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新疆求职创业补贴申请表</w:t>
      </w:r>
    </w:p>
    <w:bookmarkEnd w:id="0"/>
    <w:tbl>
      <w:tblPr>
        <w:tblStyle w:val="3"/>
        <w:tblpPr w:leftFromText="180" w:rightFromText="180" w:vertAnchor="page" w:horzAnchor="page" w:tblpX="1590" w:tblpY="3916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88"/>
        <w:gridCol w:w="434"/>
        <w:gridCol w:w="83"/>
        <w:gridCol w:w="501"/>
        <w:gridCol w:w="668"/>
        <w:gridCol w:w="653"/>
        <w:gridCol w:w="456"/>
        <w:gridCol w:w="441"/>
        <w:gridCol w:w="334"/>
        <w:gridCol w:w="266"/>
        <w:gridCol w:w="554"/>
        <w:gridCol w:w="106"/>
        <w:gridCol w:w="623"/>
        <w:gridCol w:w="1519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30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族别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证号</w:t>
            </w:r>
          </w:p>
        </w:tc>
        <w:tc>
          <w:tcPr>
            <w:tcW w:w="19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0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59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729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151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49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71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QQ及邮箱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申领人员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类别</w:t>
            </w:r>
          </w:p>
        </w:tc>
        <w:tc>
          <w:tcPr>
            <w:tcW w:w="8241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城乡低保家庭毕业生□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身体残疾的毕业生□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获得国家助学贷款或生源地助学贷款的毕业生□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建档立卡贫困家庭毕业生□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5.贫困残疾人家庭毕业生员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特困人员救助供养家庭毕业生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lang w:val="en-US" w:eastAsia="zh-CN"/>
              </w:rPr>
              <w:t>疫情防控期间区属高校湖北籍应届毕业生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家庭详细住址</w:t>
            </w:r>
          </w:p>
        </w:tc>
        <w:tc>
          <w:tcPr>
            <w:tcW w:w="8241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eastAsia="宋体"/>
                <w:i w:val="0"/>
                <w:iCs w:val="0"/>
                <w:sz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220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本人承诺填报的以上内容均真实、准确，如与实际情况不一致，本人愿意承担相应责任。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申请人签字：                            申请日期：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开户行</w:t>
            </w:r>
          </w:p>
        </w:tc>
        <w:tc>
          <w:tcPr>
            <w:tcW w:w="340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银行卡号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481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学校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联系电话：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年　　月　　日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</w:t>
            </w:r>
          </w:p>
        </w:tc>
        <w:tc>
          <w:tcPr>
            <w:tcW w:w="440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该生填报情况属实，经公示无异议，同意上报。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   所在学校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4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人社</w:t>
            </w:r>
            <w:r>
              <w:rPr>
                <w:rFonts w:hint="eastAsia"/>
                <w:b/>
                <w:bCs/>
                <w:sz w:val="21"/>
                <w:szCs w:val="21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审批</w:t>
            </w:r>
            <w:r>
              <w:rPr>
                <w:rFonts w:hint="eastAsia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780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　　　　　　　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bCs/>
                <w:sz w:val="21"/>
                <w:szCs w:val="21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4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财政</w:t>
            </w:r>
            <w:r>
              <w:rPr>
                <w:rFonts w:hint="eastAsia"/>
                <w:b/>
                <w:bCs/>
                <w:sz w:val="21"/>
                <w:szCs w:val="21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审批</w:t>
            </w:r>
            <w:r>
              <w:rPr>
                <w:rFonts w:hint="eastAsia"/>
                <w:b/>
                <w:bCs/>
                <w:sz w:val="21"/>
                <w:szCs w:val="21"/>
              </w:rPr>
              <w:t>意见</w:t>
            </w:r>
          </w:p>
        </w:tc>
        <w:tc>
          <w:tcPr>
            <w:tcW w:w="780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　　　　　　　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bCs/>
                <w:sz w:val="21"/>
                <w:szCs w:val="21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4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其他需说明的事项</w:t>
            </w:r>
          </w:p>
        </w:tc>
        <w:tc>
          <w:tcPr>
            <w:tcW w:w="7807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：    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年度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：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 学号：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C3F08"/>
    <w:rsid w:val="694C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2021-08-31T02:41:00Z</dcterms:created>
  <dc:creator>admin</dc:creator>
  <cp:lastModifiedBy>admin</cp:lastModifiedBy>
  <dcterms:modified xsi:type="dcterms:W3CDTF">2021-08-31T02:42:19Z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