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ind w:left="0" w:leftChars="0" w:firstLine="0" w:firstLineChars="0"/>
        <w:rPr>
          <w:rFonts w:hint="eastAsia" w:ascii="宋体" w:hAnsi="宋体" w:eastAsia="宋体" w:cs="宋体"/>
          <w:b/>
          <w:bCs/>
          <w:color w:val="auto"/>
          <w:spacing w:val="0"/>
          <w:position w:val="0"/>
          <w:sz w:val="24"/>
          <w:szCs w:val="24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0"/>
          <w:position w:val="0"/>
          <w:sz w:val="24"/>
          <w:szCs w:val="24"/>
        </w:rPr>
        <w:t>附件3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40"/>
          <w:szCs w:val="40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color w:val="auto"/>
          <w:kern w:val="2"/>
          <w:sz w:val="44"/>
          <w:szCs w:val="44"/>
          <w:lang w:eastAsia="zh-CN" w:bidi="ar-SA"/>
        </w:rPr>
        <w:t>昌吉州</w:t>
      </w:r>
      <w:r>
        <w:rPr>
          <w:rFonts w:hint="eastAsia" w:ascii="方正小标宋_GBK" w:hAnsi="方正小标宋_GBK" w:eastAsia="方正小标宋_GBK" w:cs="方正小标宋_GBK"/>
          <w:color w:val="auto"/>
          <w:kern w:val="2"/>
          <w:sz w:val="44"/>
          <w:szCs w:val="44"/>
          <w:lang w:val="en-US" w:eastAsia="zh-CN" w:bidi="ar-SA"/>
        </w:rPr>
        <w:t>0-3岁婴幼儿健康管理技术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color w:val="auto"/>
          <w:kern w:val="2"/>
          <w:sz w:val="44"/>
          <w:szCs w:val="44"/>
          <w:lang w:val="en-US" w:eastAsia="zh-CN" w:bidi="ar-SA"/>
        </w:rPr>
        <w:t>指导专家库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组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长: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孟小丽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妇幼保健院院长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副组长: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 xml:space="preserve">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盛佩佳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妇幼保健院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院长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何朝晖    州人民医院儿科主任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/>
          <w:color w:val="auto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成  员：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安小红    州人民医院新生儿科主任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王尚才    州人民医院口腔科主任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王雪晶    州人民医院口腔科副主任医师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卢跃龙    州人民医院眼科主任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李海燕    州人民医院眼科副主任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冯焕琴    州中医医院儿科主任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袁新建    州中医医院眼科主任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汤晓东    州中医医院眼科主任医师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付桂霞    州妇幼保健院儿保部副部长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915" w:leftChars="912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17"/>
          <w:w w:val="9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郑  洁    州妇幼保健院儿保部副主任医师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吉书萍    </w:t>
      </w:r>
      <w:r>
        <w:rPr>
          <w:rFonts w:hint="eastAsia" w:ascii="仿宋_GB2312" w:hAnsi="仿宋_GB2312" w:eastAsia="仿宋_GB2312" w:cs="仿宋_GB2312"/>
          <w:color w:val="auto"/>
          <w:spacing w:val="-17"/>
          <w:w w:val="90"/>
          <w:sz w:val="32"/>
          <w:szCs w:val="32"/>
          <w:lang w:val="en-US" w:eastAsia="zh-CN"/>
        </w:rPr>
        <w:t>州疾控中心（卫生监督所）传防科负责人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color w:val="auto"/>
          <w:spacing w:val="-45"/>
          <w:w w:val="90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 xml:space="preserve">黄伟刚    </w:t>
      </w:r>
      <w:r>
        <w:rPr>
          <w:rFonts w:hint="eastAsia" w:ascii="仿宋_GB2312" w:hAnsi="仿宋_GB2312" w:eastAsia="仿宋_GB2312" w:cs="仿宋_GB2312"/>
          <w:color w:val="auto"/>
          <w:spacing w:val="-45"/>
          <w:w w:val="90"/>
          <w:kern w:val="2"/>
          <w:sz w:val="32"/>
          <w:szCs w:val="32"/>
          <w:lang w:val="en-US" w:eastAsia="zh-CN" w:bidi="ar-SA"/>
        </w:rPr>
        <w:t>州疾控中心（卫生监督所）公共卫生监督科负责人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736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unhideWhenUsed/>
    <w:qFormat/>
    <w:uiPriority w:val="99"/>
    <w:rPr>
      <w:sz w:val="18"/>
      <w:szCs w:val="18"/>
    </w:rPr>
  </w:style>
  <w:style w:type="paragraph" w:customStyle="1" w:styleId="5">
    <w:name w:val="正文-公1"/>
    <w:basedOn w:val="1"/>
    <w:qFormat/>
    <w:uiPriority w:val="0"/>
    <w:pPr>
      <w:ind w:firstLine="200" w:firstLineChars="200"/>
    </w:pPr>
    <w:rPr>
      <w:color w:val="00000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2024-11-01T03:42:02Z</dcterms:created>
  <dc:creator>Administrator</dc:creator>
  <cp:lastModifiedBy>Administrator</cp:lastModifiedBy>
  <dcterms:modified xsi:type="dcterms:W3CDTF">2024-11-01T03:42:08Z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496D67C8C1994A98B58B87D582B77A95</vt:lpwstr>
  </property>
</Properties>
</file>