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0"/>
        <w:rPr>
          <w:rFonts w:ascii="黑体" w:hAnsi="黑体" w:eastAsia="黑体" w:cs="Times New Roman"/>
          <w:sz w:val="32"/>
          <w:szCs w:val="32"/>
        </w:rPr>
      </w:pPr>
      <w:bookmarkStart w:id="11" w:name="_GoBack"/>
      <w:bookmarkEnd w:id="11"/>
      <w:r>
        <w:rPr>
          <w:rFonts w:hint="eastAsia" w:ascii="黑体" w:hAnsi="黑体" w:eastAsia="黑体" w:cs="Times New Roman"/>
          <w:sz w:val="32"/>
          <w:szCs w:val="32"/>
        </w:rPr>
        <w:t>附件2</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黑体" w:hAnsi="黑体" w:eastAsia="黑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0"/>
        <w:rPr>
          <w:rFonts w:ascii="方正小标宋简体" w:hAnsi="仿宋" w:eastAsia="方正小标宋简体" w:cs="Times New Roman"/>
          <w:b/>
          <w:bCs/>
          <w:sz w:val="40"/>
          <w:szCs w:val="40"/>
        </w:rPr>
      </w:pPr>
      <w:r>
        <w:rPr>
          <w:rFonts w:hint="eastAsia" w:ascii="方正小标宋简体" w:hAnsi="仿宋" w:eastAsia="方正小标宋简体" w:cs="Times New Roman"/>
          <w:b w:val="0"/>
          <w:bCs w:val="0"/>
          <w:sz w:val="44"/>
          <w:szCs w:val="44"/>
        </w:rPr>
        <w:t>考试系统下载说明及考生须知</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ascii="仿宋" w:hAnsi="仿宋" w:eastAsia="仿宋" w:cs="Times New Roman"/>
          <w:b/>
          <w:bCs/>
          <w:sz w:val="44"/>
          <w:szCs w:val="44"/>
        </w:rPr>
      </w:pP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考试形式</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本次考试采取在线“云考试”的方式进行。考生在家通过自备的电脑下载并登录电脑端“</w:t>
      </w:r>
      <w:r>
        <w:rPr>
          <w:rFonts w:hint="eastAsia" w:ascii="仿宋_GB2312" w:hAnsi="仿宋_GB2312" w:eastAsia="仿宋_GB2312" w:cs="仿宋_GB2312"/>
          <w:sz w:val="32"/>
          <w:szCs w:val="32"/>
          <w:lang w:eastAsia="zh-CN"/>
        </w:rPr>
        <w:t>智试云</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同时使用</w:t>
      </w:r>
      <w:r>
        <w:rPr>
          <w:rFonts w:hint="eastAsia" w:ascii="仿宋_GB2312" w:hAnsi="仿宋_GB2312" w:eastAsia="仿宋_GB2312" w:cs="仿宋_GB2312"/>
          <w:sz w:val="32"/>
          <w:szCs w:val="32"/>
        </w:rPr>
        <w:t>微信扫描智试云软件上的“智试通二维码”登录移动端“</w:t>
      </w:r>
      <w:r>
        <w:rPr>
          <w:rFonts w:hint="eastAsia" w:ascii="仿宋_GB2312" w:hAnsi="仿宋_GB2312" w:eastAsia="仿宋_GB2312" w:cs="仿宋_GB2312"/>
          <w:sz w:val="32"/>
          <w:szCs w:val="32"/>
          <w:lang w:eastAsia="zh-CN"/>
        </w:rPr>
        <w:t>智试通</w:t>
      </w:r>
      <w:r>
        <w:rPr>
          <w:rFonts w:hint="eastAsia" w:ascii="仿宋_GB2312" w:hAnsi="仿宋_GB2312" w:eastAsia="仿宋_GB2312" w:cs="仿宋_GB2312"/>
          <w:sz w:val="32"/>
          <w:szCs w:val="32"/>
        </w:rPr>
        <w:t>”，通过电脑端答题、移动端拍摄佐证视频相结合的方式参加考试</w:t>
      </w:r>
      <w:r>
        <w:rPr>
          <w:rFonts w:hint="eastAsia" w:ascii="仿宋_GB2312" w:hAnsi="仿宋_GB2312" w:eastAsia="仿宋_GB2312" w:cs="仿宋_GB2312"/>
          <w:b/>
          <w:bCs/>
          <w:sz w:val="32"/>
          <w:szCs w:val="32"/>
        </w:rPr>
        <w:t>。</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textAlignment w:val="auto"/>
        <w:outlineLvl w:val="0"/>
        <w:rPr>
          <w:rFonts w:hint="eastAsia" w:ascii="黑体" w:hAnsi="黑体" w:eastAsia="黑体" w:cs="黑体"/>
          <w:b w:val="0"/>
          <w:bCs w:val="0"/>
          <w:sz w:val="32"/>
          <w:szCs w:val="32"/>
        </w:rPr>
      </w:pPr>
      <w:bookmarkStart w:id="0" w:name="_Hlk89423674"/>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二、</w:t>
      </w:r>
      <w:bookmarkEnd w:id="0"/>
      <w:r>
        <w:rPr>
          <w:rFonts w:hint="eastAsia" w:ascii="黑体" w:hAnsi="黑体" w:eastAsia="黑体" w:cs="黑体"/>
          <w:b w:val="0"/>
          <w:bCs w:val="0"/>
          <w:sz w:val="32"/>
          <w:szCs w:val="32"/>
        </w:rPr>
        <w:t>设备要求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（一）电脑端（用于在线答题）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考生自备带有麦克风、摄像头和储电功能的电脑（建议使用笔记本电脑，以防考试中途断电），电脑配置要求：</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（1）操作系统：Windows 10、Windows 11，禁止使用服务器系统、双系统、MacOS系统或虚拟机；</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（2）内存：8G（含）以上，可用内存4G（含）以上；</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（3）网络：可连接互联网（确保网络正常稳定，带宽50M以上）；</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（4）硬盘：操作系统所在磁盘可用空间5G以上（如C盘为系统盘，则至少需要5G可用空间）。智试云所在磁盘可用空间20G以上（如将智试云安装到D盘，则D盘至少需要20G可用空间）；</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（5）摄像头：计算机自带摄像头或外接摄像头；</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（6）麦克风：计算机自带具有收音功能的麦克风或外接麦克风（如需外接麦克风，请将其放置在桌面上，正式考试期间</w:t>
      </w:r>
      <w:r>
        <w:rPr>
          <w:rFonts w:hint="eastAsia" w:ascii="仿宋_GB2312" w:hAnsi="仿宋_GB2312" w:eastAsia="仿宋_GB2312" w:cs="仿宋_GB2312"/>
          <w:b/>
          <w:bCs/>
          <w:color w:val="auto"/>
          <w:sz w:val="32"/>
          <w:szCs w:val="32"/>
        </w:rPr>
        <w:t>不得佩戴耳机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屏幕分辨率：1024*768以上，缩放与布局设置100%</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电脑电源：若使用</w:t>
      </w:r>
      <w:r>
        <w:rPr>
          <w:rFonts w:hint="eastAsia" w:ascii="仿宋_GB2312" w:hAnsi="仿宋_GB2312" w:eastAsia="仿宋_GB2312" w:cs="仿宋_GB2312"/>
          <w:color w:val="auto"/>
          <w:sz w:val="32"/>
          <w:szCs w:val="32"/>
        </w:rPr>
        <w:t>笔记本电脑</w:t>
      </w:r>
      <w:r>
        <w:rPr>
          <w:rFonts w:hint="eastAsia" w:ascii="仿宋_GB2312" w:hAnsi="仿宋_GB2312" w:eastAsia="仿宋_GB2312" w:cs="仿宋_GB2312"/>
          <w:color w:val="auto"/>
          <w:sz w:val="32"/>
          <w:szCs w:val="32"/>
          <w:lang w:val="en-US" w:eastAsia="zh-CN"/>
        </w:rPr>
        <w:t>作为考试设备，请保持电源连通，避免低电量造成设备性能不足。</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ascii="楷体" w:hAnsi="楷体" w:eastAsia="楷体" w:cs="楷体"/>
          <w:b w:val="0"/>
          <w:bCs/>
          <w:sz w:val="32"/>
          <w:szCs w:val="32"/>
        </w:rPr>
      </w:pPr>
      <w:r>
        <w:rPr>
          <w:rFonts w:hint="eastAsia" w:ascii="楷体" w:hAnsi="楷体" w:eastAsia="楷体" w:cs="楷体"/>
          <w:b w:val="0"/>
          <w:bCs/>
          <w:sz w:val="32"/>
          <w:szCs w:val="32"/>
        </w:rPr>
        <w:t>（二）移动端（用于拍摄佐证视频）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考生自备一台移动设备（手机或平板</w:t>
      </w:r>
      <w:r>
        <w:rPr>
          <w:rFonts w:hint="eastAsia" w:ascii="仿宋_GB2312" w:hAnsi="仿宋_GB2312" w:eastAsia="仿宋_GB2312" w:cs="仿宋_GB2312"/>
          <w:color w:val="auto"/>
          <w:sz w:val="32"/>
          <w:szCs w:val="32"/>
        </w:rPr>
        <w:t>，安卓系统版本为8.0或以上、鸿蒙系统版本2.0或以上、苹果系统9.0或以上</w:t>
      </w:r>
      <w:r>
        <w:rPr>
          <w:rFonts w:hint="eastAsia" w:ascii="仿宋_GB2312" w:hAnsi="仿宋_GB2312" w:eastAsia="仿宋_GB2312" w:cs="仿宋_GB2312"/>
          <w:sz w:val="32"/>
          <w:szCs w:val="32"/>
        </w:rPr>
        <w:t>），设备须带有摄像头、具有录音录像功能、可用存储内存至少在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G以上，且有能满足连续录像三个小时的电量。</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由于移动设备参数标准繁多，考生必须</w:t>
      </w:r>
      <w:r>
        <w:rPr>
          <w:rFonts w:hint="eastAsia" w:ascii="仿宋_GB2312" w:hAnsi="仿宋_GB2312" w:eastAsia="仿宋_GB2312" w:cs="仿宋_GB2312"/>
          <w:b/>
          <w:bCs/>
          <w:sz w:val="32"/>
          <w:szCs w:val="32"/>
          <w:lang w:val="en-US" w:eastAsia="zh-CN"/>
        </w:rPr>
        <w:t>充分</w:t>
      </w:r>
      <w:r>
        <w:rPr>
          <w:rFonts w:hint="eastAsia" w:ascii="仿宋_GB2312" w:hAnsi="仿宋_GB2312" w:eastAsia="仿宋_GB2312" w:cs="仿宋_GB2312"/>
          <w:b/>
          <w:bCs/>
          <w:sz w:val="32"/>
          <w:szCs w:val="32"/>
        </w:rPr>
        <w:t>测试以确保移动端软件能够正常使用。</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三</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下载安装考生端</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请考生</w:t>
      </w:r>
      <w:bookmarkStart w:id="1" w:name="_Hlk161389197"/>
      <w:r>
        <w:rPr>
          <w:rFonts w:hint="eastAsia" w:ascii="仿宋_GB2312" w:hAnsi="仿宋_GB2312" w:eastAsia="仿宋_GB2312" w:cs="仿宋_GB2312"/>
          <w:sz w:val="32"/>
          <w:szCs w:val="32"/>
        </w:rPr>
        <w:t>使用电脑端谷歌浏览器</w:t>
      </w:r>
      <w:bookmarkEnd w:id="1"/>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规定时间内</w:t>
      </w:r>
      <w:r>
        <w:rPr>
          <w:rFonts w:hint="eastAsia" w:ascii="仿宋_GB2312" w:hAnsi="仿宋_GB2312" w:eastAsia="仿宋_GB2312" w:cs="仿宋_GB2312"/>
          <w:sz w:val="32"/>
          <w:szCs w:val="32"/>
        </w:rPr>
        <w:t>凭本人姓名和身份证号登录</w:t>
      </w:r>
      <w:bookmarkStart w:id="2" w:name="_Hlk89423844"/>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智试云</w:t>
      </w:r>
      <w:r>
        <w:rPr>
          <w:rFonts w:hint="eastAsia" w:ascii="仿宋_GB2312" w:hAnsi="仿宋_GB2312" w:eastAsia="仿宋_GB2312" w:cs="仿宋_GB2312"/>
          <w:color w:val="auto"/>
          <w:sz w:val="32"/>
          <w:szCs w:val="32"/>
          <w:lang w:val="en-US" w:eastAsia="zh-CN"/>
        </w:rPr>
        <w:t>在线</w:t>
      </w:r>
      <w:r>
        <w:rPr>
          <w:rFonts w:hint="eastAsia" w:ascii="仿宋_GB2312" w:hAnsi="仿宋_GB2312" w:eastAsia="仿宋_GB2312" w:cs="仿宋_GB2312"/>
          <w:sz w:val="32"/>
          <w:szCs w:val="32"/>
          <w:lang w:val="en-US" w:eastAsia="zh-CN"/>
        </w:rPr>
        <w:t>考试</w:t>
      </w:r>
      <w:r>
        <w:rPr>
          <w:rFonts w:hint="eastAsia" w:ascii="仿宋_GB2312" w:hAnsi="仿宋_GB2312" w:eastAsia="仿宋_GB2312" w:cs="仿宋_GB2312"/>
          <w:sz w:val="32"/>
          <w:szCs w:val="32"/>
        </w:rPr>
        <w:t>平台”</w:t>
      </w:r>
      <w:bookmarkEnd w:id="2"/>
      <w:r>
        <w:rPr>
          <w:rFonts w:hint="eastAsia" w:ascii="仿宋_GB2312" w:hAnsi="仿宋_GB2312" w:eastAsia="仿宋_GB2312" w:cs="仿宋_GB2312"/>
          <w:color w:val="auto"/>
          <w:sz w:val="32"/>
          <w:szCs w:val="32"/>
          <w:lang w:val="en-US" w:eastAsia="zh-CN"/>
        </w:rPr>
        <w:t>https://zsy.zgrsw.cn/#/download</w:t>
      </w:r>
      <w:r>
        <w:rPr>
          <w:rFonts w:hint="eastAsia" w:ascii="仿宋_GB2312" w:hAnsi="仿宋_GB2312" w:eastAsia="仿宋_GB2312" w:cs="仿宋_GB2312"/>
          <w:sz w:val="32"/>
          <w:szCs w:val="32"/>
        </w:rPr>
        <w:t>，下载并安装考生端。以往参加过类似考试的，也需要重新下载安装本次考生端软件。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为保障考试能够顺利进行，下载安装考生端前，请先卸载360安全卫士、360杀毒、2345安全卫士、金山毒霸、腾讯电脑管家、McAfee、鲁大师等所有可能会影响考试作答或与系统软件无法兼容的杀毒工具。</w:t>
      </w:r>
      <w:r>
        <w:rPr>
          <w:rFonts w:hint="eastAsia" w:ascii="仿宋_GB2312" w:hAnsi="仿宋_GB2312" w:eastAsia="仿宋_GB2312" w:cs="仿宋_GB2312"/>
          <w:b/>
          <w:bCs/>
          <w:sz w:val="32"/>
          <w:szCs w:val="32"/>
        </w:rPr>
        <w:t>在考试结束前切勿重新安装杀毒软件、自动更新系统或重装系统。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需要考生特别注意：</w:t>
      </w:r>
    </w:p>
    <w:p>
      <w:pPr>
        <w:numPr>
          <w:ilvl w:val="0"/>
          <w:numId w:val="1"/>
        </w:num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考生端由电脑端“智试云”及移动端“智试通”两部分构成，考生必须同时</w:t>
      </w:r>
      <w:r>
        <w:rPr>
          <w:rFonts w:hint="default" w:ascii="Times New Roman" w:hAnsi="Times New Roman" w:eastAsia="仿宋_GB2312" w:cs="Times New Roman"/>
          <w:color w:val="auto"/>
          <w:sz w:val="32"/>
          <w:szCs w:val="32"/>
          <w:lang w:val="en-US" w:eastAsia="zh-CN"/>
        </w:rPr>
        <w:t>使用</w:t>
      </w:r>
      <w:r>
        <w:rPr>
          <w:rFonts w:hint="default" w:ascii="Times New Roman" w:hAnsi="Times New Roman" w:eastAsia="仿宋_GB2312" w:cs="Times New Roman"/>
          <w:color w:val="auto"/>
          <w:sz w:val="32"/>
          <w:szCs w:val="32"/>
        </w:rPr>
        <w:t>两个客户端，并按照操作手册中的指导正确安装、测试，方可完成考试。</w:t>
      </w:r>
    </w:p>
    <w:p>
      <w:pPr>
        <w:numPr>
          <w:ilvl w:val="0"/>
          <w:numId w:val="1"/>
        </w:num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电脑端、移动端设备种类繁多，请务必确保考试软件能够正常使用。</w:t>
      </w:r>
    </w:p>
    <w:p>
      <w:pPr>
        <w:numPr>
          <w:ilvl w:val="0"/>
          <w:numId w:val="1"/>
        </w:numPr>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苹果设备无法安装“智试云”电脑端软件。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Times New Roman"/>
          <w:sz w:val="32"/>
          <w:szCs w:val="32"/>
        </w:rPr>
      </w:pPr>
      <w:r>
        <w:rPr>
          <w:rFonts w:hint="eastAsia" w:ascii="Times New Roman" w:hAnsi="Times New Roman" w:eastAsia="仿宋_GB2312" w:cs="Times New Roman"/>
          <w:color w:val="auto"/>
          <w:sz w:val="32"/>
          <w:szCs w:val="32"/>
          <w:highlight w:val="none"/>
          <w:lang w:eastAsia="zh-CN"/>
        </w:rPr>
        <w:t>（四）</w:t>
      </w:r>
      <w:r>
        <w:rPr>
          <w:rFonts w:hint="default" w:ascii="Times New Roman" w:hAnsi="Times New Roman" w:eastAsia="仿宋_GB2312" w:cs="Times New Roman"/>
          <w:color w:val="auto"/>
          <w:sz w:val="32"/>
          <w:szCs w:val="32"/>
          <w:highlight w:val="none"/>
        </w:rPr>
        <w:t>笔试试题以一屏一题显示，请考生根据系统内的题目顺序依次作答。在作答同一题型时可进行检查和修改，进入下一题型后，上一题型将被锁定，不能再进行查看和修改。</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firstLine="0" w:firstLine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四</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考前准备</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）开始考试前，请考生确认电脑端和移动端摄像头全程开启。考试过程中如果出现设备硬件故障、断电断网等导致考试无法正常进行的，请及时联系在线技术支持。</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）考生必须全程关闭QQ、微信、钉钉、内网通等通讯工具，关闭TeamViewer、向日葵等远程工具，</w:t>
      </w:r>
      <w:r>
        <w:rPr>
          <w:rFonts w:hint="eastAsia" w:ascii="仿宋_GB2312" w:hAnsi="仿宋_GB2312" w:eastAsia="仿宋_GB2312" w:cs="仿宋_GB2312"/>
          <w:b/>
          <w:bCs/>
          <w:color w:val="auto"/>
          <w:sz w:val="32"/>
          <w:szCs w:val="32"/>
        </w:rPr>
        <w:t>关闭电脑系统自动更新</w:t>
      </w:r>
      <w:r>
        <w:rPr>
          <w:rFonts w:hint="eastAsia" w:ascii="仿宋_GB2312" w:hAnsi="仿宋_GB2312" w:eastAsia="仿宋_GB2312" w:cs="仿宋_GB2312"/>
          <w:color w:val="auto"/>
          <w:sz w:val="32"/>
          <w:szCs w:val="32"/>
        </w:rPr>
        <w:t>。不按此操作导致考试过程中出现故障而影响考试的，由考生自行承担责任。</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）考生所在的考试环境应为光线充足、封闭、无</w:t>
      </w:r>
      <w:r>
        <w:rPr>
          <w:rFonts w:hint="eastAsia" w:ascii="仿宋_GB2312" w:hAnsi="仿宋_GB2312" w:eastAsia="仿宋_GB2312" w:cs="仿宋_GB2312"/>
          <w:color w:val="auto"/>
          <w:sz w:val="32"/>
          <w:szCs w:val="32"/>
          <w:lang w:eastAsia="zh-CN"/>
        </w:rPr>
        <w:t>他人</w:t>
      </w:r>
      <w:r>
        <w:rPr>
          <w:rFonts w:hint="eastAsia" w:ascii="仿宋_GB2312" w:hAnsi="仿宋_GB2312" w:eastAsia="仿宋_GB2312" w:cs="仿宋_GB2312"/>
          <w:color w:val="auto"/>
          <w:sz w:val="32"/>
          <w:szCs w:val="32"/>
        </w:rPr>
        <w:t>在场、无他人干扰的场所，场所内不能开启与考试无关的电子设备。</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）考生端登录采用人证、人脸双重识别，考试全程请确保为考生本人，如发现替考行为，取消考试资格。</w:t>
      </w:r>
    </w:p>
    <w:p>
      <w:p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）考生应调整好拍摄角度和身体坐姿，并确保电脑端和移动端拍摄范围符合在线考试要求。</w:t>
      </w:r>
    </w:p>
    <w:p>
      <w:pPr>
        <w:numPr>
          <w:ilvl w:val="0"/>
          <w:numId w:val="2"/>
        </w:numPr>
        <w:spacing w:line="600" w:lineRule="exact"/>
        <w:ind w:lef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考生不得使用滤镜等可能导致本人严重失真的设备，上半身不得有饰品，上衣不带纽扣，不得遮挡面部（不得戴口罩），不得戴耳机、耳麦、耳塞及智能眼镜与手表等电子产品。</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为避免来电中断佐证录制，请将佐证视频录制手机调至飞行模式，使用wifi提供网络。考试全程如发现违规使用手机或其他通讯工具的，一律按违纪处理。</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五</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模拟考试</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考生需在规定的模拟考试时间内，依次登录电脑端“</w:t>
      </w:r>
      <w:r>
        <w:rPr>
          <w:rFonts w:hint="eastAsia" w:ascii="仿宋_GB2312" w:hAnsi="仿宋_GB2312" w:eastAsia="仿宋_GB2312" w:cs="仿宋_GB2312"/>
          <w:sz w:val="32"/>
          <w:szCs w:val="32"/>
          <w:lang w:eastAsia="zh-CN"/>
        </w:rPr>
        <w:t>智试云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移动端“</w:t>
      </w:r>
      <w:r>
        <w:rPr>
          <w:rFonts w:hint="eastAsia" w:ascii="仿宋_GB2312" w:hAnsi="仿宋_GB2312" w:eastAsia="仿宋_GB2312" w:cs="仿宋_GB2312"/>
          <w:sz w:val="32"/>
          <w:szCs w:val="32"/>
          <w:lang w:eastAsia="zh-CN"/>
        </w:rPr>
        <w:t>智试通</w:t>
      </w:r>
      <w:r>
        <w:rPr>
          <w:rFonts w:hint="eastAsia" w:ascii="仿宋_GB2312" w:hAnsi="仿宋_GB2312" w:eastAsia="仿宋_GB2312" w:cs="仿宋_GB2312"/>
          <w:sz w:val="32"/>
          <w:szCs w:val="32"/>
        </w:rPr>
        <w:t>”参加模拟考试。</w:t>
      </w:r>
      <w:bookmarkStart w:id="3" w:name="_Hlk158211594"/>
      <w:r>
        <w:rPr>
          <w:rFonts w:hint="eastAsia" w:ascii="仿宋_GB2312" w:hAnsi="仿宋_GB2312" w:eastAsia="仿宋_GB2312" w:cs="仿宋_GB2312"/>
          <w:sz w:val="32"/>
          <w:szCs w:val="32"/>
        </w:rPr>
        <w:t>模拟考试期间，</w:t>
      </w:r>
      <w:bookmarkEnd w:id="3"/>
      <w:bookmarkStart w:id="4" w:name="_Hlk158211611"/>
      <w:r>
        <w:rPr>
          <w:rFonts w:hint="eastAsia" w:ascii="仿宋_GB2312" w:hAnsi="仿宋_GB2312" w:eastAsia="仿宋_GB2312" w:cs="仿宋_GB2312"/>
          <w:sz w:val="32"/>
          <w:szCs w:val="32"/>
        </w:rPr>
        <w:t>每人每天只能模拟一次，请考生自行安排时间参加测试。</w:t>
      </w:r>
      <w:bookmarkEnd w:id="4"/>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模拟考试注意事项：</w:t>
      </w:r>
    </w:p>
    <w:p>
      <w:pPr>
        <w:numPr>
          <w:ilvl w:val="0"/>
          <w:numId w:val="3"/>
        </w:numPr>
        <w:spacing w:line="6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模拟考试的主要目的是让考生提前熟悉系统登录、试题呈现与作答、录音录像、移动端佐证视频拍摄与上传等，模拟考试没有分数也不计入正式考试成绩。</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szCs w:val="32"/>
        </w:rPr>
        <w:t>请考生务必完成考试系统内的所有题型作答，确保设备能够完成点击作答、输入作答等操作。</w:t>
      </w:r>
      <w:r>
        <w:rPr>
          <w:rFonts w:hint="eastAsia" w:ascii="仿宋_GB2312" w:hAnsi="仿宋_GB2312" w:eastAsia="仿宋_GB2312" w:cs="仿宋_GB2312"/>
          <w:color w:val="auto"/>
          <w:sz w:val="32"/>
          <w:szCs w:val="32"/>
        </w:rPr>
        <w:t>具体试题、题型以正式考试内容为准。</w:t>
      </w:r>
    </w:p>
    <w:p>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）若在模拟考试过程中出现无法登录、人脸身份验证不通过、无法作答等问题，请拨打技术服务热线：</w:t>
      </w:r>
      <w:r>
        <w:rPr>
          <w:rFonts w:hint="eastAsia" w:ascii="仿宋_GB2312" w:hAnsi="仿宋_GB2312" w:eastAsia="仿宋_GB2312" w:cs="仿宋_GB2312"/>
          <w:color w:val="auto"/>
          <w:sz w:val="32"/>
          <w:szCs w:val="32"/>
          <w:lang w:eastAsia="zh-CN"/>
        </w:rPr>
        <w:t>400-696-6688</w:t>
      </w:r>
      <w:r>
        <w:rPr>
          <w:rFonts w:hint="eastAsia" w:ascii="仿宋_GB2312" w:hAnsi="仿宋_GB2312" w:eastAsia="仿宋_GB2312" w:cs="仿宋_GB2312"/>
          <w:color w:val="auto"/>
          <w:sz w:val="32"/>
          <w:szCs w:val="32"/>
        </w:rPr>
        <w:t>或关注“智试云”公众号咨询，非工作时间请在公众号留言。</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）请考生务必完整体验作答、交卷过程，以便测试考生电脑端、移动端性能和网络情况。若因未完整参与模拟考试过程，导致考试当天无法正常参加考试的，由考生自行承担责任。</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0" w:leftChars="0" w:firstLine="0" w:firstLine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六</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正式考试</w:t>
      </w:r>
    </w:p>
    <w:p>
      <w:pPr>
        <w:keepNext w:val="0"/>
        <w:keepLines w:val="0"/>
        <w:pageBreakBefore w:val="0"/>
        <w:widowControl w:val="0"/>
        <w:kinsoku/>
        <w:wordWrap/>
        <w:overflowPunct/>
        <w:topLinePunct w:val="0"/>
        <w:autoSpaceDE/>
        <w:autoSpaceDN/>
        <w:bidi w:val="0"/>
        <w:adjustRightInd w:val="0"/>
        <w:snapToGrid w:val="0"/>
        <w:spacing w:line="540" w:lineRule="exact"/>
        <w:ind w:left="0"/>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lang w:val="en-US" w:eastAsia="zh-CN"/>
        </w:rPr>
        <w:t xml:space="preserve">    </w:t>
      </w:r>
      <w:r>
        <w:rPr>
          <w:rFonts w:hint="eastAsia" w:ascii="楷体" w:hAnsi="楷体" w:eastAsia="楷体" w:cs="楷体"/>
          <w:b w:val="0"/>
          <w:bCs w:val="0"/>
          <w:sz w:val="32"/>
          <w:szCs w:val="32"/>
        </w:rPr>
        <w:t>（一）考试安排</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请考生按照规定时间参加考试。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985"/>
        <w:gridCol w:w="1559"/>
        <w:gridCol w:w="1559"/>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开始登录时间</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待考时间</w:t>
            </w:r>
          </w:p>
        </w:tc>
        <w:tc>
          <w:tcPr>
            <w:tcW w:w="1559"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开考时间</w:t>
            </w:r>
          </w:p>
        </w:tc>
        <w:tc>
          <w:tcPr>
            <w:tcW w:w="1559"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截止登录时间</w:t>
            </w:r>
          </w:p>
        </w:tc>
        <w:tc>
          <w:tcPr>
            <w:tcW w:w="203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最早交卷时间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384"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9:30</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0—10:00</w:t>
            </w:r>
          </w:p>
        </w:tc>
        <w:tc>
          <w:tcPr>
            <w:tcW w:w="1559"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10:00</w:t>
            </w:r>
          </w:p>
        </w:tc>
        <w:tc>
          <w:tcPr>
            <w:tcW w:w="1559"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10:30</w:t>
            </w:r>
          </w:p>
        </w:tc>
        <w:tc>
          <w:tcPr>
            <w:tcW w:w="2035"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11:00</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outlineLvl w:val="1"/>
        <w:rPr>
          <w:rFonts w:hint="eastAsia" w:ascii="楷体" w:hAnsi="楷体" w:eastAsia="楷体" w:cs="楷体"/>
          <w:b w:val="0"/>
          <w:bCs w:val="0"/>
          <w:sz w:val="32"/>
          <w:szCs w:val="32"/>
        </w:rPr>
      </w:pPr>
      <w:r>
        <w:rPr>
          <w:rFonts w:hint="eastAsia" w:ascii="楷体" w:hAnsi="楷体" w:eastAsia="楷体" w:cs="楷体"/>
          <w:b w:val="0"/>
          <w:bCs w:val="0"/>
          <w:sz w:val="32"/>
          <w:szCs w:val="32"/>
        </w:rPr>
        <w:t>（二）考试要求</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（1）请考生在开考前30分钟依次登录电脑端“</w:t>
      </w:r>
      <w:r>
        <w:rPr>
          <w:rFonts w:hint="eastAsia" w:ascii="仿宋_GB2312" w:hAnsi="仿宋_GB2312" w:eastAsia="仿宋_GB2312" w:cs="仿宋_GB2312"/>
          <w:sz w:val="32"/>
          <w:szCs w:val="32"/>
          <w:lang w:eastAsia="zh-CN"/>
        </w:rPr>
        <w:t>智试云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移动端“</w:t>
      </w:r>
      <w:r>
        <w:rPr>
          <w:rFonts w:hint="eastAsia" w:ascii="仿宋_GB2312" w:hAnsi="仿宋_GB2312" w:eastAsia="仿宋_GB2312" w:cs="仿宋_GB2312"/>
          <w:sz w:val="32"/>
          <w:szCs w:val="32"/>
          <w:lang w:eastAsia="zh-CN"/>
        </w:rPr>
        <w:t>智试通</w:t>
      </w:r>
      <w:r>
        <w:rPr>
          <w:rFonts w:hint="eastAsia" w:ascii="仿宋_GB2312" w:hAnsi="仿宋_GB2312" w:eastAsia="仿宋_GB2312" w:cs="仿宋_GB2312"/>
          <w:sz w:val="32"/>
          <w:szCs w:val="32"/>
        </w:rPr>
        <w:t>”，登录后确保电脑不熄屏、不进入休眠状态及网络正常。本次考试允许迟到30分钟，开考60分钟后可交卷，因各种原因延迟进入考试系统的，</w:t>
      </w:r>
      <w:bookmarkStart w:id="5" w:name="_Hlk158212821"/>
      <w:r>
        <w:rPr>
          <w:rFonts w:hint="eastAsia" w:ascii="仿宋_GB2312" w:hAnsi="仿宋_GB2312" w:eastAsia="仿宋_GB2312" w:cs="仿宋_GB2312"/>
          <w:sz w:val="32"/>
          <w:szCs w:val="32"/>
        </w:rPr>
        <w:t>或在考试中途强行退出系统的，</w:t>
      </w:r>
      <w:bookmarkEnd w:id="5"/>
      <w:r>
        <w:rPr>
          <w:rFonts w:hint="eastAsia" w:ascii="仿宋_GB2312" w:hAnsi="仿宋_GB2312" w:eastAsia="仿宋_GB2312" w:cs="仿宋_GB2312"/>
          <w:sz w:val="32"/>
          <w:szCs w:val="32"/>
        </w:rPr>
        <w:t>由考生自行承担责任。超过截止登录时间，</w:t>
      </w:r>
      <w:r>
        <w:rPr>
          <w:rFonts w:hint="eastAsia" w:ascii="仿宋_GB2312" w:hAnsi="仿宋_GB2312" w:eastAsia="仿宋_GB2312" w:cs="仿宋_GB2312"/>
          <w:sz w:val="32"/>
          <w:szCs w:val="32"/>
          <w:lang w:eastAsia="zh-CN"/>
        </w:rPr>
        <w:t>仍未进入考试页面</w:t>
      </w:r>
      <w:r>
        <w:rPr>
          <w:rFonts w:hint="eastAsia" w:ascii="仿宋_GB2312" w:hAnsi="仿宋_GB2312" w:eastAsia="仿宋_GB2312" w:cs="仿宋_GB2312"/>
          <w:sz w:val="32"/>
          <w:szCs w:val="32"/>
        </w:rPr>
        <w:t>的考生视为自动放弃考试资格。</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（2）试题以一屏一题显示，请考生根据系统内的题目顺序依次作答。在</w:t>
      </w:r>
      <w:bookmarkStart w:id="6" w:name="_Hlk163729946"/>
      <w:r>
        <w:rPr>
          <w:rFonts w:hint="eastAsia" w:ascii="仿宋_GB2312" w:hAnsi="仿宋_GB2312" w:eastAsia="仿宋_GB2312" w:cs="仿宋_GB2312"/>
          <w:sz w:val="32"/>
          <w:szCs w:val="32"/>
        </w:rPr>
        <w:t>作答同一题型时可进行检查和修改，进入下一题型后，上一题型将被锁定，不能再进行查看和修改</w:t>
      </w:r>
      <w:bookmarkEnd w:id="6"/>
      <w:r>
        <w:rPr>
          <w:rFonts w:hint="eastAsia" w:ascii="仿宋_GB2312" w:hAnsi="仿宋_GB2312" w:eastAsia="仿宋_GB2312" w:cs="仿宋_GB2312"/>
          <w:sz w:val="32"/>
          <w:szCs w:val="32"/>
        </w:rPr>
        <w:t>。</w:t>
      </w:r>
    </w:p>
    <w:p>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bookmarkStart w:id="7" w:name="_Hlk158213181"/>
      <w:r>
        <w:rPr>
          <w:rFonts w:hint="eastAsia" w:ascii="仿宋_GB2312" w:hAnsi="仿宋_GB2312" w:eastAsia="仿宋_GB2312" w:cs="仿宋_GB2312"/>
          <w:sz w:val="32"/>
          <w:szCs w:val="32"/>
        </w:rPr>
        <w:t>考生可自行准备一支笔、一张空白A4纸作为草稿纸。按要求于正式开考前在</w:t>
      </w:r>
      <w:r>
        <w:rPr>
          <w:rFonts w:hint="eastAsia" w:ascii="仿宋_GB2312" w:hAnsi="仿宋_GB2312" w:eastAsia="仿宋_GB2312" w:cs="仿宋_GB2312"/>
          <w:sz w:val="32"/>
          <w:szCs w:val="32"/>
          <w:lang w:val="en-US" w:eastAsia="zh-CN"/>
        </w:rPr>
        <w:t>移动</w:t>
      </w:r>
      <w:r>
        <w:rPr>
          <w:rFonts w:hint="eastAsia" w:ascii="仿宋_GB2312" w:hAnsi="仿宋_GB2312" w:eastAsia="仿宋_GB2312" w:cs="仿宋_GB2312"/>
          <w:sz w:val="32"/>
          <w:szCs w:val="32"/>
        </w:rPr>
        <w:t>端摄像头前展示草稿纸（正反面）和笔的情况（各需展示5秒以上）；展示是否佩戴耳机（略凑近镜头，左右转动头部使耳部完整展示在</w:t>
      </w:r>
      <w:r>
        <w:rPr>
          <w:rFonts w:hint="eastAsia" w:ascii="仿宋_GB2312" w:hAnsi="仿宋_GB2312" w:eastAsia="仿宋_GB2312" w:cs="仿宋_GB2312"/>
          <w:sz w:val="32"/>
          <w:szCs w:val="32"/>
          <w:lang w:val="en-US" w:eastAsia="zh-CN"/>
        </w:rPr>
        <w:t>移动</w:t>
      </w:r>
      <w:r>
        <w:rPr>
          <w:rFonts w:hint="eastAsia" w:ascii="仿宋_GB2312" w:hAnsi="仿宋_GB2312" w:eastAsia="仿宋_GB2312" w:cs="仿宋_GB2312"/>
          <w:sz w:val="32"/>
          <w:szCs w:val="32"/>
        </w:rPr>
        <w:t>端镜头前，每侧停留5秒以上；要求不得佩戴耳机）。考试全程不得使用计算器。</w:t>
      </w:r>
    </w:p>
    <w:p>
      <w:pPr>
        <w:adjustRightInd w:val="0"/>
        <w:snapToGrid w:val="0"/>
        <w:spacing w:line="54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rPr>
        <w:t>考试开始前，考生需开启移动端“智试通”佐证录制并360度环绕拍摄考试环境，随后将移动设备固定在能够拍摄到考生桌面、考生电脑桌面及考生行为的位置上全程拍摄考试过程（佐证拍摄范围如图三）。如因视频拍摄角度不符合要求、无故中断视频录制而影响成绩有效性的，由考生自行承担责任</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移动端拍摄的视频将自动上传，请在考后30分钟内确认视频全部上传完成。</w:t>
      </w:r>
      <w:bookmarkEnd w:id="7"/>
    </w:p>
    <w:p>
      <w:pPr>
        <w:widowControl/>
        <w:jc w:val="center"/>
        <w:rPr>
          <w:rFonts w:ascii="仿宋" w:hAnsi="仿宋" w:eastAsia="仿宋" w:cs="宋体"/>
          <w:bCs/>
          <w:kern w:val="0"/>
          <w:sz w:val="24"/>
        </w:rPr>
      </w:pPr>
      <w:r>
        <w:rPr>
          <w:rFonts w:hint="default" w:ascii="Times New Roman" w:hAnsi="Times New Roman" w:eastAsia="仿宋_GB2312" w:cs="Times New Roman"/>
          <w:color w:val="auto"/>
          <w:sz w:val="24"/>
        </w:rPr>
        <w:drawing>
          <wp:inline distT="0" distB="0" distL="114300" distR="114300">
            <wp:extent cx="5266690" cy="2962910"/>
            <wp:effectExtent l="0" t="0" r="10160" b="8890"/>
            <wp:docPr id="2" name="图片 1"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正面"/>
                    <pic:cNvPicPr>
                      <a:picLocks noChangeAspect="1"/>
                    </pic:cNvPicPr>
                  </pic:nvPicPr>
                  <pic:blipFill>
                    <a:blip r:embed="rId5"/>
                    <a:stretch>
                      <a:fillRect/>
                    </a:stretch>
                  </pic:blipFill>
                  <pic:spPr>
                    <a:xfrm>
                      <a:off x="0" y="0"/>
                      <a:ext cx="5266690" cy="2962910"/>
                    </a:xfrm>
                    <a:prstGeom prst="rect">
                      <a:avLst/>
                    </a:prstGeom>
                    <a:noFill/>
                    <a:ln>
                      <a:noFill/>
                    </a:ln>
                  </pic:spPr>
                </pic:pic>
              </a:graphicData>
            </a:graphic>
          </wp:inline>
        </w:drawing>
      </w:r>
    </w:p>
    <w:p>
      <w:pPr>
        <w:widowControl/>
        <w:jc w:val="center"/>
        <w:rPr>
          <w:rFonts w:ascii="仿宋" w:hAnsi="仿宋" w:eastAsia="仿宋" w:cs="宋体"/>
          <w:bCs/>
          <w:kern w:val="0"/>
          <w:sz w:val="24"/>
        </w:rPr>
      </w:pPr>
      <w:r>
        <w:rPr>
          <w:rFonts w:ascii="仿宋" w:hAnsi="仿宋" w:eastAsia="仿宋" w:cs="宋体"/>
          <w:bCs/>
          <w:kern w:val="0"/>
          <w:sz w:val="24"/>
        </w:rPr>
        <w:t>图一</w:t>
      </w:r>
      <w:r>
        <w:rPr>
          <w:rFonts w:hint="eastAsia" w:ascii="仿宋" w:hAnsi="仿宋" w:eastAsia="仿宋" w:cs="宋体"/>
          <w:bCs/>
          <w:kern w:val="0"/>
          <w:sz w:val="24"/>
        </w:rPr>
        <w:t>：</w:t>
      </w:r>
      <w:r>
        <w:rPr>
          <w:rFonts w:ascii="仿宋" w:hAnsi="仿宋" w:eastAsia="仿宋" w:cs="宋体"/>
          <w:bCs/>
          <w:kern w:val="0"/>
          <w:sz w:val="24"/>
        </w:rPr>
        <w:t>电脑端</w:t>
      </w:r>
      <w:r>
        <w:rPr>
          <w:rFonts w:hint="eastAsia" w:ascii="仿宋" w:hAnsi="仿宋" w:eastAsia="仿宋" w:cs="宋体"/>
          <w:bCs/>
          <w:kern w:val="0"/>
          <w:sz w:val="24"/>
        </w:rPr>
        <w:t>正面</w:t>
      </w:r>
      <w:r>
        <w:rPr>
          <w:rFonts w:ascii="仿宋" w:hAnsi="仿宋" w:eastAsia="仿宋" w:cs="宋体"/>
          <w:bCs/>
          <w:kern w:val="0"/>
          <w:sz w:val="24"/>
        </w:rPr>
        <w:t>视角</w:t>
      </w:r>
    </w:p>
    <w:p>
      <w:pPr>
        <w:widowControl/>
        <w:jc w:val="center"/>
        <w:rPr>
          <w:rFonts w:ascii="仿宋" w:hAnsi="仿宋" w:eastAsia="仿宋" w:cs="宋体"/>
          <w:bCs/>
          <w:kern w:val="0"/>
          <w:sz w:val="24"/>
        </w:rPr>
      </w:pPr>
    </w:p>
    <w:p>
      <w:pPr>
        <w:widowControl/>
        <w:jc w:val="center"/>
        <w:rPr>
          <w:rFonts w:ascii="仿宋" w:hAnsi="仿宋" w:eastAsia="仿宋" w:cs="宋体"/>
          <w:bCs/>
          <w:kern w:val="0"/>
          <w:sz w:val="24"/>
        </w:rPr>
      </w:pPr>
      <w:r>
        <w:rPr>
          <w:rFonts w:hint="eastAsia" w:ascii="仿宋" w:hAnsi="仿宋" w:eastAsia="仿宋" w:cs="宋体"/>
          <w:bCs/>
          <w:kern w:val="0"/>
          <w:sz w:val="24"/>
        </w:rPr>
        <w:drawing>
          <wp:inline distT="0" distB="0" distL="0" distR="0">
            <wp:extent cx="3442335" cy="2644775"/>
            <wp:effectExtent l="0" t="0" r="571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450621" cy="2651320"/>
                    </a:xfrm>
                    <a:prstGeom prst="rect">
                      <a:avLst/>
                    </a:prstGeom>
                  </pic:spPr>
                </pic:pic>
              </a:graphicData>
            </a:graphic>
          </wp:inline>
        </w:drawing>
      </w:r>
    </w:p>
    <w:p>
      <w:pPr>
        <w:widowControl/>
        <w:jc w:val="center"/>
        <w:rPr>
          <w:rFonts w:ascii="仿宋" w:hAnsi="仿宋" w:eastAsia="仿宋" w:cs="宋体"/>
          <w:bCs/>
          <w:kern w:val="0"/>
          <w:sz w:val="24"/>
        </w:rPr>
      </w:pPr>
      <w:bookmarkStart w:id="8" w:name="_Hlk89429346"/>
      <w:r>
        <w:rPr>
          <w:rFonts w:ascii="仿宋" w:hAnsi="仿宋" w:eastAsia="仿宋" w:cs="宋体"/>
          <w:bCs/>
          <w:kern w:val="0"/>
          <w:sz w:val="24"/>
        </w:rPr>
        <w:t>图</w:t>
      </w:r>
      <w:r>
        <w:rPr>
          <w:rFonts w:hint="eastAsia" w:ascii="仿宋" w:hAnsi="仿宋" w:eastAsia="仿宋" w:cs="宋体"/>
          <w:bCs/>
          <w:kern w:val="0"/>
          <w:sz w:val="24"/>
          <w:lang w:val="en-US" w:eastAsia="zh-CN"/>
        </w:rPr>
        <w:t>二</w:t>
      </w:r>
      <w:r>
        <w:rPr>
          <w:rFonts w:hint="eastAsia" w:ascii="仿宋" w:hAnsi="仿宋" w:eastAsia="仿宋" w:cs="宋体"/>
          <w:bCs/>
          <w:kern w:val="0"/>
          <w:sz w:val="24"/>
        </w:rPr>
        <w:t>：移动端摆放</w:t>
      </w:r>
      <w:r>
        <w:rPr>
          <w:rFonts w:ascii="仿宋" w:hAnsi="仿宋" w:eastAsia="仿宋" w:cs="宋体"/>
          <w:bCs/>
          <w:kern w:val="0"/>
          <w:sz w:val="24"/>
        </w:rPr>
        <w:t>视角</w:t>
      </w:r>
      <w:bookmarkStart w:id="9" w:name="_Hlk158213115"/>
      <w:r>
        <w:rPr>
          <w:rFonts w:hint="eastAsia" w:ascii="仿宋" w:hAnsi="仿宋" w:eastAsia="仿宋" w:cs="宋体"/>
          <w:bCs/>
          <w:kern w:val="0"/>
          <w:sz w:val="24"/>
        </w:rPr>
        <w:t>（移动设备建议放置在考生右侧后方）</w:t>
      </w:r>
      <w:bookmarkEnd w:id="9"/>
    </w:p>
    <w:bookmarkEnd w:id="8"/>
    <w:p>
      <w:pPr>
        <w:widowControl/>
        <w:jc w:val="center"/>
        <w:rPr>
          <w:rFonts w:ascii="仿宋" w:hAnsi="仿宋" w:eastAsia="仿宋" w:cs="宋体"/>
          <w:bCs/>
          <w:kern w:val="0"/>
          <w:sz w:val="24"/>
        </w:rPr>
      </w:pPr>
      <w:r>
        <w:rPr>
          <w:rFonts w:hint="default" w:ascii="Times New Roman" w:hAnsi="Times New Roman" w:eastAsia="仿宋_GB2312" w:cs="Times New Roman"/>
          <w:bCs/>
          <w:color w:val="auto"/>
          <w:kern w:val="0"/>
          <w:sz w:val="24"/>
          <w:lang w:eastAsia="zh-CN"/>
        </w:rPr>
        <w:drawing>
          <wp:inline distT="0" distB="0" distL="114300" distR="114300">
            <wp:extent cx="5266690" cy="2962910"/>
            <wp:effectExtent l="0" t="0" r="10160" b="8890"/>
            <wp:docPr id="3" name="图片 2" descr="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侧面"/>
                    <pic:cNvPicPr>
                      <a:picLocks noChangeAspect="1"/>
                    </pic:cNvPicPr>
                  </pic:nvPicPr>
                  <pic:blipFill>
                    <a:blip r:embed="rId7"/>
                    <a:stretch>
                      <a:fillRect/>
                    </a:stretch>
                  </pic:blipFill>
                  <pic:spPr>
                    <a:xfrm>
                      <a:off x="0" y="0"/>
                      <a:ext cx="5266690" cy="2962910"/>
                    </a:xfrm>
                    <a:prstGeom prst="rect">
                      <a:avLst/>
                    </a:prstGeom>
                    <a:noFill/>
                    <a:ln>
                      <a:noFill/>
                    </a:ln>
                  </pic:spPr>
                </pic:pic>
              </a:graphicData>
            </a:graphic>
          </wp:inline>
        </w:drawing>
      </w:r>
    </w:p>
    <w:p>
      <w:pPr>
        <w:widowControl/>
        <w:jc w:val="center"/>
        <w:rPr>
          <w:rFonts w:ascii="仿宋" w:hAnsi="仿宋" w:eastAsia="仿宋" w:cs="宋体"/>
          <w:bCs/>
          <w:kern w:val="0"/>
          <w:sz w:val="24"/>
        </w:rPr>
      </w:pPr>
      <w:r>
        <w:rPr>
          <w:rFonts w:ascii="仿宋" w:hAnsi="仿宋" w:eastAsia="仿宋" w:cs="宋体"/>
          <w:bCs/>
          <w:kern w:val="0"/>
          <w:sz w:val="24"/>
        </w:rPr>
        <w:t>图</w:t>
      </w:r>
      <w:r>
        <w:rPr>
          <w:rFonts w:hint="eastAsia" w:ascii="仿宋" w:hAnsi="仿宋" w:eastAsia="仿宋" w:cs="宋体"/>
          <w:bCs/>
          <w:kern w:val="0"/>
          <w:sz w:val="24"/>
          <w:lang w:val="en-US" w:eastAsia="zh-CN"/>
        </w:rPr>
        <w:t>三</w:t>
      </w:r>
      <w:r>
        <w:rPr>
          <w:rFonts w:hint="eastAsia" w:ascii="仿宋" w:hAnsi="仿宋" w:eastAsia="仿宋" w:cs="宋体"/>
          <w:bCs/>
          <w:kern w:val="0"/>
          <w:sz w:val="24"/>
        </w:rPr>
        <w:t>：佐证视频监控</w:t>
      </w:r>
      <w:r>
        <w:rPr>
          <w:rFonts w:ascii="仿宋" w:hAnsi="仿宋" w:eastAsia="仿宋" w:cs="宋体"/>
          <w:bCs/>
          <w:kern w:val="0"/>
          <w:sz w:val="24"/>
        </w:rPr>
        <w:t>视角</w:t>
      </w:r>
    </w:p>
    <w:p>
      <w:pPr>
        <w:widowControl/>
        <w:jc w:val="center"/>
        <w:rPr>
          <w:rFonts w:ascii="仿宋" w:hAnsi="仿宋" w:eastAsia="仿宋" w:cs="宋体"/>
          <w:bCs/>
          <w:kern w:val="0"/>
          <w:sz w:val="24"/>
        </w:r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考试过程中，如出现系统故障等需要协助处理的，请使用考试界面下方的“求助”功能咨询监考员。无法进入考试页面的，请直接拨打技术服务热线：</w:t>
      </w:r>
      <w:r>
        <w:rPr>
          <w:rFonts w:hint="eastAsia" w:ascii="仿宋_GB2312" w:hAnsi="仿宋_GB2312" w:eastAsia="仿宋_GB2312" w:cs="仿宋_GB2312"/>
          <w:color w:val="auto"/>
          <w:sz w:val="32"/>
          <w:szCs w:val="32"/>
          <w:lang w:eastAsia="zh-CN"/>
        </w:rPr>
        <w:t>400-696-6688</w:t>
      </w:r>
      <w:r>
        <w:rPr>
          <w:rFonts w:hint="eastAsia" w:ascii="仿宋_GB2312" w:hAnsi="仿宋_GB2312" w:eastAsia="仿宋_GB2312" w:cs="仿宋_GB2312"/>
          <w:color w:val="auto"/>
          <w:sz w:val="32"/>
          <w:szCs w:val="32"/>
        </w:rPr>
        <w:t>（9:00—1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:00）或联系“智试云”微信公众号</w:t>
      </w:r>
      <w:r>
        <w:rPr>
          <w:rFonts w:hint="eastAsia" w:ascii="仿宋_GB2312" w:hAnsi="仿宋_GB2312" w:eastAsia="仿宋_GB2312" w:cs="仿宋_GB2312"/>
          <w:sz w:val="32"/>
          <w:szCs w:val="32"/>
        </w:rPr>
        <w:t>。</w:t>
      </w:r>
    </w:p>
    <w:p>
      <w:pPr>
        <w:spacing w:line="600" w:lineRule="exact"/>
        <w:ind w:firstLine="640" w:firstLineChars="200"/>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default" w:ascii="Times New Roman" w:hAnsi="Times New Roman" w:eastAsia="仿宋_GB2312" w:cs="Times New Roman"/>
          <w:color w:val="auto"/>
          <w:sz w:val="32"/>
          <w:szCs w:val="32"/>
        </w:rPr>
        <w:t>考试过程中，考试系统实时监考，全程录屏、录像，存在可疑行为的，监考人员将指引考生核查并纠正</w:t>
      </w:r>
      <w:r>
        <w:rPr>
          <w:rFonts w:hint="eastAsia" w:ascii="Times New Roman" w:hAnsi="Times New Roman" w:eastAsia="仿宋_GB2312" w:cs="Times New Roman"/>
          <w:color w:val="auto"/>
          <w:sz w:val="32"/>
          <w:szCs w:val="32"/>
          <w:lang w:eastAsia="zh-CN"/>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考试过程中，系统将自动记录考生异常行为。考试结束后由考务工作小组根据视频记录、电脑截屏、作答数</w:t>
      </w:r>
      <w:r>
        <w:rPr>
          <w:rFonts w:hint="default" w:ascii="Times New Roman" w:hAnsi="Times New Roman" w:eastAsia="仿宋_GB2312" w:cs="Times New Roman"/>
          <w:color w:val="auto"/>
          <w:sz w:val="32"/>
          <w:szCs w:val="32"/>
          <w:highlight w:val="none"/>
        </w:rPr>
        <w:t>据、监考员记录、系统日志等数据进行判断，其结果实属违</w:t>
      </w:r>
      <w:r>
        <w:rPr>
          <w:rFonts w:hint="eastAsia" w:ascii="仿宋_GB2312" w:hAnsi="仿宋_GB2312" w:eastAsia="仿宋_GB2312" w:cs="仿宋_GB2312"/>
          <w:color w:val="auto"/>
          <w:sz w:val="32"/>
          <w:szCs w:val="32"/>
          <w:highlight w:val="none"/>
        </w:rPr>
        <w:t>纪的，一律按违纪处理</w:t>
      </w:r>
      <w:r>
        <w:rPr>
          <w:rFonts w:hint="eastAsia" w:ascii="仿宋_GB2312" w:hAnsi="仿宋_GB2312" w:eastAsia="仿宋_GB2312" w:cs="仿宋_GB2312"/>
          <w:b w:val="0"/>
          <w:bCs w:val="0"/>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考试过程中，如出现电脑断电的情形，可在考试时间内重新登录系统继续考试，但考试时间不</w:t>
      </w:r>
      <w:r>
        <w:rPr>
          <w:rFonts w:hint="eastAsia" w:ascii="仿宋_GB2312" w:hAnsi="仿宋_GB2312" w:eastAsia="仿宋_GB2312" w:cs="仿宋_GB2312"/>
          <w:color w:val="auto"/>
          <w:sz w:val="32"/>
          <w:szCs w:val="32"/>
          <w:highlight w:val="none"/>
          <w:lang w:eastAsia="zh-CN"/>
        </w:rPr>
        <w:t>作</w:t>
      </w:r>
      <w:r>
        <w:rPr>
          <w:rFonts w:hint="eastAsia" w:ascii="仿宋_GB2312" w:hAnsi="仿宋_GB2312" w:eastAsia="仿宋_GB2312" w:cs="仿宋_GB2312"/>
          <w:color w:val="auto"/>
          <w:sz w:val="32"/>
          <w:szCs w:val="32"/>
          <w:highlight w:val="none"/>
        </w:rPr>
        <w:t>延长。</w:t>
      </w:r>
      <w:r>
        <w:rPr>
          <w:rFonts w:hint="eastAsia" w:ascii="仿宋_GB2312" w:hAnsi="仿宋_GB2312" w:eastAsia="仿宋_GB2312" w:cs="仿宋_GB2312"/>
          <w:b/>
          <w:bCs/>
          <w:color w:val="auto"/>
          <w:sz w:val="32"/>
          <w:szCs w:val="32"/>
          <w:highlight w:val="none"/>
        </w:rPr>
        <w:t>请注意电脑断电期间，要确保移动端“智试通”全程录制</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rPr>
        <w:t>考试过程中不得在规定时间内离开考试监控范围。如提前作答完毕，请保持在监控范围内直至交卷。提前离开考试系统的，将作零分处理</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考试结束后，系统将自动交卷。交卷过程中，请考生耐心等待，直至显示“上传成功”。若上传超时，请重启软件后进入文件页面等待系统自动上传或联系“智试云”公众号咨询</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考试结束后，</w:t>
      </w:r>
      <w:r>
        <w:rPr>
          <w:rFonts w:hint="eastAsia" w:ascii="仿宋_GB2312" w:hAnsi="仿宋_GB2312" w:eastAsia="仿宋_GB2312" w:cs="仿宋_GB2312"/>
          <w:color w:val="auto"/>
          <w:sz w:val="32"/>
          <w:szCs w:val="32"/>
          <w:highlight w:val="none"/>
          <w:lang w:eastAsia="zh-CN"/>
        </w:rPr>
        <w:t>1</w:t>
      </w:r>
      <w:r>
        <w:rPr>
          <w:rFonts w:hint="eastAsia" w:ascii="仿宋_GB2312" w:hAnsi="仿宋_GB2312" w:eastAsia="仿宋_GB2312" w:cs="仿宋_GB2312"/>
          <w:color w:val="auto"/>
          <w:sz w:val="32"/>
          <w:szCs w:val="32"/>
          <w:highlight w:val="none"/>
          <w:lang w:val="en-US" w:eastAsia="zh-CN"/>
        </w:rPr>
        <w:t>0个工作日内</w:t>
      </w:r>
      <w:r>
        <w:rPr>
          <w:rFonts w:hint="eastAsia" w:ascii="仿宋_GB2312" w:hAnsi="仿宋_GB2312" w:eastAsia="仿宋_GB2312" w:cs="仿宋_GB2312"/>
          <w:color w:val="auto"/>
          <w:sz w:val="32"/>
          <w:szCs w:val="32"/>
        </w:rPr>
        <w:t>请勿卸载或删除“智试云”和“智试通”软件及相关数据文件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若考生未按要求进行登录、答题、保存、交卷，不能正确记录考试数据的，由考生自行承担责任</w:t>
      </w:r>
      <w:r>
        <w:rPr>
          <w:rFonts w:hint="eastAsia" w:ascii="仿宋_GB2312" w:hAnsi="仿宋_GB2312" w:eastAsia="仿宋_GB2312" w:cs="仿宋_GB2312"/>
          <w:sz w:val="32"/>
          <w:szCs w:val="32"/>
        </w:rPr>
        <w:t>。</w:t>
      </w:r>
    </w:p>
    <w:p>
      <w:pPr>
        <w:pStyle w:val="11"/>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textAlignment w:val="auto"/>
        <w:outlineLvl w:val="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lang w:eastAsia="zh-CN"/>
        </w:rPr>
        <w:t>七、</w:t>
      </w:r>
      <w:r>
        <w:rPr>
          <w:rFonts w:hint="eastAsia" w:ascii="黑体" w:hAnsi="黑体" w:eastAsia="黑体" w:cs="黑体"/>
          <w:b w:val="0"/>
          <w:bCs w:val="0"/>
          <w:sz w:val="32"/>
          <w:szCs w:val="32"/>
        </w:rPr>
        <w:t>其它要求</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）考生需严格遵守考试纪律，详见《在线笔试违纪行为认定及处理办法》</w:t>
      </w:r>
      <w:r>
        <w:rPr>
          <w:rFonts w:hint="eastAsia" w:ascii="仿宋_GB2312" w:hAnsi="仿宋_GB2312" w:eastAsia="仿宋_GB2312" w:cs="仿宋_GB2312"/>
          <w:sz w:val="32"/>
          <w:szCs w:val="32"/>
          <w:highlight w:val="none"/>
        </w:rPr>
        <w:t>（见公告正文下方附件3）</w:t>
      </w:r>
      <w:r>
        <w:rPr>
          <w:rFonts w:hint="eastAsia" w:ascii="仿宋_GB2312" w:hAnsi="仿宋_GB2312" w:eastAsia="仿宋_GB2312" w:cs="仿宋_GB2312"/>
          <w:sz w:val="32"/>
          <w:szCs w:val="32"/>
        </w:rPr>
        <w:t>。考生未按要求参加考试或违反考试纪律的，成绩按无效处理。考生不参加笔试考试视为放弃考试资格，不再提供补考机会。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）为保证考试的公正性和严肃性，本次考试将启用考中人工远程监考以及考后监控记录核查等方式对考试过程进行全面监控。考生需自觉遵守考试纪律，如有违纪行为，将取消考试成绩。</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sz w:val="32"/>
          <w:szCs w:val="32"/>
        </w:rPr>
      </w:pPr>
      <w:bookmarkStart w:id="10" w:name="_Hlk89429417"/>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）考生须从报名开始至正式考试结束，确保所登记手机号码始终保持畅通，如因手机号码无法接收短信、未接听电话而影响考试顺利进行的，后果由考生承担。</w:t>
      </w:r>
    </w:p>
    <w:bookmarkEnd w:id="10"/>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b/>
          <w:bCs/>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4C682"/>
    <w:multiLevelType w:val="singleLevel"/>
    <w:tmpl w:val="9104C682"/>
    <w:lvl w:ilvl="0" w:tentative="0">
      <w:start w:val="1"/>
      <w:numFmt w:val="chineseCounting"/>
      <w:suff w:val="nothing"/>
      <w:lvlText w:val="（%1）"/>
      <w:lvlJc w:val="left"/>
      <w:pPr>
        <w:ind w:left="0" w:firstLine="420"/>
      </w:pPr>
      <w:rPr>
        <w:rFonts w:hint="eastAsia"/>
      </w:rPr>
    </w:lvl>
  </w:abstractNum>
  <w:abstractNum w:abstractNumId="1">
    <w:nsid w:val="1F4BFB65"/>
    <w:multiLevelType w:val="singleLevel"/>
    <w:tmpl w:val="1F4BFB65"/>
    <w:lvl w:ilvl="0" w:tentative="0">
      <w:start w:val="1"/>
      <w:numFmt w:val="chineseCounting"/>
      <w:suff w:val="nothing"/>
      <w:lvlText w:val="（%1）"/>
      <w:lvlJc w:val="left"/>
      <w:rPr>
        <w:rFonts w:hint="eastAsia"/>
      </w:rPr>
    </w:lvl>
  </w:abstractNum>
  <w:abstractNum w:abstractNumId="2">
    <w:nsid w:val="7B5B4A57"/>
    <w:multiLevelType w:val="singleLevel"/>
    <w:tmpl w:val="7B5B4A57"/>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34A0A16"/>
    <w:rsid w:val="17350010"/>
    <w:rsid w:val="26431A21"/>
    <w:rsid w:val="277A14C9"/>
    <w:rsid w:val="2E870919"/>
    <w:rsid w:val="2F7BD81A"/>
    <w:rsid w:val="35E01551"/>
    <w:rsid w:val="3EEF45FE"/>
    <w:rsid w:val="3F745293"/>
    <w:rsid w:val="3F777B20"/>
    <w:rsid w:val="435E350E"/>
    <w:rsid w:val="43615785"/>
    <w:rsid w:val="43EE50E7"/>
    <w:rsid w:val="54E50B8E"/>
    <w:rsid w:val="59DD1068"/>
    <w:rsid w:val="59E70EE5"/>
    <w:rsid w:val="5B6D0149"/>
    <w:rsid w:val="5BE900F3"/>
    <w:rsid w:val="5C922E88"/>
    <w:rsid w:val="5EDFC75E"/>
    <w:rsid w:val="65E10333"/>
    <w:rsid w:val="6B77F6F0"/>
    <w:rsid w:val="731F249B"/>
    <w:rsid w:val="747FB432"/>
    <w:rsid w:val="757B5CBD"/>
    <w:rsid w:val="75FC6A77"/>
    <w:rsid w:val="7B580807"/>
    <w:rsid w:val="7BDD1145"/>
    <w:rsid w:val="7F35CDEE"/>
    <w:rsid w:val="7F6EE67C"/>
    <w:rsid w:val="7FA961A5"/>
    <w:rsid w:val="7FFF9015"/>
    <w:rsid w:val="7FFFD8AF"/>
    <w:rsid w:val="A5FFB863"/>
    <w:rsid w:val="C79FA112"/>
    <w:rsid w:val="D7F97F23"/>
    <w:rsid w:val="EADF573D"/>
    <w:rsid w:val="EBFF44BB"/>
    <w:rsid w:val="EFB3F997"/>
    <w:rsid w:val="FABB6F6F"/>
    <w:rsid w:val="FB7DD28B"/>
    <w:rsid w:val="FBFEDE83"/>
    <w:rsid w:val="FD3B66C8"/>
    <w:rsid w:val="FE71E7F9"/>
    <w:rsid w:val="FEEFE884"/>
    <w:rsid w:val="FF5F8989"/>
    <w:rsid w:val="FF6E9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0"/>
    <w:pPr>
      <w:tabs>
        <w:tab w:val="center" w:pos="4153"/>
        <w:tab w:val="right" w:pos="8306"/>
      </w:tabs>
      <w:snapToGrid w:val="0"/>
      <w:jc w:val="left"/>
    </w:pPr>
    <w:rPr>
      <w:sz w:val="18"/>
      <w:szCs w:val="18"/>
    </w:rPr>
  </w:style>
  <w:style w:type="paragraph" w:styleId="3">
    <w:name w:val="annotation text"/>
    <w:basedOn w:val="1"/>
    <w:link w:val="15"/>
    <w:unhideWhenUsed/>
    <w:qFormat/>
    <w:uiPriority w:val="0"/>
    <w:pPr>
      <w:jc w:val="left"/>
    </w:p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3"/>
    <w:next w:val="3"/>
    <w:link w:val="16"/>
    <w:unhideWhenUsed/>
    <w:qFormat/>
    <w:uiPriority w:val="0"/>
    <w:rPr>
      <w:b/>
      <w:bCs/>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333333"/>
      <w:u w:val="none"/>
    </w:rPr>
  </w:style>
  <w:style w:type="character" w:styleId="10">
    <w:name w:val="annotation reference"/>
    <w:basedOn w:val="8"/>
    <w:unhideWhenUsed/>
    <w:qFormat/>
    <w:uiPriority w:val="0"/>
    <w:rPr>
      <w:sz w:val="21"/>
      <w:szCs w:val="21"/>
    </w:rPr>
  </w:style>
  <w:style w:type="paragraph" w:customStyle="1" w:styleId="11">
    <w:name w:val="List Paragraph"/>
    <w:basedOn w:val="1"/>
    <w:qFormat/>
    <w:uiPriority w:val="99"/>
    <w:pPr>
      <w:ind w:firstLine="420" w:firstLineChars="200"/>
    </w:pPr>
  </w:style>
  <w:style w:type="character" w:customStyle="1" w:styleId="12">
    <w:name w:val="页眉 字符"/>
    <w:basedOn w:val="8"/>
    <w:link w:val="4"/>
    <w:qFormat/>
    <w:uiPriority w:val="0"/>
    <w:rPr>
      <w:rFonts w:asciiTheme="minorHAnsi" w:hAnsiTheme="minorHAnsi" w:eastAsiaTheme="minorEastAsia" w:cstheme="minorBidi"/>
      <w:kern w:val="2"/>
      <w:sz w:val="18"/>
      <w:szCs w:val="18"/>
    </w:rPr>
  </w:style>
  <w:style w:type="character" w:customStyle="1" w:styleId="13">
    <w:name w:val="页脚 字符"/>
    <w:basedOn w:val="8"/>
    <w:link w:val="2"/>
    <w:qFormat/>
    <w:uiPriority w:val="0"/>
    <w:rPr>
      <w:rFonts w:asciiTheme="minorHAnsi" w:hAnsiTheme="minorHAnsi" w:eastAsiaTheme="minorEastAsia" w:cstheme="minorBidi"/>
      <w:kern w:val="2"/>
      <w:sz w:val="18"/>
      <w:szCs w:val="18"/>
    </w:rPr>
  </w:style>
  <w:style w:type="character" w:customStyle="1" w:styleId="14">
    <w:name w:val="未处理的提及1"/>
    <w:basedOn w:val="8"/>
    <w:unhideWhenUsed/>
    <w:qFormat/>
    <w:uiPriority w:val="99"/>
    <w:rPr>
      <w:color w:val="605E5C"/>
      <w:shd w:val="clear" w:color="auto" w:fill="E1DFDD"/>
    </w:rPr>
  </w:style>
  <w:style w:type="character" w:customStyle="1" w:styleId="15">
    <w:name w:val="批注文字 字符"/>
    <w:basedOn w:val="8"/>
    <w:link w:val="3"/>
    <w:semiHidden/>
    <w:qFormat/>
    <w:uiPriority w:val="0"/>
    <w:rPr>
      <w:kern w:val="2"/>
      <w:sz w:val="21"/>
      <w:szCs w:val="24"/>
    </w:rPr>
  </w:style>
  <w:style w:type="character" w:customStyle="1" w:styleId="16">
    <w:name w:val="批注主题 字符"/>
    <w:basedOn w:val="15"/>
    <w:link w:val="5"/>
    <w:semiHidden/>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3366</Words>
  <Characters>3528</Characters>
  <Lines>36</Lines>
  <Paragraphs>10</Paragraphs>
  <TotalTime>74</TotalTime>
  <ScaleCrop>false</ScaleCrop>
  <LinksUpToDate>false</LinksUpToDate>
  <CharactersWithSpaces>3562</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2023-07-18T22:02:00Z</dcterms:created>
  <dc:creator>seven lee</dc:creator>
  <cp:lastModifiedBy>kylin</cp:lastModifiedBy>
  <dcterms:modified xsi:type="dcterms:W3CDTF">2026-04-23T15:07:59Z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812C10CD75764CFAAEDA24F32B7C4434_13</vt:lpwstr>
  </property>
  <property fmtid="{D5CDD505-2E9C-101B-9397-08002B2CF9AE}" pid="4" name="KSOTemplateDocerSaveRecord">
    <vt:lpwstr>eyJoZGlkIjoiYWRiMDRmZWJhNTlhNTAwZDFlZGQ3MGUyYmVjODFmMjUiLCJ1c2VySWQiOiI0Mjg4NTY0NTUifQ==</vt:lpwstr>
  </property>
</Properties>
</file>