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4F7D8A4">
      <w:pPr>
        <w:pStyle w:val="style0"/>
        <w:adjustRightInd w:val="false"/>
        <w:snapToGrid w:val="false"/>
        <w:spacing w:lineRule="exact" w:line="600"/>
        <w:rPr>
          <w:rFonts w:ascii="黑体" w:cs="黑体" w:eastAsia="黑体" w:hAnsi="黑体" w:hint="eastAsia"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sz w:val="32"/>
          <w:szCs w:val="32"/>
        </w:rPr>
        <w:t>附件</w:t>
      </w:r>
      <w:r>
        <w:rPr>
          <w:rFonts w:ascii="黑体" w:cs="黑体" w:eastAsia="黑体" w:hAnsi="黑体" w:hint="eastAsia"/>
          <w:sz w:val="32"/>
          <w:szCs w:val="32"/>
          <w:lang w:val="en-US" w:eastAsia="zh-CN"/>
        </w:rPr>
        <w:t>3</w:t>
      </w:r>
    </w:p>
    <w:p w14:paraId="289C4933">
      <w:pPr>
        <w:pStyle w:val="style0"/>
        <w:adjustRightInd w:val="false"/>
        <w:snapToGrid w:val="false"/>
        <w:spacing w:lineRule="exact" w:line="600"/>
        <w:rPr>
          <w:rFonts w:ascii="黑体" w:cs="黑体" w:eastAsia="黑体" w:hAnsi="黑体" w:hint="eastAsia"/>
          <w:sz w:val="32"/>
          <w:szCs w:val="32"/>
          <w:lang w:val="en-US" w:eastAsia="zh-CN"/>
        </w:rPr>
      </w:pPr>
    </w:p>
    <w:p w14:paraId="729A32EC">
      <w:pPr>
        <w:pStyle w:val="style0"/>
        <w:adjustRightInd w:val="false"/>
        <w:snapToGrid w:val="false"/>
        <w:spacing w:lineRule="exact" w:line="600"/>
        <w:ind w:firstLine="636"/>
        <w:jc w:val="center"/>
        <w:rPr>
          <w:rFonts w:ascii="方正小标宋简体" w:cs="方正小标宋简体" w:eastAsia="方正小标宋简体" w:hAnsi="方正小标宋简体"/>
          <w:sz w:val="40"/>
          <w:szCs w:val="40"/>
        </w:rPr>
      </w:pPr>
      <w:r>
        <w:rPr>
          <w:rFonts w:ascii="方正小标宋简体" w:cs="方正小标宋简体" w:eastAsia="方正小标宋简体" w:hAnsi="方正小标宋简体" w:hint="eastAsia"/>
          <w:sz w:val="44"/>
          <w:szCs w:val="44"/>
        </w:rPr>
        <w:t>在线笔试违纪行为认定及处理办法</w:t>
      </w:r>
    </w:p>
    <w:p w14:paraId="6AAFAE73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 w:hint="eastAsia"/>
          <w:sz w:val="32"/>
          <w:szCs w:val="32"/>
        </w:rPr>
      </w:pPr>
    </w:p>
    <w:p w14:paraId="18EDD4B4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为规范本次在线考试违纪违规行为的认定与处理，维护考生和本次考试相关工作人员的合法权益，根据《事业单位公开招聘违纪违规行为处理规定》等相关法律、法规，制定本办法。相关要求如下：</w:t>
      </w:r>
    </w:p>
    <w:p w14:paraId="18865A08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sz w:val="32"/>
          <w:szCs w:val="32"/>
        </w:rPr>
        <w:t>第一条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考生不遵守考场纪律，考试过程中有下列行为之一的，应当认定为考试违纪：</w:t>
      </w:r>
    </w:p>
    <w:p w14:paraId="2375B29C">
      <w:pPr>
        <w:pStyle w:val="style0"/>
        <w:adjustRightInd w:val="false"/>
        <w:snapToGrid w:val="false"/>
        <w:spacing w:lineRule="exact" w:line="600"/>
        <w:ind w:firstLine="640" w:firstLineChars="2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（一）</w:t>
      </w:r>
      <w:r w:rsidR="63091BB1">
        <w:rPr>
          <w:rFonts w:ascii="Times New Roman" w:cs="Times New Roman" w:eastAsia="仿宋_GB2312" w:hAnsi="Times New Roman" w:hint="default"/>
          <w:b w:val="false"/>
          <w:bCs/>
          <w:sz w:val="32"/>
          <w:szCs w:val="32"/>
        </w:rPr>
        <w:t>所处考试环境出现他人或与他人交流，存在作弊行为的</w:t>
      </w:r>
      <w:r>
        <w:rPr>
          <w:rFonts w:ascii="仿宋_GB2312" w:cs="仿宋_GB2312" w:eastAsia="仿宋_GB2312" w:hAnsi="仿宋_GB2312" w:hint="eastAsia"/>
          <w:sz w:val="32"/>
          <w:szCs w:val="32"/>
        </w:rPr>
        <w:t>；</w:t>
      </w:r>
    </w:p>
    <w:p w14:paraId="6CDDA6D8">
      <w:pPr>
        <w:pStyle w:val="style0"/>
        <w:adjustRightInd w:val="false"/>
        <w:snapToGrid w:val="false"/>
        <w:spacing w:lineRule="exact" w:line="600"/>
        <w:ind w:firstLine="640" w:firstLineChars="2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（二）</w:t>
      </w:r>
      <w:r w:rsidR="DB4498CE">
        <w:rPr>
          <w:rFonts w:ascii="Times New Roman" w:cs="Times New Roman" w:eastAsia="仿宋_GB2312" w:hAnsi="Times New Roman" w:hint="default"/>
          <w:b w:val="false"/>
          <w:bCs/>
          <w:sz w:val="32"/>
          <w:szCs w:val="32"/>
        </w:rPr>
        <w:t>切屏、截屏、录屏，使用多屏或未经允许退出考试系统的（结束考试除外）</w:t>
      </w:r>
      <w:r>
        <w:rPr>
          <w:rFonts w:ascii="仿宋_GB2312" w:cs="仿宋_GB2312" w:eastAsia="仿宋_GB2312" w:hAnsi="仿宋_GB2312" w:hint="eastAsia"/>
          <w:sz w:val="32"/>
          <w:szCs w:val="32"/>
        </w:rPr>
        <w:t>；</w:t>
      </w:r>
      <w:r>
        <w:rPr>
          <w:rFonts w:ascii="仿宋_GB2312" w:cs="仿宋_GB2312" w:eastAsia="仿宋_GB2312" w:hAnsi="仿宋_GB2312"/>
          <w:sz w:val="32"/>
          <w:szCs w:val="32"/>
        </w:rPr>
        <w:t xml:space="preserve"> </w:t>
      </w:r>
    </w:p>
    <w:p w14:paraId="45BAF37E">
      <w:pPr>
        <w:pStyle w:val="style0"/>
        <w:adjustRightInd w:val="false"/>
        <w:snapToGrid w:val="false"/>
        <w:spacing w:lineRule="exact" w:line="600"/>
        <w:ind w:firstLine="640" w:firstLineChars="200"/>
        <w:jc w:val="left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（三）</w:t>
      </w:r>
      <w:r w:rsidR="3F109573">
        <w:rPr>
          <w:rFonts w:ascii="Times New Roman" w:cs="Times New Roman" w:eastAsia="仿宋_GB2312" w:hAnsi="Times New Roman" w:hint="default"/>
          <w:b w:val="false"/>
          <w:bCs/>
          <w:sz w:val="32"/>
          <w:szCs w:val="32"/>
        </w:rPr>
        <w:t>离开正面视频和佐证视频监控范围或故意遮挡摄像头的</w:t>
      </w:r>
      <w:r>
        <w:rPr>
          <w:rFonts w:ascii="仿宋_GB2312" w:cs="仿宋_GB2312" w:eastAsia="仿宋_GB2312" w:hAnsi="仿宋_GB2312" w:hint="eastAsia"/>
          <w:sz w:val="32"/>
          <w:szCs w:val="32"/>
        </w:rPr>
        <w:t>；</w:t>
      </w:r>
    </w:p>
    <w:p w14:paraId="3914CDE0">
      <w:pPr>
        <w:pStyle w:val="style0"/>
        <w:adjustRightInd w:val="false"/>
        <w:snapToGrid w:val="false"/>
        <w:spacing w:lineRule="exact" w:line="600"/>
        <w:ind w:firstLine="640" w:firstLineChars="200"/>
        <w:jc w:val="left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（四）</w:t>
      </w:r>
      <w:r w:rsidR="C8E311F0">
        <w:rPr>
          <w:rFonts w:ascii="Times New Roman" w:cs="Times New Roman" w:eastAsia="仿宋_GB2312" w:hAnsi="Times New Roman" w:hint="default"/>
          <w:b w:val="false"/>
          <w:bCs/>
          <w:sz w:val="32"/>
          <w:szCs w:val="32"/>
        </w:rPr>
        <w:t>有对外传递或接收物</w:t>
      </w:r>
      <w:bookmarkStart w:id="0" w:name="_GoBack"/>
      <w:bookmarkEnd w:id="0"/>
      <w:r w:rsidR="C8E311F0">
        <w:rPr>
          <w:rFonts w:ascii="Times New Roman" w:cs="Times New Roman" w:eastAsia="仿宋_GB2312" w:hAnsi="Times New Roman" w:hint="default"/>
          <w:b w:val="false"/>
          <w:bCs/>
          <w:sz w:val="32"/>
          <w:szCs w:val="32"/>
        </w:rPr>
        <w:t>品，存在作弊行为的</w:t>
      </w:r>
      <w:r>
        <w:rPr>
          <w:rFonts w:ascii="仿宋_GB2312" w:cs="仿宋_GB2312" w:eastAsia="仿宋_GB2312" w:hAnsi="仿宋_GB2312" w:hint="eastAsia"/>
          <w:sz w:val="32"/>
          <w:szCs w:val="32"/>
        </w:rPr>
        <w:t>；</w:t>
      </w:r>
    </w:p>
    <w:p w14:paraId="48BA2AC3">
      <w:pPr>
        <w:pStyle w:val="style0"/>
        <w:adjustRightInd w:val="false"/>
        <w:snapToGrid w:val="false"/>
        <w:spacing w:lineRule="exact" w:line="600"/>
        <w:ind w:firstLine="640" w:firstLineChars="200"/>
        <w:jc w:val="left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</w:t>
      </w:r>
      <w:r w:rsidR="ACDEA0DA"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五</w:t>
      </w:r>
      <w:r>
        <w:rPr>
          <w:rFonts w:ascii="仿宋_GB2312" w:cs="仿宋_GB2312" w:eastAsia="仿宋_GB2312" w:hAnsi="仿宋_GB2312" w:hint="eastAsia"/>
          <w:sz w:val="32"/>
          <w:szCs w:val="32"/>
        </w:rPr>
        <w:t>）佩戴耳机</w:t>
      </w:r>
      <w:r w:rsidR="B4963191">
        <w:rPr>
          <w:rFonts w:ascii="Times New Roman" w:cs="Times New Roman" w:eastAsia="仿宋_GB2312" w:hAnsi="Times New Roman" w:hint="default"/>
          <w:b w:val="false"/>
          <w:bCs/>
          <w:sz w:val="32"/>
          <w:szCs w:val="32"/>
        </w:rPr>
        <w:t>、耳麦、耳塞、智能眼镜</w:t>
      </w:r>
      <w:r w:rsidR="45CD5EDE"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的</w:t>
      </w:r>
      <w:r>
        <w:rPr>
          <w:rFonts w:ascii="仿宋_GB2312" w:cs="仿宋_GB2312" w:eastAsia="仿宋_GB2312" w:hAnsi="仿宋_GB2312" w:hint="eastAsia"/>
          <w:sz w:val="32"/>
          <w:szCs w:val="32"/>
        </w:rPr>
        <w:t>；</w:t>
      </w:r>
    </w:p>
    <w:p w14:paraId="66BE3F7D">
      <w:pPr>
        <w:pStyle w:val="style0"/>
        <w:adjustRightInd w:val="false"/>
        <w:snapToGrid w:val="false"/>
        <w:spacing w:lineRule="exact" w:line="600"/>
        <w:ind w:firstLine="640" w:firstLineChars="200"/>
        <w:jc w:val="left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</w:t>
      </w:r>
      <w:r w:rsidR="4DCCC0B1"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六</w:t>
      </w:r>
      <w:r>
        <w:rPr>
          <w:rFonts w:ascii="仿宋_GB2312" w:cs="仿宋_GB2312" w:eastAsia="仿宋_GB2312" w:hAnsi="仿宋_GB2312" w:hint="eastAsia"/>
          <w:sz w:val="32"/>
          <w:szCs w:val="32"/>
        </w:rPr>
        <w:t>）其它应当视为本场考试违纪的行为。</w:t>
      </w:r>
    </w:p>
    <w:p w14:paraId="3EB135C3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sz w:val="32"/>
          <w:szCs w:val="32"/>
        </w:rPr>
        <w:t>第二条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考生违背考试公平、公正原则，考试过程中有下列行为之一的，应当认定为考试作弊：</w:t>
      </w:r>
    </w:p>
    <w:p w14:paraId="7989392B">
      <w:pPr>
        <w:pStyle w:val="style0"/>
        <w:adjustRightInd w:val="false"/>
        <w:snapToGrid w:val="false"/>
        <w:spacing w:lineRule="exact" w:line="600"/>
        <w:ind w:firstLine="640" w:firstLineChars="2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（一）伪造资料、身份信息替代他人或被替代参加考试的；</w:t>
      </w:r>
    </w:p>
    <w:p w14:paraId="21D2BCE0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（二）非考生本人登录考试系统参加考试，或更换作答人员的；</w:t>
      </w:r>
    </w:p>
    <w:p w14:paraId="2528D2F6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（三）浏览网页、在线查询、翻阅电脑和手机存储资料，查看电子影像资料的；</w:t>
      </w:r>
    </w:p>
    <w:p w14:paraId="57ECEEAC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（四）翻阅书籍、文件、纸质资料的；</w:t>
      </w:r>
    </w:p>
    <w:p w14:paraId="634A62A7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（五）未经许可接触和使用通讯工具如手机、蓝牙设备等，使用各类聊天软件或远程工具的；</w:t>
      </w:r>
    </w:p>
    <w:p w14:paraId="41C26AB9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（六）其它应当视为本场考试作弊的行为。</w:t>
      </w:r>
    </w:p>
    <w:p w14:paraId="7A160893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sz w:val="32"/>
          <w:szCs w:val="32"/>
        </w:rPr>
        <w:t xml:space="preserve">第三条 </w:t>
      </w:r>
      <w:r>
        <w:rPr>
          <w:rFonts w:ascii="仿宋_GB2312" w:cs="仿宋_GB2312" w:eastAsia="仿宋_GB2312" w:hAnsi="仿宋_GB2312" w:hint="eastAsia"/>
          <w:sz w:val="32"/>
          <w:szCs w:val="32"/>
        </w:rPr>
        <w:t>考生在考试过程中或在考试结束后发现下列行为之一的，应当认定相关的考生实施了作弊行为：</w:t>
      </w:r>
    </w:p>
    <w:p w14:paraId="0FDF0A12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（一）拍摄、抄录、传播试题内容的；</w:t>
      </w:r>
    </w:p>
    <w:p w14:paraId="3A30C286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（二）抄袭、协助他人抄袭的；</w:t>
      </w:r>
    </w:p>
    <w:p w14:paraId="2D3DA081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（三）串通作弊或者参与有组织作弊的；</w:t>
      </w:r>
    </w:p>
    <w:p w14:paraId="2553C4D7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（四）评卷过程中被认定为答案雷同的；</w:t>
      </w:r>
    </w:p>
    <w:p w14:paraId="1BC52445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（五）考生的不当行为导致试题泄露或造成重大社会影响的；</w:t>
      </w:r>
    </w:p>
    <w:p w14:paraId="3D33A51E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（六）经后台监考发现，确认考生有其它违纪、舞弊行为的；</w:t>
      </w:r>
    </w:p>
    <w:p w14:paraId="76362777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 w14:paraId="6E22DF45">
      <w:pPr>
        <w:pStyle w:val="style0"/>
        <w:adjustRightInd w:val="false"/>
        <w:snapToGrid w:val="false"/>
        <w:spacing w:lineRule="exact" w:line="600"/>
        <w:ind w:firstLine="636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（八）其它应认定为作弊的行为。</w:t>
      </w:r>
    </w:p>
    <w:p w14:paraId="51A3DD0A">
      <w:pPr>
        <w:pStyle w:val="style0"/>
        <w:adjustRightInd w:val="false"/>
        <w:snapToGrid w:val="false"/>
        <w:spacing w:lineRule="exact" w:line="600"/>
        <w:ind w:firstLine="643" w:firstLineChars="2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sz w:val="32"/>
          <w:szCs w:val="32"/>
        </w:rPr>
        <w:t>第四条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考生有第一条所列考试违纪行为之一的，取消本场考试成绩。</w:t>
      </w:r>
    </w:p>
    <w:p w14:paraId="342A5F52">
      <w:pPr>
        <w:pStyle w:val="style0"/>
        <w:adjustRightInd w:val="false"/>
        <w:snapToGrid w:val="false"/>
        <w:spacing w:lineRule="exact" w:line="600"/>
        <w:ind w:firstLine="643" w:firstLineChars="2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sz w:val="32"/>
          <w:szCs w:val="32"/>
        </w:rPr>
        <w:t>第五条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 w14:paraId="710D2A7A">
      <w:pPr>
        <w:pStyle w:val="style0"/>
        <w:adjustRightInd w:val="false"/>
        <w:snapToGrid w:val="false"/>
        <w:spacing w:lineRule="exact" w:line="600"/>
        <w:ind w:firstLine="643" w:firstLineChars="2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sz w:val="32"/>
          <w:szCs w:val="32"/>
        </w:rPr>
        <w:t>第六条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如考生因电脑设备问题、网络问题、考生个人行为等问题，导致电脑端</w:t>
      </w:r>
      <w:r>
        <w:rPr>
          <w:rFonts w:ascii="仿宋_GB2312" w:cs="仿宋_GB2312" w:eastAsia="仿宋_GB2312" w:hAnsi="仿宋_GB2312" w:hint="eastAsia"/>
          <w:sz w:val="32"/>
          <w:szCs w:val="32"/>
          <w:highlight w:val="none"/>
        </w:rPr>
        <w:t>或</w:t>
      </w:r>
      <w:r>
        <w:rPr>
          <w:rFonts w:ascii="仿宋_GB2312" w:cs="仿宋_GB2312" w:eastAsia="仿宋_GB2312" w:hAnsi="仿宋_GB2312" w:hint="eastAsia"/>
          <w:sz w:val="32"/>
          <w:szCs w:val="32"/>
        </w:rPr>
        <w:t>移动端考试视频数据缺失，而影响考务人员判断本场考试有效性的，取消本场考试成绩。</w:t>
      </w:r>
    </w:p>
    <w:p w14:paraId="3AE2FD52">
      <w:pPr>
        <w:pStyle w:val="style0"/>
        <w:adjustRightInd w:val="false"/>
        <w:snapToGrid w:val="false"/>
        <w:spacing w:lineRule="exact" w:line="600"/>
        <w:ind w:firstLine="643" w:firstLineChars="2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sz w:val="32"/>
          <w:szCs w:val="32"/>
        </w:rPr>
        <w:t xml:space="preserve">第七条 </w:t>
      </w:r>
      <w:r>
        <w:rPr>
          <w:rFonts w:ascii="仿宋_GB2312" w:cs="仿宋_GB2312" w:eastAsia="仿宋_GB2312" w:hAnsi="仿宋_GB2312" w:hint="eastAsia"/>
          <w:sz w:val="32"/>
          <w:szCs w:val="32"/>
        </w:rPr>
        <w:t>笔试过程中，未按要求录制真实、有效的移动端佐证视频，影响考务人员判断考生行为的，取消本场考试成绩。</w:t>
      </w:r>
    </w:p>
    <w:p w14:paraId="4B26FC45">
      <w:pPr>
        <w:pStyle w:val="style0"/>
        <w:adjustRightInd w:val="false"/>
        <w:snapToGrid w:val="false"/>
        <w:spacing w:lineRule="exact" w:line="600"/>
        <w:ind w:firstLine="643" w:firstLineChars="2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sz w:val="32"/>
          <w:szCs w:val="32"/>
        </w:rPr>
        <w:t xml:space="preserve">第八条 </w:t>
      </w:r>
      <w:r>
        <w:rPr>
          <w:rFonts w:ascii="仿宋_GB2312" w:cs="仿宋_GB2312" w:eastAsia="仿宋_GB2312" w:hAnsi="仿宋_GB2312" w:hint="eastAsia"/>
          <w:sz w:val="32"/>
          <w:szCs w:val="32"/>
        </w:rPr>
        <w:t>笔试过程中，如视频拍摄角度不符合要求、无故中断视频录制等，影响考务人员判断本场考试有效性的，由考生自行承担后果。</w:t>
      </w:r>
    </w:p>
    <w:p w14:paraId="3581C287">
      <w:pPr>
        <w:pStyle w:val="style0"/>
        <w:adjustRightInd w:val="false"/>
        <w:snapToGrid w:val="false"/>
        <w:spacing w:lineRule="exact" w:line="600"/>
        <w:ind w:firstLine="643" w:firstLineChars="2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sz w:val="32"/>
          <w:szCs w:val="32"/>
        </w:rPr>
        <w:t>第九条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笔试过程中，因设备硬件故障、断电断网等问题，导致笔试作答数据无法正常提交，应在笔试结束后30分钟内联系技术服务热线，否则由考生自行承担后果。</w:t>
      </w:r>
    </w:p>
    <w:p w14:paraId="256DEC48">
      <w:pPr>
        <w:pStyle w:val="style0"/>
        <w:adjustRightInd w:val="false"/>
        <w:snapToGrid w:val="false"/>
        <w:spacing w:lineRule="exact" w:line="600"/>
        <w:ind w:firstLine="643" w:firstLineChars="2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sz w:val="32"/>
          <w:szCs w:val="32"/>
        </w:rPr>
        <w:t>第十条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笔试过程中，因设备硬件故障、系统更新、断电断网等问题导致考试无法正常进行的，考试时间不做延长。</w:t>
      </w:r>
    </w:p>
    <w:p w14:paraId="29636062">
      <w:pPr>
        <w:pStyle w:val="style0"/>
        <w:adjustRightInd w:val="false"/>
        <w:snapToGrid w:val="false"/>
        <w:spacing w:lineRule="exact" w:line="600"/>
        <w:ind w:firstLine="643" w:firstLineChars="2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sz w:val="32"/>
          <w:szCs w:val="32"/>
        </w:rPr>
        <w:t xml:space="preserve">第十一条 </w:t>
      </w:r>
      <w:r>
        <w:rPr>
          <w:rFonts w:ascii="仿宋_GB2312" w:cs="仿宋_GB2312" w:eastAsia="仿宋_GB2312" w:hAnsi="仿宋_GB2312" w:hint="eastAsia"/>
          <w:sz w:val="32"/>
          <w:szCs w:val="32"/>
        </w:rPr>
        <w:t>笔试过程中，若考生没有按照要求进行登录、答题、保存、交卷，将不能正确记录相关信息，后果由考生承担。</w:t>
      </w:r>
    </w:p>
    <w:sectPr>
      <w:footerReference w:type="default" r:id="rId2"/>
      <w:pgSz w:w="11906" w:h="16838" w:orient="portrait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小标宋简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00000000"/>
  </w:font>
  <w:font w:name="Tahoma">
    <w:altName w:val="Tahoma"/>
    <w:panose1 w:val="020b0604030005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334436A5">
    <w:pPr>
      <w:pStyle w:val="style32"/>
      <w:rPr/>
    </w:pPr>
    <w:r>
      <w:rPr>
        <w:sz w:val="18"/>
      </w:rPr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 w14:paraId="35C08E37">
                          <w:pPr>
                            <w:pStyle w:val="style32"/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rIns="0" tIns="0" bIns="0" vert="horz" anchor="t" wrap="none" upright="fals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 weight="0.5pt"/>
              <v:fill/>
              <v:textbox inset="0.0pt,0.0pt,0.0pt,0.0pt" style="mso-fit-shape-to-text:true;">
                <w:txbxContent>
                  <w:p w14:paraId="35C08E37">
                    <w:pPr>
                      <w:pStyle w:val="style32"/>
                      <w:rPr>
                        <w:rFonts w:ascii="宋体" w:cs="宋体" w:hAnsi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9"/>
    <w:qFormat/>
    <w:uiPriority w:val="0"/>
    <w:pPr/>
    <w:rPr>
      <w:sz w:val="18"/>
      <w:szCs w:val="18"/>
    </w:rPr>
  </w:style>
  <w:style w:type="paragraph" w:styleId="style32">
    <w:name w:val="footer"/>
    <w:basedOn w:val="style0"/>
    <w:next w:val="style32"/>
    <w:link w:val="style4098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0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qFormat/>
    <w:uiPriority w:val="0"/>
    <w:rPr>
      <w:kern w:val="2"/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0"/>
    <w:rPr>
      <w:kern w:val="2"/>
      <w:sz w:val="18"/>
      <w:szCs w:val="18"/>
    </w:rPr>
  </w:style>
  <w:style w:type="character" w:customStyle="1" w:styleId="style4099">
    <w:name w:val="批注框文本 字符"/>
    <w:basedOn w:val="style65"/>
    <w:next w:val="style4099"/>
    <w:link w:val="style153"/>
    <w:qFormat/>
    <w:uiPriority w:val="0"/>
    <w:rPr>
      <w:kern w:val="2"/>
      <w:sz w:val="18"/>
      <w:szCs w:val="18"/>
    </w:rPr>
  </w:style>
  <w:style w:type="paragraph" w:styleId="style179">
    <w:name w:val="List Paragraph"/>
    <w:basedOn w:val="style0"/>
    <w:next w:val="style179"/>
    <w:qFormat/>
    <w:uiPriority w:val="99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1191</Words>
  <Pages>3</Pages>
  <Characters>1192</Characters>
  <Application>WPS Office</Application>
  <DocSecurity>0</DocSecurity>
  <Paragraphs>40</Paragraphs>
  <ScaleCrop>false</ScaleCrop>
  <Company>china</Company>
  <LinksUpToDate>false</LinksUpToDate>
  <CharactersWithSpaces>1206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2023-08-02T19:38:00Z</dcterms:created>
  <dc:creator>WPS_1532603777</dc:creator>
  <lastModifiedBy>V2405A</lastModifiedBy>
  <lastPrinted>2020-09-16T17:57:00Z</lastPrinted>
  <dcterms:modified xsi:type="dcterms:W3CDTF">2026-03-12T07:56:44Z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fdbd13d244b144ff94cf6530e10d005e_23</vt:lpwstr>
  </property>
  <property fmtid="{D5CDD505-2E9C-101B-9397-08002B2CF9AE}" pid="4" name="KSOTemplateDocerSaveRecord">
    <vt:lpwstr>eyJoZGlkIjoiOGViOWNhZTIxNmRkZmVhOTU2ZGMxNjZmOTU1ZDZkZjkiLCJ1c2VySWQiOiI0Mjg4NTY0NTUifQ==</vt:lpwstr>
  </property>
</Properties>
</file>