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A18FE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政府信息公开申请页面：</w:t>
      </w:r>
    </w:p>
    <w:p w14:paraId="710A8BF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"https://xinjiang.chinatax.gov.cn/zwgk/xjsw/ysqgk/wysq/"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eastAsia="zh-CN"/>
        </w:rPr>
        <w:t>https://xinjiang.chinatax.gov.cn/zwgk/xjsw/ysqgk/wysq/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 w14:paraId="40CE89E7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1770" cy="5933440"/>
            <wp:effectExtent l="0" t="0" r="508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DC537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154AB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A9EB2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50770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9C20936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后台登录：</w:t>
      </w:r>
    </w:p>
    <w:p w14:paraId="76018D8A">
      <w:pPr>
        <w:numPr>
          <w:ilvl w:val="0"/>
          <w:numId w:val="2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VPN（与网站后台共用）</w:t>
      </w:r>
    </w:p>
    <w:p w14:paraId="384471FD">
      <w:pPr>
        <w:numPr>
          <w:ilvl w:val="0"/>
          <w:numId w:val="2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登录地址：</w:t>
      </w:r>
    </w:p>
    <w:p w14:paraId="358C8D1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"http://10.10.20.29:8080/trsxx/oa/common/ulogin"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eastAsia="zh-CN"/>
        </w:rPr>
        <w:t>http://10.10.20.29:8080/trsxx/oa/common/ulogin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 w14:paraId="3BAEC4E9">
      <w:pPr>
        <w:numPr>
          <w:ilvl w:val="0"/>
          <w:numId w:val="2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收到信件案例展示：</w:t>
      </w:r>
    </w:p>
    <w:p w14:paraId="7D47DFF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-945515</wp:posOffset>
            </wp:positionH>
            <wp:positionV relativeFrom="paragraph">
              <wp:posOffset>112395</wp:posOffset>
            </wp:positionV>
            <wp:extent cx="6835140" cy="4930775"/>
            <wp:effectExtent l="0" t="0" r="60960" b="3175"/>
            <wp:wrapTight wrapText="bothSides">
              <wp:wrapPolygon>
                <wp:start x="0" y="0"/>
                <wp:lineTo x="0" y="21530"/>
                <wp:lineTo x="21552" y="21530"/>
                <wp:lineTo x="21552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493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3040" cy="1337310"/>
            <wp:effectExtent l="0" t="0" r="381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1D7C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答复窗口：</w:t>
      </w:r>
    </w:p>
    <w:p w14:paraId="179F4E0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2405" cy="3183255"/>
            <wp:effectExtent l="0" t="0" r="4445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AC03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1132D2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答复后查询地址：</w:t>
      </w:r>
    </w:p>
    <w:p w14:paraId="0919F57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（一）答复后可以通过信件码再次核实答复内容是否准确，查询地址：</w:t>
      </w:r>
    </w:p>
    <w:p w14:paraId="7CE8446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"https://xinjiang.chinatax.gov.cn/zwgk/xjsw/ysqgk/wycx/"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eastAsia="zh-CN"/>
        </w:rPr>
        <w:t>https://xinjiang.chinatax.gov.cn/zwgk/xjsw/ysqgk/wycx/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 w14:paraId="33BE7D7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（二）信件查询编码：</w:t>
      </w:r>
    </w:p>
    <w:p w14:paraId="3246EAD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726305" cy="2103120"/>
            <wp:effectExtent l="0" t="0" r="1714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6305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CD1D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（三）查询：</w:t>
      </w:r>
    </w:p>
    <w:p w14:paraId="5BF4A22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834255" cy="1959610"/>
            <wp:effectExtent l="0" t="0" r="444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F735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20AECF5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信件答复后出现问题，内容二次修改：</w:t>
      </w:r>
    </w:p>
    <w:p w14:paraId="046147C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drawing>
          <wp:inline distT="0" distB="0" distL="114300" distR="114300">
            <wp:extent cx="5269230" cy="1394460"/>
            <wp:effectExtent l="0" t="0" r="762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B807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040" cy="3597275"/>
            <wp:effectExtent l="0" t="0" r="381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5566E">
      <w:pPr>
        <w:numPr>
          <w:ilvl w:val="0"/>
          <w:numId w:val="0"/>
        </w:numPr>
        <w:ind w:leftChars="0"/>
      </w:pPr>
    </w:p>
    <w:p w14:paraId="245B097D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密码修改：</w:t>
      </w:r>
    </w:p>
    <w:p w14:paraId="56836B84">
      <w:pPr>
        <w:numPr>
          <w:numId w:val="0"/>
        </w:numPr>
        <w:ind w:leftChars="0"/>
      </w:pPr>
      <w:r>
        <w:drawing>
          <wp:inline distT="0" distB="0" distL="114300" distR="114300">
            <wp:extent cx="5268595" cy="3665220"/>
            <wp:effectExtent l="0" t="0" r="8255" b="1143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0DA6D">
      <w:pPr>
        <w:numPr>
          <w:numId w:val="0"/>
        </w:numPr>
        <w:ind w:leftChars="0"/>
      </w:pPr>
    </w:p>
    <w:p w14:paraId="50B6049B">
      <w:pPr>
        <w:numPr>
          <w:numId w:val="0"/>
        </w:numPr>
        <w:ind w:leftChars="0"/>
      </w:pPr>
    </w:p>
    <w:p w14:paraId="71A02B2A">
      <w:pPr>
        <w:numPr>
          <w:numId w:val="0"/>
        </w:numPr>
        <w:ind w:leftChars="0"/>
      </w:pPr>
    </w:p>
    <w:p w14:paraId="7C3C3A18">
      <w:pPr>
        <w:numPr>
          <w:numId w:val="0"/>
        </w:numPr>
        <w:ind w:leftChars="0"/>
        <w:rPr>
          <w:rFonts w:hint="eastAsia"/>
          <w:lang w:eastAsia="zh-CN"/>
        </w:rPr>
      </w:pPr>
      <w:bookmarkStart w:id="0" w:name="_GoBack"/>
      <w:bookmarkEnd w:id="0"/>
    </w:p>
    <w:p w14:paraId="1BCBF47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备注：如有操作使用问题请致电：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IP82360、18699181363。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FCD941"/>
    <w:multiLevelType w:val="singleLevel"/>
    <w:tmpl w:val="AFFCD9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0560F39"/>
    <w:multiLevelType w:val="singleLevel"/>
    <w:tmpl w:val="70560F3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A16D7"/>
    <w:rsid w:val="1D370B5F"/>
    <w:rsid w:val="4256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</Words>
  <Characters>306</Characters>
  <Lines>0</Lines>
  <Paragraphs>0</Paragraphs>
  <TotalTime>29</TotalTime>
  <ScaleCrop>false</ScaleCrop>
  <LinksUpToDate>false</LinksUpToDate>
  <CharactersWithSpaces>306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2025-03-10T03:30:06Z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eyJoZGlkIjoiNDNjMWJlZWI4MzFlNjQzZDI4OTg4ZTU3ZDdkMTQxZGUifQ==</vt:lpwstr>
  </property>
  <property fmtid="{D5CDD505-2E9C-101B-9397-08002B2CF9AE}" pid="4" name="ICV">
    <vt:lpwstr>2F92E3FBB8A541E88AD0C556579EB2A4_12</vt:lpwstr>
  </property>
</Properties>
</file>