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0569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6"/>
        <w:gridCol w:w="2815"/>
        <w:gridCol w:w="920"/>
        <w:gridCol w:w="2112"/>
        <w:gridCol w:w="1376"/>
        <w:gridCol w:w="26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i w:val="0"/>
                <w:caps w:val="0"/>
                <w:color w:val="auto"/>
                <w:spacing w:val="0"/>
                <w:kern w:val="0"/>
                <w:sz w:val="36"/>
                <w:szCs w:val="36"/>
                <w:highlight w:val="none"/>
                <w:u w:val="none"/>
                <w:lang w:val="en-US" w:eastAsia="zh-CN" w:bidi="ar"/>
              </w:rPr>
              <w:t>特种设备使用登记许可信息公示(2025年8</w:t>
            </w:r>
            <w:bookmarkStart w:id="0" w:name="_GoBack"/>
            <w:bookmarkEnd w:id="0"/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i w:val="0"/>
                <w:caps w:val="0"/>
                <w:color w:val="auto"/>
                <w:spacing w:val="0"/>
                <w:kern w:val="0"/>
                <w:sz w:val="36"/>
                <w:szCs w:val="36"/>
                <w:highlight w:val="none"/>
                <w:u w:val="none"/>
                <w:lang w:val="en-US" w:eastAsia="zh-CN" w:bidi="ar"/>
              </w:rPr>
              <w:t>月)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105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</w:t>
            </w: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根据《中华人民共和国特种设备安全法》《特种设备安全监察条例》的规定，以下企业符合特种设备使用登记许可条件，现予以公示：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宋体" w:cs="Arial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申报单位（人）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设备数量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设备类别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办结日期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发证机关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昌吉市康盛物业管理有限责任公司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2025-08-12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昌吉市康盛物业管理有限责任公司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2025-08-12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昌吉市康盛物业管理有限责任公司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2025-08-12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呼图壁县煤炭多种经营有限责任公司小甘沟煤矿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2025-08-12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阜康市苏丰纸制品有限公司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2025-08-12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新疆埃特邦建材有限公司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2025-08-12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新疆丝雅源实业有限公司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2025-08-12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新疆畅峰宇通线缆有限公司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2025-08-12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中粮屯河吉木萨尔番茄制品有限公司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2025-08-12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新疆冷井热能科技装备制造有限责任公司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2025-08-12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昌吉桂铭生物科技有限公司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2025-08-12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新疆庞源机械工程有限公司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2025-08-12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新疆庞源机械工程有限公司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2025-08-12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新疆天山线缆有限公司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2025-08-12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新疆东方雨虹建筑材料有限公司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2025-08-12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新疆恒力能源有限责任公司吉木萨尔县芨芨窝子加气站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2025-08-13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新疆伟泽综合能源开发有限公司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2025-08-13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特变电工新疆电缆有限公司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2025-08-13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特变电工新疆电缆有限公司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2025-08-13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新疆农夫基地玛纳斯食品有限公司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2025-08-13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中国石油天然气股份有限公司吐哈油田分公司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2025-08-14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新疆宏鸟节水材料有限公司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2025-08-14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阜康市鑫辰阳物资有限公司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2025-08-14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木垒泰胜风能装备有限公司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2025-08-14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中国石化销售股份有限公司新疆木垒县乌孜别克乡加油加气站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2025-08-16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通源石油科技集团股份有限公司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2025-08-16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新疆富力康绝热密封材料有限公司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2025-08-18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新疆康美瑞农业发展有限公司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2025-08-19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新疆五鑫铜业有限责任公司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2025-08-19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新疆昊瑞建材有限公司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2025-08-19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新疆康塑环疆管业有限公司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2025-08-19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木垒泰胜风能装备有限公司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2025-08-19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新疆天康农牧发展有限公司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2025-08-19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新疆晋源能源有限公司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2025-08-19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昌吉市康盛物业管理有限责任公司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2025-08-19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新疆金象赛瑞化工科技有限公司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2025-08-19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新疆阜康抽水蓄能有限公司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2025-08-19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奇台县双鑫石材有限责任公司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2025-08-22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玛纳斯县捷新庭合石油销售有限公司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2025-08-23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玛纳斯县捷新庭合石油销售有限公司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2025-08-23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玛纳斯县捷新庭合石油销售有限公司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2025-08-23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玛纳斯县捷新庭合石油销售有限公司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2025-08-23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玛纳斯县捷新庭合石油销售有限公司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2025-08-23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玛纳斯县捷新庭合石油销售有限公司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2025-08-23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新疆众志伟业轻型建材有限责任公司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2025-08-23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新疆昌吉国家农业科技园区高新技术产业开发有限责任公司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2025-08-23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新疆昌吉国家农业科技园区高新技术产业开发有限责任公司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2025-08-23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新疆宜中天环保科技有限公司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2025-08-23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新疆曙晨交通公共设施制品有限公司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2025-08-23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新疆阜康光耀玻璃有限公司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2025-08-23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新疆交通建设集团股份有限公司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2025-08-24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新疆中能万源化工有限公司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2025-08-24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新疆中能万源化工有限公司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2025-08-24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通源石油科技集团股份有限公司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2025-08-24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新疆新安特钢有限公司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2025-08-24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特变电工股份有限公司新疆变压器厂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2025-08-24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特变电工股份有限公司新疆变压器厂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2025-08-24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新疆康义化学股份有限公司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2025-08-24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新疆敦华绿碳技术股份有限公司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2025-08-24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昌吉市众鑫鹏聚建筑设备租赁站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2025-08-26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玛纳斯县洪通燃气有限公司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2025-08-27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新疆双剑农机制造有限公司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2025-08-27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昌吉市佳城塑料厂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2025-08-29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中石油新疆销售有限公司昌吉分公司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2025-08-29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昌吉宝投物流服务有限公司东外环路加油加气站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2025-08-29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中石化新疆新春石油开发有限责任公司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2025-08-29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新疆康利来生物科技开发有限公司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2025-08-29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新疆康利来生物科技开发有限公司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2025-08-29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新疆金新域生物科技开发有限责任公司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2025-08-29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奇台县光源电器物资商行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2025-08-29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特变电工股份有限公司新疆变压器厂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2025-08-29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新疆刘州机械制造有限公司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2025-08-29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中石油新疆销售有限公司石河子分公司玛纳斯乐土驿加油站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2025-08-29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中国水利水电第三工程局有限公司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2025-08-29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吉木萨尔县大有镇广泉下村经济合作社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2025-09-01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新疆中泰矿冶有限公司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2025-09-01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新疆凯狮威塑业有限责任公司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2025-09-02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新疆凯狮威塑业有限责任公司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2025-09-02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吉木萨尔县三台镇鑫诚水泥制品厂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2025-09-02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新疆新丰化工股份有限公司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2025-09-02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新疆云山钢结构有限责任公司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2025-09-02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新疆欣业宏鑫塑料制品有限公司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2025-09-02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玛纳斯县捷新庭合石油销售有限公司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2025-09-02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新疆云山钢结构有限责任公司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2025-09-02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新疆华恒机电设备有限公司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2025-09-02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哈密隆泰钢结构有限公司木垒分公司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2025-09-02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新疆骏晟能源装备有限公司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2025-09-02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昌吉市赵士果货运信息服务部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2025-09-02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呼图壁县雀尔沟镇人民政府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2025-09-02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新疆五鑫铜业有限责任公司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2025-09-02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新疆恒力远洋货架制造有限公司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2025-09-02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新疆农夫基地玛纳斯食品有限公司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2025-09-02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新疆安力电力开发有限公司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2025-09-02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新疆宏塔电力开发有限责任公司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2025-09-02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新疆金盛包装有限公司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2025-09-02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中石化新疆新春石油开发有限责任公司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2025-09-03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中石化新疆新春石油开发有限责任公司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2025-09-03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中石化新疆新春石油开发有限责任公司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2025-09-03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中石化新疆新春石油开发有限责任公司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2025-09-03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新疆农源智联市政管理服务有限公司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2025-09-03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新疆农源智联市政管理服务有限公司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2025-09-03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35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</w:t>
            </w:r>
          </w:p>
        </w:tc>
        <w:tc>
          <w:tcPr>
            <w:tcW w:w="2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/>
    <w:sectPr>
      <w:footerReference r:id="rId3" w:type="default"/>
      <w:pgSz w:w="11906" w:h="16838"/>
      <w:pgMar w:top="930" w:right="669" w:bottom="930" w:left="669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BB4B4E"/>
    <w:rsid w:val="1F7E5F64"/>
    <w:rsid w:val="27CF7956"/>
    <w:rsid w:val="3FF24EC0"/>
    <w:rsid w:val="48415645"/>
    <w:rsid w:val="490D74E9"/>
    <w:rsid w:val="4F6145C9"/>
    <w:rsid w:val="62EBD649"/>
    <w:rsid w:val="6325BB82"/>
    <w:rsid w:val="6FBB4B4E"/>
    <w:rsid w:val="72E74AAB"/>
    <w:rsid w:val="749EADCF"/>
    <w:rsid w:val="79FD8D18"/>
    <w:rsid w:val="7BEF8123"/>
    <w:rsid w:val="7D776967"/>
    <w:rsid w:val="7FBD3343"/>
    <w:rsid w:val="7FF707CC"/>
    <w:rsid w:val="96BFDBF9"/>
    <w:rsid w:val="A5AD82D4"/>
    <w:rsid w:val="BBEE655E"/>
    <w:rsid w:val="EB7FC2FD"/>
    <w:rsid w:val="EFB3FAC2"/>
    <w:rsid w:val="F776CD58"/>
    <w:rsid w:val="F9ADB7EE"/>
    <w:rsid w:val="FDD674A0"/>
    <w:rsid w:val="FE6F9B4E"/>
    <w:rsid w:val="FEF81029"/>
    <w:rsid w:val="FFBEE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1269</Words>
  <Characters>1644</Characters>
  <Lines>0</Lines>
  <Paragraphs>0</Paragraphs>
  <TotalTime>0</TotalTime>
  <ScaleCrop>false</ScaleCrop>
  <LinksUpToDate>false</LinksUpToDate>
  <CharactersWithSpaces>1648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2024-12-13T22:52:00Z</dcterms:created>
  <dc:creator>Administrator</dc:creator>
  <cp:lastModifiedBy>市监局-大厅</cp:lastModifiedBy>
  <dcterms:modified xsi:type="dcterms:W3CDTF">2025-09-04T08:32:58Z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  <property fmtid="{D5CDD505-2E9C-101B-9397-08002B2CF9AE}" pid="3" name="ICV">
    <vt:lpwstr>E119578B2429E3CF64AC7C67F1539823</vt:lpwstr>
  </property>
  <property fmtid="{D5CDD505-2E9C-101B-9397-08002B2CF9AE}" pid="4" name="KSOTemplateDocerSaveRecord">
    <vt:lpwstr>eyJoZGlkIjoiMTJjZmI5MWU0YjMzY2I4NmZlNGFlZWU3MThhN2E0OGUifQ==</vt:lpwstr>
  </property>
</Properties>
</file>