
<file path=[Content_Types].xml><?xml version="1.0" encoding="utf-8"?>
<Types xmlns="http://schemas.openxmlformats.org/package/2006/content-types">
  <Default Extension="xml" ContentType="application/xml"/>
  <Default Extension="jpeg" ContentType="image/jpeg"/>
  <Default Extension="JPG" ContentType="image/.jpg"/>
  <Default Extension="tiff" ContentType="image/tif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7"/>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line="240" w:lineRule="auto"/>
              <w:jc w:val="left"/>
              <w:rPr>
                <w:rFonts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line="240" w:lineRule="auto"/>
              <w:jc w:val="both"/>
              <w:rPr>
                <w:rFonts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65.020.01</w:t>
            </w:r>
            <w:r>
              <w:rPr>
                <w:rFonts w:ascii="黑体" w:hAnsi="黑体" w:eastAsia="黑体"/>
                <w:sz w:val="21"/>
                <w:szCs w:val="21"/>
              </w:rPr>
              <w:t xml:space="preserve"> </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55" w:type="dxa"/>
          </w:tcPr>
          <w:p>
            <w:pPr>
              <w:pStyle w:val="18"/>
              <w:framePr w:wrap="notBeside" w:vAnchor="page" w:hAnchor="page" w:x="1372" w:y="568"/>
              <w:tabs>
                <w:tab w:val="clear" w:pos="4153"/>
                <w:tab w:val="clear" w:pos="8306"/>
              </w:tabs>
              <w:spacing w:before="40" w:line="240" w:lineRule="auto"/>
              <w:jc w:val="left"/>
              <w:rPr>
                <w:rFonts w:ascii="黑体" w:hAnsi="黑体" w:eastAsia="黑体"/>
                <w:sz w:val="21"/>
                <w:szCs w:val="21"/>
              </w:rPr>
            </w:pP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B 01</w:t>
            </w:r>
            <w:r>
              <w:rPr>
                <w:rFonts w:ascii="黑体" w:hAnsi="黑体" w:eastAsia="黑体"/>
                <w:sz w:val="21"/>
                <w:szCs w:val="21"/>
              </w:rPr>
              <w:fldChar w:fldCharType="end"/>
            </w:r>
            <w:bookmarkEnd w:id="1"/>
          </w:p>
        </w:tc>
      </w:tr>
    </w:tbl>
    <w:tbl>
      <w:tblPr>
        <w:tblStyle w:val="27"/>
        <w:tblpPr w:leftFromText="180" w:rightFromText="180" w:vertAnchor="text" w:horzAnchor="margin" w:tblpX="2683" w:tblpY="578"/>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autofit"/>
        <w:tblCellMar>
          <w:top w:w="0" w:type="dxa"/>
          <w:left w:w="108" w:type="dxa"/>
          <w:bottom w:w="0" w:type="dxa"/>
          <w:right w:w="221" w:type="dxa"/>
        </w:tblCellMar>
      </w:tblPr>
      <w:tblGrid>
        <w:gridCol w:w="6407"/>
      </w:tblGrid>
      <w:tr>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108" w:type="dxa"/>
            <w:bottom w:w="0" w:type="dxa"/>
            <w:right w:w="221" w:type="dxa"/>
          </w:tblCellMar>
        </w:tblPrEx>
        <w:tc>
          <w:tcPr>
            <w:tcW w:w="6407" w:type="dxa"/>
          </w:tcPr>
          <w:p>
            <w:pPr>
              <w:pStyle w:val="49"/>
              <w:framePr w:w="0" w:hRule="auto" w:wrap="auto" w:vAnchor="margin" w:hAnchor="text" w:xAlign="left" w:yAlign="inline"/>
              <w:rPr>
                <w:rFonts w:ascii="宋体" w:hAnsi="宋体"/>
                <w:sz w:val="28"/>
                <w:szCs w:val="28"/>
              </w:rPr>
            </w:pPr>
            <w:bookmarkStart w:id="2" w:name="_Hlk26473981"/>
            <w: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3" w:name="c1"/>
            <w:r>
              <w:instrText xml:space="preserve"> FORMTEXT </w:instrText>
            </w:r>
            <w:r>
              <w:fldChar w:fldCharType="separate"/>
            </w:r>
            <w:r>
              <w:rPr>
                <w:rFonts w:hint="eastAsia"/>
              </w:rPr>
              <w:t>6523</w:t>
            </w:r>
            <w:r>
              <w:fldChar w:fldCharType="end"/>
            </w:r>
            <w:bookmarkEnd w:id="3"/>
          </w:p>
        </w:tc>
      </w:tr>
    </w:tbl>
    <w:p>
      <w:pPr>
        <w:pStyle w:val="50"/>
        <w:framePr w:w="9639" w:h="624" w:hRule="exact" w:hSpace="181" w:vSpace="181" w:wrap="around" w:hAnchor="page" w:x="1305" w:y="2269"/>
        <w:rPr>
          <w:rFonts w:ascii="黑体" w:hAnsi="黑体" w:eastAsia="黑体"/>
          <w:b w:val="0"/>
          <w:bCs w:val="0"/>
          <w:w w:val="100"/>
          <w:sz w:val="48"/>
          <w:szCs w:val="48"/>
        </w:rPr>
      </w:pPr>
      <w:r>
        <w:rPr>
          <w:rFonts w:ascii="黑体" w:eastAsia="黑体"/>
          <w:b w:val="0"/>
          <w:w w:val="100"/>
          <w:sz w:val="48"/>
        </w:rPr>
        <w:fldChar w:fldCharType="begin">
          <w:ffData>
            <w:name w:val="c2"/>
            <w:enabled/>
            <w:calcOnExit w:val="0"/>
            <w:textInput/>
          </w:ffData>
        </w:fldChar>
      </w:r>
      <w:bookmarkStart w:id="4" w:name="c2"/>
      <w:r>
        <w:rPr>
          <w:rFonts w:ascii="黑体" w:eastAsia="黑体"/>
          <w:b w:val="0"/>
          <w:w w:val="100"/>
          <w:sz w:val="48"/>
        </w:rPr>
        <w:instrText xml:space="preserve"> FORMTEXT </w:instrText>
      </w:r>
      <w:r>
        <w:rPr>
          <w:rFonts w:ascii="黑体" w:eastAsia="黑体"/>
          <w:b w:val="0"/>
          <w:w w:val="100"/>
          <w:sz w:val="48"/>
        </w:rPr>
        <w:fldChar w:fldCharType="separate"/>
      </w:r>
      <w:r>
        <w:rPr>
          <w:rFonts w:hint="eastAsia" w:ascii="黑体" w:eastAsia="黑体"/>
          <w:b w:val="0"/>
          <w:w w:val="100"/>
          <w:sz w:val="48"/>
        </w:rPr>
        <w:t>昌吉回族自治州</w:t>
      </w:r>
      <w:r>
        <w:rPr>
          <w:rFonts w:ascii="黑体" w:eastAsia="黑体"/>
          <w:b w:val="0"/>
          <w:w w:val="100"/>
          <w:sz w:val="48"/>
        </w:rPr>
        <w:fldChar w:fldCharType="end"/>
      </w:r>
      <w:bookmarkEnd w:id="4"/>
      <w:r>
        <w:rPr>
          <w:rFonts w:hint="eastAsia" w:ascii="黑体" w:hAnsi="黑体" w:eastAsia="黑体"/>
          <w:b w:val="0"/>
          <w:bCs w:val="0"/>
          <w:w w:val="100"/>
          <w:sz w:val="48"/>
          <w:szCs w:val="48"/>
        </w:rPr>
        <w:t>地方标准</w:t>
      </w:r>
    </w:p>
    <w:bookmarkEnd w:id="2"/>
    <w:p>
      <w:pPr>
        <w:pStyle w:val="195"/>
        <w:framePr/>
        <w:rPr>
          <w:lang w:val="fr-FR"/>
        </w:rPr>
      </w:pPr>
      <w:r>
        <w:rPr>
          <w:lang w:val="fr-FR"/>
        </w:rPr>
        <w:t>DB</w:t>
      </w:r>
      <w:r>
        <w:rPr>
          <w:sz w:val="15"/>
          <w:szCs w:val="15"/>
          <w:lang w:val="fr-FR"/>
        </w:rPr>
        <w:t xml:space="preserve"> </w:t>
      </w:r>
      <w:r>
        <w:fldChar w:fldCharType="begin">
          <w:ffData>
            <w:name w:val="文字1"/>
            <w:enabled/>
            <w:calcOnExit w:val="0"/>
            <w:textInput>
              <w:default w:val="XX/T"/>
            </w:textInput>
          </w:ffData>
        </w:fldChar>
      </w:r>
      <w:bookmarkStart w:id="5" w:name="文字1"/>
      <w:r>
        <w:rPr>
          <w:lang w:val="fr-FR"/>
        </w:rPr>
        <w:instrText xml:space="preserve"> FORMTEXT </w:instrText>
      </w:r>
      <w:r>
        <w:fldChar w:fldCharType="separate"/>
      </w:r>
      <w:r>
        <w:rPr>
          <w:rFonts w:hint="eastAsia"/>
        </w:rPr>
        <w:t>6523</w:t>
      </w:r>
      <w:r>
        <w:rPr>
          <w:lang w:val="fr-FR"/>
        </w:rPr>
        <w:t>/T</w:t>
      </w:r>
      <w:r>
        <w:fldChar w:fldCharType="end"/>
      </w:r>
      <w:bookmarkEnd w:id="5"/>
      <w:r>
        <w:rPr>
          <w:lang w:val="fr-FR"/>
        </w:rPr>
        <w:t xml:space="preserve"> </w:t>
      </w:r>
      <w:r>
        <w:fldChar w:fldCharType="begin">
          <w:ffData>
            <w:name w:val="NSTD_CODE_F"/>
            <w:enabled/>
            <w:calcOnExit w:val="0"/>
            <w:textInput>
              <w:default w:val="XXXX"/>
            </w:textInput>
          </w:ffData>
        </w:fldChar>
      </w:r>
      <w:bookmarkStart w:id="6" w:name="NSTD_CODE_F"/>
      <w:r>
        <w:rPr>
          <w:lang w:val="fr-FR"/>
        </w:rPr>
        <w:instrText xml:space="preserve"> FORMTEXT </w:instrText>
      </w:r>
      <w:r>
        <w:fldChar w:fldCharType="separate"/>
      </w:r>
      <w:r>
        <w:rPr>
          <w:rFonts w:hint="eastAsia"/>
        </w:rPr>
        <w:t>300</w:t>
      </w:r>
      <w:r>
        <w:fldChar w:fldCharType="end"/>
      </w:r>
      <w:bookmarkEnd w:id="6"/>
      <w:r>
        <w:rPr>
          <w:rFonts w:hAnsi="黑体"/>
          <w:lang w:val="fr-FR"/>
        </w:rPr>
        <w:t>—</w:t>
      </w:r>
      <w:r>
        <w:fldChar w:fldCharType="begin">
          <w:ffData>
            <w:name w:val="NSTD_CODE_B"/>
            <w:enabled/>
            <w:calcOnExit w:val="0"/>
            <w:textInput>
              <w:default w:val="XXXX"/>
            </w:textInput>
          </w:ffData>
        </w:fldChar>
      </w:r>
      <w:bookmarkStart w:id="7" w:name="NSTD_CODE_B"/>
      <w:r>
        <w:rPr>
          <w:lang w:val="fr-FR"/>
        </w:rPr>
        <w:instrText xml:space="preserve"> FORMTEXT </w:instrText>
      </w:r>
      <w:r>
        <w:fldChar w:fldCharType="separate"/>
      </w:r>
      <w:r>
        <w:rPr>
          <w:rFonts w:hint="eastAsia"/>
        </w:rPr>
        <w:t>2025</w:t>
      </w:r>
      <w:r>
        <w:fldChar w:fldCharType="end"/>
      </w:r>
      <w:bookmarkEnd w:id="7"/>
    </w:p>
    <w:p>
      <w:pPr>
        <w:pStyle w:val="196"/>
        <w:framePr/>
        <w:rPr>
          <w:rFonts w:hAnsi="黑体"/>
        </w:rPr>
      </w:pPr>
      <w:r>
        <w:rPr>
          <w:rFonts w:hAnsi="黑体"/>
        </w:rPr>
        <w:fldChar w:fldCharType="begin">
          <w:ffData>
            <w:name w:val="OSTD_CODE"/>
            <w:enabled/>
            <w:calcOnExit w:val="0"/>
            <w:textInput/>
          </w:ffData>
        </w:fldChar>
      </w:r>
      <w:bookmarkStart w:id="8" w:name="OSTD_CODE"/>
      <w:r>
        <w:rPr>
          <w:rFonts w:hAnsi="黑体"/>
        </w:rPr>
        <w:instrText xml:space="preserve"> FORMTEXT </w:instrText>
      </w:r>
      <w:r>
        <w:rPr>
          <w:rFonts w:hAnsi="黑体"/>
        </w:rPr>
        <w:fldChar w:fldCharType="separate"/>
      </w:r>
      <w:r>
        <w:rPr>
          <w:rFonts w:hint="eastAsia" w:hAnsi="黑体"/>
        </w:rPr>
        <w:t>代替 DB 6523/T 300-2020</w:t>
      </w:r>
      <w:r>
        <w:rPr>
          <w:rFonts w:hAnsi="黑体"/>
        </w:rPr>
        <w:fldChar w:fldCharType="end"/>
      </w:r>
      <w:bookmarkEnd w:id="8"/>
    </w:p>
    <w:p>
      <w:pPr>
        <w:spacing w:line="240" w:lineRule="auto"/>
        <w:rPr>
          <w:rFonts w:ascii="黑体" w:hAnsi="黑体" w:eastAsia="黑体"/>
          <w:kern w:val="0"/>
          <w:sz w:val="10"/>
          <w:szCs w:val="10"/>
        </w:rPr>
      </w:pPr>
      <w:r>
        <w:rPr>
          <w:rFonts w:ascii="黑体" w:hAnsi="黑体" w:eastAsia="黑体"/>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59264;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FgAAAGRycy9Q&#10;SwECFAAUAAAACACHTuJAJ4NJltgAAAAMAQAADwAAAAAAAAABACAAAAA4AAAAZHJzL2Rvd25yZXYu&#10;eG1sUEsBAhQAFAAAAAgAh07iQLvgymblAQAArAMAAA4AAAAAAAAAAQAgAAAAPQEAAGRycy9lMm9E&#10;b2MueG1sUEsFBgAAAAAGAAYAWQEAAJQFAAAAAA==&#10;">
                <v:fill on="f" focussize="0,0"/>
                <v:stroke color="#000000" joinstyle="round"/>
                <v:imagedata o:title=""/>
                <o:lock v:ext="edit" aspectratio="f"/>
              </v:line>
            </w:pict>
          </mc:Fallback>
        </mc:AlternateContent>
      </w:r>
    </w:p>
    <w:p>
      <w:pPr>
        <w:pStyle w:val="50"/>
        <w:framePr w:w="9639" w:h="6976" w:hRule="exact" w:hSpace="0" w:vSpace="0" w:wrap="around" w:hAnchor="page" w:y="6408"/>
        <w:jc w:val="center"/>
        <w:rPr>
          <w:rFonts w:ascii="黑体" w:hAnsi="黑体" w:eastAsia="黑体"/>
          <w:b w:val="0"/>
          <w:bCs w:val="0"/>
          <w:w w:val="100"/>
        </w:rPr>
      </w:pPr>
    </w:p>
    <w:p>
      <w:pPr>
        <w:pStyle w:val="197"/>
        <w:framePr w:h="6974" w:hRule="exact" w:wrap="around" w:x="1419" w:anchorLock="1"/>
      </w:pPr>
      <w:r>
        <w:fldChar w:fldCharType="begin">
          <w:ffData>
            <w:name w:val="CSTD_NAME"/>
            <w:enabled/>
            <w:calcOnExit w:val="0"/>
            <w:textInput>
              <w:default w:val="点击此处添加标准名称"/>
            </w:textInput>
          </w:ffData>
        </w:fldChar>
      </w:r>
      <w:bookmarkStart w:id="9" w:name="CSTD_NAME"/>
      <w:r>
        <w:instrText xml:space="preserve"> FORMTEXT </w:instrText>
      </w:r>
      <w:r>
        <w:fldChar w:fldCharType="separate"/>
      </w:r>
      <w:bookmarkStart w:id="10" w:name="OLE_LINK4"/>
      <w:bookmarkStart w:id="11" w:name="OLE_LINK3"/>
      <w:r>
        <w:t>"宽早优"机采棉化肥减量增效技术规范</w:t>
      </w:r>
      <w:bookmarkEnd w:id="10"/>
      <w:bookmarkEnd w:id="11"/>
      <w:r>
        <w:fldChar w:fldCharType="end"/>
      </w:r>
      <w:bookmarkEnd w:id="9"/>
    </w:p>
    <w:p>
      <w:pPr>
        <w:framePr w:w="9639" w:h="6974" w:hRule="exact" w:wrap="around" w:vAnchor="page" w:hAnchor="page" w:x="1419" w:y="6408" w:anchorLock="1"/>
        <w:ind w:left="-1418"/>
      </w:pPr>
    </w:p>
    <w:p>
      <w:pPr>
        <w:pStyle w:val="125"/>
        <w:framePr w:w="9639" w:h="6974" w:hRule="exact" w:wrap="around" w:vAnchor="page" w:hAnchor="page" w:x="1419" w:y="6408" w:anchorLock="1"/>
        <w:textAlignment w:val="bottom"/>
        <w:rPr>
          <w:rFonts w:ascii="黑体" w:hAnsi="黑体" w:eastAsia="黑体"/>
          <w:szCs w:val="28"/>
        </w:rPr>
      </w:pPr>
      <w:r>
        <w:rPr>
          <w:rFonts w:ascii="黑体" w:hAnsi="黑体" w:eastAsia="黑体"/>
          <w:szCs w:val="28"/>
        </w:rPr>
        <w:fldChar w:fldCharType="begin">
          <w:ffData>
            <w:name w:val="ESTD_NAME"/>
            <w:enabled/>
            <w:calcOnExit w:val="0"/>
            <w:textInput>
              <w:default w:val="点击此处添加标准名称的英文译名"/>
            </w:textInput>
          </w:ffData>
        </w:fldChar>
      </w:r>
      <w:bookmarkStart w:id="12" w:name="ESTD_NAME"/>
      <w:r>
        <w:rPr>
          <w:rFonts w:ascii="黑体" w:hAnsi="黑体" w:eastAsia="黑体"/>
          <w:szCs w:val="28"/>
        </w:rPr>
        <w:instrText xml:space="preserve"> FORMTEXT </w:instrText>
      </w:r>
      <w:r>
        <w:rPr>
          <w:rFonts w:ascii="黑体" w:hAnsi="黑体" w:eastAsia="黑体"/>
          <w:szCs w:val="28"/>
        </w:rPr>
        <w:fldChar w:fldCharType="separate"/>
      </w:r>
      <w:r>
        <w:rPr>
          <w:rFonts w:hint="eastAsia" w:ascii="黑体" w:hAnsi="黑体" w:eastAsia="黑体"/>
          <w:szCs w:val="28"/>
        </w:rPr>
        <w:t>Technical specification for chemical fertilizer reduction and efficiency increase of "kuanzaoyou" machine picked cotton</w:t>
      </w:r>
      <w:r>
        <w:rPr>
          <w:rFonts w:ascii="黑体" w:hAnsi="黑体" w:eastAsia="黑体"/>
          <w:szCs w:val="28"/>
        </w:rPr>
        <w:fldChar w:fldCharType="end"/>
      </w:r>
      <w:bookmarkEnd w:id="12"/>
    </w:p>
    <w:p>
      <w:pPr>
        <w:framePr w:w="9639" w:h="6974" w:hRule="exact" w:wrap="around" w:vAnchor="page" w:hAnchor="page" w:x="1419" w:y="6408" w:anchorLock="1"/>
        <w:spacing w:line="760" w:lineRule="exact"/>
        <w:ind w:left="-1418"/>
      </w:pPr>
    </w:p>
    <w:p>
      <w:pPr>
        <w:pStyle w:val="125"/>
        <w:framePr w:w="9639" w:h="6974" w:hRule="exact" w:wrap="around" w:vAnchor="page" w:hAnchor="page" w:x="1419" w:y="6408" w:anchorLock="1"/>
        <w:textAlignment w:val="bottom"/>
        <w:rPr>
          <w:rFonts w:eastAsia="黑体"/>
          <w:szCs w:val="28"/>
        </w:rPr>
      </w:pPr>
    </w:p>
    <w:p>
      <w:pPr>
        <w:pStyle w:val="125"/>
        <w:framePr w:w="9639" w:h="6974" w:hRule="exact" w:wrap="around" w:vAnchor="page" w:hAnchor="page" w:x="1419" w:y="6408" w:anchorLock="1"/>
        <w:spacing w:before="440" w:after="160"/>
        <w:textAlignment w:val="bottom"/>
        <w:rPr>
          <w:sz w:val="24"/>
          <w:szCs w:val="28"/>
        </w:rPr>
      </w:pPr>
    </w:p>
    <w:p>
      <w:pPr>
        <w:pStyle w:val="125"/>
        <w:framePr w:w="9639" w:h="6974" w:hRule="exact" w:wrap="around" w:vAnchor="page" w:hAnchor="page" w:x="1419" w:y="6408" w:anchorLock="1"/>
        <w:spacing w:before="180" w:line="240" w:lineRule="atLeast"/>
        <w:textAlignment w:val="bottom"/>
        <w:rPr>
          <w:sz w:val="21"/>
          <w:szCs w:val="28"/>
        </w:rPr>
      </w:pPr>
    </w:p>
    <w:p>
      <w:pPr>
        <w:pStyle w:val="125"/>
        <w:framePr w:w="9639" w:h="6974" w:hRule="exact" w:wrap="around" w:vAnchor="page" w:hAnchor="page" w:x="1419" w:y="6408" w:anchorLock="1"/>
        <w:spacing w:before="720" w:beforeLines="300" w:after="72" w:afterLines="30" w:line="240" w:lineRule="auto"/>
        <w:textAlignment w:val="bottom"/>
        <w:rPr>
          <w:b/>
          <w:sz w:val="21"/>
          <w:szCs w:val="28"/>
        </w:rPr>
      </w:pPr>
    </w:p>
    <w:p>
      <w:pPr>
        <w:pStyle w:val="193"/>
        <w:framePr w:wrap="around" w:y="14176"/>
      </w:pPr>
      <w:r>
        <w:rPr>
          <w:rFonts w:ascii="黑体"/>
        </w:rPr>
        <w:fldChar w:fldCharType="begin">
          <w:ffData>
            <w:name w:val="PLSH_DATE_Y"/>
            <w:enabled/>
            <w:calcOnExit w:val="0"/>
            <w:textInput>
              <w:default w:val="XXXX"/>
              <w:maxLength w:val="4"/>
            </w:textInput>
          </w:ffData>
        </w:fldChar>
      </w:r>
      <w:bookmarkStart w:id="13" w:name="PLSH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3"/>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4" w:name="PLSH_DATE_M"/>
      <w:r>
        <w:rPr>
          <w:rFonts w:ascii="黑体"/>
        </w:rPr>
        <w:instrText xml:space="preserve"> FORMTEXT </w:instrText>
      </w:r>
      <w:r>
        <w:rPr>
          <w:rFonts w:ascii="黑体"/>
        </w:rPr>
        <w:fldChar w:fldCharType="separate"/>
      </w:r>
      <w:r>
        <w:rPr>
          <w:rFonts w:hint="eastAsia" w:ascii="黑体"/>
        </w:rPr>
        <w:t>05</w:t>
      </w:r>
      <w:r>
        <w:rPr>
          <w:rFonts w:ascii="黑体"/>
        </w:rPr>
        <w:fldChar w:fldCharType="end"/>
      </w:r>
      <w:bookmarkEnd w:id="14"/>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5" w:name="PLSH_DATE_D"/>
      <w:r>
        <w:rPr>
          <w:rFonts w:ascii="黑体"/>
        </w:rPr>
        <w:instrText xml:space="preserve"> FORMTEXT </w:instrText>
      </w:r>
      <w:r>
        <w:rPr>
          <w:rFonts w:ascii="黑体"/>
        </w:rPr>
        <w:fldChar w:fldCharType="separate"/>
      </w:r>
      <w:r>
        <w:rPr>
          <w:rFonts w:hint="eastAsia" w:ascii="黑体"/>
        </w:rPr>
        <w:t>1</w:t>
      </w:r>
      <w:r>
        <w:rPr>
          <w:rFonts w:hint="eastAsia" w:ascii="黑体"/>
          <w:lang w:val="en-US" w:eastAsia="zh-CN"/>
        </w:rPr>
        <w:t>6</w:t>
      </w:r>
      <w:r>
        <w:rPr>
          <w:rFonts w:ascii="黑体"/>
        </w:rPr>
        <w:fldChar w:fldCharType="end"/>
      </w:r>
      <w:bookmarkEnd w:id="15"/>
      <w:r>
        <w:rPr>
          <w:rFonts w:hint="eastAsia"/>
        </w:rPr>
        <w:t>发布</w:t>
      </w:r>
    </w:p>
    <w:p>
      <w:pPr>
        <w:pStyle w:val="194"/>
        <w:framePr w:wrap="around" w:y="14176"/>
      </w:pPr>
      <w:r>
        <w:rPr>
          <w:rFonts w:ascii="黑体"/>
        </w:rPr>
        <w:fldChar w:fldCharType="begin">
          <w:ffData>
            <w:name w:val="CROT_DATE_Y"/>
            <w:enabled/>
            <w:calcOnExit w:val="0"/>
            <w:textInput>
              <w:default w:val="XXXX"/>
              <w:maxLength w:val="4"/>
            </w:textInput>
          </w:ffData>
        </w:fldChar>
      </w:r>
      <w:bookmarkStart w:id="16" w:name="CROT_DATE_Y"/>
      <w:r>
        <w:rPr>
          <w:rFonts w:ascii="黑体"/>
        </w:rPr>
        <w:instrText xml:space="preserve"> FORMTEXT </w:instrText>
      </w:r>
      <w:r>
        <w:rPr>
          <w:rFonts w:ascii="黑体"/>
        </w:rPr>
        <w:fldChar w:fldCharType="separate"/>
      </w:r>
      <w:r>
        <w:rPr>
          <w:rFonts w:hint="eastAsia" w:ascii="黑体"/>
        </w:rPr>
        <w:t>2025</w:t>
      </w:r>
      <w:r>
        <w:rPr>
          <w:rFonts w:ascii="黑体"/>
        </w:rPr>
        <w:fldChar w:fldCharType="end"/>
      </w:r>
      <w:bookmarkEnd w:id="16"/>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7" w:name="CROT_DATE_M"/>
      <w:r>
        <w:rPr>
          <w:rFonts w:ascii="黑体"/>
        </w:rPr>
        <w:instrText xml:space="preserve"> FORMTEXT </w:instrText>
      </w:r>
      <w:r>
        <w:rPr>
          <w:rFonts w:ascii="黑体"/>
        </w:rPr>
        <w:fldChar w:fldCharType="separate"/>
      </w:r>
      <w:r>
        <w:rPr>
          <w:rFonts w:hint="eastAsia" w:ascii="黑体"/>
        </w:rPr>
        <w:t>06</w:t>
      </w:r>
      <w:r>
        <w:rPr>
          <w:rFonts w:ascii="黑体"/>
        </w:rPr>
        <w:fldChar w:fldCharType="end"/>
      </w:r>
      <w:bookmarkEnd w:id="17"/>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8" w:name="CROT_DATE_D"/>
      <w:r>
        <w:rPr>
          <w:rFonts w:ascii="黑体"/>
        </w:rPr>
        <w:instrText xml:space="preserve"> FORMTEXT </w:instrText>
      </w:r>
      <w:r>
        <w:rPr>
          <w:rFonts w:ascii="黑体"/>
        </w:rPr>
        <w:fldChar w:fldCharType="separate"/>
      </w:r>
      <w:r>
        <w:rPr>
          <w:rFonts w:hint="eastAsia" w:ascii="黑体"/>
        </w:rPr>
        <w:t>01</w:t>
      </w:r>
      <w:r>
        <w:rPr>
          <w:rFonts w:ascii="黑体"/>
        </w:rPr>
        <w:fldChar w:fldCharType="end"/>
      </w:r>
      <w:bookmarkEnd w:id="18"/>
      <w:r>
        <w:rPr>
          <w:rFonts w:hint="eastAsia"/>
        </w:rPr>
        <w:t>实施</w:t>
      </w:r>
    </w:p>
    <w:p>
      <w:pPr>
        <w:pStyle w:val="151"/>
        <w:framePr w:h="584" w:hRule="exact" w:hSpace="181" w:vSpace="181" w:wrap="around" w:y="15027"/>
        <w:rPr>
          <w:rFonts w:hAnsi="黑体"/>
        </w:rPr>
      </w:pPr>
      <w:r>
        <w:rPr>
          <w:rFonts w:hAnsi="黑体"/>
          <w:w w:val="100"/>
          <w:sz w:val="28"/>
        </w:rPr>
        <w:fldChar w:fldCharType="begin">
          <w:ffData>
            <w:name w:val="fm"/>
            <w:enabled/>
            <w:calcOnExit w:val="0"/>
            <w:textInput/>
          </w:ffData>
        </w:fldChar>
      </w:r>
      <w:bookmarkStart w:id="19" w:name="fm"/>
      <w:r>
        <w:rPr>
          <w:rFonts w:hAnsi="黑体"/>
          <w:w w:val="100"/>
          <w:sz w:val="28"/>
        </w:rPr>
        <w:instrText xml:space="preserve"> FORMTEXT </w:instrText>
      </w:r>
      <w:r>
        <w:rPr>
          <w:rFonts w:hAnsi="黑体"/>
          <w:w w:val="100"/>
          <w:sz w:val="28"/>
        </w:rPr>
        <w:fldChar w:fldCharType="separate"/>
      </w:r>
      <w:r>
        <w:rPr>
          <w:rFonts w:hint="eastAsia" w:hAnsi="黑体"/>
          <w:w w:val="100"/>
          <w:sz w:val="28"/>
        </w:rPr>
        <w:t>昌吉回族自治州市场监督管理局</w:t>
      </w:r>
      <w:r>
        <w:rPr>
          <w:rFonts w:hAnsi="黑体"/>
          <w:w w:val="100"/>
          <w:sz w:val="28"/>
        </w:rPr>
        <w:fldChar w:fldCharType="end"/>
      </w:r>
      <w:bookmarkEnd w:id="19"/>
      <w:r>
        <w:rPr>
          <w:rFonts w:ascii="Times New Roman"/>
          <w:w w:val="100"/>
          <w:sz w:val="28"/>
        </w:rPr>
        <w:t>  </w:t>
      </w:r>
      <w:r>
        <w:rPr>
          <w:rStyle w:val="229"/>
          <w:rFonts w:hint="eastAsia" w:hAnsi="黑体"/>
          <w:position w:val="0"/>
        </w:rPr>
        <w:t>发</w:t>
      </w:r>
      <w:r>
        <w:rPr>
          <w:rStyle w:val="229"/>
          <w:rFonts w:hint="eastAsia" w:hAnsi="黑体"/>
          <w:spacing w:val="0"/>
          <w:position w:val="0"/>
        </w:rPr>
        <w:t>布</w:t>
      </w:r>
    </w:p>
    <w:p>
      <w:pPr>
        <w:rPr>
          <w:rFonts w:ascii="宋体" w:hAnsi="宋体"/>
          <w:sz w:val="28"/>
          <w:szCs w:val="28"/>
        </w:rPr>
        <w:sectPr>
          <w:headerReference r:id="rId7" w:type="first"/>
          <w:footerReference r:id="rId10" w:type="first"/>
          <w:headerReference r:id="rId5" w:type="default"/>
          <w:footerReference r:id="rId8" w:type="default"/>
          <w:headerReference r:id="rId6" w:type="even"/>
          <w:footerReference r:id="rId9" w:type="even"/>
          <w:type w:val="continuous"/>
          <w:pgSz w:w="11906" w:h="16838"/>
          <w:pgMar w:top="-338" w:right="1134" w:bottom="1021" w:left="1134" w:header="0" w:footer="0" w:gutter="284"/>
          <w:cols w:space="425" w:num="1"/>
          <w:titlePg/>
          <w:docGrid w:linePitch="312" w:charSpace="0"/>
        </w:sectPr>
      </w:pPr>
      <w:r>
        <w:rPr>
          <w:rFonts w:hint="eastAsia" w:ascii="宋体" w:hAnsi="宋体"/>
          <w:sz w:val="28"/>
          <w:szCs w:val="28"/>
        </w:rPr>
        <mc:AlternateContent>
          <mc:Choice Requires="wps">
            <w:drawing>
              <wp:anchor distT="0" distB="0" distL="114300" distR="114300" simplePos="0" relativeHeight="251660288"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0288;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FgAAAGRycy9QSwEC&#10;FAAUAAAACACHTuJAqzMc+9cAAAAOAQAADwAAAAAAAAABACAAAAA4AAAAZHJzL2Rvd25yZXYueG1s&#10;UEsBAhQAFAAAAAgAh07iQFkuJZjjAQAAqgMAAA4AAAAAAAAAAQAgAAAAPAEAAGRycy9lMm9Eb2Mu&#10;eG1sUEsFBgAAAAAGAAYAWQEAAJEFAAAAAA==&#10;">
                <v:fill on="f" focussize="0,0"/>
                <v:stroke color="#000000" joinstyle="round"/>
                <v:imagedata o:title=""/>
                <o:lock v:ext="edit" aspectratio="f"/>
                <w10:anchorlock/>
              </v:line>
            </w:pict>
          </mc:Fallback>
        </mc:AlternateContent>
      </w:r>
    </w:p>
    <w:p>
      <w:pPr>
        <w:pStyle w:val="89"/>
        <w:spacing w:before="900" w:after="468"/>
      </w:pPr>
      <w:bookmarkStart w:id="20" w:name="BookMark2"/>
      <w:r>
        <w:rPr>
          <w:rFonts w:hint="eastAsia"/>
          <w:spacing w:val="320"/>
        </w:rPr>
        <w:t>前</w:t>
      </w:r>
      <w:r>
        <w:rPr>
          <w:rFonts w:hint="eastAsia"/>
        </w:rPr>
        <w:t>言</w:t>
      </w:r>
    </w:p>
    <w:p>
      <w:pPr>
        <w:pStyle w:val="56"/>
        <w:ind w:firstLine="420"/>
      </w:pPr>
      <w:r>
        <w:rPr>
          <w:rFonts w:hint="eastAsia"/>
        </w:rPr>
        <w:t>本文件按照GB/T 1.1—2020《标准化工作导则  第1部分：标准化文件的结构和起草规则》的规定起草。</w:t>
      </w:r>
    </w:p>
    <w:p>
      <w:pPr>
        <w:pStyle w:val="56"/>
        <w:ind w:firstLine="420"/>
        <w:rPr>
          <w:color w:val="FF0000"/>
        </w:rPr>
      </w:pPr>
      <w:r>
        <w:rPr>
          <w:rFonts w:hint="eastAsia"/>
        </w:rPr>
        <w:t>本文件代替DB6523/T 300-2</w:t>
      </w:r>
      <w:r>
        <w:rPr>
          <w:rFonts w:hint="eastAsia"/>
          <w:color w:val="000000" w:themeColor="text1"/>
          <w14:textFill>
            <w14:solidFill>
              <w14:schemeClr w14:val="tx1"/>
            </w14:solidFill>
          </w14:textFill>
        </w:rPr>
        <w:t>0</w:t>
      </w:r>
      <w:r>
        <w:rPr>
          <w:rFonts w:hint="eastAsia"/>
        </w:rPr>
        <w:t>20《“宽早优”机采棉有机肥替代部分化肥技术规范》,与DB6523/T 300-2020相比,除结构调整和编辑性改动外,主要技术变化如下:</w:t>
      </w:r>
    </w:p>
    <w:p>
      <w:pPr>
        <w:pStyle w:val="56"/>
        <w:ind w:firstLine="420"/>
      </w:pPr>
      <w:r>
        <w:rPr>
          <w:rFonts w:hint="eastAsia"/>
        </w:rPr>
        <w:t>a)更改了范围（见1，2020版的1）；</w:t>
      </w:r>
    </w:p>
    <w:p>
      <w:pPr>
        <w:pStyle w:val="56"/>
        <w:ind w:firstLine="420"/>
      </w:pPr>
      <w:r>
        <w:rPr>
          <w:rFonts w:hint="eastAsia"/>
        </w:rPr>
        <w:t>b)增加了规范性引用文件（见2，2020版的2）；</w:t>
      </w:r>
    </w:p>
    <w:p>
      <w:pPr>
        <w:pStyle w:val="56"/>
        <w:ind w:firstLine="420"/>
      </w:pPr>
      <w:r>
        <w:rPr>
          <w:rFonts w:hint="eastAsia"/>
        </w:rPr>
        <w:t>c)更改了术语与定义中的“宽早优”植棉（见3.6，2020版的3.6）；</w:t>
      </w:r>
    </w:p>
    <w:p>
      <w:pPr>
        <w:pStyle w:val="56"/>
        <w:ind w:firstLine="420"/>
      </w:pPr>
      <w:r>
        <w:rPr>
          <w:rFonts w:hint="eastAsia"/>
        </w:rPr>
        <w:t>d)更改了基本要求中的土壤要求（见4.1，2020版的4.1）；</w:t>
      </w:r>
    </w:p>
    <w:p>
      <w:pPr>
        <w:pStyle w:val="56"/>
        <w:ind w:firstLine="420"/>
      </w:pPr>
      <w:r>
        <w:rPr>
          <w:rFonts w:hint="eastAsia"/>
        </w:rPr>
        <w:t>e)更改了基本要求中的土壤要求（见4.1，2020版的4.1）；</w:t>
      </w:r>
    </w:p>
    <w:p>
      <w:pPr>
        <w:pStyle w:val="56"/>
        <w:ind w:firstLine="420"/>
      </w:pPr>
      <w:r>
        <w:rPr>
          <w:rFonts w:hint="eastAsia"/>
        </w:rPr>
        <w:t>f)更改了施肥技术中的基肥施用（见6.1，2020版的6.1）；</w:t>
      </w:r>
    </w:p>
    <w:p>
      <w:pPr>
        <w:pStyle w:val="56"/>
        <w:ind w:firstLine="420"/>
      </w:pPr>
      <w:r>
        <w:rPr>
          <w:rFonts w:hint="eastAsia"/>
        </w:rPr>
        <w:t>h)更改了施肥技术中追肥施用的不同时期肥料施用见表（见6.2，2020版的6.2）；</w:t>
      </w:r>
    </w:p>
    <w:p>
      <w:pPr>
        <w:pStyle w:val="56"/>
        <w:ind w:firstLine="420"/>
      </w:pPr>
      <w:r>
        <w:rPr>
          <w:rFonts w:hint="eastAsia"/>
        </w:rPr>
        <w:t>i)更改了施肥技术要求（见7，2020版的7）。</w:t>
      </w:r>
    </w:p>
    <w:p>
      <w:pPr>
        <w:pStyle w:val="56"/>
        <w:ind w:firstLine="420"/>
      </w:pPr>
      <w:r>
        <w:rPr>
          <w:rFonts w:hint="eastAsia"/>
        </w:rPr>
        <w:t>请注意本文件的某些内容可能涉及专利。本文件的发布机构不承担识别专利的责任。</w:t>
      </w:r>
    </w:p>
    <w:p>
      <w:pPr>
        <w:pStyle w:val="56"/>
        <w:ind w:firstLine="420"/>
      </w:pPr>
      <w:r>
        <w:rPr>
          <w:rFonts w:hint="eastAsia"/>
        </w:rPr>
        <w:t>本文件由中国农业科学院棉花研究所提出。</w:t>
      </w:r>
    </w:p>
    <w:p>
      <w:pPr>
        <w:pStyle w:val="56"/>
        <w:ind w:firstLine="420"/>
      </w:pPr>
      <w:r>
        <w:rPr>
          <w:rFonts w:hint="eastAsia"/>
        </w:rPr>
        <w:t>本文件由昌吉回族自治州农业农村局归口并组织实施。</w:t>
      </w:r>
    </w:p>
    <w:p>
      <w:pPr>
        <w:pStyle w:val="56"/>
        <w:ind w:firstLine="420"/>
      </w:pPr>
      <w:r>
        <w:rPr>
          <w:rFonts w:hint="eastAsia"/>
        </w:rPr>
        <w:t>本文件起草单位：中国农业科学院棉花研究所、中国农业科学院西部农业研究中心、新疆联盟优棉科技技术服务有限公司。</w:t>
      </w:r>
    </w:p>
    <w:p>
      <w:pPr>
        <w:pStyle w:val="56"/>
        <w:ind w:firstLine="420"/>
      </w:pPr>
      <w:r>
        <w:rPr>
          <w:rFonts w:hint="eastAsia"/>
        </w:rPr>
        <w:t>本文件主要起草人：宋美珍、贵会平、曹飞、董强、周先林、覃琴、孟永明、浦元春、张潇镭、胡成成、王龙、王伟、张聚明、王路。</w:t>
      </w:r>
    </w:p>
    <w:p>
      <w:pPr>
        <w:pStyle w:val="56"/>
        <w:ind w:firstLine="420"/>
      </w:pPr>
      <w:r>
        <w:rPr>
          <w:rFonts w:hint="eastAsia"/>
        </w:rPr>
        <w:t>本文件实施应用中的疑问，请咨</w:t>
      </w:r>
      <w:bookmarkStart w:id="48" w:name="_GoBack"/>
      <w:bookmarkEnd w:id="48"/>
      <w:r>
        <w:rPr>
          <w:rFonts w:hint="eastAsia"/>
        </w:rPr>
        <w:t>询中国农业科学院西部农业研究中心。</w:t>
      </w:r>
    </w:p>
    <w:p>
      <w:pPr>
        <w:pStyle w:val="56"/>
        <w:ind w:firstLine="420"/>
      </w:pPr>
      <w:bookmarkStart w:id="21" w:name="_Hlk188213141"/>
      <w:r>
        <w:rPr>
          <w:rFonts w:hint="eastAsia"/>
        </w:rPr>
        <w:t>本文件的修改意见建议，请反馈至中国农业科学院西部农业研究中心（昌吉市宁边东路195号）、昌吉回族自治州农业农村局（昌吉市北京北路54号）、昌吉回族自治州市场监督管理局（昌吉市西外环与健康西路交叉口东北角）。</w:t>
      </w:r>
    </w:p>
    <w:p>
      <w:pPr>
        <w:pStyle w:val="56"/>
        <w:ind w:firstLine="420"/>
        <w:rPr>
          <w:color w:val="000000" w:themeColor="text1"/>
          <w14:textFill>
            <w14:solidFill>
              <w14:schemeClr w14:val="tx1"/>
            </w14:solidFill>
          </w14:textFill>
        </w:rPr>
      </w:pPr>
      <w:bookmarkStart w:id="22" w:name="_Hlk188213123"/>
      <w:r>
        <w:rPr>
          <w:rFonts w:hint="eastAsia"/>
          <w:color w:val="000000" w:themeColor="text1"/>
          <w14:textFill>
            <w14:solidFill>
              <w14:schemeClr w14:val="tx1"/>
            </w14:solidFill>
          </w14:textFill>
        </w:rPr>
        <w:t>中国农业科学院西部农业研究中心（昌吉市宁边东路195号）</w:t>
      </w:r>
      <w:bookmarkEnd w:id="22"/>
      <w:r>
        <w:rPr>
          <w:rFonts w:hint="eastAsia"/>
          <w:color w:val="000000" w:themeColor="text1"/>
          <w14:textFill>
            <w14:solidFill>
              <w14:schemeClr w14:val="tx1"/>
            </w14:solidFill>
          </w14:textFill>
        </w:rPr>
        <w:t>，联系电话：0372-2562308；传真号码：0372-2562256；邮编：831100。</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昌吉回族自治州农业农村局（昌吉市北京北路54号），联系电话：0994-2366258；传真号码：0994-2345361；邮编：831100。</w:t>
      </w:r>
    </w:p>
    <w:p>
      <w:pPr>
        <w:pStyle w:val="56"/>
        <w:ind w:firstLine="420"/>
        <w:rPr>
          <w:color w:val="000000" w:themeColor="text1"/>
          <w14:textFill>
            <w14:solidFill>
              <w14:schemeClr w14:val="tx1"/>
            </w14:solidFill>
          </w14:textFill>
        </w:rPr>
        <w:sectPr>
          <w:headerReference r:id="rId11" w:type="default"/>
          <w:footerReference r:id="rId13" w:type="default"/>
          <w:headerReference r:id="rId12" w:type="even"/>
          <w:footerReference r:id="rId14" w:type="even"/>
          <w:pgSz w:w="11906" w:h="16838"/>
          <w:pgMar w:top="1928" w:right="1134" w:bottom="1134" w:left="1134" w:header="1418" w:footer="1134" w:gutter="284"/>
          <w:pgNumType w:fmt="upperRoman" w:start="1"/>
          <w:cols w:space="425" w:num="1"/>
          <w:formProt w:val="0"/>
          <w:docGrid w:type="lines" w:linePitch="312" w:charSpace="0"/>
        </w:sectPr>
      </w:pPr>
      <w:r>
        <w:rPr>
          <w:rFonts w:hint="eastAsia"/>
          <w:color w:val="000000" w:themeColor="text1"/>
          <w14:textFill>
            <w14:solidFill>
              <w14:schemeClr w14:val="tx1"/>
            </w14:solidFill>
          </w14:textFill>
        </w:rPr>
        <w:t>昌吉回族自治州市场监督管理局（昌吉市西外环与健康西路交叉口东北角），联系电话：0994-2329097；传真：0994-2329097； 邮编：831100。</w:t>
      </w:r>
    </w:p>
    <w:bookmarkEnd w:id="20"/>
    <w:bookmarkEnd w:id="21"/>
    <w:p>
      <w:pPr>
        <w:spacing w:line="20" w:lineRule="exact"/>
        <w:jc w:val="center"/>
        <w:rPr>
          <w:rFonts w:ascii="黑体" w:hAnsi="黑体" w:eastAsia="黑体"/>
          <w:sz w:val="32"/>
          <w:szCs w:val="32"/>
        </w:rPr>
      </w:pPr>
      <w:bookmarkStart w:id="23" w:name="BookMark4"/>
    </w:p>
    <w:p>
      <w:pPr>
        <w:spacing w:line="20" w:lineRule="exact"/>
        <w:jc w:val="center"/>
        <w:rPr>
          <w:rFonts w:ascii="黑体" w:hAnsi="黑体" w:eastAsia="黑体"/>
          <w:sz w:val="32"/>
          <w:szCs w:val="32"/>
        </w:rPr>
      </w:pPr>
    </w:p>
    <w:sdt>
      <w:sdtPr>
        <w:tag w:val="NEW_STAND_NAME"/>
        <w:id w:val="595910757"/>
        <w:lock w:val="sdtLocked"/>
        <w:placeholder>
          <w:docPart w:val="07D9204510344996AA840CBC4A274E34"/>
        </w:placeholder>
      </w:sdtPr>
      <w:sdtContent>
        <w:p>
          <w:pPr>
            <w:pStyle w:val="177"/>
            <w:spacing w:before="312" w:beforeLines="100" w:after="686" w:afterLines="220"/>
          </w:pPr>
          <w:bookmarkStart w:id="24" w:name="NEW_STAND_NAME"/>
          <w:r>
            <w:t>"宽早优"机采棉化肥减量增效技术规范</w:t>
          </w:r>
        </w:p>
      </w:sdtContent>
    </w:sdt>
    <w:bookmarkEnd w:id="24"/>
    <w:p>
      <w:pPr>
        <w:pStyle w:val="104"/>
        <w:spacing w:before="312" w:after="312"/>
      </w:pPr>
      <w:bookmarkStart w:id="25" w:name="_Toc17233333"/>
      <w:bookmarkStart w:id="26" w:name="_Toc97191423"/>
      <w:bookmarkStart w:id="27" w:name="_Toc24884211"/>
      <w:bookmarkStart w:id="28" w:name="_Toc24884218"/>
      <w:bookmarkStart w:id="29" w:name="_Toc26648465"/>
      <w:bookmarkStart w:id="30" w:name="_Toc17233325"/>
      <w:bookmarkStart w:id="31" w:name="_Toc26986530"/>
      <w:bookmarkStart w:id="32" w:name="_Toc26986771"/>
      <w:bookmarkStart w:id="33" w:name="_Toc26718930"/>
      <w:r>
        <w:rPr>
          <w:rFonts w:hint="eastAsia"/>
        </w:rPr>
        <w:t>范围</w:t>
      </w:r>
      <w:bookmarkEnd w:id="25"/>
      <w:bookmarkEnd w:id="26"/>
      <w:bookmarkEnd w:id="27"/>
      <w:bookmarkEnd w:id="28"/>
      <w:bookmarkEnd w:id="29"/>
      <w:bookmarkEnd w:id="30"/>
      <w:bookmarkEnd w:id="31"/>
      <w:bookmarkEnd w:id="32"/>
      <w:bookmarkEnd w:id="33"/>
    </w:p>
    <w:p>
      <w:pPr>
        <w:pStyle w:val="56"/>
        <w:ind w:firstLine="420"/>
      </w:pPr>
      <w:bookmarkStart w:id="34" w:name="_Toc17233326"/>
      <w:bookmarkStart w:id="35" w:name="_Toc24884212"/>
      <w:bookmarkStart w:id="36" w:name="_Toc26648466"/>
      <w:bookmarkStart w:id="37" w:name="_Toc17233334"/>
      <w:bookmarkStart w:id="38" w:name="_Toc24884219"/>
      <w:r>
        <w:rPr>
          <w:rFonts w:hint="eastAsia"/>
        </w:rPr>
        <w:t>本文件规定了“宽早优”机采棉化肥减量增效的基本要求、基肥、追肥、施肥技术的要求。</w:t>
      </w:r>
    </w:p>
    <w:p>
      <w:pPr>
        <w:pStyle w:val="56"/>
        <w:ind w:firstLine="420"/>
      </w:pPr>
      <w:r>
        <w:rPr>
          <w:rFonts w:hint="eastAsia"/>
        </w:rPr>
        <w:t>本文件适用于“宽早优”机采棉</w:t>
      </w:r>
      <w:bookmarkStart w:id="39" w:name="OLE_LINK1"/>
      <w:r>
        <w:rPr>
          <w:rFonts w:hint="eastAsia"/>
        </w:rPr>
        <w:t>化肥的使用过程。</w:t>
      </w:r>
      <w:bookmarkEnd w:id="39"/>
    </w:p>
    <w:p>
      <w:pPr>
        <w:pStyle w:val="104"/>
        <w:spacing w:before="312" w:after="312"/>
      </w:pPr>
      <w:bookmarkStart w:id="40" w:name="_Toc26718931"/>
      <w:bookmarkStart w:id="41" w:name="_Toc26986531"/>
      <w:bookmarkStart w:id="42" w:name="_Toc97191424"/>
      <w:bookmarkStart w:id="43" w:name="_Toc26986772"/>
      <w:r>
        <w:rPr>
          <w:rFonts w:hint="eastAsia"/>
        </w:rPr>
        <w:t>规范性引用文件</w:t>
      </w:r>
      <w:bookmarkEnd w:id="34"/>
      <w:bookmarkEnd w:id="35"/>
      <w:bookmarkEnd w:id="36"/>
      <w:bookmarkEnd w:id="37"/>
      <w:bookmarkEnd w:id="38"/>
      <w:bookmarkEnd w:id="40"/>
      <w:bookmarkEnd w:id="41"/>
      <w:bookmarkEnd w:id="42"/>
      <w:bookmarkEnd w:id="43"/>
    </w:p>
    <w:sdt>
      <w:sdtPr>
        <w:rPr>
          <w:rFonts w:hint="eastAsia"/>
        </w:rPr>
        <w:id w:val="715848253"/>
        <w:placeholder>
          <w:docPart w:val="A9A1C0D830684B7C9FCA706CBB863D4E"/>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eastAsia"/>
        </w:rPr>
      </w:sdtEndPr>
      <w:sdtContent>
        <w:p>
          <w:pPr>
            <w:pStyle w:val="56"/>
            <w:ind w:firstLine="420"/>
          </w:pPr>
          <w:r>
            <w:rPr>
              <w:rFonts w:hint="eastAsia"/>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pPr>
        <w:pStyle w:val="56"/>
        <w:ind w:firstLine="420"/>
      </w:pPr>
      <w:r>
        <w:rPr>
          <w:rFonts w:hint="eastAsia"/>
        </w:rPr>
        <w:t xml:space="preserve">GB/T 15063  复合肥料 </w:t>
      </w:r>
    </w:p>
    <w:p>
      <w:pPr>
        <w:pStyle w:val="56"/>
        <w:ind w:firstLine="420"/>
        <w:rPr>
          <w:color w:val="000000" w:themeColor="text1"/>
          <w14:textFill>
            <w14:solidFill>
              <w14:schemeClr w14:val="tx1"/>
            </w14:solidFill>
          </w14:textFill>
        </w:rPr>
      </w:pPr>
      <w:r>
        <w:rPr>
          <w:color w:val="000000" w:themeColor="text1"/>
          <w14:textFill>
            <w14:solidFill>
              <w14:schemeClr w14:val="tx1"/>
            </w14:solidFill>
          </w14:textFill>
        </w:rPr>
        <w:t>GB/T 18877</w:t>
      </w:r>
      <w:r>
        <w:rPr>
          <w:rFonts w:hint="eastAsia"/>
          <w:color w:val="000000" w:themeColor="text1"/>
          <w14:textFill>
            <w14:solidFill>
              <w14:schemeClr w14:val="tx1"/>
            </w14:solidFill>
          </w14:textFill>
        </w:rPr>
        <w:t xml:space="preserve">  有机无机复混肥料</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HJ 555-2010  化肥使用环境安全技术导则</w:t>
      </w:r>
    </w:p>
    <w:p>
      <w:pPr>
        <w:pStyle w:val="56"/>
        <w:ind w:firstLine="420"/>
        <w:rPr>
          <w:color w:val="000000" w:themeColor="text1"/>
          <w14:textFill>
            <w14:solidFill>
              <w14:schemeClr w14:val="tx1"/>
            </w14:solidFill>
          </w14:textFill>
        </w:rPr>
      </w:pPr>
      <w:r>
        <w:rPr>
          <w:color w:val="000000" w:themeColor="text1"/>
          <w14:textFill>
            <w14:solidFill>
              <w14:schemeClr w14:val="tx1"/>
            </w14:solidFill>
          </w14:textFill>
        </w:rPr>
        <w:t>NY/T 496-20</w:t>
      </w:r>
      <w:r>
        <w:rPr>
          <w:rFonts w:hint="eastAsia"/>
          <w:color w:val="000000" w:themeColor="text1"/>
          <w14:textFill>
            <w14:solidFill>
              <w14:schemeClr w14:val="tx1"/>
            </w14:solidFill>
          </w14:textFill>
        </w:rPr>
        <w:t>10  肥料合理使用准则</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NY 525-2021  有机肥料</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NY 884-2012  生物有机肥</w:t>
      </w:r>
    </w:p>
    <w:p>
      <w:pPr>
        <w:pStyle w:val="56"/>
        <w:ind w:firstLine="420"/>
        <w:rPr>
          <w:color w:val="000000" w:themeColor="text1"/>
          <w14:textFill>
            <w14:solidFill>
              <w14:schemeClr w14:val="tx1"/>
            </w14:solidFill>
          </w14:textFill>
        </w:rPr>
      </w:pPr>
      <w:bookmarkStart w:id="44" w:name="OLE_LINK2"/>
      <w:r>
        <w:rPr>
          <w:rFonts w:hint="eastAsia"/>
          <w:color w:val="000000" w:themeColor="text1"/>
          <w14:textFill>
            <w14:solidFill>
              <w14:schemeClr w14:val="tx1"/>
            </w14:solidFill>
          </w14:textFill>
        </w:rPr>
        <w:t>NY/T 500</w:t>
      </w:r>
      <w:bookmarkEnd w:id="44"/>
      <w:r>
        <w:rPr>
          <w:rFonts w:hint="eastAsia"/>
          <w:color w:val="000000" w:themeColor="text1"/>
          <w14:textFill>
            <w14:solidFill>
              <w14:schemeClr w14:val="tx1"/>
            </w14:solidFill>
          </w14:textFill>
        </w:rPr>
        <w:t xml:space="preserve">  秸秆粉碎还田机 作业质量</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DB6523/T 396-2023  “宽早优”亩产籽棉550kg植棉技术规程</w:t>
      </w:r>
    </w:p>
    <w:p>
      <w:pPr>
        <w:pStyle w:val="104"/>
        <w:spacing w:before="312" w:after="312"/>
        <w:rPr>
          <w:color w:val="000000" w:themeColor="text1"/>
          <w14:textFill>
            <w14:solidFill>
              <w14:schemeClr w14:val="tx1"/>
            </w14:solidFill>
          </w14:textFill>
        </w:rPr>
      </w:pPr>
      <w:bookmarkStart w:id="45" w:name="_Toc97191425"/>
      <w:r>
        <w:rPr>
          <w:rFonts w:hint="eastAsia"/>
          <w:color w:val="000000" w:themeColor="text1"/>
          <w:szCs w:val="21"/>
          <w14:textFill>
            <w14:solidFill>
              <w14:schemeClr w14:val="tx1"/>
            </w14:solidFill>
          </w14:textFill>
        </w:rPr>
        <w:t>术语和定义</w:t>
      </w:r>
      <w:bookmarkEnd w:id="45"/>
    </w:p>
    <w:sdt>
      <w:sdtPr>
        <w:rPr>
          <w:color w:val="000000" w:themeColor="text1"/>
          <w14:textFill>
            <w14:solidFill>
              <w14:schemeClr w14:val="tx1"/>
            </w14:solidFill>
          </w14:textFill>
        </w:rPr>
        <w:id w:val="-1"/>
        <w:placeholder>
          <w:docPart w:val="A877A71351B24B3FBAFABA0A366C06F5"/>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color w:val="000000" w:themeColor="text1"/>
          <w14:textFill>
            <w14:solidFill>
              <w14:schemeClr w14:val="tx1"/>
            </w14:solidFill>
          </w14:textFill>
        </w:rPr>
      </w:sdtEndPr>
      <w:sdtContent>
        <w:p>
          <w:pPr>
            <w:pStyle w:val="56"/>
            <w:ind w:firstLine="420"/>
            <w:rPr>
              <w:color w:val="000000" w:themeColor="text1"/>
              <w14:textFill>
                <w14:solidFill>
                  <w14:schemeClr w14:val="tx1"/>
                </w14:solidFill>
              </w14:textFill>
            </w:rPr>
          </w:pPr>
          <w:bookmarkStart w:id="46" w:name="_Toc26986532"/>
          <w:bookmarkEnd w:id="46"/>
          <w:r>
            <w:rPr>
              <w:color w:val="000000" w:themeColor="text1"/>
              <w14:textFill>
                <w14:solidFill>
                  <w14:schemeClr w14:val="tx1"/>
                </w14:solidFill>
              </w14:textFill>
            </w:rPr>
            <w:t>下列术语和定义适用于本文件。</w:t>
          </w:r>
        </w:p>
      </w:sdtContent>
    </w:sdt>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有机肥料  organic manure</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主要来源于植物和（或）动物，经过发酵腐熟的含碳有机物料，其功能是改善土壤肥力、提供植物营养、提高作物品质。</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[来源：NY 525-2021,3.1,有修改]。</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化学肥料  chemical fertilizer</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化学肥料简称化肥。用化学和（或）物理方法制成的含有一种或几种农作物生长需要的营养元素的肥料。也称无机肥料，包括氮肥、磷肥、钾肥、微肥、复合肥料等。</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[来源：HJ 555-2010,2.3]。</w:t>
      </w:r>
    </w:p>
    <w:p>
      <w:pPr>
        <w:pStyle w:val="223"/>
        <w:ind w:left="420" w:hanging="420" w:hangingChars="200"/>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生物有机肥  microbial organic fertilizer</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特定功能微生物与主要以动植物残体（如畜禽粪便、 农作物秸秆等）为来源并经无害化处理、 腐熟的有机物料复合而成的一类兼具微生物肥料和有机肥效应的肥料。</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[来源：NY 884-2012,3]。</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常规施肥  regular fertilization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亦称习惯施肥，指当地前三年平均施肥量(主要指氮、磷、钾肥)、施肥品种和施肥方法。</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[来源：NY/T 496-2010,3.25]。</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配方施肥  formula fertilization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综合运用现代农业科技成果，根据作物需肥规律、土壤供肥性能与肥料效应，在作物播种前提出有机肥、氮磷钾化肥和各种微肥的合理配比、用量和相应的施肥技术。</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[来源：HJ 555-2010,2.14]。</w:t>
      </w:r>
    </w:p>
    <w:p>
      <w:pPr>
        <w:pStyle w:val="223"/>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textWrapping"/>
      </w:r>
      <w:r>
        <w:rPr>
          <w:rFonts w:hint="eastAsia" w:ascii="黑体" w:hAnsi="黑体" w:eastAsia="黑体"/>
          <w:color w:val="000000" w:themeColor="text1"/>
          <w14:textFill>
            <w14:solidFill>
              <w14:schemeClr w14:val="tx1"/>
            </w14:solidFill>
          </w14:textFill>
        </w:rPr>
        <w:t xml:space="preserve">   “宽早优”植棉  “kuanzaoyou”planting cotton</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宽等行种植、促早发早熟、品质优良的植棉方式。采用76 cm等行距，增强立体采光和株高80 cm～100 cm株间透光；促早发，应实现4月苗、5月蕾、6月花、7月铃，早熟，应实现8月中下旬吐絮，喷施脱叶剂时自然吐絮率≥30，且不早衰，生产优质原棉的植棉方法。</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[来源：DB6523/T 396-2023,3.1,有修改]。</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基本要求</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土壤要求</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土壤深度30 cm，有机质含量≥10 g/kg，速效氮≥50 mg/kg，速效磷≥10 mg/kg，速效钾≥100 mg/kg, pH值为7～8。地势平坦，排灌方便，适宜机械作业。</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肥料要求</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有机肥料技术指标和重金属的限量指标应符合NY 525-2021中4.2、4.3的要求。检验规则和包装、标识应符合NY 525-2021中7.1、7.2的要求。生物有机肥应符合</w:t>
      </w:r>
      <w:r>
        <w:rPr>
          <w:color w:val="000000" w:themeColor="text1"/>
          <w14:textFill>
            <w14:solidFill>
              <w14:schemeClr w14:val="tx1"/>
            </w14:solidFill>
          </w14:textFill>
        </w:rPr>
        <w:t>NY 884</w:t>
      </w:r>
      <w:r>
        <w:rPr>
          <w:rFonts w:hint="eastAsia"/>
          <w:color w:val="000000" w:themeColor="text1"/>
          <w14:textFill>
            <w14:solidFill>
              <w14:schemeClr w14:val="tx1"/>
            </w14:solidFill>
          </w14:textFill>
        </w:rPr>
        <w:t>-2012的要求。复合肥料和有机无机复混肥料应符合</w:t>
      </w:r>
      <w:r>
        <w:rPr>
          <w:color w:val="000000" w:themeColor="text1"/>
          <w14:textFill>
            <w14:solidFill>
              <w14:schemeClr w14:val="tx1"/>
            </w14:solidFill>
          </w14:textFill>
        </w:rPr>
        <w:t>GB/T 15063</w:t>
      </w:r>
      <w:r>
        <w:rPr>
          <w:rFonts w:hint="eastAsia"/>
          <w:color w:val="000000" w:themeColor="text1"/>
          <w14:textFill>
            <w14:solidFill>
              <w14:schemeClr w14:val="tx1"/>
            </w14:solidFill>
          </w14:textFill>
        </w:rPr>
        <w:t>和</w:t>
      </w:r>
      <w:r>
        <w:rPr>
          <w:color w:val="000000" w:themeColor="text1"/>
          <w14:textFill>
            <w14:solidFill>
              <w14:schemeClr w14:val="tx1"/>
            </w14:solidFill>
          </w14:textFill>
        </w:rPr>
        <w:t>GB/T 18877</w:t>
      </w:r>
      <w:r>
        <w:rPr>
          <w:rFonts w:hint="eastAsia"/>
          <w:color w:val="000000" w:themeColor="text1"/>
          <w14:textFill>
            <w14:solidFill>
              <w14:schemeClr w14:val="tx1"/>
            </w14:solidFill>
          </w14:textFill>
        </w:rPr>
        <w:t>的要求。</w:t>
      </w:r>
    </w:p>
    <w:p>
      <w:pPr>
        <w:pStyle w:val="104"/>
        <w:spacing w:before="312" w:after="312"/>
        <w:rPr>
          <w:color w:val="000000" w:themeColor="text1"/>
          <w14:textFill>
            <w14:solidFill>
              <w14:schemeClr w14:val="tx1"/>
            </w14:solidFill>
          </w14:textFill>
        </w:rPr>
      </w:pPr>
      <w:r>
        <w:rPr>
          <w:rFonts w:hint="eastAsia"/>
          <w:color w:val="000000" w:themeColor="text1"/>
          <w14:textFill>
            <w14:solidFill>
              <w14:schemeClr w14:val="tx1"/>
            </w14:solidFill>
          </w14:textFill>
        </w:rPr>
        <w:t>基肥和追肥肥料减施技术</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基肥施用肥料减施技术</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“宽早优”植棉模式下，棉花收获后，清理地膜和滴灌带，使用大马力粉碎机将棉花秸秆粉碎，作业质量应符合NY/T 500的要求。施用秸秆腐熟(菌)剂1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～2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，促进棉花秸秆腐熟，增加土壤有机质含量。结合秋深翻，施足基肥。基肥施用量中施生物有机肥宜为75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～100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，棉籽饼为75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～100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，或牛羊粪为1000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～200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，化学氮肥（N）为16.8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～18.8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，磷肥（P</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O</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）为12.6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～14.6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，钾肥（K</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O）为8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～9.2 kg/666.67 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，耕翻前撒施。化学肥料使用应按照HJ 555-2010的规定执行。</w:t>
      </w:r>
    </w:p>
    <w:p>
      <w:pPr>
        <w:pStyle w:val="105"/>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追肥施用肥料减施技术</w:t>
      </w:r>
    </w:p>
    <w:p>
      <w:pPr>
        <w:pStyle w:val="56"/>
        <w:ind w:firstLine="420"/>
        <w:rPr>
          <w:color w:val="000000" w:themeColor="text1"/>
          <w14:textFill>
            <w14:solidFill>
              <w14:schemeClr w14:val="tx1"/>
            </w14:solidFill>
          </w14:textFill>
        </w:rPr>
      </w:pPr>
      <w:r>
        <w:rPr>
          <w:rFonts w:hint="eastAsia"/>
          <w:color w:val="000000" w:themeColor="text1"/>
          <w14:textFill>
            <w14:solidFill>
              <w14:schemeClr w14:val="tx1"/>
            </w14:solidFill>
          </w14:textFill>
        </w:rPr>
        <w:t>“宽早优”植棉模式下，棉花不同生育时期随水追施肥料，有机肥和配方施肥搭配使用，具体用量应符合表1的要求。建议氮肥用尿素，磷肥用磷酸一铵或磷酸二铵，钾肥用硫酸钾，棉花生长前期也可选择水溶肥或液体菌肥。</w:t>
      </w:r>
    </w:p>
    <w:p>
      <w:pPr>
        <w:pStyle w:val="56"/>
        <w:ind w:firstLine="420"/>
        <w:rPr>
          <w:color w:val="000000" w:themeColor="text1"/>
          <w14:textFill>
            <w14:solidFill>
              <w14:schemeClr w14:val="tx1"/>
            </w14:solidFill>
          </w14:textFill>
        </w:rPr>
      </w:pPr>
    </w:p>
    <w:p>
      <w:pPr>
        <w:pStyle w:val="112"/>
        <w:spacing w:before="156" w:after="156"/>
        <w:rPr>
          <w:color w:val="000000" w:themeColor="text1"/>
          <w14:textFill>
            <w14:solidFill>
              <w14:schemeClr w14:val="tx1"/>
            </w14:solidFill>
          </w14:textFill>
        </w:rPr>
      </w:pPr>
      <w:r>
        <w:rPr>
          <w:rFonts w:hint="eastAsia"/>
          <w:color w:val="000000" w:themeColor="text1"/>
          <w14:textFill>
            <w14:solidFill>
              <w14:schemeClr w14:val="tx1"/>
            </w14:solidFill>
          </w14:textFill>
        </w:rPr>
        <w:t>棉花不同时期肥料施用表</w:t>
      </w:r>
    </w:p>
    <w:p>
      <w:pPr>
        <w:pStyle w:val="56"/>
        <w:ind w:firstLine="6300" w:firstLineChars="3500"/>
        <w:jc w:val="right"/>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单位为kg/666.67 m</w:t>
      </w:r>
      <w:r>
        <w:rPr>
          <w:rFonts w:hint="eastAsia"/>
          <w:color w:val="000000" w:themeColor="text1"/>
          <w:sz w:val="18"/>
          <w:szCs w:val="18"/>
          <w:vertAlign w:val="superscript"/>
          <w14:textFill>
            <w14:solidFill>
              <w14:schemeClr w14:val="tx1"/>
            </w14:solidFill>
          </w14:textFill>
        </w:rPr>
        <w:t>2</w:t>
      </w:r>
    </w:p>
    <w:tbl>
      <w:tblPr>
        <w:tblStyle w:val="27"/>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065"/>
        <w:gridCol w:w="1549"/>
        <w:gridCol w:w="943"/>
        <w:gridCol w:w="943"/>
        <w:gridCol w:w="943"/>
        <w:gridCol w:w="943"/>
        <w:gridCol w:w="943"/>
        <w:gridCol w:w="943"/>
        <w:gridCol w:w="94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blHeader/>
          <w:jc w:val="center"/>
        </w:trPr>
        <w:tc>
          <w:tcPr>
            <w:tcW w:w="1065"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日期</w:t>
            </w:r>
          </w:p>
        </w:tc>
        <w:tc>
          <w:tcPr>
            <w:tcW w:w="1549"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有机肥</w:t>
            </w:r>
          </w:p>
        </w:tc>
        <w:tc>
          <w:tcPr>
            <w:tcW w:w="943" w:type="dxa"/>
            <w:tcBorders>
              <w:top w:val="single" w:color="auto" w:sz="8" w:space="0"/>
              <w:bottom w:val="single" w:color="auto" w:sz="8" w:space="0"/>
            </w:tcBorders>
            <w:shd w:val="clear" w:color="auto" w:fill="auto"/>
            <w:vAlign w:val="center"/>
          </w:tcPr>
          <w:p>
            <w:pPr>
              <w:pStyle w:val="230"/>
              <w:ind w:firstLine="0" w:firstLineChars="0"/>
              <w:jc w:val="center"/>
              <w:rPr>
                <w:rFonts w:cs="Times New Roman"/>
                <w:color w:val="000000" w:themeColor="text1"/>
                <w14:textFill>
                  <w14:solidFill>
                    <w14:schemeClr w14:val="tx1"/>
                  </w14:solidFill>
                </w14:textFill>
              </w:rPr>
            </w:pPr>
            <w:r>
              <w:rPr>
                <w:rFonts w:hint="eastAsia" w:cs="Times New Roman"/>
                <w:color w:val="000000" w:themeColor="text1"/>
                <w14:textFill>
                  <w14:solidFill>
                    <w14:schemeClr w14:val="tx1"/>
                  </w14:solidFill>
                </w14:textFill>
              </w:rPr>
              <w:t>氮肥</w:t>
            </w:r>
          </w:p>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（N）</w:t>
            </w:r>
          </w:p>
        </w:tc>
        <w:tc>
          <w:tcPr>
            <w:tcW w:w="943"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磷肥（P</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O</w:t>
            </w:r>
            <w:r>
              <w:rPr>
                <w:rFonts w:hint="eastAsia"/>
                <w:color w:val="000000" w:themeColor="text1"/>
                <w:vertAlign w:val="subscript"/>
                <w14:textFill>
                  <w14:solidFill>
                    <w14:schemeClr w14:val="tx1"/>
                  </w14:solidFill>
                </w14:textFill>
              </w:rPr>
              <w:t>5</w:t>
            </w:r>
            <w:r>
              <w:rPr>
                <w:rFonts w:hint="eastAsia"/>
                <w:color w:val="000000" w:themeColor="text1"/>
                <w14:textFill>
                  <w14:solidFill>
                    <w14:schemeClr w14:val="tx1"/>
                  </w14:solidFill>
                </w14:textFill>
              </w:rPr>
              <w:t>）</w:t>
            </w:r>
          </w:p>
        </w:tc>
        <w:tc>
          <w:tcPr>
            <w:tcW w:w="943"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钾肥（K</w:t>
            </w:r>
            <w:r>
              <w:rPr>
                <w:rFonts w:hint="eastAsia"/>
                <w:color w:val="000000" w:themeColor="text1"/>
                <w:vertAlign w:val="subscript"/>
                <w14:textFill>
                  <w14:solidFill>
                    <w14:schemeClr w14:val="tx1"/>
                  </w14:solidFill>
                </w14:textFill>
              </w:rPr>
              <w:t>2</w:t>
            </w:r>
            <w:r>
              <w:rPr>
                <w:rFonts w:hint="eastAsia"/>
                <w:color w:val="000000" w:themeColor="text1"/>
                <w14:textFill>
                  <w14:solidFill>
                    <w14:schemeClr w14:val="tx1"/>
                  </w14:solidFill>
                </w14:textFill>
              </w:rPr>
              <w:t>O）</w:t>
            </w:r>
          </w:p>
        </w:tc>
        <w:tc>
          <w:tcPr>
            <w:tcW w:w="943"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腐植酸</w:t>
            </w:r>
          </w:p>
        </w:tc>
        <w:tc>
          <w:tcPr>
            <w:tcW w:w="943"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黄腐酸钾</w:t>
            </w:r>
          </w:p>
        </w:tc>
        <w:tc>
          <w:tcPr>
            <w:tcW w:w="943"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Zn</w:t>
            </w:r>
          </w:p>
        </w:tc>
        <w:tc>
          <w:tcPr>
            <w:tcW w:w="943" w:type="dxa"/>
            <w:tcBorders>
              <w:top w:val="single" w:color="auto" w:sz="8" w:space="0"/>
              <w:bottom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B</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棉花收获后</w:t>
            </w:r>
          </w:p>
        </w:tc>
        <w:tc>
          <w:tcPr>
            <w:tcW w:w="1549" w:type="dxa"/>
            <w:tcBorders>
              <w:top w:val="single" w:color="auto" w:sz="8" w:space="0"/>
            </w:tcBorders>
            <w:shd w:val="clear" w:color="auto" w:fill="auto"/>
            <w:vAlign w:val="center"/>
          </w:tcPr>
          <w:p>
            <w:pPr>
              <w:pStyle w:val="178"/>
              <w:ind w:firstLine="180" w:firstLineChars="100"/>
              <w:jc w:val="left"/>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生物有机肥75～100，棉籽饼75～100，或牛羊粪1000～2000</w:t>
            </w:r>
          </w:p>
        </w:tc>
        <w:tc>
          <w:tcPr>
            <w:tcW w:w="943"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tcBorders>
              <w:top w:val="single" w:color="auto" w:sz="8" w:space="0"/>
            </w:tcBorders>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4月中下旬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6月上旬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1.5</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6月中旬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1.6</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0.5</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0.4</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6月下旬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1.2～1.6</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1.2～1.8</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0.8～1.2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0.15</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7月上旬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2～2.4</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1～1.9</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1.2～1.6</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0.15</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7月中旬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2.8～3.2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1.9～2.4</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1.2～1.6</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7月下旬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2.8～3.2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2.8</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1.6</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hAnsi="宋体"/>
                <w:color w:val="000000" w:themeColor="text1"/>
                <w14:textFill>
                  <w14:solidFill>
                    <w14:schemeClr w14:val="tx1"/>
                  </w14:solidFill>
                </w14:textFill>
              </w:rPr>
              <w:t>8月上旬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2.4～2.8</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1.9</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rFonts w:hAnsi="宋体"/>
                <w:color w:val="000000" w:themeColor="text1"/>
                <w14:textFill>
                  <w14:solidFill>
                    <w14:schemeClr w14:val="tx1"/>
                  </w14:solidFill>
                </w14:textFill>
              </w:rPr>
            </w:pPr>
            <w:r>
              <w:rPr>
                <w:rFonts w:hint="eastAsia"/>
                <w:color w:val="000000" w:themeColor="text1"/>
                <w14:textFill>
                  <w14:solidFill>
                    <w14:schemeClr w14:val="tx1"/>
                  </w14:solidFill>
                </w14:textFill>
              </w:rPr>
              <w:t>8月中旬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1.4</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0.8</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1065"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8月中旬</w:t>
            </w:r>
          </w:p>
        </w:tc>
        <w:tc>
          <w:tcPr>
            <w:tcW w:w="1549"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szCs w:val="18"/>
                <w14:textFill>
                  <w14:solidFill>
                    <w14:schemeClr w14:val="tx1"/>
                  </w14:solidFill>
                </w14:textFill>
              </w:rPr>
              <w:t>1.2</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1.4</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0.4</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c>
          <w:tcPr>
            <w:tcW w:w="943" w:type="dxa"/>
            <w:shd w:val="clear" w:color="auto" w:fill="auto"/>
            <w:vAlign w:val="center"/>
          </w:tcPr>
          <w:p>
            <w:pPr>
              <w:pStyle w:val="178"/>
              <w:rPr>
                <w:color w:val="000000" w:themeColor="text1"/>
                <w14:textFill>
                  <w14:solidFill>
                    <w14:schemeClr w14:val="tx1"/>
                  </w14:solidFill>
                </w14:textFill>
              </w:rPr>
            </w:pPr>
            <w:r>
              <w:rPr>
                <w:rFonts w:hint="eastAsia"/>
                <w:color w:val="000000" w:themeColor="text1"/>
                <w14:textFill>
                  <w14:solidFill>
                    <w14:schemeClr w14:val="tx1"/>
                  </w14:solidFill>
                </w14:textFill>
              </w:rPr>
              <w:t>─</w:t>
            </w:r>
          </w:p>
        </w:tc>
      </w:tr>
    </w:tbl>
    <w:p>
      <w:pPr>
        <w:pStyle w:val="56"/>
        <w:ind w:firstLine="420"/>
      </w:pPr>
    </w:p>
    <w:p>
      <w:pPr>
        <w:pStyle w:val="104"/>
        <w:spacing w:before="312" w:after="312"/>
      </w:pPr>
      <w:r>
        <w:rPr>
          <w:rFonts w:hint="eastAsia"/>
        </w:rPr>
        <w:t>施肥技术要求</w:t>
      </w:r>
    </w:p>
    <w:p>
      <w:pPr>
        <w:pStyle w:val="162"/>
      </w:pPr>
      <w:r>
        <w:rPr>
          <w:rFonts w:hint="eastAsia"/>
        </w:rPr>
        <w:t>生物有机肥应与土壤杀菌剂不能同时施用，可分开施用，生物有机肥应在棉花收获后，土壤深耕时施入土壤，黄枯萎病较重棉田，土壤杀菌剂应在滴出苗水时滴入。</w:t>
      </w:r>
    </w:p>
    <w:p>
      <w:pPr>
        <w:pStyle w:val="162"/>
      </w:pPr>
      <w:r>
        <w:rPr>
          <w:rFonts w:hint="eastAsia"/>
        </w:rPr>
        <w:t>化学肥料具体用量根据土壤肥力水平调整，籽棉产量≥450 kg/666.67 m</w:t>
      </w:r>
      <w:r>
        <w:rPr>
          <w:rFonts w:hint="eastAsia"/>
          <w:vertAlign w:val="superscript"/>
        </w:rPr>
        <w:t>2</w:t>
      </w:r>
      <w:r>
        <w:rPr>
          <w:rFonts w:hint="eastAsia"/>
        </w:rPr>
        <w:t>肥力较高的棉田，按照上述推荐用量高值施用，籽棉产量400 kg/666.67 m</w:t>
      </w:r>
      <w:r>
        <w:rPr>
          <w:rFonts w:hint="eastAsia"/>
          <w:vertAlign w:val="superscript"/>
        </w:rPr>
        <w:t>2</w:t>
      </w:r>
      <w:r>
        <w:rPr>
          <w:rFonts w:hint="eastAsia"/>
        </w:rPr>
        <w:t>～450 kg/666.67 m</w:t>
      </w:r>
      <w:r>
        <w:rPr>
          <w:rFonts w:hint="eastAsia"/>
          <w:vertAlign w:val="superscript"/>
        </w:rPr>
        <w:t>2</w:t>
      </w:r>
      <w:r>
        <w:rPr>
          <w:rFonts w:hint="eastAsia"/>
        </w:rPr>
        <w:t>中等肥力的棉田按照上述推荐用量中间值施用，籽棉产量≤400 kg/666.67 m</w:t>
      </w:r>
      <w:r>
        <w:rPr>
          <w:rFonts w:hint="eastAsia"/>
          <w:vertAlign w:val="superscript"/>
        </w:rPr>
        <w:t>2</w:t>
      </w:r>
      <w:r>
        <w:rPr>
          <w:rFonts w:hint="eastAsia"/>
        </w:rPr>
        <w:t>肥力水平较低的棉田，按照上述推荐用量低值施用。</w:t>
      </w:r>
    </w:p>
    <w:bookmarkEnd w:id="23"/>
    <w:p>
      <w:pPr>
        <w:pStyle w:val="56"/>
        <w:ind w:firstLine="0" w:firstLineChars="0"/>
        <w:jc w:val="center"/>
        <w:rPr>
          <w:highlight w:val="yellow"/>
        </w:rPr>
      </w:pPr>
      <w:bookmarkStart w:id="47" w:name="BookMark8"/>
      <w:r>
        <w:rPr>
          <w:rFonts w:hint="eastAsia"/>
        </w:rPr>
        <w:drawing>
          <wp:inline distT="0" distB="0" distL="0" distR="0">
            <wp:extent cx="1485900" cy="317500"/>
            <wp:effectExtent l="0" t="0" r="0" b="6350"/>
            <wp:docPr id="911728324" name="图片 3"/>
            <wp:cNvGraphicFramePr/>
            <a:graphic xmlns:a="http://schemas.openxmlformats.org/drawingml/2006/main">
              <a:graphicData uri="http://schemas.openxmlformats.org/drawingml/2006/picture">
                <pic:pic xmlns:pic="http://schemas.openxmlformats.org/drawingml/2006/picture">
                  <pic:nvPicPr>
                    <pic:cNvPr id="911728324" name="图片 3"/>
                    <pic:cNvPicPr/>
                  </pic:nvPicPr>
                  <pic:blipFill>
                    <a:blip r:embed="rId21">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47"/>
    </w:p>
    <w:sectPr>
      <w:headerReference r:id="rId15" w:type="default"/>
      <w:footerReference r:id="rId17" w:type="default"/>
      <w:headerReference r:id="rId16" w:type="even"/>
      <w:footerReference r:id="rId18" w:type="even"/>
      <w:pgSz w:w="11906" w:h="16838"/>
      <w:pgMar w:top="1928" w:right="1134" w:bottom="1134" w:left="1134" w:header="1418" w:footer="1134" w:gutter="284"/>
      <w:pgNumType w:start="1"/>
      <w:cols w:space="425" w:num="1"/>
      <w:formProt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Arial">
    <w:altName w:val="DejaVu Sans"/>
    <w:panose1 w:val="020B0604020202020204"/>
    <w:charset w:val="00"/>
    <w:family w:val="swiss"/>
    <w:pitch w:val="default"/>
    <w:sig w:usb0="00000000" w:usb1="00000000" w:usb2="00000009" w:usb3="00000000" w:csb0="000001FF" w:csb1="00000000"/>
  </w:font>
  <w:font w:name="方正黑体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MathJax_Vector">
    <w:panose1 w:val="02000603000000000000"/>
    <w:charset w:val="00"/>
    <w:family w:val="auto"/>
    <w:pitch w:val="default"/>
    <w:sig w:usb0="00000001" w:usb1="00000020" w:usb2="00000000" w:usb3="00000000" w:csb0="00000001" w:csb1="00000000"/>
  </w:font>
  <w:font w:name="等线 Light">
    <w:altName w:val="华文中宋"/>
    <w:panose1 w:val="02010600030101010101"/>
    <w:charset w:val="86"/>
    <w:family w:val="auto"/>
    <w:pitch w:val="default"/>
    <w:sig w:usb0="00000000" w:usb1="00000000" w:usb2="00000016" w:usb3="00000000" w:csb0="0004000F"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right="720"/>
      <w:jc w:val="both"/>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I</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r>
      <w:fldChar w:fldCharType="begin"/>
    </w:r>
    <w:r>
      <w:instrText xml:space="preserve">PAGE   \* MERGEFORMAT</w:instrText>
    </w:r>
    <w:r>
      <w:fldChar w:fldCharType="separate"/>
    </w:r>
    <w:r>
      <w:rPr>
        <w:lang w:val="zh-CN"/>
      </w:rPr>
      <w:t>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1"/>
    </w:pPr>
    <w:r>
      <w:fldChar w:fldCharType="begin"/>
    </w:r>
    <w:r>
      <w:instrText xml:space="preserve"> PAGE   \* MERGEFORMAT \* MERGEFORMAT </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both"/>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300—2025</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fldChar w:fldCharType="begin"/>
    </w:r>
    <w:r>
      <w:instrText xml:space="preserve"> STYLEREF  标准文件_文件编号 \* MERGEFORMAT </w:instrText>
    </w:r>
    <w:r>
      <w:fldChar w:fldCharType="separate"/>
    </w:r>
    <w:r>
      <w:t>DB 6523/T 300—2025</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Pr>
    <w:r>
      <w:fldChar w:fldCharType="begin"/>
    </w:r>
    <w:r>
      <w:instrText xml:space="preserve"> STYLEREF  标准文件_文件编号  \* MERGEFORMAT </w:instrText>
    </w:r>
    <w:r>
      <w:fldChar w:fldCharType="separate"/>
    </w:r>
    <w:r>
      <w:t>DB 6523/T 300—2025</w:t>
    </w:r>
    <w: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2"/>
    </w:pPr>
    <w:r>
      <w:rPr>
        <w:rFonts w:hint="eastAsia"/>
      </w:rPr>
      <w:fldChar w:fldCharType="begin"/>
    </w:r>
    <w:r>
      <w:rPr>
        <w:rFonts w:hint="eastAsia"/>
      </w:rPr>
      <w:instrText xml:space="preserve"> </w:instrText>
    </w:r>
    <w:r>
      <w:instrText xml:space="preserve">STYLEREF  标准文件_文件编号 \* MERGEFORMAT</w:instrText>
    </w:r>
    <w:r>
      <w:rPr>
        <w:rFonts w:hint="eastAsia"/>
      </w:rPr>
      <w:instrText xml:space="preserve"> </w:instrText>
    </w:r>
    <w:r>
      <w:rPr>
        <w:rFonts w:hint="eastAsia"/>
      </w:rPr>
      <w:fldChar w:fldCharType="separate"/>
    </w:r>
    <w:r>
      <w:rPr>
        <w:rFonts w:hint="eastAsia"/>
      </w:rPr>
      <w:t>DB 6523/T 300—2025</w:t>
    </w:r>
    <w:r>
      <w:rPr>
        <w:rFonts w:hint="eastAsia"/>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4"/>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59"/>
      <w:suff w:val="nothing"/>
      <w:lvlText w:val="%1%2.%3　"/>
      <w:lvlJc w:val="left"/>
      <w:pPr>
        <w:ind w:left="0" w:firstLine="0"/>
      </w:pPr>
    </w:lvl>
    <w:lvl w:ilvl="3" w:tentative="0">
      <w:start w:val="1"/>
      <w:numFmt w:val="decimal"/>
      <w:pStyle w:val="118"/>
      <w:suff w:val="nothing"/>
      <w:lvlText w:val="%1%2.%3.%4　"/>
      <w:lvlJc w:val="left"/>
      <w:pPr>
        <w:ind w:left="0" w:firstLine="0"/>
      </w:pPr>
    </w:lvl>
    <w:lvl w:ilvl="4" w:tentative="0">
      <w:start w:val="1"/>
      <w:numFmt w:val="decimal"/>
      <w:pStyle w:val="153"/>
      <w:suff w:val="nothing"/>
      <w:lvlText w:val="%1%2.%3.%4.%5　"/>
      <w:lvlJc w:val="left"/>
      <w:pPr>
        <w:ind w:left="0" w:firstLine="0"/>
      </w:pPr>
    </w:lvl>
    <w:lvl w:ilvl="5" w:tentative="0">
      <w:start w:val="1"/>
      <w:numFmt w:val="decimal"/>
      <w:pStyle w:val="155"/>
      <w:suff w:val="nothing"/>
      <w:lvlText w:val="%1%2.%3.%4.%5.%6　"/>
      <w:lvlJc w:val="left"/>
      <w:pPr>
        <w:ind w:left="0" w:firstLine="0"/>
      </w:pPr>
    </w:lvl>
    <w:lvl w:ilvl="6" w:tentative="0">
      <w:start w:val="1"/>
      <w:numFmt w:val="decimal"/>
      <w:pStyle w:val="158"/>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0"/>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89"/>
      <w:lvlText w:val="%1"/>
      <w:lvlJc w:val="left"/>
      <w:pPr>
        <w:ind w:left="425" w:hanging="425"/>
      </w:pPr>
      <w:rPr>
        <w:rFonts w:hint="eastAsia"/>
      </w:rPr>
    </w:lvl>
    <w:lvl w:ilvl="1" w:tentative="0">
      <w:start w:val="1"/>
      <w:numFmt w:val="decimal"/>
      <w:pStyle w:val="200"/>
      <w:suff w:val="nothing"/>
      <w:lvlText w:val="%10.%2 "/>
      <w:lvlJc w:val="left"/>
      <w:pPr>
        <w:ind w:left="0" w:firstLine="0"/>
      </w:pPr>
      <w:rPr>
        <w:rFonts w:hint="eastAsia" w:ascii="黑体" w:eastAsia="黑体" w:hAnsiTheme="minorHAnsi"/>
        <w:b w:val="0"/>
        <w:i w:val="0"/>
        <w:sz w:val="21"/>
      </w:rPr>
    </w:lvl>
    <w:lvl w:ilvl="2" w:tentative="0">
      <w:start w:val="1"/>
      <w:numFmt w:val="decimal"/>
      <w:pStyle w:val="201"/>
      <w:suff w:val="nothing"/>
      <w:lvlText w:val="%10.%2.%3 "/>
      <w:lvlJc w:val="left"/>
      <w:pPr>
        <w:ind w:left="0" w:firstLine="0"/>
      </w:pPr>
      <w:rPr>
        <w:rFonts w:hint="eastAsia" w:ascii="黑体" w:eastAsia="黑体" w:hAnsiTheme="minorHAnsi"/>
        <w:b w:val="0"/>
        <w:i w:val="0"/>
        <w:sz w:val="21"/>
      </w:rPr>
    </w:lvl>
    <w:lvl w:ilvl="3" w:tentative="0">
      <w:start w:val="1"/>
      <w:numFmt w:val="decimal"/>
      <w:pStyle w:val="202"/>
      <w:suff w:val="nothing"/>
      <w:lvlText w:val="%10.%2.%3.%4 "/>
      <w:lvlJc w:val="left"/>
      <w:pPr>
        <w:ind w:left="0" w:firstLine="0"/>
      </w:pPr>
      <w:rPr>
        <w:rFonts w:hint="eastAsia" w:ascii="黑体" w:eastAsia="黑体" w:hAnsiTheme="minorHAnsi"/>
        <w:b w:val="0"/>
        <w:i w:val="0"/>
        <w:sz w:val="21"/>
      </w:rPr>
    </w:lvl>
    <w:lvl w:ilvl="4" w:tentative="0">
      <w:start w:val="1"/>
      <w:numFmt w:val="decimal"/>
      <w:pStyle w:val="203"/>
      <w:suff w:val="nothing"/>
      <w:lvlText w:val="%10.%2.%3.%4.%5 "/>
      <w:lvlJc w:val="left"/>
      <w:pPr>
        <w:ind w:left="0" w:firstLine="0"/>
      </w:pPr>
      <w:rPr>
        <w:rFonts w:hint="eastAsia" w:ascii="黑体" w:eastAsia="黑体" w:hAnsiTheme="minorHAnsi"/>
        <w:b w:val="0"/>
        <w:i w:val="0"/>
        <w:sz w:val="21"/>
      </w:rPr>
    </w:lvl>
    <w:lvl w:ilvl="5" w:tentative="0">
      <w:start w:val="1"/>
      <w:numFmt w:val="decimal"/>
      <w:pStyle w:val="204"/>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1"/>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7"/>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69"/>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0"/>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5"/>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2"/>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C5917C3"/>
    <w:multiLevelType w:val="multilevel"/>
    <w:tmpl w:val="2C5917C3"/>
    <w:lvl w:ilvl="0" w:tentative="0">
      <w:start w:val="1"/>
      <w:numFmt w:val="none"/>
      <w:pStyle w:val="132"/>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7"/>
      <w:lvlText w:val=""/>
      <w:lvlJc w:val="left"/>
      <w:pPr>
        <w:ind w:left="851" w:hanging="431"/>
      </w:pPr>
      <w:rPr>
        <w:rFonts w:hint="default" w:ascii="Symbol" w:hAnsi="Symbol"/>
        <w:sz w:val="21"/>
      </w:rPr>
    </w:lvl>
    <w:lvl w:ilvl="2" w:tentative="0">
      <w:start w:val="1"/>
      <w:numFmt w:val="bullet"/>
      <w:pStyle w:val="172"/>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tentative="0">
      <w:start w:val="1"/>
      <w:numFmt w:val="lowerLetter"/>
      <w:pStyle w:val="101"/>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2">
    <w:nsid w:val="44C50F90"/>
    <w:multiLevelType w:val="multilevel"/>
    <w:tmpl w:val="44C50F90"/>
    <w:lvl w:ilvl="0" w:tentative="0">
      <w:start w:val="1"/>
      <w:numFmt w:val="lowerLetter"/>
      <w:pStyle w:val="174"/>
      <w:lvlText w:val="%1)"/>
      <w:lvlJc w:val="left"/>
      <w:pPr>
        <w:tabs>
          <w:tab w:val="left" w:pos="851"/>
        </w:tabs>
        <w:ind w:left="851" w:hanging="426"/>
      </w:pPr>
      <w:rPr>
        <w:rFonts w:hint="eastAsia" w:ascii="宋体" w:hAnsi="Times New Roman" w:eastAsia="宋体"/>
        <w:sz w:val="21"/>
      </w:rPr>
    </w:lvl>
    <w:lvl w:ilvl="1" w:tentative="0">
      <w:start w:val="1"/>
      <w:numFmt w:val="decimal"/>
      <w:pStyle w:val="109"/>
      <w:lvlText w:val="%2)"/>
      <w:lvlJc w:val="left"/>
      <w:pPr>
        <w:tabs>
          <w:tab w:val="left" w:pos="1276"/>
        </w:tabs>
        <w:ind w:left="1276" w:hanging="425"/>
      </w:pPr>
      <w:rPr>
        <w:rFonts w:hint="eastAsia" w:ascii="宋体" w:hAnsi="Times New Roman" w:eastAsia="宋体"/>
        <w:sz w:val="21"/>
      </w:rPr>
    </w:lvl>
    <w:lvl w:ilvl="2" w:tentative="0">
      <w:start w:val="1"/>
      <w:numFmt w:val="decimal"/>
      <w:pStyle w:val="117"/>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tentative="0">
      <w:start w:val="1"/>
      <w:numFmt w:val="upperLetter"/>
      <w:pStyle w:val="198"/>
      <w:lvlText w:val="%1"/>
      <w:lvlJc w:val="left"/>
      <w:pPr>
        <w:ind w:left="420" w:hanging="420"/>
      </w:pPr>
      <w:rPr>
        <w:rFonts w:hint="eastAsia"/>
      </w:rPr>
    </w:lvl>
    <w:lvl w:ilvl="1" w:tentative="0">
      <w:start w:val="1"/>
      <w:numFmt w:val="decimal"/>
      <w:pStyle w:val="83"/>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4">
    <w:nsid w:val="4B733A5F"/>
    <w:multiLevelType w:val="multilevel"/>
    <w:tmpl w:val="4B733A5F"/>
    <w:lvl w:ilvl="0" w:tentative="0">
      <w:start w:val="1"/>
      <w:numFmt w:val="decimal"/>
      <w:pStyle w:val="183"/>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tentative="0">
      <w:start w:val="1"/>
      <w:numFmt w:val="decimal"/>
      <w:pStyle w:val="11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6">
    <w:nsid w:val="54632751"/>
    <w:multiLevelType w:val="multilevel"/>
    <w:tmpl w:val="54632751"/>
    <w:lvl w:ilvl="0" w:tentative="0">
      <w:start w:val="1"/>
      <w:numFmt w:val="none"/>
      <w:pStyle w:val="93"/>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7">
    <w:nsid w:val="557C2AF5"/>
    <w:multiLevelType w:val="multilevel"/>
    <w:tmpl w:val="557C2AF5"/>
    <w:lvl w:ilvl="0" w:tentative="0">
      <w:start w:val="1"/>
      <w:numFmt w:val="decimal"/>
      <w:pStyle w:val="11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8">
    <w:nsid w:val="5603797C"/>
    <w:multiLevelType w:val="multilevel"/>
    <w:tmpl w:val="5603797C"/>
    <w:lvl w:ilvl="0" w:tentative="0">
      <w:start w:val="1"/>
      <w:numFmt w:val="upperLetter"/>
      <w:pStyle w:val="199"/>
      <w:suff w:val="space"/>
      <w:lvlText w:val="%1"/>
      <w:lvlJc w:val="left"/>
      <w:pPr>
        <w:ind w:left="425" w:hanging="425"/>
      </w:pPr>
      <w:rPr>
        <w:rFonts w:hint="eastAsia"/>
      </w:rPr>
    </w:lvl>
    <w:lvl w:ilvl="1" w:tentative="0">
      <w:start w:val="1"/>
      <w:numFmt w:val="decimal"/>
      <w:pStyle w:val="77"/>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9">
    <w:nsid w:val="564D2089"/>
    <w:multiLevelType w:val="multilevel"/>
    <w:tmpl w:val="564D2089"/>
    <w:lvl w:ilvl="0" w:tentative="0">
      <w:start w:val="1"/>
      <w:numFmt w:val="none"/>
      <w:pStyle w:val="111"/>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44622F9"/>
    <w:multiLevelType w:val="multilevel"/>
    <w:tmpl w:val="644622F9"/>
    <w:lvl w:ilvl="0" w:tentative="0">
      <w:start w:val="1"/>
      <w:numFmt w:val="upperRoman"/>
      <w:pStyle w:val="168"/>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tentative="0">
      <w:start w:val="1"/>
      <w:numFmt w:val="decimal"/>
      <w:pStyle w:val="11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2">
    <w:nsid w:val="654A26C9"/>
    <w:multiLevelType w:val="multilevel"/>
    <w:tmpl w:val="654A26C9"/>
    <w:lvl w:ilvl="0" w:tentative="0">
      <w:start w:val="1"/>
      <w:numFmt w:val="none"/>
      <w:pStyle w:val="189"/>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3">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79"/>
      <w:suff w:val="nothing"/>
      <w:lvlText w:val="%1.%2.%3　"/>
      <w:lvlJc w:val="left"/>
      <w:pPr>
        <w:ind w:left="0" w:firstLine="0"/>
      </w:pPr>
      <w:rPr>
        <w:rFonts w:hint="eastAsia" w:ascii="黑体" w:eastAsia="黑体"/>
        <w:b w:val="0"/>
        <w:i w:val="0"/>
        <w:sz w:val="21"/>
      </w:rPr>
    </w:lvl>
    <w:lvl w:ilvl="3" w:tentative="0">
      <w:start w:val="1"/>
      <w:numFmt w:val="decimal"/>
      <w:pStyle w:val="81"/>
      <w:suff w:val="nothing"/>
      <w:lvlText w:val="%1.%2.%3.%4　"/>
      <w:lvlJc w:val="left"/>
      <w:pPr>
        <w:ind w:left="0" w:firstLine="0"/>
      </w:pPr>
      <w:rPr>
        <w:rFonts w:hint="eastAsia" w:ascii="黑体" w:eastAsia="黑体"/>
        <w:b w:val="0"/>
        <w:i w:val="0"/>
        <w:sz w:val="21"/>
      </w:rPr>
    </w:lvl>
    <w:lvl w:ilvl="4" w:tentative="0">
      <w:start w:val="1"/>
      <w:numFmt w:val="decimal"/>
      <w:pStyle w:val="82"/>
      <w:suff w:val="nothing"/>
      <w:lvlText w:val="%1.%2.%3.%4.%5　"/>
      <w:lvlJc w:val="left"/>
      <w:pPr>
        <w:ind w:left="0" w:firstLine="0"/>
      </w:pPr>
      <w:rPr>
        <w:rFonts w:hint="eastAsia" w:ascii="黑体" w:eastAsia="黑体"/>
        <w:b w:val="0"/>
        <w:i w:val="0"/>
        <w:sz w:val="21"/>
      </w:rPr>
    </w:lvl>
    <w:lvl w:ilvl="5" w:tentative="0">
      <w:start w:val="1"/>
      <w:numFmt w:val="decimal"/>
      <w:pStyle w:val="84"/>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tentative="0">
      <w:start w:val="1"/>
      <w:numFmt w:val="bullet"/>
      <w:pStyle w:val="18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5">
    <w:nsid w:val="6CA41985"/>
    <w:multiLevelType w:val="multilevel"/>
    <w:tmpl w:val="6CA41985"/>
    <w:lvl w:ilvl="0" w:tentative="0">
      <w:start w:val="1"/>
      <w:numFmt w:val="decimal"/>
      <w:pStyle w:val="97"/>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6">
    <w:nsid w:val="6CE42AC1"/>
    <w:multiLevelType w:val="multilevel"/>
    <w:tmpl w:val="6CE42AC1"/>
    <w:lvl w:ilvl="0" w:tentative="0">
      <w:start w:val="1"/>
      <w:numFmt w:val="lowerLetter"/>
      <w:pStyle w:val="173"/>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6CEA2025"/>
    <w:multiLevelType w:val="multilevel"/>
    <w:tmpl w:val="6CEA2025"/>
    <w:lvl w:ilvl="0" w:tentative="0">
      <w:start w:val="1"/>
      <w:numFmt w:val="none"/>
      <w:pStyle w:val="152"/>
      <w:suff w:val="nothing"/>
      <w:lvlText w:val="%1"/>
      <w:lvlJc w:val="left"/>
      <w:pPr>
        <w:ind w:left="0" w:firstLine="0"/>
      </w:pPr>
      <w:rPr>
        <w:rFonts w:hint="eastAsia"/>
      </w:rPr>
    </w:lvl>
    <w:lvl w:ilvl="1" w:tentative="0">
      <w:start w:val="1"/>
      <w:numFmt w:val="decimal"/>
      <w:pStyle w:val="104"/>
      <w:suff w:val="nothing"/>
      <w:lvlText w:val="%1%2　"/>
      <w:lvlJc w:val="left"/>
      <w:pPr>
        <w:ind w:left="0" w:firstLine="0"/>
      </w:pPr>
      <w:rPr>
        <w:rFonts w:hint="eastAsia" w:ascii="黑体" w:eastAsia="黑体"/>
        <w:b w:val="0"/>
        <w:i w:val="0"/>
        <w:sz w:val="21"/>
      </w:rPr>
    </w:lvl>
    <w:lvl w:ilvl="2" w:tentative="0">
      <w:start w:val="1"/>
      <w:numFmt w:val="decimal"/>
      <w:pStyle w:val="105"/>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65"/>
      <w:suff w:val="nothing"/>
      <w:lvlText w:val="%1%2.%3.%4　"/>
      <w:lvlJc w:val="left"/>
      <w:pPr>
        <w:ind w:left="0" w:firstLine="0"/>
      </w:pPr>
      <w:rPr>
        <w:rFonts w:hint="eastAsia" w:ascii="黑体" w:eastAsia="黑体"/>
        <w:b w:val="0"/>
        <w:i w:val="0"/>
        <w:sz w:val="21"/>
      </w:rPr>
    </w:lvl>
    <w:lvl w:ilvl="4" w:tentative="0">
      <w:start w:val="1"/>
      <w:numFmt w:val="decimal"/>
      <w:pStyle w:val="94"/>
      <w:suff w:val="nothing"/>
      <w:lvlText w:val="%1%2.%3.%4.%5　"/>
      <w:lvlJc w:val="left"/>
      <w:pPr>
        <w:ind w:left="0" w:firstLine="0"/>
      </w:pPr>
      <w:rPr>
        <w:rFonts w:hint="eastAsia" w:ascii="黑体" w:eastAsia="黑体"/>
        <w:b w:val="0"/>
        <w:i w:val="0"/>
        <w:sz w:val="21"/>
      </w:rPr>
    </w:lvl>
    <w:lvl w:ilvl="5" w:tentative="0">
      <w:start w:val="1"/>
      <w:numFmt w:val="decimal"/>
      <w:pStyle w:val="98"/>
      <w:suff w:val="nothing"/>
      <w:lvlText w:val="%1%2.%3.%4.%5.%6　"/>
      <w:lvlJc w:val="left"/>
      <w:pPr>
        <w:ind w:left="0" w:firstLine="0"/>
      </w:pPr>
      <w:rPr>
        <w:rFonts w:hint="eastAsia" w:ascii="黑体" w:eastAsia="黑体"/>
        <w:b w:val="0"/>
        <w:i w:val="0"/>
        <w:sz w:val="21"/>
      </w:rPr>
    </w:lvl>
    <w:lvl w:ilvl="6" w:tentative="0">
      <w:start w:val="1"/>
      <w:numFmt w:val="decimal"/>
      <w:pStyle w:val="103"/>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tentative="0">
      <w:start w:val="1"/>
      <w:numFmt w:val="none"/>
      <w:pStyle w:val="179"/>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tentative="0">
      <w:start w:val="1"/>
      <w:numFmt w:val="decimal"/>
      <w:pStyle w:val="115"/>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0">
    <w:nsid w:val="76933334"/>
    <w:multiLevelType w:val="multilevel"/>
    <w:tmpl w:val="76933334"/>
    <w:lvl w:ilvl="0" w:tentative="0">
      <w:start w:val="1"/>
      <w:numFmt w:val="none"/>
      <w:pStyle w:val="139"/>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attachedTemplate r:id="rId1"/>
  <w:documentProtection w:edit="forms" w:enforcement="1" w:cryptProviderType="rsaFull" w:cryptAlgorithmClass="hash" w:cryptAlgorithmType="typeAny" w:cryptAlgorithmSid="4" w:cryptSpinCount="100000" w:hash="UwWepzT3jN9rWgSzp9o4PDFNQ/k=" w:salt="U5Hejm8QYaoYBoWW77kixw=="/>
  <w:defaultTabStop w:val="420"/>
  <w:evenAndOddHeaders w:val="1"/>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67D"/>
    <w:rsid w:val="0000040A"/>
    <w:rsid w:val="00000A94"/>
    <w:rsid w:val="0000171E"/>
    <w:rsid w:val="00001972"/>
    <w:rsid w:val="00001D9A"/>
    <w:rsid w:val="0000262B"/>
    <w:rsid w:val="00007B3A"/>
    <w:rsid w:val="000107E0"/>
    <w:rsid w:val="00011FDE"/>
    <w:rsid w:val="00012FFD"/>
    <w:rsid w:val="00014162"/>
    <w:rsid w:val="00014340"/>
    <w:rsid w:val="00016A9C"/>
    <w:rsid w:val="00017DC2"/>
    <w:rsid w:val="00022184"/>
    <w:rsid w:val="00022762"/>
    <w:rsid w:val="000238E0"/>
    <w:rsid w:val="000249DB"/>
    <w:rsid w:val="0002595E"/>
    <w:rsid w:val="000303C3"/>
    <w:rsid w:val="000331D3"/>
    <w:rsid w:val="000346A5"/>
    <w:rsid w:val="000359C3"/>
    <w:rsid w:val="00035A7D"/>
    <w:rsid w:val="000365ED"/>
    <w:rsid w:val="000422F8"/>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668"/>
    <w:rsid w:val="00073C8C"/>
    <w:rsid w:val="00077AF9"/>
    <w:rsid w:val="00077B64"/>
    <w:rsid w:val="00080A1C"/>
    <w:rsid w:val="00082317"/>
    <w:rsid w:val="00083D2C"/>
    <w:rsid w:val="00086AA1"/>
    <w:rsid w:val="00087A77"/>
    <w:rsid w:val="00090CA6"/>
    <w:rsid w:val="00092B8A"/>
    <w:rsid w:val="00092FB0"/>
    <w:rsid w:val="000934C5"/>
    <w:rsid w:val="00093D25"/>
    <w:rsid w:val="00093DAB"/>
    <w:rsid w:val="00094D73"/>
    <w:rsid w:val="00096D63"/>
    <w:rsid w:val="000A0B60"/>
    <w:rsid w:val="000A0EB8"/>
    <w:rsid w:val="000A19FC"/>
    <w:rsid w:val="000A296B"/>
    <w:rsid w:val="000A7311"/>
    <w:rsid w:val="000B0081"/>
    <w:rsid w:val="000B060F"/>
    <w:rsid w:val="000B1592"/>
    <w:rsid w:val="000B1FF2"/>
    <w:rsid w:val="000B3CDA"/>
    <w:rsid w:val="000B5EA1"/>
    <w:rsid w:val="000B62A2"/>
    <w:rsid w:val="000B6A0B"/>
    <w:rsid w:val="000C0A57"/>
    <w:rsid w:val="000C0F6C"/>
    <w:rsid w:val="000C11DB"/>
    <w:rsid w:val="000C1492"/>
    <w:rsid w:val="000C2FBD"/>
    <w:rsid w:val="000C3659"/>
    <w:rsid w:val="000C3A19"/>
    <w:rsid w:val="000C41EC"/>
    <w:rsid w:val="000C4B41"/>
    <w:rsid w:val="000C57D6"/>
    <w:rsid w:val="000C6362"/>
    <w:rsid w:val="000C7666"/>
    <w:rsid w:val="000D0A9C"/>
    <w:rsid w:val="000D1795"/>
    <w:rsid w:val="000D2EE5"/>
    <w:rsid w:val="000D329A"/>
    <w:rsid w:val="000D4B9C"/>
    <w:rsid w:val="000D4EB6"/>
    <w:rsid w:val="000D6020"/>
    <w:rsid w:val="000D753B"/>
    <w:rsid w:val="000E4C9E"/>
    <w:rsid w:val="000E6FD7"/>
    <w:rsid w:val="000F06E1"/>
    <w:rsid w:val="000F0E3C"/>
    <w:rsid w:val="000F19D5"/>
    <w:rsid w:val="000F3B6E"/>
    <w:rsid w:val="000F4AEA"/>
    <w:rsid w:val="000F633F"/>
    <w:rsid w:val="000F67E9"/>
    <w:rsid w:val="00104926"/>
    <w:rsid w:val="00113B1E"/>
    <w:rsid w:val="0011711C"/>
    <w:rsid w:val="0012059C"/>
    <w:rsid w:val="00124E4F"/>
    <w:rsid w:val="001260B7"/>
    <w:rsid w:val="001265CB"/>
    <w:rsid w:val="001321C6"/>
    <w:rsid w:val="001325C4"/>
    <w:rsid w:val="00133010"/>
    <w:rsid w:val="00133343"/>
    <w:rsid w:val="001338EE"/>
    <w:rsid w:val="00133AAE"/>
    <w:rsid w:val="00135323"/>
    <w:rsid w:val="0013567D"/>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30F"/>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4EE9"/>
    <w:rsid w:val="001F69B4"/>
    <w:rsid w:val="001F714F"/>
    <w:rsid w:val="001F77C7"/>
    <w:rsid w:val="00200183"/>
    <w:rsid w:val="00200333"/>
    <w:rsid w:val="0020107D"/>
    <w:rsid w:val="00202AA4"/>
    <w:rsid w:val="002031F7"/>
    <w:rsid w:val="002040E6"/>
    <w:rsid w:val="0020527B"/>
    <w:rsid w:val="002059EE"/>
    <w:rsid w:val="00205F2C"/>
    <w:rsid w:val="00207191"/>
    <w:rsid w:val="002101B4"/>
    <w:rsid w:val="00210B15"/>
    <w:rsid w:val="002142EA"/>
    <w:rsid w:val="002204BB"/>
    <w:rsid w:val="00221B79"/>
    <w:rsid w:val="00221C6B"/>
    <w:rsid w:val="002253A1"/>
    <w:rsid w:val="00225CF8"/>
    <w:rsid w:val="0022794E"/>
    <w:rsid w:val="0023269F"/>
    <w:rsid w:val="00233D64"/>
    <w:rsid w:val="0023482A"/>
    <w:rsid w:val="002359CB"/>
    <w:rsid w:val="00235F34"/>
    <w:rsid w:val="00242E44"/>
    <w:rsid w:val="00243540"/>
    <w:rsid w:val="0024497B"/>
    <w:rsid w:val="0024515B"/>
    <w:rsid w:val="0024574D"/>
    <w:rsid w:val="00246021"/>
    <w:rsid w:val="0024666E"/>
    <w:rsid w:val="00247F52"/>
    <w:rsid w:val="00250B25"/>
    <w:rsid w:val="00250BBE"/>
    <w:rsid w:val="002515C2"/>
    <w:rsid w:val="0025194F"/>
    <w:rsid w:val="002571C3"/>
    <w:rsid w:val="0026148A"/>
    <w:rsid w:val="00262696"/>
    <w:rsid w:val="00263D25"/>
    <w:rsid w:val="002643C3"/>
    <w:rsid w:val="00264A0C"/>
    <w:rsid w:val="00266EEB"/>
    <w:rsid w:val="00267EF4"/>
    <w:rsid w:val="00270CB8"/>
    <w:rsid w:val="00272B08"/>
    <w:rsid w:val="00275D13"/>
    <w:rsid w:val="002771AC"/>
    <w:rsid w:val="00281BB8"/>
    <w:rsid w:val="00281E9E"/>
    <w:rsid w:val="00282405"/>
    <w:rsid w:val="00285170"/>
    <w:rsid w:val="00285361"/>
    <w:rsid w:val="00287F0A"/>
    <w:rsid w:val="00292D60"/>
    <w:rsid w:val="00293B30"/>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38F"/>
    <w:rsid w:val="002B1966"/>
    <w:rsid w:val="002B2824"/>
    <w:rsid w:val="002B4508"/>
    <w:rsid w:val="002B5779"/>
    <w:rsid w:val="002B7332"/>
    <w:rsid w:val="002B7F51"/>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6231"/>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81815"/>
    <w:rsid w:val="003819AF"/>
    <w:rsid w:val="003820E9"/>
    <w:rsid w:val="00382DE7"/>
    <w:rsid w:val="00384FFC"/>
    <w:rsid w:val="003872E7"/>
    <w:rsid w:val="003872FC"/>
    <w:rsid w:val="00387ADC"/>
    <w:rsid w:val="00390020"/>
    <w:rsid w:val="003903D6"/>
    <w:rsid w:val="00390EE6"/>
    <w:rsid w:val="0039118F"/>
    <w:rsid w:val="00392AD7"/>
    <w:rsid w:val="003938D9"/>
    <w:rsid w:val="00394376"/>
    <w:rsid w:val="003943FF"/>
    <w:rsid w:val="00395700"/>
    <w:rsid w:val="003974EB"/>
    <w:rsid w:val="00397CC5"/>
    <w:rsid w:val="003A1582"/>
    <w:rsid w:val="003A4077"/>
    <w:rsid w:val="003B09AD"/>
    <w:rsid w:val="003B1F18"/>
    <w:rsid w:val="003B5BF0"/>
    <w:rsid w:val="003B60BF"/>
    <w:rsid w:val="003B6BE3"/>
    <w:rsid w:val="003C010C"/>
    <w:rsid w:val="003C0A6C"/>
    <w:rsid w:val="003C14F8"/>
    <w:rsid w:val="003C5A43"/>
    <w:rsid w:val="003D0515"/>
    <w:rsid w:val="003D0519"/>
    <w:rsid w:val="003D0FF6"/>
    <w:rsid w:val="003D262C"/>
    <w:rsid w:val="003D3800"/>
    <w:rsid w:val="003D6D61"/>
    <w:rsid w:val="003D79C6"/>
    <w:rsid w:val="003E07F7"/>
    <w:rsid w:val="003E091D"/>
    <w:rsid w:val="003E1C53"/>
    <w:rsid w:val="003E2A69"/>
    <w:rsid w:val="003E2D49"/>
    <w:rsid w:val="003E2FD4"/>
    <w:rsid w:val="003E49F6"/>
    <w:rsid w:val="003E660F"/>
    <w:rsid w:val="003F0841"/>
    <w:rsid w:val="003F23D3"/>
    <w:rsid w:val="003F3F08"/>
    <w:rsid w:val="003F49F1"/>
    <w:rsid w:val="003F6272"/>
    <w:rsid w:val="00400E72"/>
    <w:rsid w:val="00401400"/>
    <w:rsid w:val="00403F5B"/>
    <w:rsid w:val="00404869"/>
    <w:rsid w:val="00405884"/>
    <w:rsid w:val="00407D39"/>
    <w:rsid w:val="0041477A"/>
    <w:rsid w:val="004167A3"/>
    <w:rsid w:val="00432DAA"/>
    <w:rsid w:val="00434305"/>
    <w:rsid w:val="00435DF7"/>
    <w:rsid w:val="0044083F"/>
    <w:rsid w:val="00441AE7"/>
    <w:rsid w:val="00445574"/>
    <w:rsid w:val="004467FB"/>
    <w:rsid w:val="0044713D"/>
    <w:rsid w:val="00452D6B"/>
    <w:rsid w:val="00454484"/>
    <w:rsid w:val="0045517B"/>
    <w:rsid w:val="00463B77"/>
    <w:rsid w:val="00463C7B"/>
    <w:rsid w:val="00464134"/>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93A01"/>
    <w:rsid w:val="004A12DF"/>
    <w:rsid w:val="004A17E6"/>
    <w:rsid w:val="004A1BA8"/>
    <w:rsid w:val="004A4B57"/>
    <w:rsid w:val="004A63FA"/>
    <w:rsid w:val="004B0272"/>
    <w:rsid w:val="004B2701"/>
    <w:rsid w:val="004B2E1B"/>
    <w:rsid w:val="004B3AA8"/>
    <w:rsid w:val="004B3E93"/>
    <w:rsid w:val="004B4402"/>
    <w:rsid w:val="004C1FBC"/>
    <w:rsid w:val="004C3F1D"/>
    <w:rsid w:val="004C458D"/>
    <w:rsid w:val="004C4691"/>
    <w:rsid w:val="004C7556"/>
    <w:rsid w:val="004C7E8B"/>
    <w:rsid w:val="004C7E9D"/>
    <w:rsid w:val="004C7F67"/>
    <w:rsid w:val="004D076D"/>
    <w:rsid w:val="004D0EF1"/>
    <w:rsid w:val="004D2253"/>
    <w:rsid w:val="004D4406"/>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1610"/>
    <w:rsid w:val="0050363E"/>
    <w:rsid w:val="005039BC"/>
    <w:rsid w:val="005043BB"/>
    <w:rsid w:val="00504A3D"/>
    <w:rsid w:val="00505767"/>
    <w:rsid w:val="005073F0"/>
    <w:rsid w:val="0051046D"/>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51B5"/>
    <w:rsid w:val="005479DA"/>
    <w:rsid w:val="00547BCC"/>
    <w:rsid w:val="0055013B"/>
    <w:rsid w:val="00551F6F"/>
    <w:rsid w:val="00555044"/>
    <w:rsid w:val="00556B68"/>
    <w:rsid w:val="00561475"/>
    <w:rsid w:val="0056487B"/>
    <w:rsid w:val="00564FB9"/>
    <w:rsid w:val="00573D9E"/>
    <w:rsid w:val="005801E3"/>
    <w:rsid w:val="00581802"/>
    <w:rsid w:val="005836A8"/>
    <w:rsid w:val="0058409C"/>
    <w:rsid w:val="00584262"/>
    <w:rsid w:val="00586630"/>
    <w:rsid w:val="00587ADD"/>
    <w:rsid w:val="00591E27"/>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49CA"/>
    <w:rsid w:val="005C5F21"/>
    <w:rsid w:val="005C7156"/>
    <w:rsid w:val="005D0C75"/>
    <w:rsid w:val="005D4171"/>
    <w:rsid w:val="005D6A95"/>
    <w:rsid w:val="005D6B2C"/>
    <w:rsid w:val="005D6D9C"/>
    <w:rsid w:val="005E2177"/>
    <w:rsid w:val="005E2335"/>
    <w:rsid w:val="005E26D8"/>
    <w:rsid w:val="005E34CA"/>
    <w:rsid w:val="005E3C18"/>
    <w:rsid w:val="005E6812"/>
    <w:rsid w:val="005E7881"/>
    <w:rsid w:val="005E78E0"/>
    <w:rsid w:val="005F0D9C"/>
    <w:rsid w:val="005F284E"/>
    <w:rsid w:val="005F4712"/>
    <w:rsid w:val="006015CE"/>
    <w:rsid w:val="00604784"/>
    <w:rsid w:val="00604995"/>
    <w:rsid w:val="00606419"/>
    <w:rsid w:val="00607D29"/>
    <w:rsid w:val="00612952"/>
    <w:rsid w:val="00614CC1"/>
    <w:rsid w:val="00615A9D"/>
    <w:rsid w:val="00617387"/>
    <w:rsid w:val="006205D6"/>
    <w:rsid w:val="006252D8"/>
    <w:rsid w:val="006259BC"/>
    <w:rsid w:val="0062636B"/>
    <w:rsid w:val="00632182"/>
    <w:rsid w:val="00632AE0"/>
    <w:rsid w:val="00633C17"/>
    <w:rsid w:val="00634D9E"/>
    <w:rsid w:val="00636277"/>
    <w:rsid w:val="00636E3E"/>
    <w:rsid w:val="006379F7"/>
    <w:rsid w:val="00637E4D"/>
    <w:rsid w:val="00640620"/>
    <w:rsid w:val="00641A1F"/>
    <w:rsid w:val="00645904"/>
    <w:rsid w:val="00647364"/>
    <w:rsid w:val="00651ACB"/>
    <w:rsid w:val="00651C47"/>
    <w:rsid w:val="00652AB2"/>
    <w:rsid w:val="00653FED"/>
    <w:rsid w:val="00654EC0"/>
    <w:rsid w:val="0065525B"/>
    <w:rsid w:val="00655D4F"/>
    <w:rsid w:val="00656D29"/>
    <w:rsid w:val="00661E58"/>
    <w:rsid w:val="006640E5"/>
    <w:rsid w:val="006646F1"/>
    <w:rsid w:val="00664929"/>
    <w:rsid w:val="00664F62"/>
    <w:rsid w:val="006655E1"/>
    <w:rsid w:val="00672060"/>
    <w:rsid w:val="00672BFD"/>
    <w:rsid w:val="006770F4"/>
    <w:rsid w:val="00677899"/>
    <w:rsid w:val="00677A84"/>
    <w:rsid w:val="0068026D"/>
    <w:rsid w:val="00680A27"/>
    <w:rsid w:val="006810EC"/>
    <w:rsid w:val="006816A4"/>
    <w:rsid w:val="006819B8"/>
    <w:rsid w:val="006840A6"/>
    <w:rsid w:val="006850CD"/>
    <w:rsid w:val="00685AAB"/>
    <w:rsid w:val="00695374"/>
    <w:rsid w:val="00695D22"/>
    <w:rsid w:val="006A07AA"/>
    <w:rsid w:val="006A25E5"/>
    <w:rsid w:val="006A2B46"/>
    <w:rsid w:val="006A336D"/>
    <w:rsid w:val="006A37B9"/>
    <w:rsid w:val="006B2672"/>
    <w:rsid w:val="006B4F63"/>
    <w:rsid w:val="006B54BF"/>
    <w:rsid w:val="006B5F44"/>
    <w:rsid w:val="006B5F90"/>
    <w:rsid w:val="006B62E4"/>
    <w:rsid w:val="006C1BBA"/>
    <w:rsid w:val="006C2079"/>
    <w:rsid w:val="006C5A62"/>
    <w:rsid w:val="006C5D68"/>
    <w:rsid w:val="006C6976"/>
    <w:rsid w:val="006C6DD0"/>
    <w:rsid w:val="006D04EA"/>
    <w:rsid w:val="006D0AB7"/>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3DC3"/>
    <w:rsid w:val="00714F58"/>
    <w:rsid w:val="00722FBF"/>
    <w:rsid w:val="00722FC2"/>
    <w:rsid w:val="00724879"/>
    <w:rsid w:val="00724E1B"/>
    <w:rsid w:val="00724F26"/>
    <w:rsid w:val="0072544D"/>
    <w:rsid w:val="00725949"/>
    <w:rsid w:val="00727FA2"/>
    <w:rsid w:val="007322D9"/>
    <w:rsid w:val="00732BC0"/>
    <w:rsid w:val="00732C4E"/>
    <w:rsid w:val="007334FF"/>
    <w:rsid w:val="0073720F"/>
    <w:rsid w:val="00737796"/>
    <w:rsid w:val="0074165C"/>
    <w:rsid w:val="00741C72"/>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7F6C"/>
    <w:rsid w:val="007959E8"/>
    <w:rsid w:val="00795E9C"/>
    <w:rsid w:val="007A0521"/>
    <w:rsid w:val="007A2E12"/>
    <w:rsid w:val="007A3475"/>
    <w:rsid w:val="007A3F25"/>
    <w:rsid w:val="007A41C8"/>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E6DCD"/>
    <w:rsid w:val="007F0ED8"/>
    <w:rsid w:val="007F0F63"/>
    <w:rsid w:val="007F75CE"/>
    <w:rsid w:val="008013A4"/>
    <w:rsid w:val="008027CE"/>
    <w:rsid w:val="00802F42"/>
    <w:rsid w:val="00804383"/>
    <w:rsid w:val="00804BB7"/>
    <w:rsid w:val="00804D41"/>
    <w:rsid w:val="008050CD"/>
    <w:rsid w:val="00810257"/>
    <w:rsid w:val="008104F5"/>
    <w:rsid w:val="00811072"/>
    <w:rsid w:val="00811369"/>
    <w:rsid w:val="00815419"/>
    <w:rsid w:val="00815D11"/>
    <w:rsid w:val="008163C8"/>
    <w:rsid w:val="008164A1"/>
    <w:rsid w:val="00817325"/>
    <w:rsid w:val="008209E6"/>
    <w:rsid w:val="00823303"/>
    <w:rsid w:val="008233B2"/>
    <w:rsid w:val="00823A9F"/>
    <w:rsid w:val="00823C85"/>
    <w:rsid w:val="00825138"/>
    <w:rsid w:val="008269DD"/>
    <w:rsid w:val="00830621"/>
    <w:rsid w:val="0083348C"/>
    <w:rsid w:val="00835ED4"/>
    <w:rsid w:val="008373D3"/>
    <w:rsid w:val="00840617"/>
    <w:rsid w:val="00840F84"/>
    <w:rsid w:val="00842A47"/>
    <w:rsid w:val="00843C13"/>
    <w:rsid w:val="008454F8"/>
    <w:rsid w:val="0085173A"/>
    <w:rsid w:val="00856316"/>
    <w:rsid w:val="008603CE"/>
    <w:rsid w:val="008620FC"/>
    <w:rsid w:val="008627A5"/>
    <w:rsid w:val="00863E05"/>
    <w:rsid w:val="00865ACA"/>
    <w:rsid w:val="00865D28"/>
    <w:rsid w:val="00865F85"/>
    <w:rsid w:val="00867C10"/>
    <w:rsid w:val="00870439"/>
    <w:rsid w:val="00870DA1"/>
    <w:rsid w:val="0087551A"/>
    <w:rsid w:val="00883F93"/>
    <w:rsid w:val="00884DB3"/>
    <w:rsid w:val="00885A9D"/>
    <w:rsid w:val="008864F6"/>
    <w:rsid w:val="0089049D"/>
    <w:rsid w:val="008928C9"/>
    <w:rsid w:val="008930CB"/>
    <w:rsid w:val="008938DC"/>
    <w:rsid w:val="00893FD1"/>
    <w:rsid w:val="00894836"/>
    <w:rsid w:val="00895172"/>
    <w:rsid w:val="00895680"/>
    <w:rsid w:val="00896DFF"/>
    <w:rsid w:val="0089762C"/>
    <w:rsid w:val="008A1893"/>
    <w:rsid w:val="008A3215"/>
    <w:rsid w:val="008A57E6"/>
    <w:rsid w:val="008A6F81"/>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6AFE"/>
    <w:rsid w:val="008F6F25"/>
    <w:rsid w:val="008F70BD"/>
    <w:rsid w:val="008F788F"/>
    <w:rsid w:val="008F7EA2"/>
    <w:rsid w:val="00902722"/>
    <w:rsid w:val="009027BC"/>
    <w:rsid w:val="00905793"/>
    <w:rsid w:val="009062E6"/>
    <w:rsid w:val="00911BE5"/>
    <w:rsid w:val="00913CA9"/>
    <w:rsid w:val="009145AE"/>
    <w:rsid w:val="009146CE"/>
    <w:rsid w:val="00914CA7"/>
    <w:rsid w:val="00915C3E"/>
    <w:rsid w:val="009161A8"/>
    <w:rsid w:val="009245F5"/>
    <w:rsid w:val="009249EC"/>
    <w:rsid w:val="009273B3"/>
    <w:rsid w:val="009305B5"/>
    <w:rsid w:val="00930EDA"/>
    <w:rsid w:val="009429D5"/>
    <w:rsid w:val="00942BF1"/>
    <w:rsid w:val="00944702"/>
    <w:rsid w:val="00945180"/>
    <w:rsid w:val="00945428"/>
    <w:rsid w:val="0094607B"/>
    <w:rsid w:val="0094698F"/>
    <w:rsid w:val="00953604"/>
    <w:rsid w:val="0095496B"/>
    <w:rsid w:val="009610DC"/>
    <w:rsid w:val="00961490"/>
    <w:rsid w:val="0096381A"/>
    <w:rsid w:val="00965E04"/>
    <w:rsid w:val="009674AD"/>
    <w:rsid w:val="00967507"/>
    <w:rsid w:val="00970CDC"/>
    <w:rsid w:val="00975D04"/>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54A"/>
    <w:rsid w:val="009B09E0"/>
    <w:rsid w:val="009B0BC5"/>
    <w:rsid w:val="009B1247"/>
    <w:rsid w:val="009B1370"/>
    <w:rsid w:val="009B46F9"/>
    <w:rsid w:val="009B6029"/>
    <w:rsid w:val="009B6971"/>
    <w:rsid w:val="009B72F2"/>
    <w:rsid w:val="009C27F1"/>
    <w:rsid w:val="009C3152"/>
    <w:rsid w:val="009C4CFA"/>
    <w:rsid w:val="009C5070"/>
    <w:rsid w:val="009D112C"/>
    <w:rsid w:val="009D47FA"/>
    <w:rsid w:val="009D4C5B"/>
    <w:rsid w:val="009D50D2"/>
    <w:rsid w:val="009D6BCA"/>
    <w:rsid w:val="009E0F62"/>
    <w:rsid w:val="009E4A58"/>
    <w:rsid w:val="009E5A2D"/>
    <w:rsid w:val="009E5AB2"/>
    <w:rsid w:val="009E6219"/>
    <w:rsid w:val="009F0204"/>
    <w:rsid w:val="009F03B3"/>
    <w:rsid w:val="00A0096C"/>
    <w:rsid w:val="00A01757"/>
    <w:rsid w:val="00A028C0"/>
    <w:rsid w:val="00A02BAE"/>
    <w:rsid w:val="00A06A6B"/>
    <w:rsid w:val="00A07E47"/>
    <w:rsid w:val="00A129D0"/>
    <w:rsid w:val="00A12C33"/>
    <w:rsid w:val="00A138BA"/>
    <w:rsid w:val="00A14C8E"/>
    <w:rsid w:val="00A153D9"/>
    <w:rsid w:val="00A15F09"/>
    <w:rsid w:val="00A169B6"/>
    <w:rsid w:val="00A2271D"/>
    <w:rsid w:val="00A236F6"/>
    <w:rsid w:val="00A237D5"/>
    <w:rsid w:val="00A30EFC"/>
    <w:rsid w:val="00A31984"/>
    <w:rsid w:val="00A32D73"/>
    <w:rsid w:val="00A3367B"/>
    <w:rsid w:val="00A3597D"/>
    <w:rsid w:val="00A36DD1"/>
    <w:rsid w:val="00A4006C"/>
    <w:rsid w:val="00A40091"/>
    <w:rsid w:val="00A4030F"/>
    <w:rsid w:val="00A41C79"/>
    <w:rsid w:val="00A41CB5"/>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1D79"/>
    <w:rsid w:val="00A83D8D"/>
    <w:rsid w:val="00A8446B"/>
    <w:rsid w:val="00A8473F"/>
    <w:rsid w:val="00A862D6"/>
    <w:rsid w:val="00A8715E"/>
    <w:rsid w:val="00A90B12"/>
    <w:rsid w:val="00A9295B"/>
    <w:rsid w:val="00A93B09"/>
    <w:rsid w:val="00A94247"/>
    <w:rsid w:val="00A94DD6"/>
    <w:rsid w:val="00A952D7"/>
    <w:rsid w:val="00A963F7"/>
    <w:rsid w:val="00A96AD8"/>
    <w:rsid w:val="00AA052C"/>
    <w:rsid w:val="00AA1E45"/>
    <w:rsid w:val="00AA4286"/>
    <w:rsid w:val="00AA456B"/>
    <w:rsid w:val="00AA57F5"/>
    <w:rsid w:val="00AA672E"/>
    <w:rsid w:val="00AA6EC9"/>
    <w:rsid w:val="00AA7DF5"/>
    <w:rsid w:val="00AB41D5"/>
    <w:rsid w:val="00AB6309"/>
    <w:rsid w:val="00AB6C5F"/>
    <w:rsid w:val="00AB7129"/>
    <w:rsid w:val="00AC27A6"/>
    <w:rsid w:val="00AC30F7"/>
    <w:rsid w:val="00AC3A5A"/>
    <w:rsid w:val="00AC4D95"/>
    <w:rsid w:val="00AC5DF4"/>
    <w:rsid w:val="00AD0AEF"/>
    <w:rsid w:val="00AD11B7"/>
    <w:rsid w:val="00AD1A94"/>
    <w:rsid w:val="00AD1C05"/>
    <w:rsid w:val="00AD22F1"/>
    <w:rsid w:val="00AD4126"/>
    <w:rsid w:val="00AD421C"/>
    <w:rsid w:val="00AD44FA"/>
    <w:rsid w:val="00AE070A"/>
    <w:rsid w:val="00AE101C"/>
    <w:rsid w:val="00AE2837"/>
    <w:rsid w:val="00AE37E5"/>
    <w:rsid w:val="00AE5EB4"/>
    <w:rsid w:val="00AF0C18"/>
    <w:rsid w:val="00AF47C5"/>
    <w:rsid w:val="00AF5398"/>
    <w:rsid w:val="00B049AF"/>
    <w:rsid w:val="00B07242"/>
    <w:rsid w:val="00B10534"/>
    <w:rsid w:val="00B113DB"/>
    <w:rsid w:val="00B11D8A"/>
    <w:rsid w:val="00B12981"/>
    <w:rsid w:val="00B147DD"/>
    <w:rsid w:val="00B15482"/>
    <w:rsid w:val="00B156FD"/>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6AF0"/>
    <w:rsid w:val="00B47293"/>
    <w:rsid w:val="00B50E50"/>
    <w:rsid w:val="00B52120"/>
    <w:rsid w:val="00B54ABC"/>
    <w:rsid w:val="00B54DDE"/>
    <w:rsid w:val="00B56FBE"/>
    <w:rsid w:val="00B60AC8"/>
    <w:rsid w:val="00B60ACF"/>
    <w:rsid w:val="00B62B58"/>
    <w:rsid w:val="00B65149"/>
    <w:rsid w:val="00B66567"/>
    <w:rsid w:val="00B66F52"/>
    <w:rsid w:val="00B66FE5"/>
    <w:rsid w:val="00B72880"/>
    <w:rsid w:val="00B7303C"/>
    <w:rsid w:val="00B758BF"/>
    <w:rsid w:val="00B77EC8"/>
    <w:rsid w:val="00B827A6"/>
    <w:rsid w:val="00B831CE"/>
    <w:rsid w:val="00B86677"/>
    <w:rsid w:val="00B87131"/>
    <w:rsid w:val="00B939B1"/>
    <w:rsid w:val="00B969BC"/>
    <w:rsid w:val="00B96D40"/>
    <w:rsid w:val="00B97386"/>
    <w:rsid w:val="00BA263B"/>
    <w:rsid w:val="00BA3F9A"/>
    <w:rsid w:val="00BA42B2"/>
    <w:rsid w:val="00BA58D4"/>
    <w:rsid w:val="00BA5B9E"/>
    <w:rsid w:val="00BA7C9A"/>
    <w:rsid w:val="00BB203B"/>
    <w:rsid w:val="00BB5F8F"/>
    <w:rsid w:val="00BB657A"/>
    <w:rsid w:val="00BC1A4E"/>
    <w:rsid w:val="00BC4790"/>
    <w:rsid w:val="00BC5DC7"/>
    <w:rsid w:val="00BC6B8B"/>
    <w:rsid w:val="00BC73D8"/>
    <w:rsid w:val="00BD52D7"/>
    <w:rsid w:val="00BD59A7"/>
    <w:rsid w:val="00BD5AD2"/>
    <w:rsid w:val="00BE22F3"/>
    <w:rsid w:val="00BE5B52"/>
    <w:rsid w:val="00BE70EF"/>
    <w:rsid w:val="00BE7B8D"/>
    <w:rsid w:val="00BF0993"/>
    <w:rsid w:val="00BF10A9"/>
    <w:rsid w:val="00BF1703"/>
    <w:rsid w:val="00BF231C"/>
    <w:rsid w:val="00BF51E5"/>
    <w:rsid w:val="00BF74A6"/>
    <w:rsid w:val="00BF7C6A"/>
    <w:rsid w:val="00C013AD"/>
    <w:rsid w:val="00C04904"/>
    <w:rsid w:val="00C056B3"/>
    <w:rsid w:val="00C103E5"/>
    <w:rsid w:val="00C13319"/>
    <w:rsid w:val="00C13EE9"/>
    <w:rsid w:val="00C21540"/>
    <w:rsid w:val="00C21906"/>
    <w:rsid w:val="00C21BFA"/>
    <w:rsid w:val="00C22148"/>
    <w:rsid w:val="00C24C8D"/>
    <w:rsid w:val="00C25FE2"/>
    <w:rsid w:val="00C26B53"/>
    <w:rsid w:val="00C279B2"/>
    <w:rsid w:val="00C33E50"/>
    <w:rsid w:val="00C34C20"/>
    <w:rsid w:val="00C35A3E"/>
    <w:rsid w:val="00C3766F"/>
    <w:rsid w:val="00C42130"/>
    <w:rsid w:val="00C423A4"/>
    <w:rsid w:val="00C44BF5"/>
    <w:rsid w:val="00C521D6"/>
    <w:rsid w:val="00C55232"/>
    <w:rsid w:val="00C553A4"/>
    <w:rsid w:val="00C55A06"/>
    <w:rsid w:val="00C55D03"/>
    <w:rsid w:val="00C601BC"/>
    <w:rsid w:val="00C6329F"/>
    <w:rsid w:val="00C63340"/>
    <w:rsid w:val="00C643F9"/>
    <w:rsid w:val="00C64E95"/>
    <w:rsid w:val="00C71372"/>
    <w:rsid w:val="00C72410"/>
    <w:rsid w:val="00C7287F"/>
    <w:rsid w:val="00C80982"/>
    <w:rsid w:val="00C80CB8"/>
    <w:rsid w:val="00C819F8"/>
    <w:rsid w:val="00C8248C"/>
    <w:rsid w:val="00C84E33"/>
    <w:rsid w:val="00C86D6F"/>
    <w:rsid w:val="00C905FC"/>
    <w:rsid w:val="00C92D03"/>
    <w:rsid w:val="00C9319C"/>
    <w:rsid w:val="00C93BCB"/>
    <w:rsid w:val="00C9435D"/>
    <w:rsid w:val="00C94DF2"/>
    <w:rsid w:val="00C96741"/>
    <w:rsid w:val="00CA2D1B"/>
    <w:rsid w:val="00CA375D"/>
    <w:rsid w:val="00CA662A"/>
    <w:rsid w:val="00CA7AFD"/>
    <w:rsid w:val="00CA7C3C"/>
    <w:rsid w:val="00CB0189"/>
    <w:rsid w:val="00CB0BA2"/>
    <w:rsid w:val="00CB1A42"/>
    <w:rsid w:val="00CB1B0C"/>
    <w:rsid w:val="00CB2C0B"/>
    <w:rsid w:val="00CB2E95"/>
    <w:rsid w:val="00CB517D"/>
    <w:rsid w:val="00CC038D"/>
    <w:rsid w:val="00CC08DB"/>
    <w:rsid w:val="00CC39FF"/>
    <w:rsid w:val="00CC3C2F"/>
    <w:rsid w:val="00CC4AC8"/>
    <w:rsid w:val="00CC5233"/>
    <w:rsid w:val="00CC5DE6"/>
    <w:rsid w:val="00CC6E4E"/>
    <w:rsid w:val="00CC6FE8"/>
    <w:rsid w:val="00CC7202"/>
    <w:rsid w:val="00CD225D"/>
    <w:rsid w:val="00CD2808"/>
    <w:rsid w:val="00CD28BF"/>
    <w:rsid w:val="00CD4092"/>
    <w:rsid w:val="00CD4A20"/>
    <w:rsid w:val="00CD50A1"/>
    <w:rsid w:val="00CD519E"/>
    <w:rsid w:val="00CD561D"/>
    <w:rsid w:val="00CE0C4F"/>
    <w:rsid w:val="00CE30EA"/>
    <w:rsid w:val="00CE722E"/>
    <w:rsid w:val="00CF048A"/>
    <w:rsid w:val="00CF155A"/>
    <w:rsid w:val="00CF2947"/>
    <w:rsid w:val="00CF686F"/>
    <w:rsid w:val="00CF6E60"/>
    <w:rsid w:val="00CF7BCA"/>
    <w:rsid w:val="00D008FD"/>
    <w:rsid w:val="00D0321C"/>
    <w:rsid w:val="00D035EC"/>
    <w:rsid w:val="00D06AB1"/>
    <w:rsid w:val="00D072ED"/>
    <w:rsid w:val="00D078D1"/>
    <w:rsid w:val="00D07A16"/>
    <w:rsid w:val="00D1067E"/>
    <w:rsid w:val="00D10F50"/>
    <w:rsid w:val="00D11272"/>
    <w:rsid w:val="00D126F5"/>
    <w:rsid w:val="00D1489E"/>
    <w:rsid w:val="00D2027B"/>
    <w:rsid w:val="00D20737"/>
    <w:rsid w:val="00D21E81"/>
    <w:rsid w:val="00D223DE"/>
    <w:rsid w:val="00D25E37"/>
    <w:rsid w:val="00D2661A"/>
    <w:rsid w:val="00D27582"/>
    <w:rsid w:val="00D27EC4"/>
    <w:rsid w:val="00D32719"/>
    <w:rsid w:val="00D32747"/>
    <w:rsid w:val="00D33333"/>
    <w:rsid w:val="00D33457"/>
    <w:rsid w:val="00D3501B"/>
    <w:rsid w:val="00D352A2"/>
    <w:rsid w:val="00D3660F"/>
    <w:rsid w:val="00D366A3"/>
    <w:rsid w:val="00D4162B"/>
    <w:rsid w:val="00D4514F"/>
    <w:rsid w:val="00D451E2"/>
    <w:rsid w:val="00D45E89"/>
    <w:rsid w:val="00D45E8D"/>
    <w:rsid w:val="00D466AE"/>
    <w:rsid w:val="00D4734F"/>
    <w:rsid w:val="00D50DFD"/>
    <w:rsid w:val="00D51BF3"/>
    <w:rsid w:val="00D52170"/>
    <w:rsid w:val="00D5472F"/>
    <w:rsid w:val="00D63B68"/>
    <w:rsid w:val="00D66846"/>
    <w:rsid w:val="00D675FB"/>
    <w:rsid w:val="00D71A0C"/>
    <w:rsid w:val="00D71F25"/>
    <w:rsid w:val="00D72A9C"/>
    <w:rsid w:val="00D75F6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5191"/>
    <w:rsid w:val="00DA64F8"/>
    <w:rsid w:val="00DA6C15"/>
    <w:rsid w:val="00DB0258"/>
    <w:rsid w:val="00DB38EE"/>
    <w:rsid w:val="00DB498B"/>
    <w:rsid w:val="00DB66CA"/>
    <w:rsid w:val="00DB6BCA"/>
    <w:rsid w:val="00DB73F7"/>
    <w:rsid w:val="00DC0321"/>
    <w:rsid w:val="00DC3067"/>
    <w:rsid w:val="00DC370B"/>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059B"/>
    <w:rsid w:val="00DF1961"/>
    <w:rsid w:val="00DF44DE"/>
    <w:rsid w:val="00DF5F11"/>
    <w:rsid w:val="00DF6885"/>
    <w:rsid w:val="00E01138"/>
    <w:rsid w:val="00E02DFB"/>
    <w:rsid w:val="00E030F9"/>
    <w:rsid w:val="00E0311A"/>
    <w:rsid w:val="00E03138"/>
    <w:rsid w:val="00E06404"/>
    <w:rsid w:val="00E065D2"/>
    <w:rsid w:val="00E11A85"/>
    <w:rsid w:val="00E12495"/>
    <w:rsid w:val="00E15CCD"/>
    <w:rsid w:val="00E202EF"/>
    <w:rsid w:val="00E210B5"/>
    <w:rsid w:val="00E23D99"/>
    <w:rsid w:val="00E2552F"/>
    <w:rsid w:val="00E30624"/>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4A92"/>
    <w:rsid w:val="00E56800"/>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90391"/>
    <w:rsid w:val="00E906C2"/>
    <w:rsid w:val="00E9311F"/>
    <w:rsid w:val="00E934D1"/>
    <w:rsid w:val="00E94AF0"/>
    <w:rsid w:val="00E95D13"/>
    <w:rsid w:val="00E95DD3"/>
    <w:rsid w:val="00E969D5"/>
    <w:rsid w:val="00EA063C"/>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4EEE"/>
    <w:rsid w:val="00EE54A6"/>
    <w:rsid w:val="00EE613F"/>
    <w:rsid w:val="00EE7295"/>
    <w:rsid w:val="00EE7869"/>
    <w:rsid w:val="00EF054A"/>
    <w:rsid w:val="00EF3235"/>
    <w:rsid w:val="00EF7666"/>
    <w:rsid w:val="00EF7E72"/>
    <w:rsid w:val="00F06D37"/>
    <w:rsid w:val="00F07B9D"/>
    <w:rsid w:val="00F11586"/>
    <w:rsid w:val="00F1183B"/>
    <w:rsid w:val="00F11C9F"/>
    <w:rsid w:val="00F12263"/>
    <w:rsid w:val="00F1409D"/>
    <w:rsid w:val="00F14214"/>
    <w:rsid w:val="00F157A9"/>
    <w:rsid w:val="00F25BB6"/>
    <w:rsid w:val="00F26B7E"/>
    <w:rsid w:val="00F27A3B"/>
    <w:rsid w:val="00F32F28"/>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5D5E"/>
    <w:rsid w:val="00F66A4A"/>
    <w:rsid w:val="00F71E22"/>
    <w:rsid w:val="00F72142"/>
    <w:rsid w:val="00F72AE7"/>
    <w:rsid w:val="00F81141"/>
    <w:rsid w:val="00F833BA"/>
    <w:rsid w:val="00F84FD0"/>
    <w:rsid w:val="00F859A8"/>
    <w:rsid w:val="00F86D87"/>
    <w:rsid w:val="00F9108B"/>
    <w:rsid w:val="00F91349"/>
    <w:rsid w:val="00F93A8A"/>
    <w:rsid w:val="00F946E3"/>
    <w:rsid w:val="00F95248"/>
    <w:rsid w:val="00F956A9"/>
    <w:rsid w:val="00F963ED"/>
    <w:rsid w:val="00F966CF"/>
    <w:rsid w:val="00F96CAE"/>
    <w:rsid w:val="00F96CEC"/>
    <w:rsid w:val="00F97C99"/>
    <w:rsid w:val="00FA4DAC"/>
    <w:rsid w:val="00FA662D"/>
    <w:rsid w:val="00FA73B1"/>
    <w:rsid w:val="00FB0CB9"/>
    <w:rsid w:val="00FB231D"/>
    <w:rsid w:val="00FB45F1"/>
    <w:rsid w:val="00FB4A72"/>
    <w:rsid w:val="00FB54E8"/>
    <w:rsid w:val="00FB7054"/>
    <w:rsid w:val="00FC17B7"/>
    <w:rsid w:val="00FC2CB7"/>
    <w:rsid w:val="00FC4090"/>
    <w:rsid w:val="00FC55B4"/>
    <w:rsid w:val="00FD00E6"/>
    <w:rsid w:val="00FD09A1"/>
    <w:rsid w:val="00FD2A7C"/>
    <w:rsid w:val="00FD3DFF"/>
    <w:rsid w:val="00FD59EB"/>
    <w:rsid w:val="00FD7299"/>
    <w:rsid w:val="00FD7FF5"/>
    <w:rsid w:val="00FE1FBE"/>
    <w:rsid w:val="00FE3901"/>
    <w:rsid w:val="00FE39D3"/>
    <w:rsid w:val="00FE4BCE"/>
    <w:rsid w:val="00FE54AE"/>
    <w:rsid w:val="00FE576A"/>
    <w:rsid w:val="00FE7E79"/>
    <w:rsid w:val="00FF3E7D"/>
    <w:rsid w:val="00FF4262"/>
    <w:rsid w:val="00FF5B99"/>
    <w:rsid w:val="00FF66D4"/>
    <w:rsid w:val="00FF730C"/>
    <w:rsid w:val="00FF73F4"/>
    <w:rsid w:val="00FF7CE4"/>
    <w:rsid w:val="00FF7E39"/>
    <w:rsid w:val="092D7D60"/>
    <w:rsid w:val="0AEB281E"/>
    <w:rsid w:val="24467464"/>
    <w:rsid w:val="36FF85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5"/>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6"/>
    <w:qFormat/>
    <w:uiPriority w:val="0"/>
    <w:pPr>
      <w:keepNext/>
      <w:keepLines/>
      <w:spacing w:before="260" w:after="260" w:line="416" w:lineRule="auto"/>
      <w:outlineLvl w:val="2"/>
    </w:pPr>
    <w:rPr>
      <w:b/>
      <w:bCs/>
      <w:sz w:val="32"/>
      <w:szCs w:val="32"/>
    </w:rPr>
  </w:style>
  <w:style w:type="paragraph" w:styleId="5">
    <w:name w:val="heading 4"/>
    <w:basedOn w:val="1"/>
    <w:next w:val="1"/>
    <w:link w:val="37"/>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8"/>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39"/>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0"/>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1"/>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2"/>
    <w:qFormat/>
    <w:uiPriority w:val="0"/>
    <w:pPr>
      <w:keepNext/>
      <w:keepLines/>
      <w:adjustRightInd/>
      <w:spacing w:before="240" w:after="64" w:line="320" w:lineRule="auto"/>
      <w:outlineLvl w:val="8"/>
    </w:pPr>
    <w:rPr>
      <w:rFonts w:ascii="Arial" w:hAnsi="Arial" w:eastAsia="黑体"/>
    </w:rPr>
  </w:style>
  <w:style w:type="character" w:default="1" w:styleId="28">
    <w:name w:val="Default Paragraph Font"/>
    <w:semiHidden/>
    <w:unhideWhenUsed/>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Normal Indent"/>
    <w:basedOn w:val="1"/>
    <w:qFormat/>
    <w:uiPriority w:val="0"/>
    <w:pPr>
      <w:ind w:firstLine="420"/>
    </w:pPr>
  </w:style>
  <w:style w:type="paragraph" w:styleId="13">
    <w:name w:val="Body Text"/>
    <w:basedOn w:val="1"/>
    <w:link w:val="86"/>
    <w:qFormat/>
    <w:uiPriority w:val="0"/>
    <w:pPr>
      <w:spacing w:after="120"/>
    </w:pPr>
  </w:style>
  <w:style w:type="paragraph" w:styleId="14">
    <w:name w:val="toc 5"/>
    <w:basedOn w:val="1"/>
    <w:next w:val="1"/>
    <w:unhideWhenUsed/>
    <w:qFormat/>
    <w:uiPriority w:val="39"/>
    <w:pPr>
      <w:ind w:left="839"/>
    </w:pPr>
    <w:rPr>
      <w:rFonts w:ascii="宋体"/>
    </w:rPr>
  </w:style>
  <w:style w:type="paragraph" w:styleId="15">
    <w:name w:val="toc 3"/>
    <w:basedOn w:val="1"/>
    <w:next w:val="1"/>
    <w:unhideWhenUsed/>
    <w:qFormat/>
    <w:uiPriority w:val="39"/>
    <w:pPr>
      <w:spacing w:line="300" w:lineRule="exact"/>
      <w:ind w:left="420"/>
    </w:pPr>
    <w:rPr>
      <w:rFonts w:ascii="宋体"/>
    </w:rPr>
  </w:style>
  <w:style w:type="paragraph" w:styleId="16">
    <w:name w:val="Balloon Text"/>
    <w:basedOn w:val="1"/>
    <w:link w:val="45"/>
    <w:semiHidden/>
    <w:unhideWhenUsed/>
    <w:qFormat/>
    <w:uiPriority w:val="99"/>
    <w:rPr>
      <w:sz w:val="18"/>
      <w:szCs w:val="18"/>
    </w:rPr>
  </w:style>
  <w:style w:type="paragraph" w:styleId="17">
    <w:name w:val="footer"/>
    <w:basedOn w:val="1"/>
    <w:link w:val="44"/>
    <w:qFormat/>
    <w:uiPriority w:val="99"/>
    <w:pPr>
      <w:tabs>
        <w:tab w:val="center" w:pos="4153"/>
        <w:tab w:val="right" w:pos="8306"/>
      </w:tabs>
      <w:adjustRightInd/>
      <w:snapToGrid w:val="0"/>
      <w:spacing w:line="240" w:lineRule="auto"/>
      <w:jc w:val="right"/>
    </w:pPr>
    <w:rPr>
      <w:rFonts w:ascii="宋体"/>
      <w:sz w:val="18"/>
      <w:szCs w:val="18"/>
    </w:rPr>
  </w:style>
  <w:style w:type="paragraph" w:styleId="18">
    <w:name w:val="header"/>
    <w:basedOn w:val="1"/>
    <w:link w:val="43"/>
    <w:qFormat/>
    <w:uiPriority w:val="99"/>
    <w:pPr>
      <w:tabs>
        <w:tab w:val="center" w:pos="4153"/>
        <w:tab w:val="right" w:pos="8306"/>
      </w:tabs>
      <w:adjustRightInd/>
      <w:snapToGrid w:val="0"/>
      <w:jc w:val="center"/>
    </w:pPr>
    <w:rPr>
      <w:sz w:val="18"/>
      <w:szCs w:val="18"/>
    </w:rPr>
  </w:style>
  <w:style w:type="paragraph" w:styleId="19">
    <w:name w:val="toc 1"/>
    <w:basedOn w:val="1"/>
    <w:next w:val="1"/>
    <w:unhideWhenUsed/>
    <w:qFormat/>
    <w:uiPriority w:val="39"/>
    <w:rPr>
      <w:rFonts w:ascii="宋体"/>
    </w:rPr>
  </w:style>
  <w:style w:type="paragraph" w:styleId="20">
    <w:name w:val="toc 4"/>
    <w:basedOn w:val="1"/>
    <w:next w:val="1"/>
    <w:unhideWhenUsed/>
    <w:qFormat/>
    <w:uiPriority w:val="39"/>
    <w:pPr>
      <w:tabs>
        <w:tab w:val="right" w:leader="dot" w:pos="9344"/>
      </w:tabs>
      <w:spacing w:line="300" w:lineRule="exact"/>
      <w:ind w:left="629"/>
    </w:pPr>
    <w:rPr>
      <w:rFonts w:ascii="宋体"/>
    </w:rPr>
  </w:style>
  <w:style w:type="paragraph" w:styleId="21">
    <w:name w:val="footnote text"/>
    <w:basedOn w:val="1"/>
    <w:next w:val="1"/>
    <w:link w:val="99"/>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2">
    <w:name w:val="toc 6"/>
    <w:basedOn w:val="1"/>
    <w:next w:val="1"/>
    <w:unhideWhenUsed/>
    <w:qFormat/>
    <w:uiPriority w:val="39"/>
    <w:pPr>
      <w:spacing w:line="300" w:lineRule="exact"/>
      <w:ind w:left="1049"/>
    </w:pPr>
    <w:rPr>
      <w:rFonts w:ascii="宋体"/>
    </w:rPr>
  </w:style>
  <w:style w:type="paragraph" w:styleId="23">
    <w:name w:val="table of figures"/>
    <w:basedOn w:val="1"/>
    <w:next w:val="1"/>
    <w:semiHidden/>
    <w:qFormat/>
    <w:uiPriority w:val="0"/>
    <w:pPr>
      <w:adjustRightInd/>
      <w:spacing w:line="240" w:lineRule="auto"/>
      <w:jc w:val="left"/>
    </w:pPr>
    <w:rPr>
      <w:szCs w:val="24"/>
    </w:rPr>
  </w:style>
  <w:style w:type="paragraph" w:styleId="24">
    <w:name w:val="toc 2"/>
    <w:basedOn w:val="1"/>
    <w:next w:val="1"/>
    <w:unhideWhenUsed/>
    <w:qFormat/>
    <w:uiPriority w:val="39"/>
    <w:pPr>
      <w:tabs>
        <w:tab w:val="right" w:leader="dot" w:pos="9344"/>
      </w:tabs>
      <w:spacing w:line="300" w:lineRule="exact"/>
      <w:ind w:left="210"/>
    </w:pPr>
    <w:rPr>
      <w:rFonts w:ascii="宋体"/>
    </w:rPr>
  </w:style>
  <w:style w:type="paragraph" w:styleId="25">
    <w:name w:val="Title"/>
    <w:basedOn w:val="1"/>
    <w:link w:val="48"/>
    <w:qFormat/>
    <w:uiPriority w:val="0"/>
    <w:pPr>
      <w:spacing w:before="240" w:after="60"/>
      <w:jc w:val="center"/>
      <w:outlineLvl w:val="0"/>
    </w:pPr>
    <w:rPr>
      <w:rFonts w:ascii="Arial" w:hAnsi="Arial" w:cs="Arial"/>
      <w:b/>
      <w:bCs/>
      <w:sz w:val="32"/>
      <w:szCs w:val="32"/>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qFormat/>
    <w:uiPriority w:val="22"/>
    <w:rPr>
      <w:b/>
      <w:bCs/>
    </w:rPr>
  </w:style>
  <w:style w:type="character" w:styleId="30">
    <w:name w:val="page number"/>
    <w:qFormat/>
    <w:uiPriority w:val="0"/>
    <w:rPr>
      <w:rFonts w:ascii="宋体" w:hAnsi="Times New Roman" w:eastAsia="宋体"/>
      <w:sz w:val="18"/>
    </w:rPr>
  </w:style>
  <w:style w:type="character" w:styleId="31">
    <w:name w:val="Emphasis"/>
    <w:qFormat/>
    <w:uiPriority w:val="20"/>
    <w:rPr>
      <w:i/>
      <w:iCs/>
    </w:rPr>
  </w:style>
  <w:style w:type="character" w:styleId="32">
    <w:name w:val="Hyperlink"/>
    <w:qFormat/>
    <w:uiPriority w:val="99"/>
    <w:rPr>
      <w:rFonts w:ascii="宋体" w:hAnsi="Times New Roman" w:eastAsia="宋体"/>
      <w:color w:val="auto"/>
      <w:spacing w:val="0"/>
      <w:w w:val="100"/>
      <w:position w:val="0"/>
      <w:sz w:val="21"/>
      <w:u w:val="none"/>
      <w:vertAlign w:val="baseline"/>
    </w:rPr>
  </w:style>
  <w:style w:type="character" w:styleId="33">
    <w:name w:val="footnote reference"/>
    <w:semiHidden/>
    <w:qFormat/>
    <w:uiPriority w:val="0"/>
    <w:rPr>
      <w:rFonts w:ascii="宋体" w:hAnsi="宋体" w:eastAsia="宋体" w:cs="Times New Roman"/>
      <w:spacing w:val="0"/>
      <w:sz w:val="18"/>
      <w:vertAlign w:val="superscript"/>
    </w:rPr>
  </w:style>
  <w:style w:type="character" w:customStyle="1" w:styleId="34">
    <w:name w:val="标题 1 Char"/>
    <w:link w:val="2"/>
    <w:qFormat/>
    <w:uiPriority w:val="0"/>
    <w:rPr>
      <w:b/>
      <w:bCs/>
      <w:kern w:val="44"/>
      <w:sz w:val="44"/>
      <w:szCs w:val="44"/>
    </w:rPr>
  </w:style>
  <w:style w:type="character" w:customStyle="1" w:styleId="35">
    <w:name w:val="标题 2 Char"/>
    <w:link w:val="3"/>
    <w:qFormat/>
    <w:uiPriority w:val="0"/>
    <w:rPr>
      <w:rFonts w:ascii="Arial" w:hAnsi="Arial" w:eastAsia="黑体"/>
      <w:b/>
      <w:bCs/>
      <w:kern w:val="2"/>
      <w:sz w:val="32"/>
      <w:szCs w:val="32"/>
    </w:rPr>
  </w:style>
  <w:style w:type="character" w:customStyle="1" w:styleId="36">
    <w:name w:val="标题 3 Char"/>
    <w:link w:val="4"/>
    <w:qFormat/>
    <w:uiPriority w:val="0"/>
    <w:rPr>
      <w:b/>
      <w:bCs/>
      <w:kern w:val="2"/>
      <w:sz w:val="32"/>
      <w:szCs w:val="32"/>
    </w:rPr>
  </w:style>
  <w:style w:type="character" w:customStyle="1" w:styleId="37">
    <w:name w:val="标题 4 Char"/>
    <w:link w:val="5"/>
    <w:qFormat/>
    <w:uiPriority w:val="0"/>
    <w:rPr>
      <w:rFonts w:ascii="Arial" w:hAnsi="Arial" w:eastAsia="黑体"/>
      <w:b/>
      <w:bCs/>
      <w:kern w:val="2"/>
      <w:sz w:val="28"/>
      <w:szCs w:val="28"/>
    </w:rPr>
  </w:style>
  <w:style w:type="character" w:customStyle="1" w:styleId="38">
    <w:name w:val="标题 5 Char"/>
    <w:link w:val="6"/>
    <w:qFormat/>
    <w:uiPriority w:val="0"/>
    <w:rPr>
      <w:b/>
      <w:bCs/>
      <w:kern w:val="2"/>
      <w:sz w:val="28"/>
      <w:szCs w:val="28"/>
    </w:rPr>
  </w:style>
  <w:style w:type="character" w:customStyle="1" w:styleId="39">
    <w:name w:val="标题 6 Char"/>
    <w:link w:val="7"/>
    <w:qFormat/>
    <w:uiPriority w:val="0"/>
    <w:rPr>
      <w:rFonts w:ascii="Arial" w:hAnsi="Arial" w:eastAsia="黑体"/>
      <w:b/>
      <w:bCs/>
      <w:kern w:val="2"/>
      <w:sz w:val="24"/>
      <w:szCs w:val="24"/>
    </w:rPr>
  </w:style>
  <w:style w:type="character" w:customStyle="1" w:styleId="40">
    <w:name w:val="标题 7 Char"/>
    <w:link w:val="8"/>
    <w:qFormat/>
    <w:uiPriority w:val="0"/>
    <w:rPr>
      <w:b/>
      <w:bCs/>
      <w:kern w:val="2"/>
      <w:sz w:val="24"/>
      <w:szCs w:val="24"/>
    </w:rPr>
  </w:style>
  <w:style w:type="character" w:customStyle="1" w:styleId="41">
    <w:name w:val="标题 8 Char"/>
    <w:link w:val="9"/>
    <w:qFormat/>
    <w:uiPriority w:val="0"/>
    <w:rPr>
      <w:rFonts w:ascii="Arial" w:hAnsi="Arial" w:eastAsia="黑体"/>
      <w:kern w:val="2"/>
      <w:sz w:val="24"/>
      <w:szCs w:val="24"/>
    </w:rPr>
  </w:style>
  <w:style w:type="character" w:customStyle="1" w:styleId="42">
    <w:name w:val="标题 9 Char"/>
    <w:link w:val="10"/>
    <w:qFormat/>
    <w:uiPriority w:val="0"/>
    <w:rPr>
      <w:rFonts w:ascii="Arial" w:hAnsi="Arial" w:eastAsia="黑体"/>
      <w:kern w:val="2"/>
      <w:sz w:val="21"/>
      <w:szCs w:val="21"/>
    </w:rPr>
  </w:style>
  <w:style w:type="character" w:customStyle="1" w:styleId="43">
    <w:name w:val="页眉 Char"/>
    <w:link w:val="18"/>
    <w:qFormat/>
    <w:uiPriority w:val="99"/>
    <w:rPr>
      <w:kern w:val="2"/>
      <w:sz w:val="18"/>
      <w:szCs w:val="18"/>
    </w:rPr>
  </w:style>
  <w:style w:type="character" w:customStyle="1" w:styleId="44">
    <w:name w:val="页脚 Char"/>
    <w:link w:val="17"/>
    <w:qFormat/>
    <w:uiPriority w:val="99"/>
    <w:rPr>
      <w:rFonts w:ascii="宋体"/>
      <w:kern w:val="2"/>
      <w:sz w:val="18"/>
      <w:szCs w:val="18"/>
    </w:rPr>
  </w:style>
  <w:style w:type="character" w:customStyle="1" w:styleId="45">
    <w:name w:val="批注框文本 Char"/>
    <w:link w:val="16"/>
    <w:semiHidden/>
    <w:qFormat/>
    <w:uiPriority w:val="99"/>
    <w:rPr>
      <w:kern w:val="2"/>
      <w:sz w:val="18"/>
      <w:szCs w:val="18"/>
    </w:rPr>
  </w:style>
  <w:style w:type="paragraph" w:styleId="46">
    <w:name w:val="Quote"/>
    <w:basedOn w:val="1"/>
    <w:next w:val="1"/>
    <w:link w:val="47"/>
    <w:qFormat/>
    <w:uiPriority w:val="29"/>
    <w:rPr>
      <w:i/>
      <w:iCs/>
      <w:color w:val="000000"/>
    </w:rPr>
  </w:style>
  <w:style w:type="character" w:customStyle="1" w:styleId="47">
    <w:name w:val="引用 Char"/>
    <w:link w:val="46"/>
    <w:qFormat/>
    <w:uiPriority w:val="29"/>
    <w:rPr>
      <w:i/>
      <w:iCs/>
      <w:color w:val="000000"/>
      <w:kern w:val="2"/>
      <w:sz w:val="21"/>
      <w:szCs w:val="21"/>
    </w:rPr>
  </w:style>
  <w:style w:type="character" w:customStyle="1" w:styleId="48">
    <w:name w:val="标题 Char"/>
    <w:link w:val="25"/>
    <w:qFormat/>
    <w:uiPriority w:val="0"/>
    <w:rPr>
      <w:rFonts w:ascii="Arial" w:hAnsi="Arial" w:cs="Arial"/>
      <w:b/>
      <w:bCs/>
      <w:kern w:val="2"/>
      <w:sz w:val="32"/>
      <w:szCs w:val="32"/>
    </w:rPr>
  </w:style>
  <w:style w:type="paragraph" w:customStyle="1" w:styleId="49">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1">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52">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53">
    <w:name w:val="标准书眉一"/>
    <w:qFormat/>
    <w:uiPriority w:val="0"/>
    <w:pPr>
      <w:jc w:val="both"/>
    </w:pPr>
    <w:rPr>
      <w:rFonts w:ascii="Times New Roman" w:hAnsi="Times New Roman" w:eastAsia="宋体" w:cs="Times New Roman"/>
      <w:lang w:val="en-US" w:eastAsia="zh-CN" w:bidi="ar-SA"/>
    </w:rPr>
  </w:style>
  <w:style w:type="paragraph" w:customStyle="1" w:styleId="54">
    <w:name w:val="标准文件_ICS"/>
    <w:basedOn w:val="1"/>
    <w:qFormat/>
    <w:uiPriority w:val="0"/>
    <w:pPr>
      <w:spacing w:line="0" w:lineRule="atLeast"/>
    </w:pPr>
    <w:rPr>
      <w:rFonts w:ascii="黑体" w:hAnsi="宋体" w:eastAsia="黑体"/>
    </w:rPr>
  </w:style>
  <w:style w:type="paragraph" w:customStyle="1" w:styleId="55">
    <w:name w:val="标准文件_标准正文"/>
    <w:basedOn w:val="1"/>
    <w:next w:val="56"/>
    <w:qFormat/>
    <w:uiPriority w:val="0"/>
    <w:pPr>
      <w:snapToGrid w:val="0"/>
      <w:ind w:firstLine="200" w:firstLineChars="200"/>
    </w:pPr>
    <w:rPr>
      <w:kern w:val="0"/>
    </w:rPr>
  </w:style>
  <w:style w:type="paragraph" w:customStyle="1" w:styleId="56">
    <w:name w:val="标准文件_段"/>
    <w:link w:val="18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7">
    <w:name w:val="标准文件_版本"/>
    <w:basedOn w:val="55"/>
    <w:qFormat/>
    <w:uiPriority w:val="0"/>
    <w:pPr>
      <w:adjustRightInd/>
      <w:snapToGrid/>
      <w:ind w:firstLine="0" w:firstLineChars="0"/>
    </w:pPr>
    <w:rPr>
      <w:rFonts w:ascii="宋体" w:hAnsi="宋体"/>
      <w:kern w:val="2"/>
    </w:rPr>
  </w:style>
  <w:style w:type="paragraph" w:customStyle="1" w:styleId="58">
    <w:name w:val="标准文件_标准部门"/>
    <w:basedOn w:val="1"/>
    <w:qFormat/>
    <w:uiPriority w:val="0"/>
    <w:pPr>
      <w:jc w:val="center"/>
    </w:pPr>
    <w:rPr>
      <w:rFonts w:ascii="黑体" w:eastAsia="黑体"/>
      <w:kern w:val="0"/>
      <w:sz w:val="44"/>
    </w:rPr>
  </w:style>
  <w:style w:type="paragraph" w:customStyle="1" w:styleId="59">
    <w:name w:val="标准文件_标准代替"/>
    <w:basedOn w:val="1"/>
    <w:next w:val="1"/>
    <w:qFormat/>
    <w:uiPriority w:val="0"/>
    <w:pPr>
      <w:spacing w:line="310" w:lineRule="exact"/>
      <w:jc w:val="right"/>
    </w:pPr>
    <w:rPr>
      <w:rFonts w:ascii="宋体" w:hAnsi="宋体"/>
      <w:kern w:val="0"/>
    </w:rPr>
  </w:style>
  <w:style w:type="paragraph" w:customStyle="1" w:styleId="6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61">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2">
    <w:name w:val="标准文件_页眉偶数页"/>
    <w:basedOn w:val="61"/>
    <w:next w:val="1"/>
    <w:qFormat/>
    <w:uiPriority w:val="0"/>
    <w:pPr>
      <w:jc w:val="left"/>
    </w:pPr>
  </w:style>
  <w:style w:type="paragraph" w:customStyle="1" w:styleId="63">
    <w:name w:val="标准文件_参考文献标题"/>
    <w:basedOn w:val="1"/>
    <w:next w:val="1"/>
    <w:qFormat/>
    <w:uiPriority w:val="0"/>
    <w:pPr>
      <w:widowControl/>
      <w:shd w:val="clear" w:color="FFFFFF" w:fill="FFFFFF"/>
      <w:adjustRightInd/>
      <w:spacing w:before="580" w:after="50" w:afterLines="50" w:line="240" w:lineRule="auto"/>
      <w:jc w:val="center"/>
      <w:outlineLvl w:val="0"/>
    </w:pPr>
    <w:rPr>
      <w:rFonts w:ascii="黑体" w:eastAsia="黑体"/>
      <w:kern w:val="0"/>
    </w:rPr>
  </w:style>
  <w:style w:type="paragraph" w:customStyle="1" w:styleId="64">
    <w:name w:val="标准文件_参考文献条目"/>
    <w:qFormat/>
    <w:uiPriority w:val="0"/>
    <w:pPr>
      <w:numPr>
        <w:ilvl w:val="0"/>
        <w:numId w:val="1"/>
      </w:numPr>
    </w:pPr>
    <w:rPr>
      <w:rFonts w:ascii="宋体" w:hAnsi="Times New Roman" w:eastAsia="宋体" w:cs="Times New Roman"/>
      <w:lang w:val="en-US" w:eastAsia="zh-CN" w:bidi="ar-SA"/>
    </w:rPr>
  </w:style>
  <w:style w:type="paragraph" w:customStyle="1" w:styleId="65">
    <w:name w:val="标准文件_二级条标题"/>
    <w:next w:val="56"/>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6">
    <w:name w:val="标准文件_发布"/>
    <w:qFormat/>
    <w:uiPriority w:val="0"/>
    <w:rPr>
      <w:rFonts w:ascii="黑体" w:eastAsia="黑体"/>
      <w:spacing w:val="0"/>
      <w:w w:val="100"/>
      <w:position w:val="3"/>
      <w:sz w:val="28"/>
    </w:rPr>
  </w:style>
  <w:style w:type="paragraph" w:customStyle="1" w:styleId="67">
    <w:name w:val="标准文件_方框数字列项"/>
    <w:basedOn w:val="56"/>
    <w:qFormat/>
    <w:uiPriority w:val="0"/>
    <w:pPr>
      <w:numPr>
        <w:ilvl w:val="0"/>
        <w:numId w:val="3"/>
      </w:numPr>
      <w:ind w:firstLine="0" w:firstLineChars="0"/>
    </w:pPr>
  </w:style>
  <w:style w:type="paragraph" w:customStyle="1" w:styleId="68">
    <w:name w:val="标准文件_封面标准编号"/>
    <w:basedOn w:val="1"/>
    <w:next w:val="59"/>
    <w:qFormat/>
    <w:uiPriority w:val="0"/>
    <w:pPr>
      <w:spacing w:line="310" w:lineRule="exact"/>
      <w:jc w:val="right"/>
    </w:pPr>
    <w:rPr>
      <w:rFonts w:ascii="黑体" w:eastAsia="黑体"/>
      <w:kern w:val="0"/>
      <w:sz w:val="28"/>
    </w:rPr>
  </w:style>
  <w:style w:type="paragraph" w:customStyle="1" w:styleId="69">
    <w:name w:val="标准文件_封面标准分类号"/>
    <w:basedOn w:val="1"/>
    <w:qFormat/>
    <w:uiPriority w:val="0"/>
    <w:rPr>
      <w:rFonts w:ascii="黑体" w:eastAsia="黑体"/>
      <w:b/>
      <w:kern w:val="0"/>
      <w:sz w:val="28"/>
    </w:rPr>
  </w:style>
  <w:style w:type="paragraph" w:customStyle="1" w:styleId="70">
    <w:name w:val="标准文件_封面标准名称"/>
    <w:basedOn w:val="1"/>
    <w:qFormat/>
    <w:uiPriority w:val="0"/>
    <w:pPr>
      <w:spacing w:line="240" w:lineRule="auto"/>
      <w:jc w:val="center"/>
    </w:pPr>
    <w:rPr>
      <w:rFonts w:ascii="黑体" w:eastAsia="黑体"/>
      <w:kern w:val="0"/>
      <w:sz w:val="52"/>
    </w:rPr>
  </w:style>
  <w:style w:type="paragraph" w:customStyle="1" w:styleId="71">
    <w:name w:val="标准文件_封面标准英文名称"/>
    <w:basedOn w:val="1"/>
    <w:qFormat/>
    <w:uiPriority w:val="0"/>
    <w:pPr>
      <w:spacing w:line="240" w:lineRule="auto"/>
      <w:jc w:val="center"/>
    </w:pPr>
    <w:rPr>
      <w:rFonts w:ascii="黑体" w:eastAsia="黑体"/>
      <w:b/>
      <w:sz w:val="28"/>
    </w:rPr>
  </w:style>
  <w:style w:type="paragraph" w:customStyle="1" w:styleId="72">
    <w:name w:val="标准文件_封面发布日期"/>
    <w:basedOn w:val="1"/>
    <w:qFormat/>
    <w:uiPriority w:val="0"/>
    <w:pPr>
      <w:spacing w:line="310" w:lineRule="exact"/>
    </w:pPr>
    <w:rPr>
      <w:rFonts w:ascii="黑体" w:eastAsia="黑体"/>
      <w:kern w:val="0"/>
      <w:sz w:val="28"/>
    </w:rPr>
  </w:style>
  <w:style w:type="paragraph" w:customStyle="1" w:styleId="73">
    <w:name w:val="标准文件_封面密级"/>
    <w:basedOn w:val="1"/>
    <w:qFormat/>
    <w:uiPriority w:val="0"/>
    <w:rPr>
      <w:rFonts w:eastAsia="黑体"/>
      <w:sz w:val="32"/>
    </w:rPr>
  </w:style>
  <w:style w:type="paragraph" w:customStyle="1" w:styleId="74">
    <w:name w:val="标准文件_封面实施日期"/>
    <w:basedOn w:val="1"/>
    <w:qFormat/>
    <w:uiPriority w:val="0"/>
    <w:pPr>
      <w:spacing w:line="310" w:lineRule="exact"/>
      <w:jc w:val="right"/>
    </w:pPr>
    <w:rPr>
      <w:rFonts w:ascii="黑体" w:eastAsia="黑体"/>
      <w:sz w:val="28"/>
    </w:rPr>
  </w:style>
  <w:style w:type="paragraph" w:customStyle="1" w:styleId="75">
    <w:name w:val="标准文件_封面抬头"/>
    <w:basedOn w:val="56"/>
    <w:qFormat/>
    <w:uiPriority w:val="0"/>
    <w:pPr>
      <w:adjustRightInd w:val="0"/>
      <w:spacing w:line="800" w:lineRule="exact"/>
      <w:ind w:firstLine="0" w:firstLineChars="0"/>
      <w:jc w:val="distribute"/>
    </w:pPr>
    <w:rPr>
      <w:rFonts w:ascii="黑体" w:eastAsia="黑体"/>
      <w:b/>
      <w:sz w:val="64"/>
    </w:rPr>
  </w:style>
  <w:style w:type="paragraph" w:customStyle="1" w:styleId="76">
    <w:name w:val="标准文件_附录标识"/>
    <w:next w:val="56"/>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7">
    <w:name w:val="标准文件_附录表标题"/>
    <w:next w:val="56"/>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78">
    <w:name w:val="标准文件_附录一级条标题"/>
    <w:next w:val="56"/>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附录二级条标题"/>
    <w:basedOn w:val="78"/>
    <w:next w:val="56"/>
    <w:qFormat/>
    <w:uiPriority w:val="0"/>
    <w:pPr>
      <w:widowControl/>
      <w:numPr>
        <w:ilvl w:val="2"/>
      </w:numPr>
      <w:wordWrap w:val="0"/>
      <w:overflowPunct w:val="0"/>
      <w:autoSpaceDE w:val="0"/>
      <w:autoSpaceDN w:val="0"/>
      <w:textAlignment w:val="baseline"/>
      <w:outlineLvl w:val="3"/>
    </w:pPr>
  </w:style>
  <w:style w:type="paragraph" w:customStyle="1" w:styleId="80">
    <w:name w:val="标准文件_附录公式"/>
    <w:basedOn w:val="55"/>
    <w:next w:val="55"/>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1">
    <w:name w:val="标准文件_附录三级条标题"/>
    <w:next w:val="56"/>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2">
    <w:name w:val="标准文件_附录四级条标题"/>
    <w:next w:val="56"/>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3">
    <w:name w:val="标准文件_附录图标题"/>
    <w:next w:val="56"/>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4">
    <w:name w:val="标准文件_附录五级条标题"/>
    <w:next w:val="56"/>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5">
    <w:name w:val="标准文件_附录英文标识"/>
    <w:next w:val="13"/>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6">
    <w:name w:val="正文文本 Char"/>
    <w:link w:val="13"/>
    <w:qFormat/>
    <w:uiPriority w:val="0"/>
    <w:rPr>
      <w:kern w:val="2"/>
      <w:sz w:val="21"/>
      <w:szCs w:val="21"/>
    </w:rPr>
  </w:style>
  <w:style w:type="paragraph" w:customStyle="1" w:styleId="87">
    <w:name w:val="标准文件_附录章标题"/>
    <w:next w:val="56"/>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88">
    <w:name w:val="标准文件_公式后的破折号"/>
    <w:basedOn w:val="56"/>
    <w:next w:val="56"/>
    <w:qFormat/>
    <w:uiPriority w:val="0"/>
    <w:pPr>
      <w:ind w:left="488" w:leftChars="200" w:hanging="289" w:hangingChars="290"/>
    </w:pPr>
  </w:style>
  <w:style w:type="paragraph" w:customStyle="1" w:styleId="89">
    <w:name w:val="标准文件_前言、引言标题"/>
    <w:next w:val="1"/>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0">
    <w:name w:val="标准文件_目次、标准名称标题"/>
    <w:basedOn w:val="89"/>
    <w:next w:val="56"/>
    <w:qFormat/>
    <w:uiPriority w:val="0"/>
    <w:pPr>
      <w:spacing w:line="460" w:lineRule="exact"/>
      <w:ind w:left="0" w:firstLine="0"/>
    </w:pPr>
  </w:style>
  <w:style w:type="paragraph" w:customStyle="1" w:styleId="91">
    <w:name w:val="标准文件_目录标题"/>
    <w:basedOn w:val="1"/>
    <w:qFormat/>
    <w:uiPriority w:val="0"/>
    <w:pPr>
      <w:spacing w:before="480" w:after="150" w:afterLines="150" w:line="240" w:lineRule="auto"/>
      <w:jc w:val="center"/>
    </w:pPr>
    <w:rPr>
      <w:rFonts w:ascii="黑体" w:eastAsia="黑体"/>
      <w:sz w:val="32"/>
    </w:rPr>
  </w:style>
  <w:style w:type="paragraph" w:customStyle="1" w:styleId="92">
    <w:name w:val="标准文件_破折号列项"/>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3">
    <w:name w:val="标准文件_破折号列项（二级）"/>
    <w:basedOn w:val="92"/>
    <w:qFormat/>
    <w:uiPriority w:val="0"/>
    <w:pPr>
      <w:numPr>
        <w:numId w:val="10"/>
      </w:numPr>
    </w:pPr>
  </w:style>
  <w:style w:type="paragraph" w:customStyle="1" w:styleId="94">
    <w:name w:val="标准文件_三级条标题"/>
    <w:basedOn w:val="65"/>
    <w:next w:val="56"/>
    <w:qFormat/>
    <w:uiPriority w:val="0"/>
    <w:pPr>
      <w:widowControl/>
      <w:numPr>
        <w:ilvl w:val="4"/>
      </w:numPr>
      <w:outlineLvl w:val="3"/>
    </w:pPr>
  </w:style>
  <w:style w:type="character" w:customStyle="1" w:styleId="95">
    <w:name w:val="不明显参考1"/>
    <w:qFormat/>
    <w:uiPriority w:val="31"/>
    <w:rPr>
      <w:smallCaps/>
      <w:color w:val="C0504D"/>
      <w:u w:val="single"/>
    </w:rPr>
  </w:style>
  <w:style w:type="paragraph" w:customStyle="1" w:styleId="96">
    <w:name w:val="标准文件_示例后续"/>
    <w:basedOn w:val="1"/>
    <w:qFormat/>
    <w:uiPriority w:val="0"/>
    <w:pPr>
      <w:adjustRightInd/>
      <w:spacing w:line="240" w:lineRule="auto"/>
      <w:ind w:firstLine="200" w:firstLineChars="200"/>
    </w:pPr>
    <w:rPr>
      <w:sz w:val="18"/>
      <w:szCs w:val="24"/>
    </w:rPr>
  </w:style>
  <w:style w:type="paragraph" w:customStyle="1" w:styleId="97">
    <w:name w:val="标准文件_数字编号列项"/>
    <w:qFormat/>
    <w:uiPriority w:val="0"/>
    <w:pPr>
      <w:numPr>
        <w:ilvl w:val="0"/>
        <w:numId w:val="11"/>
      </w:numPr>
      <w:jc w:val="both"/>
    </w:pPr>
    <w:rPr>
      <w:rFonts w:ascii="宋体" w:hAnsi="宋体" w:eastAsia="宋体" w:cs="Times New Roman"/>
      <w:sz w:val="21"/>
      <w:lang w:val="en-US" w:eastAsia="zh-CN" w:bidi="ar-SA"/>
    </w:rPr>
  </w:style>
  <w:style w:type="paragraph" w:customStyle="1" w:styleId="98">
    <w:name w:val="标准文件_四级条标题"/>
    <w:next w:val="56"/>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99">
    <w:name w:val="脚注文本 Char"/>
    <w:link w:val="21"/>
    <w:semiHidden/>
    <w:qFormat/>
    <w:uiPriority w:val="0"/>
    <w:rPr>
      <w:rFonts w:ascii="宋体"/>
      <w:kern w:val="2"/>
      <w:sz w:val="18"/>
      <w:szCs w:val="18"/>
    </w:rPr>
  </w:style>
  <w:style w:type="paragraph" w:customStyle="1" w:styleId="100">
    <w:name w:val="标准文件_条文脚注"/>
    <w:basedOn w:val="21"/>
    <w:qFormat/>
    <w:uiPriority w:val="0"/>
    <w:pPr>
      <w:adjustRightInd w:val="0"/>
      <w:spacing w:line="240" w:lineRule="auto"/>
      <w:ind w:left="0" w:leftChars="0" w:firstLine="200" w:firstLineChars="200"/>
      <w:jc w:val="both"/>
    </w:pPr>
    <w:rPr>
      <w:rFonts w:hAnsi="宋体"/>
    </w:rPr>
  </w:style>
  <w:style w:type="paragraph" w:customStyle="1" w:styleId="101">
    <w:name w:val="标准文件_图表脚注"/>
    <w:basedOn w:val="1"/>
    <w:next w:val="56"/>
    <w:qFormat/>
    <w:uiPriority w:val="0"/>
    <w:pPr>
      <w:numPr>
        <w:ilvl w:val="0"/>
        <w:numId w:val="12"/>
      </w:numPr>
      <w:spacing w:line="240" w:lineRule="auto"/>
      <w:jc w:val="left"/>
    </w:pPr>
    <w:rPr>
      <w:rFonts w:ascii="宋体" w:hAnsi="宋体"/>
      <w:sz w:val="18"/>
    </w:rPr>
  </w:style>
  <w:style w:type="character" w:customStyle="1" w:styleId="102">
    <w:name w:val="标准文件_图表脚注内容"/>
    <w:qFormat/>
    <w:uiPriority w:val="0"/>
    <w:rPr>
      <w:rFonts w:ascii="宋体" w:hAnsi="宋体" w:eastAsia="宋体" w:cs="Times New Roman"/>
      <w:spacing w:val="0"/>
      <w:sz w:val="18"/>
      <w:vertAlign w:val="superscript"/>
    </w:rPr>
  </w:style>
  <w:style w:type="paragraph" w:customStyle="1" w:styleId="103">
    <w:name w:val="标准文件_五级条标题"/>
    <w:next w:val="56"/>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4">
    <w:name w:val="标准文件_章标题"/>
    <w:next w:val="56"/>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5">
    <w:name w:val="标准文件_一级条标题"/>
    <w:basedOn w:val="104"/>
    <w:next w:val="56"/>
    <w:qFormat/>
    <w:uiPriority w:val="0"/>
    <w:pPr>
      <w:numPr>
        <w:ilvl w:val="2"/>
      </w:numPr>
      <w:spacing w:before="50" w:beforeLines="50" w:after="50" w:afterLines="50"/>
      <w:outlineLvl w:val="1"/>
    </w:pPr>
  </w:style>
  <w:style w:type="paragraph" w:customStyle="1" w:styleId="106">
    <w:name w:val="标准文件_一致程度"/>
    <w:basedOn w:val="1"/>
    <w:qFormat/>
    <w:uiPriority w:val="0"/>
    <w:pPr>
      <w:spacing w:line="440" w:lineRule="exact"/>
      <w:jc w:val="center"/>
    </w:pPr>
    <w:rPr>
      <w:sz w:val="28"/>
    </w:rPr>
  </w:style>
  <w:style w:type="paragraph" w:customStyle="1" w:styleId="107">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08">
    <w:name w:val="标准文件_英文图表脚注"/>
    <w:basedOn w:val="55"/>
    <w:qFormat/>
    <w:uiPriority w:val="0"/>
    <w:pPr>
      <w:widowControl/>
      <w:adjustRightInd/>
      <w:snapToGrid/>
      <w:spacing w:line="240" w:lineRule="auto"/>
      <w:ind w:left="79" w:hanging="79" w:hangingChars="80"/>
    </w:pPr>
    <w:rPr>
      <w:rFonts w:ascii="宋体" w:hAnsi="宋体"/>
    </w:rPr>
  </w:style>
  <w:style w:type="paragraph" w:customStyle="1" w:styleId="109">
    <w:name w:val="标准文件_数字编号列项（二级）"/>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0">
    <w:name w:val="标准文件_英文注："/>
    <w:basedOn w:val="1"/>
    <w:next w:val="56"/>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1">
    <w:name w:val="标准文件_英文注×："/>
    <w:basedOn w:val="1"/>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2">
    <w:name w:val="标准文件_正文表标题"/>
    <w:next w:val="56"/>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3">
    <w:name w:val="标准文件_正文公式"/>
    <w:basedOn w:val="1"/>
    <w:next w:val="55"/>
    <w:qFormat/>
    <w:uiPriority w:val="0"/>
    <w:pPr>
      <w:tabs>
        <w:tab w:val="center" w:pos="4678"/>
        <w:tab w:val="right" w:leader="middleDot" w:pos="9356"/>
      </w:tabs>
      <w:spacing w:line="240" w:lineRule="auto"/>
    </w:pPr>
    <w:rPr>
      <w:rFonts w:ascii="宋体" w:hAnsi="宋体"/>
    </w:rPr>
  </w:style>
  <w:style w:type="paragraph" w:customStyle="1" w:styleId="114">
    <w:name w:val="标准文件_正文图标题"/>
    <w:next w:val="56"/>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英文表标题"/>
    <w:next w:val="56"/>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6">
    <w:name w:val="标准文件_正文英文图标题"/>
    <w:next w:val="56"/>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7">
    <w:name w:val="标准文件_编号列项（三级）"/>
    <w:qFormat/>
    <w:uiPriority w:val="0"/>
    <w:pPr>
      <w:numPr>
        <w:ilvl w:val="2"/>
        <w:numId w:val="13"/>
      </w:numPr>
    </w:pPr>
    <w:rPr>
      <w:rFonts w:ascii="宋体" w:hAnsi="Times New Roman" w:eastAsia="宋体" w:cs="Times New Roman"/>
      <w:sz w:val="21"/>
      <w:lang w:val="en-US" w:eastAsia="zh-CN" w:bidi="ar-SA"/>
    </w:rPr>
  </w:style>
  <w:style w:type="paragraph" w:customStyle="1" w:styleId="118">
    <w:name w:val="二级无标题条"/>
    <w:basedOn w:val="1"/>
    <w:qFormat/>
    <w:uiPriority w:val="0"/>
    <w:pPr>
      <w:numPr>
        <w:ilvl w:val="3"/>
        <w:numId w:val="20"/>
      </w:numPr>
      <w:adjustRightInd/>
      <w:spacing w:line="240" w:lineRule="auto"/>
    </w:pPr>
    <w:rPr>
      <w:rFonts w:ascii="宋体" w:hAnsi="宋体"/>
      <w:szCs w:val="24"/>
    </w:rPr>
  </w:style>
  <w:style w:type="paragraph" w:customStyle="1" w:styleId="119">
    <w:name w:val="发布部门"/>
    <w:next w:val="56"/>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0">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1">
    <w:name w:val="封面标准代替信息"/>
    <w:basedOn w:val="1"/>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2">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3">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4">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5">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6">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7">
    <w:name w:val="封面正文"/>
    <w:qFormat/>
    <w:uiPriority w:val="0"/>
    <w:pPr>
      <w:jc w:val="both"/>
    </w:pPr>
    <w:rPr>
      <w:rFonts w:ascii="Times New Roman" w:hAnsi="Times New Roman" w:eastAsia="宋体" w:cs="Times New Roman"/>
      <w:lang w:val="en-US" w:eastAsia="zh-CN" w:bidi="ar-SA"/>
    </w:rPr>
  </w:style>
  <w:style w:type="paragraph" w:customStyle="1" w:styleId="128">
    <w:name w:val="附录二级无标题条"/>
    <w:basedOn w:val="1"/>
    <w:next w:val="56"/>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29">
    <w:name w:val="附录三级无标题条"/>
    <w:basedOn w:val="128"/>
    <w:next w:val="56"/>
    <w:qFormat/>
    <w:uiPriority w:val="0"/>
    <w:pPr>
      <w:outlineLvl w:val="4"/>
    </w:pPr>
  </w:style>
  <w:style w:type="paragraph" w:customStyle="1" w:styleId="130">
    <w:name w:val="附录四级无标题条"/>
    <w:basedOn w:val="129"/>
    <w:next w:val="56"/>
    <w:qFormat/>
    <w:uiPriority w:val="0"/>
    <w:pPr>
      <w:outlineLvl w:val="5"/>
    </w:pPr>
  </w:style>
  <w:style w:type="paragraph" w:customStyle="1" w:styleId="131">
    <w:name w:val="附录图"/>
    <w:next w:val="56"/>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2">
    <w:name w:val="标准文件_一级项"/>
    <w:qFormat/>
    <w:uiPriority w:val="0"/>
    <w:pPr>
      <w:numPr>
        <w:ilvl w:val="0"/>
        <w:numId w:val="21"/>
      </w:numPr>
    </w:pPr>
    <w:rPr>
      <w:rFonts w:ascii="宋体" w:hAnsi="Times New Roman" w:eastAsia="宋体" w:cs="Times New Roman"/>
      <w:sz w:val="21"/>
      <w:lang w:val="en-US" w:eastAsia="zh-CN" w:bidi="ar-SA"/>
    </w:rPr>
  </w:style>
  <w:style w:type="paragraph" w:customStyle="1" w:styleId="133">
    <w:name w:val="附录五级无标题条"/>
    <w:basedOn w:val="130"/>
    <w:next w:val="56"/>
    <w:qFormat/>
    <w:uiPriority w:val="0"/>
    <w:pPr>
      <w:outlineLvl w:val="6"/>
    </w:pPr>
  </w:style>
  <w:style w:type="paragraph" w:customStyle="1" w:styleId="134">
    <w:name w:val="附录性质"/>
    <w:basedOn w:val="1"/>
    <w:qFormat/>
    <w:uiPriority w:val="0"/>
    <w:pPr>
      <w:widowControl/>
      <w:adjustRightInd/>
      <w:jc w:val="center"/>
    </w:pPr>
    <w:rPr>
      <w:rFonts w:ascii="黑体" w:eastAsia="黑体"/>
    </w:rPr>
  </w:style>
  <w:style w:type="paragraph" w:customStyle="1" w:styleId="135">
    <w:name w:val="附录一级无标题条"/>
    <w:basedOn w:val="87"/>
    <w:next w:val="56"/>
    <w:qFormat/>
    <w:uiPriority w:val="0"/>
    <w:pPr>
      <w:autoSpaceDN w:val="0"/>
      <w:outlineLvl w:val="2"/>
    </w:pPr>
    <w:rPr>
      <w:rFonts w:ascii="宋体" w:hAnsi="宋体" w:eastAsia="宋体"/>
    </w:rPr>
  </w:style>
  <w:style w:type="character" w:customStyle="1" w:styleId="136">
    <w:name w:val="个人答复风格"/>
    <w:qFormat/>
    <w:uiPriority w:val="0"/>
    <w:rPr>
      <w:rFonts w:ascii="Arial" w:hAnsi="Arial" w:eastAsia="宋体" w:cs="Arial"/>
      <w:color w:val="auto"/>
      <w:spacing w:val="0"/>
      <w:sz w:val="20"/>
    </w:rPr>
  </w:style>
  <w:style w:type="character" w:customStyle="1" w:styleId="137">
    <w:name w:val="个人撰写风格"/>
    <w:qFormat/>
    <w:uiPriority w:val="0"/>
    <w:rPr>
      <w:rFonts w:ascii="Arial" w:hAnsi="Arial" w:eastAsia="宋体" w:cs="Arial"/>
      <w:color w:val="auto"/>
      <w:spacing w:val="0"/>
      <w:sz w:val="20"/>
    </w:rPr>
  </w:style>
  <w:style w:type="paragraph" w:customStyle="1" w:styleId="138">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39">
    <w:name w:val="列项——"/>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0">
    <w:name w:val="列项·"/>
    <w:basedOn w:val="56"/>
    <w:qFormat/>
    <w:uiPriority w:val="0"/>
    <w:pPr>
      <w:tabs>
        <w:tab w:val="left" w:pos="840"/>
      </w:tabs>
    </w:pPr>
  </w:style>
  <w:style w:type="paragraph" w:customStyle="1" w:styleId="141">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42">
    <w:name w:val="目录 21"/>
    <w:basedOn w:val="1"/>
    <w:next w:val="1"/>
    <w:semiHidden/>
    <w:qFormat/>
    <w:uiPriority w:val="0"/>
    <w:pPr>
      <w:adjustRightInd/>
      <w:spacing w:line="240" w:lineRule="auto"/>
      <w:jc w:val="left"/>
    </w:pPr>
    <w:rPr>
      <w:bCs/>
      <w:iCs/>
    </w:rPr>
  </w:style>
  <w:style w:type="paragraph" w:customStyle="1" w:styleId="143">
    <w:name w:val="目录 31"/>
    <w:basedOn w:val="1"/>
    <w:next w:val="1"/>
    <w:semiHidden/>
    <w:qFormat/>
    <w:uiPriority w:val="0"/>
    <w:pPr>
      <w:spacing w:line="240" w:lineRule="auto"/>
    </w:pPr>
    <w:rPr>
      <w:rFonts w:ascii="宋体" w:hAnsi="宋体"/>
      <w:iCs/>
    </w:rPr>
  </w:style>
  <w:style w:type="paragraph" w:customStyle="1" w:styleId="144">
    <w:name w:val="目录 41"/>
    <w:basedOn w:val="1"/>
    <w:next w:val="1"/>
    <w:semiHidden/>
    <w:qFormat/>
    <w:uiPriority w:val="0"/>
    <w:pPr>
      <w:adjustRightInd/>
      <w:spacing w:line="240" w:lineRule="auto"/>
      <w:jc w:val="left"/>
    </w:pPr>
  </w:style>
  <w:style w:type="paragraph" w:customStyle="1" w:styleId="145">
    <w:name w:val="目录 51"/>
    <w:basedOn w:val="1"/>
    <w:next w:val="1"/>
    <w:semiHidden/>
    <w:qFormat/>
    <w:uiPriority w:val="0"/>
    <w:pPr>
      <w:spacing w:line="240" w:lineRule="auto"/>
    </w:pPr>
    <w:rPr>
      <w:rFonts w:ascii="宋体" w:hAnsi="宋体"/>
    </w:rPr>
  </w:style>
  <w:style w:type="paragraph" w:customStyle="1" w:styleId="146">
    <w:name w:val="目录 61"/>
    <w:basedOn w:val="1"/>
    <w:next w:val="1"/>
    <w:semiHidden/>
    <w:qFormat/>
    <w:uiPriority w:val="0"/>
    <w:pPr>
      <w:adjustRightInd/>
      <w:spacing w:line="240" w:lineRule="auto"/>
      <w:jc w:val="left"/>
    </w:pPr>
  </w:style>
  <w:style w:type="paragraph" w:customStyle="1" w:styleId="147">
    <w:name w:val="目录 71"/>
    <w:basedOn w:val="146"/>
    <w:semiHidden/>
    <w:qFormat/>
    <w:uiPriority w:val="0"/>
    <w:pPr>
      <w:ind w:left="1260"/>
    </w:pPr>
  </w:style>
  <w:style w:type="paragraph" w:customStyle="1" w:styleId="148">
    <w:name w:val="目录 81"/>
    <w:basedOn w:val="147"/>
    <w:semiHidden/>
    <w:qFormat/>
    <w:uiPriority w:val="0"/>
    <w:pPr>
      <w:ind w:left="1470"/>
    </w:pPr>
  </w:style>
  <w:style w:type="paragraph" w:customStyle="1" w:styleId="149">
    <w:name w:val="目录 91"/>
    <w:basedOn w:val="148"/>
    <w:semiHidden/>
    <w:qFormat/>
    <w:uiPriority w:val="0"/>
    <w:pPr>
      <w:ind w:left="1680"/>
    </w:pPr>
  </w:style>
  <w:style w:type="paragraph" w:customStyle="1" w:styleId="150">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1">
    <w:name w:val="其他发布部门"/>
    <w:basedOn w:val="119"/>
    <w:qFormat/>
    <w:uiPriority w:val="0"/>
    <w:pPr>
      <w:framePr w:wrap="around"/>
      <w:spacing w:line="0" w:lineRule="atLeast"/>
    </w:pPr>
    <w:rPr>
      <w:rFonts w:ascii="黑体" w:eastAsia="黑体"/>
      <w:b w:val="0"/>
    </w:rPr>
  </w:style>
  <w:style w:type="paragraph" w:customStyle="1" w:styleId="152">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3">
    <w:name w:val="三级无标题条"/>
    <w:basedOn w:val="1"/>
    <w:qFormat/>
    <w:uiPriority w:val="0"/>
    <w:pPr>
      <w:numPr>
        <w:ilvl w:val="4"/>
        <w:numId w:val="20"/>
      </w:numPr>
      <w:adjustRightInd/>
      <w:spacing w:line="240" w:lineRule="auto"/>
    </w:pPr>
    <w:rPr>
      <w:rFonts w:ascii="宋体" w:hAnsi="宋体"/>
      <w:szCs w:val="24"/>
    </w:rPr>
  </w:style>
  <w:style w:type="paragraph" w:customStyle="1" w:styleId="154">
    <w:name w:val="实施日期"/>
    <w:basedOn w:val="120"/>
    <w:qFormat/>
    <w:uiPriority w:val="0"/>
    <w:pPr>
      <w:framePr w:hSpace="0" w:wrap="around" w:xAlign="right"/>
      <w:jc w:val="right"/>
    </w:pPr>
  </w:style>
  <w:style w:type="paragraph" w:customStyle="1" w:styleId="155">
    <w:name w:val="四级无标题条"/>
    <w:basedOn w:val="1"/>
    <w:qFormat/>
    <w:uiPriority w:val="0"/>
    <w:pPr>
      <w:numPr>
        <w:ilvl w:val="5"/>
        <w:numId w:val="20"/>
      </w:numPr>
      <w:adjustRightInd/>
      <w:spacing w:line="240" w:lineRule="auto"/>
    </w:pPr>
    <w:rPr>
      <w:rFonts w:ascii="宋体" w:hAnsi="宋体"/>
      <w:szCs w:val="24"/>
    </w:rPr>
  </w:style>
  <w:style w:type="paragraph" w:customStyle="1" w:styleId="156">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7">
    <w:name w:val="无标题条"/>
    <w:next w:val="56"/>
    <w:qFormat/>
    <w:uiPriority w:val="0"/>
    <w:pPr>
      <w:jc w:val="both"/>
    </w:pPr>
    <w:rPr>
      <w:rFonts w:ascii="宋体" w:hAnsi="宋体" w:eastAsia="宋体" w:cs="Times New Roman"/>
      <w:sz w:val="21"/>
      <w:lang w:val="en-US" w:eastAsia="zh-CN" w:bidi="ar-SA"/>
    </w:rPr>
  </w:style>
  <w:style w:type="paragraph" w:customStyle="1" w:styleId="158">
    <w:name w:val="五级无标题条"/>
    <w:basedOn w:val="1"/>
    <w:qFormat/>
    <w:uiPriority w:val="0"/>
    <w:pPr>
      <w:numPr>
        <w:ilvl w:val="6"/>
        <w:numId w:val="20"/>
      </w:numPr>
      <w:adjustRightInd/>
    </w:pPr>
    <w:rPr>
      <w:szCs w:val="24"/>
    </w:rPr>
  </w:style>
  <w:style w:type="paragraph" w:customStyle="1" w:styleId="159">
    <w:name w:val="一级无标题条"/>
    <w:basedOn w:val="1"/>
    <w:qFormat/>
    <w:uiPriority w:val="0"/>
    <w:pPr>
      <w:numPr>
        <w:ilvl w:val="2"/>
        <w:numId w:val="20"/>
      </w:numPr>
      <w:adjustRightInd/>
      <w:spacing w:before="10" w:after="10" w:line="240" w:lineRule="auto"/>
    </w:pPr>
    <w:rPr>
      <w:rFonts w:ascii="宋体" w:hAnsi="宋体"/>
      <w:szCs w:val="24"/>
    </w:rPr>
  </w:style>
  <w:style w:type="paragraph" w:customStyle="1" w:styleId="160">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1">
    <w:name w:val="注×:后续"/>
    <w:basedOn w:val="160"/>
    <w:qFormat/>
    <w:uiPriority w:val="0"/>
    <w:pPr>
      <w:ind w:left="1406" w:leftChars="0" w:hanging="499" w:firstLineChars="0"/>
    </w:pPr>
  </w:style>
  <w:style w:type="paragraph" w:customStyle="1" w:styleId="162">
    <w:name w:val="标准文件_一级无标题"/>
    <w:basedOn w:val="105"/>
    <w:qFormat/>
    <w:uiPriority w:val="0"/>
    <w:pPr>
      <w:spacing w:before="0" w:beforeLines="0" w:after="0" w:afterLines="0"/>
      <w:outlineLvl w:val="9"/>
    </w:pPr>
    <w:rPr>
      <w:rFonts w:ascii="宋体" w:eastAsia="宋体"/>
    </w:rPr>
  </w:style>
  <w:style w:type="paragraph" w:customStyle="1" w:styleId="163">
    <w:name w:val="标准文件_五级无标题"/>
    <w:basedOn w:val="103"/>
    <w:qFormat/>
    <w:uiPriority w:val="0"/>
    <w:pPr>
      <w:spacing w:before="0" w:beforeLines="0" w:after="0" w:afterLines="0"/>
      <w:outlineLvl w:val="9"/>
    </w:pPr>
    <w:rPr>
      <w:rFonts w:ascii="宋体" w:eastAsia="宋体"/>
    </w:rPr>
  </w:style>
  <w:style w:type="paragraph" w:customStyle="1" w:styleId="164">
    <w:name w:val="标准文件_三级无标题"/>
    <w:basedOn w:val="94"/>
    <w:qFormat/>
    <w:uiPriority w:val="0"/>
    <w:pPr>
      <w:spacing w:before="0" w:beforeLines="0" w:after="0" w:afterLines="0"/>
      <w:outlineLvl w:val="9"/>
    </w:pPr>
    <w:rPr>
      <w:rFonts w:ascii="宋体" w:eastAsia="宋体"/>
    </w:rPr>
  </w:style>
  <w:style w:type="paragraph" w:customStyle="1" w:styleId="165">
    <w:name w:val="标准文件_二级无标题"/>
    <w:basedOn w:val="65"/>
    <w:qFormat/>
    <w:uiPriority w:val="0"/>
    <w:pPr>
      <w:spacing w:before="0" w:beforeLines="0" w:after="0" w:afterLines="0"/>
      <w:outlineLvl w:val="9"/>
    </w:pPr>
    <w:rPr>
      <w:rFonts w:ascii="宋体" w:eastAsia="宋体"/>
    </w:rPr>
  </w:style>
  <w:style w:type="paragraph" w:customStyle="1" w:styleId="166">
    <w:name w:val="标准_四级无标题"/>
    <w:basedOn w:val="98"/>
    <w:next w:val="56"/>
    <w:qFormat/>
    <w:uiPriority w:val="0"/>
    <w:rPr>
      <w:rFonts w:eastAsia="宋体"/>
    </w:rPr>
  </w:style>
  <w:style w:type="paragraph" w:customStyle="1" w:styleId="167">
    <w:name w:val="标准文件_四级无标题"/>
    <w:basedOn w:val="98"/>
    <w:qFormat/>
    <w:uiPriority w:val="0"/>
    <w:pPr>
      <w:spacing w:before="0" w:beforeLines="0" w:after="0" w:afterLines="0"/>
      <w:outlineLvl w:val="9"/>
    </w:pPr>
    <w:rPr>
      <w:rFonts w:ascii="宋体" w:hAnsi="黑体" w:eastAsia="宋体"/>
      <w:szCs w:val="52"/>
    </w:rPr>
  </w:style>
  <w:style w:type="paragraph" w:customStyle="1" w:styleId="168">
    <w:name w:val="标准文件_大写罗马数字编号列项"/>
    <w:basedOn w:val="56"/>
    <w:qFormat/>
    <w:uiPriority w:val="0"/>
    <w:pPr>
      <w:numPr>
        <w:ilvl w:val="0"/>
        <w:numId w:val="23"/>
      </w:numPr>
      <w:ind w:firstLine="0" w:firstLineChars="0"/>
    </w:pPr>
    <w:rPr>
      <w:rFonts w:ascii="Times New Roman" w:cs="Arial"/>
      <w:szCs w:val="28"/>
    </w:rPr>
  </w:style>
  <w:style w:type="paragraph" w:customStyle="1" w:styleId="169">
    <w:name w:val="标准文件_小写罗马数字编号列项"/>
    <w:basedOn w:val="56"/>
    <w:qFormat/>
    <w:uiPriority w:val="0"/>
    <w:pPr>
      <w:numPr>
        <w:ilvl w:val="0"/>
        <w:numId w:val="24"/>
      </w:numPr>
      <w:ind w:firstLine="0" w:firstLineChars="0"/>
    </w:pPr>
    <w:rPr>
      <w:rFonts w:cs="Arial"/>
      <w:szCs w:val="28"/>
    </w:rPr>
  </w:style>
  <w:style w:type="paragraph" w:customStyle="1" w:styleId="170">
    <w:name w:val="标准文件_附录标题"/>
    <w:basedOn w:val="76"/>
    <w:qFormat/>
    <w:uiPriority w:val="0"/>
    <w:pPr>
      <w:numPr>
        <w:numId w:val="0"/>
      </w:numPr>
      <w:spacing w:after="280"/>
      <w:outlineLvl w:val="9"/>
    </w:pPr>
  </w:style>
  <w:style w:type="paragraph" w:customStyle="1" w:styleId="171">
    <w:name w:val="标准文件_二级项"/>
    <w:qFormat/>
    <w:uiPriority w:val="0"/>
    <w:rPr>
      <w:rFonts w:ascii="宋体" w:hAnsi="Times New Roman" w:eastAsia="宋体" w:cs="Times New Roman"/>
      <w:sz w:val="21"/>
      <w:lang w:val="en-US" w:eastAsia="zh-CN" w:bidi="ar-SA"/>
    </w:rPr>
  </w:style>
  <w:style w:type="paragraph" w:customStyle="1" w:styleId="172">
    <w:name w:val="标准文件_三级项"/>
    <w:basedOn w:val="1"/>
    <w:qFormat/>
    <w:uiPriority w:val="0"/>
    <w:pPr>
      <w:numPr>
        <w:ilvl w:val="2"/>
        <w:numId w:val="21"/>
      </w:numPr>
      <w:spacing w:line="536870612" w:lineRule="auto"/>
    </w:pPr>
    <w:rPr>
      <w:rFonts w:ascii="Times New Roman" w:hAnsi="Times New Roman"/>
    </w:rPr>
  </w:style>
  <w:style w:type="paragraph" w:customStyle="1" w:styleId="173">
    <w:name w:val="图表脚注说明"/>
    <w:basedOn w:val="1"/>
    <w:next w:val="56"/>
    <w:qFormat/>
    <w:uiPriority w:val="0"/>
    <w:pPr>
      <w:numPr>
        <w:ilvl w:val="0"/>
        <w:numId w:val="25"/>
      </w:numPr>
      <w:adjustRightInd/>
      <w:spacing w:line="240" w:lineRule="auto"/>
    </w:pPr>
    <w:rPr>
      <w:rFonts w:ascii="宋体" w:hAnsi="Times New Roman"/>
      <w:sz w:val="18"/>
      <w:szCs w:val="18"/>
    </w:rPr>
  </w:style>
  <w:style w:type="paragraph" w:customStyle="1" w:styleId="174">
    <w:name w:val="标准文件_字母编号列项（一级）"/>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5">
    <w:name w:val="标准文件_索引字母"/>
    <w:next w:val="56"/>
    <w:qFormat/>
    <w:uiPriority w:val="0"/>
    <w:pPr>
      <w:jc w:val="center"/>
    </w:pPr>
    <w:rPr>
      <w:rFonts w:ascii="宋体" w:hAnsi="宋体" w:eastAsia="Times New Roman" w:cs="Times New Roman"/>
      <w:b/>
      <w:kern w:val="2"/>
      <w:sz w:val="21"/>
      <w:lang w:val="en-US" w:eastAsia="zh-CN" w:bidi="ar-SA"/>
    </w:rPr>
  </w:style>
  <w:style w:type="paragraph" w:customStyle="1" w:styleId="176">
    <w:name w:val="标准文件_附录前"/>
    <w:next w:val="56"/>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7">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78">
    <w:name w:val="标准文件_表格"/>
    <w:basedOn w:val="56"/>
    <w:qFormat/>
    <w:uiPriority w:val="0"/>
    <w:pPr>
      <w:ind w:firstLine="0" w:firstLineChars="0"/>
      <w:jc w:val="center"/>
    </w:pPr>
    <w:rPr>
      <w:sz w:val="18"/>
    </w:rPr>
  </w:style>
  <w:style w:type="paragraph" w:customStyle="1" w:styleId="179">
    <w:name w:val="标准文件_注："/>
    <w:next w:val="56"/>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0">
    <w:name w:val="标准文件_注×："/>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1">
    <w:name w:val="标准文件_示例："/>
    <w:next w:val="182"/>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2">
    <w:name w:val="标准文件_示例内容"/>
    <w:basedOn w:val="56"/>
    <w:qFormat/>
    <w:uiPriority w:val="0"/>
    <w:pPr>
      <w:ind w:firstLine="420"/>
    </w:pPr>
    <w:rPr>
      <w:sz w:val="18"/>
    </w:rPr>
  </w:style>
  <w:style w:type="paragraph" w:customStyle="1" w:styleId="183">
    <w:name w:val="标准文件_示例×："/>
    <w:basedOn w:val="1"/>
    <w:next w:val="182"/>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4">
    <w:name w:val="标准文件_段 Char"/>
    <w:link w:val="56"/>
    <w:qFormat/>
    <w:uiPriority w:val="0"/>
    <w:rPr>
      <w:rFonts w:ascii="宋体" w:hAnsi="Times New Roman"/>
      <w:sz w:val="21"/>
    </w:rPr>
  </w:style>
  <w:style w:type="paragraph" w:customStyle="1" w:styleId="185">
    <w:name w:val="标准文件_表格续"/>
    <w:basedOn w:val="56"/>
    <w:next w:val="56"/>
    <w:qFormat/>
    <w:uiPriority w:val="0"/>
    <w:pPr>
      <w:jc w:val="center"/>
    </w:pPr>
    <w:rPr>
      <w:rFonts w:ascii="黑体" w:hAnsi="黑体" w:eastAsia="黑体"/>
    </w:rPr>
  </w:style>
  <w:style w:type="character" w:styleId="186">
    <w:name w:val="Placeholder Text"/>
    <w:basedOn w:val="28"/>
    <w:semiHidden/>
    <w:qFormat/>
    <w:uiPriority w:val="99"/>
    <w:rPr>
      <w:color w:val="808080"/>
    </w:rPr>
  </w:style>
  <w:style w:type="paragraph" w:customStyle="1" w:styleId="187">
    <w:name w:val="标准文件_二级项2"/>
    <w:basedOn w:val="56"/>
    <w:qFormat/>
    <w:uiPriority w:val="0"/>
    <w:pPr>
      <w:numPr>
        <w:ilvl w:val="1"/>
        <w:numId w:val="21"/>
      </w:numPr>
      <w:ind w:firstLine="0" w:firstLineChars="0"/>
    </w:pPr>
  </w:style>
  <w:style w:type="paragraph" w:customStyle="1" w:styleId="188">
    <w:name w:val="标准文件_三级项2"/>
    <w:basedOn w:val="56"/>
    <w:qFormat/>
    <w:uiPriority w:val="0"/>
    <w:pPr>
      <w:numPr>
        <w:ilvl w:val="0"/>
        <w:numId w:val="30"/>
      </w:numPr>
      <w:spacing w:line="300" w:lineRule="exact"/>
      <w:ind w:firstLineChars="0"/>
    </w:pPr>
    <w:rPr>
      <w:rFonts w:ascii="Times New Roman"/>
    </w:rPr>
  </w:style>
  <w:style w:type="paragraph" w:customStyle="1" w:styleId="189">
    <w:name w:val="标准文件_一级项2"/>
    <w:basedOn w:val="56"/>
    <w:qFormat/>
    <w:uiPriority w:val="0"/>
    <w:pPr>
      <w:numPr>
        <w:ilvl w:val="0"/>
        <w:numId w:val="31"/>
      </w:numPr>
      <w:spacing w:line="300" w:lineRule="exact"/>
      <w:ind w:firstLineChars="0"/>
    </w:pPr>
    <w:rPr>
      <w:rFonts w:ascii="Times New Roman"/>
    </w:rPr>
  </w:style>
  <w:style w:type="paragraph" w:customStyle="1" w:styleId="190">
    <w:name w:val="标准文件_提示"/>
    <w:basedOn w:val="56"/>
    <w:next w:val="56"/>
    <w:qFormat/>
    <w:uiPriority w:val="0"/>
    <w:pPr>
      <w:ind w:firstLine="420"/>
    </w:pPr>
    <w:rPr>
      <w:rFonts w:ascii="黑体" w:eastAsia="黑体"/>
    </w:rPr>
  </w:style>
  <w:style w:type="character" w:customStyle="1" w:styleId="191">
    <w:name w:val="标准文件_来源"/>
    <w:basedOn w:val="28"/>
    <w:qFormat/>
    <w:uiPriority w:val="1"/>
    <w:rPr>
      <w:rFonts w:eastAsia="宋体"/>
      <w:sz w:val="21"/>
    </w:rPr>
  </w:style>
  <w:style w:type="paragraph" w:customStyle="1" w:styleId="192">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3">
    <w:name w:val="其他发布日期"/>
    <w:basedOn w:val="120"/>
    <w:qFormat/>
    <w:uiPriority w:val="0"/>
    <w:pPr>
      <w:framePr w:w="3997" w:h="471" w:hRule="exact" w:hSpace="0" w:vSpace="181" w:wrap="around" w:vAnchor="page" w:hAnchor="page" w:x="1419" w:y="14097"/>
    </w:pPr>
  </w:style>
  <w:style w:type="paragraph" w:customStyle="1" w:styleId="194">
    <w:name w:val="其他实施日期"/>
    <w:basedOn w:val="154"/>
    <w:qFormat/>
    <w:uiPriority w:val="0"/>
    <w:pPr>
      <w:framePr w:w="3997" w:h="471" w:hRule="exact" w:vSpace="181" w:wrap="around" w:vAnchor="page" w:hAnchor="page" w:x="7089" w:y="14097"/>
    </w:pPr>
  </w:style>
  <w:style w:type="paragraph" w:customStyle="1" w:styleId="195">
    <w:name w:val="标准文件_文件编号"/>
    <w:basedOn w:val="56"/>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6">
    <w:name w:val="标准文件_替换文件编号"/>
    <w:basedOn w:val="195"/>
    <w:qFormat/>
    <w:uiPriority w:val="0"/>
    <w:pPr>
      <w:framePr/>
      <w:spacing w:before="57"/>
    </w:pPr>
    <w:rPr>
      <w:sz w:val="21"/>
    </w:rPr>
  </w:style>
  <w:style w:type="paragraph" w:customStyle="1" w:styleId="197">
    <w:name w:val="标准文件_文件名称"/>
    <w:basedOn w:val="56"/>
    <w:next w:val="56"/>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198">
    <w:name w:val="标准文件_附录图标号"/>
    <w:basedOn w:val="56"/>
    <w:next w:val="56"/>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199">
    <w:name w:val="标准文件_附录表标号"/>
    <w:basedOn w:val="56"/>
    <w:next w:val="56"/>
    <w:qFormat/>
    <w:uiPriority w:val="0"/>
    <w:pPr>
      <w:numPr>
        <w:ilvl w:val="0"/>
        <w:numId w:val="5"/>
      </w:numPr>
      <w:spacing w:line="14" w:lineRule="exact"/>
      <w:ind w:firstLine="0" w:firstLineChars="0"/>
      <w:jc w:val="center"/>
    </w:pPr>
    <w:rPr>
      <w:rFonts w:eastAsia="黑体"/>
      <w:vanish/>
      <w:sz w:val="2"/>
    </w:rPr>
  </w:style>
  <w:style w:type="paragraph" w:customStyle="1" w:styleId="200">
    <w:name w:val="标准文件_引言一级条标题"/>
    <w:basedOn w:val="56"/>
    <w:next w:val="56"/>
    <w:qFormat/>
    <w:uiPriority w:val="0"/>
    <w:pPr>
      <w:numPr>
        <w:ilvl w:val="1"/>
        <w:numId w:val="8"/>
      </w:numPr>
      <w:spacing w:before="50" w:beforeLines="50" w:after="50" w:afterLines="50"/>
      <w:ind w:firstLineChars="0"/>
    </w:pPr>
    <w:rPr>
      <w:rFonts w:ascii="黑体" w:eastAsia="黑体"/>
    </w:rPr>
  </w:style>
  <w:style w:type="paragraph" w:customStyle="1" w:styleId="201">
    <w:name w:val="标准文件_引言二级条标题"/>
    <w:basedOn w:val="56"/>
    <w:next w:val="56"/>
    <w:qFormat/>
    <w:uiPriority w:val="0"/>
    <w:pPr>
      <w:numPr>
        <w:ilvl w:val="2"/>
        <w:numId w:val="8"/>
      </w:numPr>
      <w:spacing w:before="50" w:beforeLines="50" w:after="50" w:afterLines="50"/>
      <w:ind w:firstLineChars="0"/>
    </w:pPr>
    <w:rPr>
      <w:rFonts w:ascii="黑体" w:eastAsia="黑体"/>
    </w:rPr>
  </w:style>
  <w:style w:type="paragraph" w:customStyle="1" w:styleId="202">
    <w:name w:val="标准文件_引言三级条标题"/>
    <w:basedOn w:val="56"/>
    <w:next w:val="56"/>
    <w:qFormat/>
    <w:uiPriority w:val="0"/>
    <w:pPr>
      <w:numPr>
        <w:ilvl w:val="3"/>
        <w:numId w:val="8"/>
      </w:numPr>
      <w:spacing w:before="50" w:beforeLines="50" w:after="50" w:afterLines="50"/>
      <w:ind w:firstLineChars="0"/>
    </w:pPr>
    <w:rPr>
      <w:rFonts w:ascii="黑体" w:eastAsia="黑体"/>
    </w:rPr>
  </w:style>
  <w:style w:type="paragraph" w:customStyle="1" w:styleId="203">
    <w:name w:val="标准文件_引言四级条标题"/>
    <w:basedOn w:val="56"/>
    <w:next w:val="56"/>
    <w:qFormat/>
    <w:uiPriority w:val="0"/>
    <w:pPr>
      <w:numPr>
        <w:ilvl w:val="4"/>
        <w:numId w:val="8"/>
      </w:numPr>
      <w:spacing w:before="50" w:beforeLines="50" w:after="50" w:afterLines="50"/>
      <w:ind w:firstLineChars="0"/>
    </w:pPr>
    <w:rPr>
      <w:rFonts w:ascii="黑体" w:eastAsia="黑体"/>
    </w:rPr>
  </w:style>
  <w:style w:type="paragraph" w:customStyle="1" w:styleId="204">
    <w:name w:val="标准文件_引言五级条标题"/>
    <w:basedOn w:val="56"/>
    <w:next w:val="56"/>
    <w:qFormat/>
    <w:uiPriority w:val="0"/>
    <w:pPr>
      <w:numPr>
        <w:ilvl w:val="5"/>
        <w:numId w:val="8"/>
      </w:numPr>
      <w:spacing w:before="50" w:beforeLines="50" w:after="50" w:afterLines="50"/>
      <w:ind w:firstLineChars="0"/>
    </w:pPr>
    <w:rPr>
      <w:rFonts w:ascii="黑体" w:eastAsia="黑体"/>
    </w:rPr>
  </w:style>
  <w:style w:type="paragraph" w:customStyle="1" w:styleId="205">
    <w:name w:val="标准文件_注后"/>
    <w:basedOn w:val="56"/>
    <w:qFormat/>
    <w:uiPriority w:val="0"/>
    <w:pPr>
      <w:ind w:left="811" w:firstLine="0" w:firstLineChars="0"/>
    </w:pPr>
    <w:rPr>
      <w:sz w:val="18"/>
    </w:rPr>
  </w:style>
  <w:style w:type="paragraph" w:customStyle="1" w:styleId="206">
    <w:name w:val="标准文件_注X后"/>
    <w:basedOn w:val="56"/>
    <w:qFormat/>
    <w:uiPriority w:val="0"/>
    <w:pPr>
      <w:ind w:left="811" w:firstLine="0" w:firstLineChars="0"/>
    </w:pPr>
    <w:rPr>
      <w:sz w:val="18"/>
    </w:rPr>
  </w:style>
  <w:style w:type="paragraph" w:customStyle="1" w:styleId="207">
    <w:name w:val="标准文件_示例后"/>
    <w:basedOn w:val="56"/>
    <w:qFormat/>
    <w:uiPriority w:val="0"/>
    <w:pPr>
      <w:ind w:left="964" w:firstLine="0" w:firstLineChars="0"/>
    </w:pPr>
    <w:rPr>
      <w:sz w:val="18"/>
    </w:rPr>
  </w:style>
  <w:style w:type="paragraph" w:customStyle="1" w:styleId="208">
    <w:name w:val="标准文件_示例X后"/>
    <w:basedOn w:val="56"/>
    <w:link w:val="209"/>
    <w:qFormat/>
    <w:uiPriority w:val="0"/>
    <w:pPr>
      <w:ind w:left="1049" w:firstLine="0" w:firstLineChars="0"/>
    </w:pPr>
    <w:rPr>
      <w:sz w:val="18"/>
    </w:rPr>
  </w:style>
  <w:style w:type="character" w:customStyle="1" w:styleId="209">
    <w:name w:val="标准文件_示例X后 字符"/>
    <w:basedOn w:val="184"/>
    <w:link w:val="208"/>
    <w:qFormat/>
    <w:uiPriority w:val="0"/>
    <w:rPr>
      <w:rFonts w:ascii="宋体" w:hAnsi="Times New Roman"/>
      <w:sz w:val="18"/>
    </w:rPr>
  </w:style>
  <w:style w:type="paragraph" w:customStyle="1" w:styleId="210">
    <w:name w:val="标准文件_索引项"/>
    <w:basedOn w:val="56"/>
    <w:next w:val="56"/>
    <w:qFormat/>
    <w:uiPriority w:val="0"/>
    <w:pPr>
      <w:tabs>
        <w:tab w:val="right" w:leader="dot" w:pos="9356"/>
      </w:tabs>
      <w:ind w:left="210" w:hanging="210" w:firstLineChars="0"/>
      <w:jc w:val="left"/>
    </w:pPr>
  </w:style>
  <w:style w:type="paragraph" w:customStyle="1" w:styleId="211">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212">
    <w:name w:val="标准文件_附录二级无标题"/>
    <w:basedOn w:val="79"/>
    <w:qFormat/>
    <w:uiPriority w:val="0"/>
    <w:pPr>
      <w:spacing w:before="0" w:beforeLines="0" w:after="0" w:afterLines="0" w:line="276" w:lineRule="auto"/>
      <w:outlineLvl w:val="9"/>
    </w:pPr>
    <w:rPr>
      <w:rFonts w:ascii="宋体" w:eastAsia="宋体"/>
    </w:rPr>
  </w:style>
  <w:style w:type="paragraph" w:customStyle="1" w:styleId="213">
    <w:name w:val="标准文件_附录三级无标题"/>
    <w:basedOn w:val="81"/>
    <w:qFormat/>
    <w:uiPriority w:val="0"/>
    <w:pPr>
      <w:spacing w:before="0" w:beforeLines="0" w:after="0" w:afterLines="0" w:line="276" w:lineRule="auto"/>
      <w:outlineLvl w:val="9"/>
    </w:pPr>
    <w:rPr>
      <w:rFonts w:ascii="宋体" w:eastAsia="宋体"/>
    </w:rPr>
  </w:style>
  <w:style w:type="paragraph" w:customStyle="1" w:styleId="214">
    <w:name w:val="标准文件_附录四级无标题"/>
    <w:basedOn w:val="82"/>
    <w:qFormat/>
    <w:uiPriority w:val="0"/>
    <w:pPr>
      <w:spacing w:before="0" w:beforeLines="0" w:after="0" w:afterLines="0" w:line="276" w:lineRule="auto"/>
      <w:outlineLvl w:val="9"/>
    </w:pPr>
    <w:rPr>
      <w:rFonts w:ascii="宋体" w:eastAsia="宋体"/>
    </w:rPr>
  </w:style>
  <w:style w:type="paragraph" w:customStyle="1" w:styleId="215">
    <w:name w:val="标准文件_附录五级无标题"/>
    <w:basedOn w:val="84"/>
    <w:qFormat/>
    <w:uiPriority w:val="0"/>
    <w:pPr>
      <w:spacing w:before="0" w:beforeLines="0" w:after="0" w:afterLines="0" w:line="276" w:lineRule="auto"/>
      <w:outlineLvl w:val="9"/>
    </w:pPr>
    <w:rPr>
      <w:rFonts w:ascii="宋体" w:eastAsia="宋体"/>
    </w:rPr>
  </w:style>
  <w:style w:type="paragraph" w:customStyle="1" w:styleId="216">
    <w:name w:val="标准文件_引言一级无标题"/>
    <w:basedOn w:val="200"/>
    <w:next w:val="56"/>
    <w:qFormat/>
    <w:uiPriority w:val="0"/>
    <w:pPr>
      <w:spacing w:before="0" w:beforeLines="0" w:after="0" w:afterLines="0" w:line="276" w:lineRule="auto"/>
    </w:pPr>
    <w:rPr>
      <w:rFonts w:ascii="宋体" w:eastAsia="宋体"/>
    </w:rPr>
  </w:style>
  <w:style w:type="paragraph" w:customStyle="1" w:styleId="217">
    <w:name w:val="标准文件_引言二级无标题"/>
    <w:basedOn w:val="201"/>
    <w:next w:val="56"/>
    <w:qFormat/>
    <w:uiPriority w:val="0"/>
    <w:pPr>
      <w:spacing w:before="0" w:beforeLines="0" w:after="0" w:afterLines="0" w:line="276" w:lineRule="auto"/>
    </w:pPr>
    <w:rPr>
      <w:rFonts w:ascii="宋体" w:eastAsia="宋体"/>
    </w:rPr>
  </w:style>
  <w:style w:type="paragraph" w:customStyle="1" w:styleId="218">
    <w:name w:val="标准文件_引言三级无标题"/>
    <w:basedOn w:val="202"/>
    <w:qFormat/>
    <w:uiPriority w:val="0"/>
    <w:pPr>
      <w:spacing w:before="0" w:beforeLines="0" w:after="0" w:afterLines="0" w:line="276" w:lineRule="auto"/>
    </w:pPr>
    <w:rPr>
      <w:rFonts w:ascii="宋体" w:eastAsia="宋体"/>
    </w:rPr>
  </w:style>
  <w:style w:type="paragraph" w:customStyle="1" w:styleId="219">
    <w:name w:val="标准文件_引言四级无标题"/>
    <w:basedOn w:val="203"/>
    <w:next w:val="56"/>
    <w:qFormat/>
    <w:uiPriority w:val="0"/>
    <w:pPr>
      <w:spacing w:before="0" w:beforeLines="0" w:after="0" w:afterLines="0" w:line="276" w:lineRule="auto"/>
    </w:pPr>
    <w:rPr>
      <w:rFonts w:ascii="宋体" w:eastAsia="宋体"/>
    </w:rPr>
  </w:style>
  <w:style w:type="paragraph" w:customStyle="1" w:styleId="220">
    <w:name w:val="标准文件_引言五级无标题"/>
    <w:basedOn w:val="204"/>
    <w:next w:val="56"/>
    <w:qFormat/>
    <w:uiPriority w:val="0"/>
    <w:pPr>
      <w:spacing w:before="0" w:beforeLines="0" w:after="0" w:afterLines="0" w:line="276" w:lineRule="auto"/>
    </w:pPr>
    <w:rPr>
      <w:rFonts w:ascii="宋体" w:eastAsia="宋体"/>
    </w:rPr>
  </w:style>
  <w:style w:type="paragraph" w:customStyle="1" w:styleId="221">
    <w:name w:val="标准文件_索引标题"/>
    <w:basedOn w:val="63"/>
    <w:next w:val="56"/>
    <w:qFormat/>
    <w:uiPriority w:val="0"/>
    <w:rPr>
      <w:rFonts w:hAnsi="黑体"/>
    </w:rPr>
  </w:style>
  <w:style w:type="paragraph" w:customStyle="1" w:styleId="222">
    <w:name w:val="标准文件_脚注内容"/>
    <w:basedOn w:val="56"/>
    <w:qFormat/>
    <w:uiPriority w:val="0"/>
    <w:pPr>
      <w:ind w:left="400" w:leftChars="200" w:hanging="200" w:hangingChars="200"/>
    </w:pPr>
    <w:rPr>
      <w:sz w:val="15"/>
    </w:rPr>
  </w:style>
  <w:style w:type="paragraph" w:customStyle="1" w:styleId="223">
    <w:name w:val="标准文件_术语条一"/>
    <w:basedOn w:val="162"/>
    <w:next w:val="56"/>
    <w:qFormat/>
    <w:uiPriority w:val="0"/>
  </w:style>
  <w:style w:type="paragraph" w:customStyle="1" w:styleId="224">
    <w:name w:val="标准文件_术语条二"/>
    <w:basedOn w:val="165"/>
    <w:next w:val="56"/>
    <w:qFormat/>
    <w:uiPriority w:val="0"/>
  </w:style>
  <w:style w:type="paragraph" w:customStyle="1" w:styleId="225">
    <w:name w:val="标准文件_术语条三"/>
    <w:basedOn w:val="164"/>
    <w:next w:val="56"/>
    <w:qFormat/>
    <w:uiPriority w:val="0"/>
  </w:style>
  <w:style w:type="paragraph" w:customStyle="1" w:styleId="226">
    <w:name w:val="标准文件_术语条四"/>
    <w:basedOn w:val="167"/>
    <w:next w:val="56"/>
    <w:qFormat/>
    <w:uiPriority w:val="0"/>
  </w:style>
  <w:style w:type="paragraph" w:customStyle="1" w:styleId="227">
    <w:name w:val="标准文件_术语条五"/>
    <w:basedOn w:val="163"/>
    <w:next w:val="56"/>
    <w:qFormat/>
    <w:uiPriority w:val="0"/>
  </w:style>
  <w:style w:type="paragraph" w:customStyle="1" w:styleId="22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29">
    <w:name w:val="发布"/>
    <w:basedOn w:val="28"/>
    <w:qFormat/>
    <w:uiPriority w:val="0"/>
    <w:rPr>
      <w:rFonts w:ascii="黑体" w:eastAsia="黑体"/>
      <w:spacing w:val="85"/>
      <w:w w:val="100"/>
      <w:position w:val="3"/>
      <w:sz w:val="28"/>
      <w:szCs w:val="28"/>
    </w:rPr>
  </w:style>
  <w:style w:type="paragraph" w:customStyle="1" w:styleId="230">
    <w:name w:val="段"/>
    <w:basedOn w:val="1"/>
    <w:qFormat/>
    <w:uiPriority w:val="0"/>
    <w:pPr>
      <w:widowControl/>
      <w:autoSpaceDE w:val="0"/>
      <w:autoSpaceDN w:val="0"/>
      <w:adjustRightInd/>
      <w:spacing w:line="240" w:lineRule="auto"/>
      <w:ind w:firstLine="420" w:firstLineChars="200"/>
    </w:pPr>
    <w:rPr>
      <w:rFonts w:ascii="宋体" w:hAnsi="宋体" w:cs="宋体"/>
      <w:kern w:val="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glossaryDocument" Target="glossary/document.xml"/><Relationship Id="rId25" Type="http://schemas.openxmlformats.org/officeDocument/2006/relationships/fontTable" Target="fontTable.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1.jpeg"/><Relationship Id="rId20" Type="http://schemas.openxmlformats.org/officeDocument/2006/relationships/image" Target="media/image1.tiff"/><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user/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7D9204510344996AA840CBC4A274E34"/>
        <w:style w:val=""/>
        <w:category>
          <w:name w:val="常规"/>
          <w:gallery w:val="placeholder"/>
        </w:category>
        <w:types>
          <w:type w:val="bbPlcHdr"/>
        </w:types>
        <w:behaviors>
          <w:behavior w:val="content"/>
        </w:behaviors>
        <w:description w:val=""/>
        <w:guid w:val="{88847946-AFB4-4BE2-A530-97BE53C8454C}"/>
      </w:docPartPr>
      <w:docPartBody>
        <w:p>
          <w:pPr>
            <w:pStyle w:val="5"/>
          </w:pPr>
          <w:r>
            <w:rPr>
              <w:rStyle w:val="4"/>
              <w:rFonts w:hint="eastAsia"/>
            </w:rPr>
            <w:t>单击或点击此处输入文字。</w:t>
          </w:r>
        </w:p>
      </w:docPartBody>
    </w:docPart>
    <w:docPart>
      <w:docPartPr>
        <w:name w:val="A9A1C0D830684B7C9FCA706CBB863D4E"/>
        <w:style w:val=""/>
        <w:category>
          <w:name w:val="常规"/>
          <w:gallery w:val="placeholder"/>
        </w:category>
        <w:types>
          <w:type w:val="bbPlcHdr"/>
        </w:types>
        <w:behaviors>
          <w:behavior w:val="content"/>
        </w:behaviors>
        <w:description w:val=""/>
        <w:guid w:val="{C666F1A7-309E-4079-A44E-6C801FA50234}"/>
      </w:docPartPr>
      <w:docPartBody>
        <w:p>
          <w:pPr>
            <w:pStyle w:val="6"/>
          </w:pPr>
          <w:r>
            <w:rPr>
              <w:rStyle w:val="4"/>
              <w:rFonts w:hint="eastAsia"/>
            </w:rPr>
            <w:t>选择一项。</w:t>
          </w:r>
        </w:p>
      </w:docPartBody>
    </w:docPart>
    <w:docPart>
      <w:docPartPr>
        <w:name w:val="A877A71351B24B3FBAFABA0A366C06F5"/>
        <w:style w:val=""/>
        <w:category>
          <w:name w:val="常规"/>
          <w:gallery w:val="placeholder"/>
        </w:category>
        <w:types>
          <w:type w:val="bbPlcHdr"/>
        </w:types>
        <w:behaviors>
          <w:behavior w:val="content"/>
        </w:behaviors>
        <w:description w:val=""/>
        <w:guid w:val="{181BCB74-8A84-486E-8B96-6981188D9903}"/>
      </w:docPartPr>
      <w:docPartBody>
        <w:p>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F55"/>
    <w:rsid w:val="00064F55"/>
    <w:rsid w:val="00066291"/>
    <w:rsid w:val="000A359E"/>
    <w:rsid w:val="0010161D"/>
    <w:rsid w:val="0018730F"/>
    <w:rsid w:val="002101B4"/>
    <w:rsid w:val="002249A2"/>
    <w:rsid w:val="00235F34"/>
    <w:rsid w:val="00242E44"/>
    <w:rsid w:val="002571C3"/>
    <w:rsid w:val="00287F0A"/>
    <w:rsid w:val="00376C6F"/>
    <w:rsid w:val="00501610"/>
    <w:rsid w:val="005D5366"/>
    <w:rsid w:val="00647364"/>
    <w:rsid w:val="00677899"/>
    <w:rsid w:val="006A59B7"/>
    <w:rsid w:val="006C47A4"/>
    <w:rsid w:val="006C4D07"/>
    <w:rsid w:val="00713DC3"/>
    <w:rsid w:val="00795849"/>
    <w:rsid w:val="008B07B7"/>
    <w:rsid w:val="00944702"/>
    <w:rsid w:val="00967332"/>
    <w:rsid w:val="00967507"/>
    <w:rsid w:val="009A26C5"/>
    <w:rsid w:val="00A441E1"/>
    <w:rsid w:val="00A9033B"/>
    <w:rsid w:val="00AA6A24"/>
    <w:rsid w:val="00AD22F1"/>
    <w:rsid w:val="00B5508C"/>
    <w:rsid w:val="00BA3F9A"/>
    <w:rsid w:val="00C6643E"/>
    <w:rsid w:val="00D52170"/>
    <w:rsid w:val="00D57A7C"/>
    <w:rsid w:val="00D721D3"/>
    <w:rsid w:val="00DD093F"/>
    <w:rsid w:val="00DD5AC6"/>
    <w:rsid w:val="00DD64E7"/>
    <w:rsid w:val="00DF059B"/>
    <w:rsid w:val="00E0283F"/>
    <w:rsid w:val="00E22EDC"/>
    <w:rsid w:val="00E26791"/>
    <w:rsid w:val="00F9662B"/>
    <w:rsid w:val="00FF00B9"/>
    <w:rsid w:val="00FF42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07D9204510344996AA840CBC4A274E34"/>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6">
    <w:name w:val="A9A1C0D830684B7C9FCA706CBB863D4E"/>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7">
    <w:name w:val="A877A71351B24B3FBAFABA0A366C06F5"/>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E2A6EE-C1ED-496E-98BD-B5DBEB1C2AFB}">
  <ds:schemaRefs/>
</ds:datastoreItem>
</file>

<file path=docProps/app.xml><?xml version="1.0" encoding="utf-8"?>
<Properties xmlns="http://schemas.openxmlformats.org/officeDocument/2006/extended-properties" xmlns:vt="http://schemas.openxmlformats.org/officeDocument/2006/docPropsVTypes">
  <Template>地方标准.dotx</Template>
  <Company>PCMI</Company>
  <Pages>7</Pages>
  <Words>626</Words>
  <Characters>3573</Characters>
  <Lines>29</Lines>
  <Paragraphs>8</Paragraphs>
  <TotalTime>2</TotalTime>
  <ScaleCrop>false</ScaleCrop>
  <LinksUpToDate>false</LinksUpToDate>
  <CharactersWithSpaces>4191</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2025-05-13T17:38:00Z</dcterms:created>
  <dc:creator>意逍遥</dc:creator>
  <cp:lastModifiedBy>user</cp:lastModifiedBy>
  <cp:lastPrinted>2025-05-13T17:40:00Z</cp:lastPrinted>
  <dcterms:modified xsi:type="dcterms:W3CDTF">2025-05-16T15:52:37Z</dcterms:modified>
  <dc:title>地方标准</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TemplateDocerSaveRecord">
    <vt:lpwstr>eyJoZGlkIjoiYWQwNTVjNzE4NjIyMTg5ZDYxZGRlMjdkM2MyNmNkNzIiLCJ1c2VySWQiOiI5MDM0MjcyMjEifQ==</vt:lpwstr>
  </property>
  <property fmtid="{D5CDD505-2E9C-101B-9397-08002B2CF9AE}" pid="15" name="KSOProductBuildVer">
    <vt:lpwstr>2052-11.8.2.12309</vt:lpwstr>
  </property>
  <property fmtid="{D5CDD505-2E9C-101B-9397-08002B2CF9AE}" pid="16" name="ICV">
    <vt:lpwstr>EC3C757D85B444E2A23B9FF529046184_12</vt:lpwstr>
  </property>
  <property fmtid="{D5CDD505-2E9C-101B-9397-08002B2CF9AE}" pid="17" name="DoublePage">
    <vt:lpwstr>true</vt:lpwstr>
  </property>
</Properties>
</file>