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2"/>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BA3C4D">
        <w:tc>
          <w:tcPr>
            <w:tcW w:w="509" w:type="dxa"/>
          </w:tcPr>
          <w:p w:rsidR="00BA3C4D" w:rsidRDefault="00F21358">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BA3C4D" w:rsidRDefault="00F21358">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65</w:t>
            </w:r>
            <w:r>
              <w:rPr>
                <w:rFonts w:ascii="黑体" w:eastAsia="黑体" w:hAnsi="黑体"/>
                <w:sz w:val="21"/>
                <w:szCs w:val="21"/>
              </w:rPr>
              <w:t>.0</w:t>
            </w:r>
            <w:r>
              <w:rPr>
                <w:rFonts w:ascii="黑体" w:eastAsia="黑体" w:hAnsi="黑体" w:hint="eastAsia"/>
                <w:sz w:val="21"/>
                <w:szCs w:val="21"/>
              </w:rPr>
              <w:t>2</w:t>
            </w:r>
            <w:r>
              <w:rPr>
                <w:rFonts w:ascii="黑体" w:eastAsia="黑体" w:hAnsi="黑体"/>
                <w:sz w:val="21"/>
                <w:szCs w:val="21"/>
              </w:rPr>
              <w:t>0.</w:t>
            </w:r>
            <w:r>
              <w:rPr>
                <w:rFonts w:ascii="黑体" w:eastAsia="黑体" w:hAnsi="黑体" w:hint="eastAsia"/>
                <w:sz w:val="21"/>
                <w:szCs w:val="21"/>
              </w:rPr>
              <w:t>20</w:t>
            </w:r>
            <w:r>
              <w:rPr>
                <w:rFonts w:ascii="黑体" w:eastAsia="黑体" w:hAnsi="黑体"/>
                <w:sz w:val="21"/>
                <w:szCs w:val="21"/>
              </w:rPr>
              <w:t xml:space="preserve"> </w:t>
            </w:r>
            <w:r>
              <w:rPr>
                <w:rFonts w:ascii="黑体" w:eastAsia="黑体" w:hAnsi="黑体"/>
                <w:sz w:val="21"/>
                <w:szCs w:val="21"/>
              </w:rPr>
              <w:fldChar w:fldCharType="end"/>
            </w:r>
            <w:bookmarkEnd w:id="0"/>
          </w:p>
        </w:tc>
      </w:tr>
      <w:tr w:rsidR="00BA3C4D">
        <w:tc>
          <w:tcPr>
            <w:tcW w:w="509" w:type="dxa"/>
          </w:tcPr>
          <w:p w:rsidR="00BA3C4D" w:rsidRDefault="00F21358">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BA3C4D" w:rsidRDefault="00F21358">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B</w:t>
            </w:r>
            <w:r>
              <w:rPr>
                <w:rFonts w:ascii="黑体" w:eastAsia="黑体" w:hAnsi="黑体"/>
                <w:sz w:val="21"/>
                <w:szCs w:val="21"/>
              </w:rPr>
              <w:t xml:space="preserve"> </w:t>
            </w:r>
            <w:r>
              <w:rPr>
                <w:rFonts w:ascii="黑体" w:eastAsia="黑体" w:hAnsi="黑体" w:hint="eastAsia"/>
                <w:sz w:val="21"/>
                <w:szCs w:val="21"/>
              </w:rPr>
              <w:t>32</w:t>
            </w:r>
            <w:r>
              <w:rPr>
                <w:rFonts w:ascii="黑体" w:eastAsia="黑体" w:hAnsi="黑体"/>
                <w:sz w:val="21"/>
                <w:szCs w:val="21"/>
              </w:rPr>
              <w:fldChar w:fldCharType="end"/>
            </w:r>
            <w:bookmarkEnd w:id="1"/>
          </w:p>
        </w:tc>
      </w:tr>
    </w:tbl>
    <w:tbl>
      <w:tblPr>
        <w:tblStyle w:val="affff2"/>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BA3C4D">
        <w:tc>
          <w:tcPr>
            <w:tcW w:w="6407" w:type="dxa"/>
          </w:tcPr>
          <w:p w:rsidR="00BA3C4D" w:rsidRDefault="00F21358">
            <w:pPr>
              <w:pStyle w:val="affff9"/>
              <w:framePr w:w="0" w:hRule="auto" w:wrap="auto" w:hAnchor="text" w:xAlign="left" w:yAlign="inline" w:anchorLock="0"/>
              <w:rPr>
                <w:rFonts w:ascii="宋体" w:hAnsi="宋体"/>
                <w:sz w:val="28"/>
                <w:szCs w:val="28"/>
              </w:rPr>
            </w:pPr>
            <w:bookmarkStart w:id="2"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6523</w:t>
            </w:r>
            <w:r>
              <w:fldChar w:fldCharType="end"/>
            </w:r>
            <w:bookmarkEnd w:id="3"/>
          </w:p>
        </w:tc>
      </w:tr>
    </w:tbl>
    <w:p w:rsidR="00BA3C4D" w:rsidRDefault="00F21358">
      <w:pPr>
        <w:pStyle w:val="affffa"/>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昌吉回族自治州</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rsidR="00BA3C4D" w:rsidRDefault="00F21358">
      <w:pPr>
        <w:pStyle w:val="afffffffffc"/>
        <w:framePr w:wrap="around"/>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t>6523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sidR="00032C4E">
        <w:rPr>
          <w:rFonts w:hint="eastAsia"/>
        </w:rPr>
        <w:t>413</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w:t>
      </w:r>
      <w:r w:rsidR="00032C4E">
        <w:rPr>
          <w:rFonts w:hint="eastAsia"/>
        </w:rPr>
        <w:t>5</w:t>
      </w:r>
      <w:r>
        <w:fldChar w:fldCharType="end"/>
      </w:r>
      <w:bookmarkEnd w:id="7"/>
    </w:p>
    <w:p w:rsidR="00BA3C4D" w:rsidRDefault="00F21358">
      <w:pPr>
        <w:pStyle w:val="afffffffffd"/>
        <w:framePr w:wrap="around"/>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rsidR="00BA3C4D" w:rsidRDefault="00F21358">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BA3C4D" w:rsidRDefault="00BA3C4D">
      <w:pPr>
        <w:pStyle w:val="affffa"/>
        <w:framePr w:w="9639" w:h="6976" w:hRule="exact" w:hSpace="0" w:vSpace="0" w:wrap="around" w:hAnchor="page" w:y="6408"/>
        <w:jc w:val="center"/>
        <w:rPr>
          <w:rFonts w:ascii="黑体" w:eastAsia="黑体" w:hAnsi="黑体"/>
          <w:b w:val="0"/>
          <w:bCs w:val="0"/>
          <w:w w:val="100"/>
        </w:rPr>
      </w:pPr>
    </w:p>
    <w:p w:rsidR="00BA3C4D" w:rsidRDefault="00F21358">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032C4E">
        <w:t>棉花小流量高频次智能滴灌技术规范</w:t>
      </w:r>
      <w:r>
        <w:fldChar w:fldCharType="end"/>
      </w:r>
      <w:bookmarkEnd w:id="9"/>
    </w:p>
    <w:p w:rsidR="00BA3C4D" w:rsidRDefault="00BA3C4D">
      <w:pPr>
        <w:framePr w:w="9639" w:h="6974" w:hRule="exact" w:wrap="around" w:vAnchor="page" w:hAnchor="page" w:x="1419" w:y="6408" w:anchorLock="1"/>
        <w:ind w:left="-1418"/>
      </w:pPr>
    </w:p>
    <w:p w:rsidR="00BA3C4D" w:rsidRDefault="00F21358">
      <w:pPr>
        <w:pStyle w:val="afffffff2"/>
        <w:framePr w:w="9639" w:h="6974" w:hRule="exact" w:wrap="around" w:vAnchor="page" w:hAnchor="page" w:x="1419" w:y="6408" w:anchorLock="1"/>
        <w:textAlignment w:val="bottom"/>
        <w:rPr>
          <w:rFonts w:ascii="黑体" w:eastAsia="黑体" w:hAnsi="黑体"/>
          <w:szCs w:val="28"/>
        </w:rPr>
      </w:pPr>
      <w:r>
        <w:rPr>
          <w:rFonts w:ascii="黑体" w:eastAsia="黑体" w:hAnsi="黑体"/>
          <w:szCs w:val="28"/>
        </w:rPr>
        <w:fldChar w:fldCharType="begin">
          <w:ffData>
            <w:name w:val="ESTD_NAME"/>
            <w:enabled/>
            <w:calcOnExit w:val="0"/>
            <w:textInput>
              <w:default w:val="点击此处添加标准名称的英文译名"/>
            </w:textInput>
          </w:ffData>
        </w:fldChar>
      </w:r>
      <w:bookmarkStart w:id="10" w:name="ESTD_NAME"/>
      <w:r>
        <w:rPr>
          <w:rFonts w:ascii="黑体" w:eastAsia="黑体" w:hAnsi="黑体"/>
          <w:szCs w:val="28"/>
        </w:rPr>
        <w:instrText xml:space="preserve"> FORMTEXT </w:instrText>
      </w:r>
      <w:r>
        <w:rPr>
          <w:rFonts w:ascii="黑体" w:eastAsia="黑体" w:hAnsi="黑体"/>
          <w:szCs w:val="28"/>
        </w:rPr>
      </w:r>
      <w:r>
        <w:rPr>
          <w:rFonts w:ascii="黑体" w:eastAsia="黑体" w:hAnsi="黑体"/>
          <w:szCs w:val="28"/>
        </w:rPr>
        <w:fldChar w:fldCharType="separate"/>
      </w:r>
      <w:r>
        <w:rPr>
          <w:rFonts w:ascii="黑体" w:eastAsia="黑体" w:hAnsi="黑体" w:hint="eastAsia"/>
          <w:szCs w:val="28"/>
        </w:rPr>
        <w:t>Technical s</w:t>
      </w:r>
      <w:r>
        <w:rPr>
          <w:rFonts w:ascii="黑体" w:eastAsia="黑体" w:hAnsi="黑体"/>
          <w:szCs w:val="28"/>
        </w:rPr>
        <w:t>pecification for</w:t>
      </w:r>
      <w:r>
        <w:rPr>
          <w:rFonts w:ascii="黑体" w:eastAsia="黑体" w:hAnsi="黑体" w:hint="eastAsia"/>
          <w:szCs w:val="28"/>
        </w:rPr>
        <w:t>low flowrate and high frequency smart drip irrigation on cotton</w:t>
      </w:r>
      <w:r>
        <w:rPr>
          <w:rFonts w:ascii="黑体" w:eastAsia="黑体" w:hAnsi="黑体"/>
          <w:szCs w:val="28"/>
        </w:rPr>
        <w:fldChar w:fldCharType="end"/>
      </w:r>
      <w:bookmarkEnd w:id="10"/>
    </w:p>
    <w:p w:rsidR="00BA3C4D" w:rsidRDefault="00BA3C4D">
      <w:pPr>
        <w:framePr w:w="9639" w:h="6974" w:hRule="exact" w:wrap="around" w:vAnchor="page" w:hAnchor="page" w:x="1419" w:y="6408" w:anchorLock="1"/>
        <w:spacing w:line="760" w:lineRule="exact"/>
        <w:ind w:left="-1418"/>
      </w:pPr>
    </w:p>
    <w:p w:rsidR="00BA3C4D" w:rsidRDefault="00BA3C4D">
      <w:pPr>
        <w:pStyle w:val="afffffff2"/>
        <w:framePr w:w="9639" w:h="6974" w:hRule="exact" w:wrap="around" w:vAnchor="page" w:hAnchor="page" w:x="1419" w:y="6408" w:anchorLock="1"/>
        <w:textAlignment w:val="bottom"/>
        <w:rPr>
          <w:rFonts w:eastAsia="黑体"/>
          <w:szCs w:val="28"/>
        </w:rPr>
      </w:pPr>
    </w:p>
    <w:p w:rsidR="00BA3C4D" w:rsidRDefault="00BA3C4D">
      <w:pPr>
        <w:pStyle w:val="afffffff2"/>
        <w:framePr w:w="9639" w:h="6974" w:hRule="exact" w:wrap="around" w:vAnchor="page" w:hAnchor="page" w:x="1419" w:y="6408" w:anchorLock="1"/>
        <w:spacing w:before="440" w:after="160"/>
        <w:textAlignment w:val="bottom"/>
        <w:rPr>
          <w:sz w:val="24"/>
          <w:szCs w:val="28"/>
        </w:rPr>
      </w:pPr>
    </w:p>
    <w:p w:rsidR="00BA3C4D" w:rsidRDefault="00BA3C4D">
      <w:pPr>
        <w:pStyle w:val="afffffff2"/>
        <w:framePr w:w="9639" w:h="6974" w:hRule="exact" w:wrap="around" w:vAnchor="page" w:hAnchor="page" w:x="1419" w:y="6408" w:anchorLock="1"/>
        <w:spacing w:before="180" w:line="240" w:lineRule="atLeast"/>
        <w:textAlignment w:val="bottom"/>
        <w:rPr>
          <w:sz w:val="21"/>
          <w:szCs w:val="28"/>
        </w:rPr>
      </w:pPr>
    </w:p>
    <w:p w:rsidR="00BA3C4D" w:rsidRDefault="00BA3C4D">
      <w:pPr>
        <w:pStyle w:val="afffffff2"/>
        <w:framePr w:w="9639" w:h="6974" w:hRule="exact" w:wrap="around" w:vAnchor="page" w:hAnchor="page" w:x="1419" w:y="6408" w:anchorLock="1"/>
        <w:spacing w:beforeLines="300" w:before="720" w:afterLines="30" w:after="72" w:line="240" w:lineRule="auto"/>
        <w:textAlignment w:val="bottom"/>
        <w:rPr>
          <w:b/>
          <w:sz w:val="21"/>
          <w:szCs w:val="28"/>
        </w:rPr>
      </w:pPr>
    </w:p>
    <w:p w:rsidR="00BA3C4D" w:rsidRDefault="00F21358">
      <w:pPr>
        <w:pStyle w:val="afffffffffa"/>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r>
      <w:r>
        <w:rPr>
          <w:rFonts w:ascii="黑体"/>
        </w:rPr>
        <w:fldChar w:fldCharType="separate"/>
      </w:r>
      <w:r>
        <w:rPr>
          <w:rFonts w:ascii="黑体" w:hint="eastAsia"/>
        </w:rPr>
        <w:t>202</w:t>
      </w:r>
      <w:r w:rsidR="00032C4E">
        <w:rPr>
          <w:rFonts w:ascii="黑体" w:hint="eastAsia"/>
        </w:rPr>
        <w:t>5</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r>
      <w:r>
        <w:rPr>
          <w:rFonts w:ascii="黑体"/>
        </w:rPr>
        <w:fldChar w:fldCharType="separate"/>
      </w:r>
      <w:r w:rsidR="00032C4E">
        <w:rPr>
          <w:rFonts w:ascii="黑体" w:hint="eastAsia"/>
        </w:rPr>
        <w:t>0</w:t>
      </w:r>
      <w:r w:rsidR="006203C0">
        <w:rPr>
          <w:rFonts w:ascii="黑体" w:hint="eastAsia"/>
        </w:rPr>
        <w:t>2</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r>
      <w:r>
        <w:rPr>
          <w:rFonts w:ascii="黑体"/>
        </w:rPr>
        <w:fldChar w:fldCharType="separate"/>
      </w:r>
      <w:r w:rsidR="006203C0">
        <w:rPr>
          <w:rFonts w:ascii="黑体" w:hint="eastAsia"/>
        </w:rPr>
        <w:t>08</w:t>
      </w:r>
      <w:r>
        <w:rPr>
          <w:rFonts w:ascii="黑体"/>
        </w:rPr>
        <w:fldChar w:fldCharType="end"/>
      </w:r>
      <w:bookmarkEnd w:id="13"/>
      <w:r>
        <w:rPr>
          <w:rFonts w:hint="eastAsia"/>
        </w:rPr>
        <w:t>发布</w:t>
      </w:r>
    </w:p>
    <w:p w:rsidR="00BA3C4D" w:rsidRDefault="00F21358">
      <w:pPr>
        <w:pStyle w:val="afffffffffb"/>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r>
      <w:r>
        <w:rPr>
          <w:rFonts w:ascii="黑体"/>
        </w:rPr>
        <w:fldChar w:fldCharType="separate"/>
      </w:r>
      <w:r w:rsidR="00032C4E">
        <w:rPr>
          <w:rFonts w:ascii="黑体" w:hint="eastAsia"/>
        </w:rPr>
        <w:t>2025</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r>
      <w:r>
        <w:rPr>
          <w:rFonts w:ascii="黑体"/>
        </w:rPr>
        <w:fldChar w:fldCharType="separate"/>
      </w:r>
      <w:r w:rsidR="00032C4E">
        <w:rPr>
          <w:rFonts w:ascii="黑体" w:hint="eastAsia"/>
        </w:rPr>
        <w:t>02</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r>
      <w:r>
        <w:rPr>
          <w:rFonts w:ascii="黑体"/>
        </w:rPr>
        <w:fldChar w:fldCharType="separate"/>
      </w:r>
      <w:r w:rsidR="006203C0">
        <w:rPr>
          <w:rFonts w:ascii="黑体" w:hint="eastAsia"/>
        </w:rPr>
        <w:t>26</w:t>
      </w:r>
      <w:bookmarkStart w:id="17" w:name="_GoBack"/>
      <w:bookmarkEnd w:id="17"/>
      <w:r>
        <w:rPr>
          <w:rFonts w:ascii="黑体"/>
        </w:rPr>
        <w:fldChar w:fldCharType="end"/>
      </w:r>
      <w:bookmarkEnd w:id="16"/>
      <w:r>
        <w:rPr>
          <w:rFonts w:hint="eastAsia"/>
        </w:rPr>
        <w:t>实施</w:t>
      </w:r>
    </w:p>
    <w:p w:rsidR="00BA3C4D" w:rsidRDefault="00F21358">
      <w:pPr>
        <w:pStyle w:val="affffffff2"/>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昌吉回族自治州市场监督管理局</w:t>
      </w:r>
      <w:r>
        <w:rPr>
          <w:rFonts w:hAnsi="黑体"/>
          <w:w w:val="100"/>
          <w:sz w:val="28"/>
        </w:rPr>
        <w:fldChar w:fldCharType="end"/>
      </w:r>
      <w:bookmarkEnd w:id="18"/>
      <w:r>
        <w:rPr>
          <w:rFonts w:ascii="Times New Roman"/>
          <w:w w:val="100"/>
          <w:sz w:val="28"/>
        </w:rPr>
        <w:t>  </w:t>
      </w:r>
      <w:r>
        <w:rPr>
          <w:rStyle w:val="afffffffffff3"/>
          <w:rFonts w:hAnsi="黑体" w:hint="eastAsia"/>
          <w:position w:val="0"/>
        </w:rPr>
        <w:t>发</w:t>
      </w:r>
      <w:r>
        <w:rPr>
          <w:rStyle w:val="afffffffffff3"/>
          <w:rFonts w:hAnsi="黑体" w:hint="eastAsia"/>
          <w:spacing w:val="0"/>
          <w:position w:val="0"/>
        </w:rPr>
        <w:t>布</w:t>
      </w:r>
    </w:p>
    <w:p w:rsidR="00BA3C4D" w:rsidRDefault="00F21358">
      <w:pPr>
        <w:rPr>
          <w:rFonts w:ascii="宋体" w:hAnsi="宋体"/>
          <w:sz w:val="28"/>
          <w:szCs w:val="28"/>
        </w:rPr>
        <w:sectPr w:rsidR="00BA3C4D" w:rsidSect="00583F92">
          <w:headerReference w:type="even" r:id="rId11"/>
          <w:headerReference w:type="default" r:id="rId12"/>
          <w:footerReference w:type="even" r:id="rId13"/>
          <w:footerReference w:type="default" r:id="rId14"/>
          <w:headerReference w:type="first" r:id="rId15"/>
          <w:footerReference w:type="first" r:id="rId16"/>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1B0B9857" wp14:editId="26E00DF6">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583F92" w:rsidRDefault="00583F92" w:rsidP="00583F92">
      <w:pPr>
        <w:pStyle w:val="affffff4"/>
        <w:spacing w:after="468"/>
      </w:pPr>
      <w:bookmarkStart w:id="19" w:name="BookMark1"/>
      <w:bookmarkStart w:id="20" w:name="_Toc158226503"/>
      <w:bookmarkStart w:id="21" w:name="_Toc158134912"/>
      <w:bookmarkStart w:id="22" w:name="_Toc158214198"/>
      <w:bookmarkStart w:id="23" w:name="_Toc158214144"/>
      <w:bookmarkStart w:id="24" w:name="_Toc159342959"/>
      <w:bookmarkStart w:id="25" w:name="_Toc154053441"/>
      <w:bookmarkStart w:id="26" w:name="_Toc159241466"/>
      <w:bookmarkStart w:id="27" w:name="_Toc153963217"/>
      <w:bookmarkStart w:id="28" w:name="_Toc158134943"/>
      <w:bookmarkStart w:id="29" w:name="_Toc179625122"/>
      <w:r w:rsidRPr="00583F92">
        <w:rPr>
          <w:rFonts w:hint="eastAsia"/>
          <w:spacing w:val="320"/>
        </w:rPr>
        <w:lastRenderedPageBreak/>
        <w:t>目</w:t>
      </w:r>
      <w:r>
        <w:rPr>
          <w:rFonts w:hint="eastAsia"/>
        </w:rPr>
        <w:t>次</w:t>
      </w:r>
    </w:p>
    <w:p w:rsidR="00583F92" w:rsidRPr="00583F92" w:rsidRDefault="00583F92">
      <w:pPr>
        <w:pStyle w:val="10"/>
        <w:tabs>
          <w:tab w:val="right" w:leader="dot" w:pos="9344"/>
        </w:tabs>
        <w:rPr>
          <w:rFonts w:asciiTheme="minorHAnsi" w:eastAsiaTheme="minorEastAsia" w:hAnsiTheme="minorHAnsi" w:cstheme="minorBidi"/>
          <w:noProof/>
          <w:szCs w:val="22"/>
        </w:rPr>
      </w:pPr>
      <w:r w:rsidRPr="00583F92">
        <w:fldChar w:fldCharType="begin"/>
      </w:r>
      <w:r w:rsidRPr="00583F92">
        <w:instrText xml:space="preserve"> TOC \o "1-1" \h \t "标准文件_一级条标题,2,标准文件_附录一级条标题,2," </w:instrText>
      </w:r>
      <w:r w:rsidRPr="00583F92">
        <w:fldChar w:fldCharType="separate"/>
      </w:r>
      <w:hyperlink w:anchor="_Toc189652210" w:history="1">
        <w:r w:rsidRPr="00583F92">
          <w:rPr>
            <w:rStyle w:val="affff6"/>
            <w:rFonts w:hint="eastAsia"/>
            <w:noProof/>
          </w:rPr>
          <w:t>前言</w:t>
        </w:r>
        <w:r w:rsidRPr="00583F92">
          <w:rPr>
            <w:noProof/>
          </w:rPr>
          <w:tab/>
        </w:r>
        <w:r w:rsidRPr="00583F92">
          <w:rPr>
            <w:noProof/>
          </w:rPr>
          <w:fldChar w:fldCharType="begin"/>
        </w:r>
        <w:r w:rsidRPr="00583F92">
          <w:rPr>
            <w:noProof/>
          </w:rPr>
          <w:instrText xml:space="preserve"> PAGEREF _Toc189652210 \h </w:instrText>
        </w:r>
        <w:r w:rsidRPr="00583F92">
          <w:rPr>
            <w:noProof/>
          </w:rPr>
        </w:r>
        <w:r w:rsidRPr="00583F92">
          <w:rPr>
            <w:noProof/>
          </w:rPr>
          <w:fldChar w:fldCharType="separate"/>
        </w:r>
        <w:r w:rsidR="007A4A46">
          <w:rPr>
            <w:noProof/>
          </w:rPr>
          <w:t>II</w:t>
        </w:r>
        <w:r w:rsidRPr="00583F92">
          <w:rPr>
            <w:noProof/>
          </w:rPr>
          <w:fldChar w:fldCharType="end"/>
        </w:r>
      </w:hyperlink>
    </w:p>
    <w:p w:rsidR="00583F92" w:rsidRPr="00583F92" w:rsidRDefault="009018D1">
      <w:pPr>
        <w:pStyle w:val="10"/>
        <w:tabs>
          <w:tab w:val="right" w:leader="dot" w:pos="9344"/>
        </w:tabs>
        <w:rPr>
          <w:rFonts w:asciiTheme="minorHAnsi" w:eastAsiaTheme="minorEastAsia" w:hAnsiTheme="minorHAnsi" w:cstheme="minorBidi"/>
          <w:noProof/>
          <w:szCs w:val="22"/>
        </w:rPr>
      </w:pPr>
      <w:hyperlink w:anchor="_Toc189652211" w:history="1">
        <w:r w:rsidR="00583F92" w:rsidRPr="00583F92">
          <w:rPr>
            <w:rStyle w:val="affff6"/>
            <w:noProof/>
          </w:rPr>
          <w:t>1</w:t>
        </w:r>
        <w:r w:rsidR="00583F92">
          <w:rPr>
            <w:rStyle w:val="affff6"/>
            <w:noProof/>
          </w:rPr>
          <w:t xml:space="preserve"> </w:t>
        </w:r>
        <w:r w:rsidR="00583F92" w:rsidRPr="00583F92">
          <w:rPr>
            <w:rStyle w:val="affff6"/>
            <w:rFonts w:hint="eastAsia"/>
            <w:noProof/>
          </w:rPr>
          <w:t xml:space="preserve"> 范围</w:t>
        </w:r>
        <w:r w:rsidR="00583F92" w:rsidRPr="00583F92">
          <w:rPr>
            <w:noProof/>
          </w:rPr>
          <w:tab/>
        </w:r>
        <w:r w:rsidR="00583F92" w:rsidRPr="00583F92">
          <w:rPr>
            <w:noProof/>
          </w:rPr>
          <w:fldChar w:fldCharType="begin"/>
        </w:r>
        <w:r w:rsidR="00583F92" w:rsidRPr="00583F92">
          <w:rPr>
            <w:noProof/>
          </w:rPr>
          <w:instrText xml:space="preserve"> PAGEREF _Toc189652211 \h </w:instrText>
        </w:r>
        <w:r w:rsidR="00583F92" w:rsidRPr="00583F92">
          <w:rPr>
            <w:noProof/>
          </w:rPr>
        </w:r>
        <w:r w:rsidR="00583F92" w:rsidRPr="00583F92">
          <w:rPr>
            <w:noProof/>
          </w:rPr>
          <w:fldChar w:fldCharType="separate"/>
        </w:r>
        <w:r w:rsidR="007A4A46">
          <w:rPr>
            <w:noProof/>
          </w:rPr>
          <w:t>1</w:t>
        </w:r>
        <w:r w:rsidR="00583F92" w:rsidRPr="00583F92">
          <w:rPr>
            <w:noProof/>
          </w:rPr>
          <w:fldChar w:fldCharType="end"/>
        </w:r>
      </w:hyperlink>
    </w:p>
    <w:p w:rsidR="00583F92" w:rsidRPr="00583F92" w:rsidRDefault="009018D1">
      <w:pPr>
        <w:pStyle w:val="10"/>
        <w:tabs>
          <w:tab w:val="right" w:leader="dot" w:pos="9344"/>
        </w:tabs>
        <w:rPr>
          <w:rFonts w:asciiTheme="minorHAnsi" w:eastAsiaTheme="minorEastAsia" w:hAnsiTheme="minorHAnsi" w:cstheme="minorBidi"/>
          <w:noProof/>
          <w:szCs w:val="22"/>
        </w:rPr>
      </w:pPr>
      <w:hyperlink w:anchor="_Toc189652212" w:history="1">
        <w:r w:rsidR="00583F92" w:rsidRPr="00583F92">
          <w:rPr>
            <w:rStyle w:val="affff6"/>
            <w:noProof/>
          </w:rPr>
          <w:t>2</w:t>
        </w:r>
        <w:r w:rsidR="00583F92">
          <w:rPr>
            <w:rStyle w:val="affff6"/>
            <w:noProof/>
          </w:rPr>
          <w:t xml:space="preserve"> </w:t>
        </w:r>
        <w:r w:rsidR="00583F92" w:rsidRPr="00583F92">
          <w:rPr>
            <w:rStyle w:val="affff6"/>
            <w:rFonts w:hint="eastAsia"/>
            <w:noProof/>
          </w:rPr>
          <w:t xml:space="preserve"> 规范性引用文件</w:t>
        </w:r>
        <w:r w:rsidR="00583F92" w:rsidRPr="00583F92">
          <w:rPr>
            <w:noProof/>
          </w:rPr>
          <w:tab/>
        </w:r>
        <w:r w:rsidR="00583F92" w:rsidRPr="00583F92">
          <w:rPr>
            <w:noProof/>
          </w:rPr>
          <w:fldChar w:fldCharType="begin"/>
        </w:r>
        <w:r w:rsidR="00583F92" w:rsidRPr="00583F92">
          <w:rPr>
            <w:noProof/>
          </w:rPr>
          <w:instrText xml:space="preserve"> PAGEREF _Toc189652212 \h </w:instrText>
        </w:r>
        <w:r w:rsidR="00583F92" w:rsidRPr="00583F92">
          <w:rPr>
            <w:noProof/>
          </w:rPr>
        </w:r>
        <w:r w:rsidR="00583F92" w:rsidRPr="00583F92">
          <w:rPr>
            <w:noProof/>
          </w:rPr>
          <w:fldChar w:fldCharType="separate"/>
        </w:r>
        <w:r w:rsidR="007A4A46">
          <w:rPr>
            <w:noProof/>
          </w:rPr>
          <w:t>1</w:t>
        </w:r>
        <w:r w:rsidR="00583F92" w:rsidRPr="00583F92">
          <w:rPr>
            <w:noProof/>
          </w:rPr>
          <w:fldChar w:fldCharType="end"/>
        </w:r>
      </w:hyperlink>
    </w:p>
    <w:p w:rsidR="00583F92" w:rsidRPr="00583F92" w:rsidRDefault="009018D1">
      <w:pPr>
        <w:pStyle w:val="10"/>
        <w:tabs>
          <w:tab w:val="right" w:leader="dot" w:pos="9344"/>
        </w:tabs>
        <w:rPr>
          <w:rFonts w:asciiTheme="minorHAnsi" w:eastAsiaTheme="minorEastAsia" w:hAnsiTheme="minorHAnsi" w:cstheme="minorBidi"/>
          <w:noProof/>
          <w:szCs w:val="22"/>
        </w:rPr>
      </w:pPr>
      <w:hyperlink w:anchor="_Toc189652213" w:history="1">
        <w:r w:rsidR="00583F92" w:rsidRPr="00583F92">
          <w:rPr>
            <w:rStyle w:val="affff6"/>
            <w:noProof/>
          </w:rPr>
          <w:t>3</w:t>
        </w:r>
        <w:r w:rsidR="00583F92">
          <w:rPr>
            <w:rStyle w:val="affff6"/>
            <w:noProof/>
          </w:rPr>
          <w:t xml:space="preserve"> </w:t>
        </w:r>
        <w:r w:rsidR="00583F92" w:rsidRPr="00583F92">
          <w:rPr>
            <w:rStyle w:val="affff6"/>
            <w:rFonts w:hint="eastAsia"/>
            <w:noProof/>
          </w:rPr>
          <w:t xml:space="preserve"> 术语和定义</w:t>
        </w:r>
        <w:r w:rsidR="00583F92" w:rsidRPr="00583F92">
          <w:rPr>
            <w:noProof/>
          </w:rPr>
          <w:tab/>
        </w:r>
        <w:r w:rsidR="00583F92" w:rsidRPr="00583F92">
          <w:rPr>
            <w:noProof/>
          </w:rPr>
          <w:fldChar w:fldCharType="begin"/>
        </w:r>
        <w:r w:rsidR="00583F92" w:rsidRPr="00583F92">
          <w:rPr>
            <w:noProof/>
          </w:rPr>
          <w:instrText xml:space="preserve"> PAGEREF _Toc189652213 \h </w:instrText>
        </w:r>
        <w:r w:rsidR="00583F92" w:rsidRPr="00583F92">
          <w:rPr>
            <w:noProof/>
          </w:rPr>
        </w:r>
        <w:r w:rsidR="00583F92" w:rsidRPr="00583F92">
          <w:rPr>
            <w:noProof/>
          </w:rPr>
          <w:fldChar w:fldCharType="separate"/>
        </w:r>
        <w:r w:rsidR="007A4A46">
          <w:rPr>
            <w:noProof/>
          </w:rPr>
          <w:t>1</w:t>
        </w:r>
        <w:r w:rsidR="00583F92" w:rsidRPr="00583F92">
          <w:rPr>
            <w:noProof/>
          </w:rPr>
          <w:fldChar w:fldCharType="end"/>
        </w:r>
      </w:hyperlink>
    </w:p>
    <w:p w:rsidR="00583F92" w:rsidRPr="00583F92" w:rsidRDefault="009018D1">
      <w:pPr>
        <w:pStyle w:val="10"/>
        <w:tabs>
          <w:tab w:val="right" w:leader="dot" w:pos="9344"/>
        </w:tabs>
        <w:rPr>
          <w:rFonts w:asciiTheme="minorHAnsi" w:eastAsiaTheme="minorEastAsia" w:hAnsiTheme="minorHAnsi" w:cstheme="minorBidi"/>
          <w:noProof/>
          <w:szCs w:val="22"/>
        </w:rPr>
      </w:pPr>
      <w:hyperlink w:anchor="_Toc189652214" w:history="1">
        <w:r w:rsidR="00583F92" w:rsidRPr="00583F92">
          <w:rPr>
            <w:rStyle w:val="affff6"/>
            <w:noProof/>
          </w:rPr>
          <w:t>4</w:t>
        </w:r>
        <w:r w:rsidR="00583F92">
          <w:rPr>
            <w:rStyle w:val="affff6"/>
            <w:noProof/>
          </w:rPr>
          <w:t xml:space="preserve"> </w:t>
        </w:r>
        <w:r w:rsidR="00583F92" w:rsidRPr="00583F92">
          <w:rPr>
            <w:rStyle w:val="affff6"/>
            <w:rFonts w:hAnsi="黑体" w:hint="eastAsia"/>
            <w:noProof/>
          </w:rPr>
          <w:t xml:space="preserve"> 工程规划与设施配套</w:t>
        </w:r>
        <w:r w:rsidR="00583F92" w:rsidRPr="00583F92">
          <w:rPr>
            <w:noProof/>
          </w:rPr>
          <w:tab/>
        </w:r>
        <w:r w:rsidR="00583F92" w:rsidRPr="00583F92">
          <w:rPr>
            <w:noProof/>
          </w:rPr>
          <w:fldChar w:fldCharType="begin"/>
        </w:r>
        <w:r w:rsidR="00583F92" w:rsidRPr="00583F92">
          <w:rPr>
            <w:noProof/>
          </w:rPr>
          <w:instrText xml:space="preserve"> PAGEREF _Toc189652214 \h </w:instrText>
        </w:r>
        <w:r w:rsidR="00583F92" w:rsidRPr="00583F92">
          <w:rPr>
            <w:noProof/>
          </w:rPr>
        </w:r>
        <w:r w:rsidR="00583F92" w:rsidRPr="00583F92">
          <w:rPr>
            <w:noProof/>
          </w:rPr>
          <w:fldChar w:fldCharType="separate"/>
        </w:r>
        <w:r w:rsidR="007A4A46">
          <w:rPr>
            <w:noProof/>
          </w:rPr>
          <w:t>2</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15" w:history="1">
        <w:r w:rsidR="00583F92" w:rsidRPr="00583F92">
          <w:rPr>
            <w:rStyle w:val="affff6"/>
            <w:noProof/>
            <w14:scene3d>
              <w14:camera w14:prst="orthographicFront"/>
              <w14:lightRig w14:rig="threePt" w14:dir="t">
                <w14:rot w14:lat="0" w14:lon="0" w14:rev="0"/>
              </w14:lightRig>
            </w14:scene3d>
          </w:rPr>
          <w:t>4.1</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一般规定</w:t>
        </w:r>
        <w:r w:rsidR="00583F92" w:rsidRPr="00583F92">
          <w:rPr>
            <w:noProof/>
          </w:rPr>
          <w:tab/>
        </w:r>
        <w:r w:rsidR="00583F92" w:rsidRPr="00583F92">
          <w:rPr>
            <w:noProof/>
          </w:rPr>
          <w:fldChar w:fldCharType="begin"/>
        </w:r>
        <w:r w:rsidR="00583F92" w:rsidRPr="00583F92">
          <w:rPr>
            <w:noProof/>
          </w:rPr>
          <w:instrText xml:space="preserve"> PAGEREF _Toc189652215 \h </w:instrText>
        </w:r>
        <w:r w:rsidR="00583F92" w:rsidRPr="00583F92">
          <w:rPr>
            <w:noProof/>
          </w:rPr>
        </w:r>
        <w:r w:rsidR="00583F92" w:rsidRPr="00583F92">
          <w:rPr>
            <w:noProof/>
          </w:rPr>
          <w:fldChar w:fldCharType="separate"/>
        </w:r>
        <w:r w:rsidR="007A4A46">
          <w:rPr>
            <w:noProof/>
          </w:rPr>
          <w:t>2</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16" w:history="1">
        <w:r w:rsidR="00583F92" w:rsidRPr="00583F92">
          <w:rPr>
            <w:rStyle w:val="affff6"/>
            <w:noProof/>
            <w14:scene3d>
              <w14:camera w14:prst="orthographicFront"/>
              <w14:lightRig w14:rig="threePt" w14:dir="t">
                <w14:rot w14:lat="0" w14:lon="0" w14:rev="0"/>
              </w14:lightRig>
            </w14:scene3d>
          </w:rPr>
          <w:t>4.2</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水量平衡计算</w:t>
        </w:r>
        <w:r w:rsidR="00583F92" w:rsidRPr="00583F92">
          <w:rPr>
            <w:noProof/>
          </w:rPr>
          <w:tab/>
        </w:r>
        <w:r w:rsidR="00583F92" w:rsidRPr="00583F92">
          <w:rPr>
            <w:noProof/>
          </w:rPr>
          <w:fldChar w:fldCharType="begin"/>
        </w:r>
        <w:r w:rsidR="00583F92" w:rsidRPr="00583F92">
          <w:rPr>
            <w:noProof/>
          </w:rPr>
          <w:instrText xml:space="preserve"> PAGEREF _Toc189652216 \h </w:instrText>
        </w:r>
        <w:r w:rsidR="00583F92" w:rsidRPr="00583F92">
          <w:rPr>
            <w:noProof/>
          </w:rPr>
        </w:r>
        <w:r w:rsidR="00583F92" w:rsidRPr="00583F92">
          <w:rPr>
            <w:noProof/>
          </w:rPr>
          <w:fldChar w:fldCharType="separate"/>
        </w:r>
        <w:r w:rsidR="007A4A46">
          <w:rPr>
            <w:noProof/>
          </w:rPr>
          <w:t>2</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17" w:history="1">
        <w:r w:rsidR="00583F92" w:rsidRPr="00583F92">
          <w:rPr>
            <w:rStyle w:val="affff6"/>
            <w:noProof/>
            <w14:scene3d>
              <w14:camera w14:prst="orthographicFront"/>
              <w14:lightRig w14:rig="threePt" w14:dir="t">
                <w14:rot w14:lat="0" w14:lon="0" w14:rev="0"/>
              </w14:lightRig>
            </w14:scene3d>
          </w:rPr>
          <w:t>4.3</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滴灌系统水质要求</w:t>
        </w:r>
        <w:r w:rsidR="00583F92" w:rsidRPr="00583F92">
          <w:rPr>
            <w:noProof/>
          </w:rPr>
          <w:tab/>
        </w:r>
        <w:r w:rsidR="00583F92" w:rsidRPr="00583F92">
          <w:rPr>
            <w:noProof/>
          </w:rPr>
          <w:fldChar w:fldCharType="begin"/>
        </w:r>
        <w:r w:rsidR="00583F92" w:rsidRPr="00583F92">
          <w:rPr>
            <w:noProof/>
          </w:rPr>
          <w:instrText xml:space="preserve"> PAGEREF _Toc189652217 \h </w:instrText>
        </w:r>
        <w:r w:rsidR="00583F92" w:rsidRPr="00583F92">
          <w:rPr>
            <w:noProof/>
          </w:rPr>
        </w:r>
        <w:r w:rsidR="00583F92" w:rsidRPr="00583F92">
          <w:rPr>
            <w:noProof/>
          </w:rPr>
          <w:fldChar w:fldCharType="separate"/>
        </w:r>
        <w:r w:rsidR="007A4A46">
          <w:rPr>
            <w:noProof/>
          </w:rPr>
          <w:t>2</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18" w:history="1">
        <w:r w:rsidR="00583F92" w:rsidRPr="00583F92">
          <w:rPr>
            <w:rStyle w:val="affff6"/>
            <w:noProof/>
            <w14:scene3d>
              <w14:camera w14:prst="orthographicFront"/>
              <w14:lightRig w14:rig="threePt" w14:dir="t">
                <w14:rot w14:lat="0" w14:lon="0" w14:rev="0"/>
              </w14:lightRig>
            </w14:scene3d>
          </w:rPr>
          <w:t>4.4</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管网布置</w:t>
        </w:r>
        <w:r w:rsidR="00583F92" w:rsidRPr="00583F92">
          <w:rPr>
            <w:noProof/>
          </w:rPr>
          <w:tab/>
        </w:r>
        <w:r w:rsidR="00583F92" w:rsidRPr="00583F92">
          <w:rPr>
            <w:noProof/>
          </w:rPr>
          <w:fldChar w:fldCharType="begin"/>
        </w:r>
        <w:r w:rsidR="00583F92" w:rsidRPr="00583F92">
          <w:rPr>
            <w:noProof/>
          </w:rPr>
          <w:instrText xml:space="preserve"> PAGEREF _Toc189652218 \h </w:instrText>
        </w:r>
        <w:r w:rsidR="00583F92" w:rsidRPr="00583F92">
          <w:rPr>
            <w:noProof/>
          </w:rPr>
        </w:r>
        <w:r w:rsidR="00583F92" w:rsidRPr="00583F92">
          <w:rPr>
            <w:noProof/>
          </w:rPr>
          <w:fldChar w:fldCharType="separate"/>
        </w:r>
        <w:r w:rsidR="007A4A46">
          <w:rPr>
            <w:noProof/>
          </w:rPr>
          <w:t>2</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19" w:history="1">
        <w:r w:rsidR="00583F92" w:rsidRPr="00583F92">
          <w:rPr>
            <w:rStyle w:val="affff6"/>
            <w:noProof/>
            <w14:scene3d>
              <w14:camera w14:prst="orthographicFront"/>
              <w14:lightRig w14:rig="threePt" w14:dir="t">
                <w14:rot w14:lat="0" w14:lon="0" w14:rev="0"/>
              </w14:lightRig>
            </w14:scene3d>
          </w:rPr>
          <w:t>4.5</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滴管系统参数与水力学设计</w:t>
        </w:r>
        <w:r w:rsidR="00583F92" w:rsidRPr="00583F92">
          <w:rPr>
            <w:noProof/>
          </w:rPr>
          <w:tab/>
        </w:r>
        <w:r w:rsidR="00583F92" w:rsidRPr="00583F92">
          <w:rPr>
            <w:noProof/>
          </w:rPr>
          <w:fldChar w:fldCharType="begin"/>
        </w:r>
        <w:r w:rsidR="00583F92" w:rsidRPr="00583F92">
          <w:rPr>
            <w:noProof/>
          </w:rPr>
          <w:instrText xml:space="preserve"> PAGEREF _Toc189652219 \h </w:instrText>
        </w:r>
        <w:r w:rsidR="00583F92" w:rsidRPr="00583F92">
          <w:rPr>
            <w:noProof/>
          </w:rPr>
        </w:r>
        <w:r w:rsidR="00583F92" w:rsidRPr="00583F92">
          <w:rPr>
            <w:noProof/>
          </w:rPr>
          <w:fldChar w:fldCharType="separate"/>
        </w:r>
        <w:r w:rsidR="007A4A46">
          <w:rPr>
            <w:noProof/>
          </w:rPr>
          <w:t>3</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20" w:history="1">
        <w:r w:rsidR="00583F92" w:rsidRPr="00583F92">
          <w:rPr>
            <w:rStyle w:val="affff6"/>
            <w:noProof/>
            <w14:scene3d>
              <w14:camera w14:prst="orthographicFront"/>
              <w14:lightRig w14:rig="threePt" w14:dir="t">
                <w14:rot w14:lat="0" w14:lon="0" w14:rev="0"/>
              </w14:lightRig>
            </w14:scene3d>
          </w:rPr>
          <w:t>4.6</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工程设施配套与选择要求</w:t>
        </w:r>
        <w:r w:rsidR="00583F92" w:rsidRPr="00583F92">
          <w:rPr>
            <w:noProof/>
          </w:rPr>
          <w:tab/>
        </w:r>
        <w:r w:rsidR="00583F92" w:rsidRPr="00583F92">
          <w:rPr>
            <w:noProof/>
          </w:rPr>
          <w:fldChar w:fldCharType="begin"/>
        </w:r>
        <w:r w:rsidR="00583F92" w:rsidRPr="00583F92">
          <w:rPr>
            <w:noProof/>
          </w:rPr>
          <w:instrText xml:space="preserve"> PAGEREF _Toc189652220 \h </w:instrText>
        </w:r>
        <w:r w:rsidR="00583F92" w:rsidRPr="00583F92">
          <w:rPr>
            <w:noProof/>
          </w:rPr>
        </w:r>
        <w:r w:rsidR="00583F92" w:rsidRPr="00583F92">
          <w:rPr>
            <w:noProof/>
          </w:rPr>
          <w:fldChar w:fldCharType="separate"/>
        </w:r>
        <w:r w:rsidR="007A4A46">
          <w:rPr>
            <w:noProof/>
          </w:rPr>
          <w:t>3</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21" w:history="1">
        <w:r w:rsidR="00583F92" w:rsidRPr="00583F92">
          <w:rPr>
            <w:rStyle w:val="affff6"/>
            <w:noProof/>
            <w14:scene3d>
              <w14:camera w14:prst="orthographicFront"/>
              <w14:lightRig w14:rig="threePt" w14:dir="t">
                <w14:rot w14:lat="0" w14:lon="0" w14:rev="0"/>
              </w14:lightRig>
            </w14:scene3d>
          </w:rPr>
          <w:t>4.7</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水源首部设施</w:t>
        </w:r>
        <w:r w:rsidR="00583F92" w:rsidRPr="00583F92">
          <w:rPr>
            <w:noProof/>
          </w:rPr>
          <w:tab/>
        </w:r>
        <w:r w:rsidR="00583F92" w:rsidRPr="00583F92">
          <w:rPr>
            <w:noProof/>
          </w:rPr>
          <w:fldChar w:fldCharType="begin"/>
        </w:r>
        <w:r w:rsidR="00583F92" w:rsidRPr="00583F92">
          <w:rPr>
            <w:noProof/>
          </w:rPr>
          <w:instrText xml:space="preserve"> PAGEREF _Toc189652221 \h </w:instrText>
        </w:r>
        <w:r w:rsidR="00583F92" w:rsidRPr="00583F92">
          <w:rPr>
            <w:noProof/>
          </w:rPr>
        </w:r>
        <w:r w:rsidR="00583F92" w:rsidRPr="00583F92">
          <w:rPr>
            <w:noProof/>
          </w:rPr>
          <w:fldChar w:fldCharType="separate"/>
        </w:r>
        <w:r w:rsidR="007A4A46">
          <w:rPr>
            <w:noProof/>
          </w:rPr>
          <w:t>3</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22" w:history="1">
        <w:r w:rsidR="00583F92" w:rsidRPr="00583F92">
          <w:rPr>
            <w:rStyle w:val="affff6"/>
            <w:noProof/>
            <w14:scene3d>
              <w14:camera w14:prst="orthographicFront"/>
              <w14:lightRig w14:rig="threePt" w14:dir="t">
                <w14:rot w14:lat="0" w14:lon="0" w14:rev="0"/>
              </w14:lightRig>
            </w14:scene3d>
          </w:rPr>
          <w:t>4.8</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Ansi="黑体" w:hint="eastAsia"/>
            <w:noProof/>
          </w:rPr>
          <w:t xml:space="preserve"> 田间灌溉管理配套设施</w:t>
        </w:r>
        <w:r w:rsidR="00583F92" w:rsidRPr="00583F92">
          <w:rPr>
            <w:noProof/>
          </w:rPr>
          <w:tab/>
        </w:r>
        <w:r w:rsidR="00583F92" w:rsidRPr="00583F92">
          <w:rPr>
            <w:noProof/>
          </w:rPr>
          <w:fldChar w:fldCharType="begin"/>
        </w:r>
        <w:r w:rsidR="00583F92" w:rsidRPr="00583F92">
          <w:rPr>
            <w:noProof/>
          </w:rPr>
          <w:instrText xml:space="preserve"> PAGEREF _Toc189652222 \h </w:instrText>
        </w:r>
        <w:r w:rsidR="00583F92" w:rsidRPr="00583F92">
          <w:rPr>
            <w:noProof/>
          </w:rPr>
        </w:r>
        <w:r w:rsidR="00583F92" w:rsidRPr="00583F92">
          <w:rPr>
            <w:noProof/>
          </w:rPr>
          <w:fldChar w:fldCharType="separate"/>
        </w:r>
        <w:r w:rsidR="007A4A46">
          <w:rPr>
            <w:noProof/>
          </w:rPr>
          <w:t>3</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23" w:history="1">
        <w:r w:rsidR="00583F92" w:rsidRPr="00583F92">
          <w:rPr>
            <w:rStyle w:val="affff6"/>
            <w:noProof/>
            <w14:scene3d>
              <w14:camera w14:prst="orthographicFront"/>
              <w14:lightRig w14:rig="threePt" w14:dir="t">
                <w14:rot w14:lat="0" w14:lon="0" w14:rev="0"/>
              </w14:lightRig>
            </w14:scene3d>
          </w:rPr>
          <w:t>4.9</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滴头流量与灌水频次</w:t>
        </w:r>
        <w:r w:rsidR="00583F92" w:rsidRPr="00583F92">
          <w:rPr>
            <w:noProof/>
          </w:rPr>
          <w:tab/>
        </w:r>
        <w:r w:rsidR="00583F92" w:rsidRPr="00583F92">
          <w:rPr>
            <w:noProof/>
          </w:rPr>
          <w:fldChar w:fldCharType="begin"/>
        </w:r>
        <w:r w:rsidR="00583F92" w:rsidRPr="00583F92">
          <w:rPr>
            <w:noProof/>
          </w:rPr>
          <w:instrText xml:space="preserve"> PAGEREF _Toc189652223 \h </w:instrText>
        </w:r>
        <w:r w:rsidR="00583F92" w:rsidRPr="00583F92">
          <w:rPr>
            <w:noProof/>
          </w:rPr>
        </w:r>
        <w:r w:rsidR="00583F92" w:rsidRPr="00583F92">
          <w:rPr>
            <w:noProof/>
          </w:rPr>
          <w:fldChar w:fldCharType="separate"/>
        </w:r>
        <w:r w:rsidR="007A4A46">
          <w:rPr>
            <w:noProof/>
          </w:rPr>
          <w:t>3</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24" w:history="1">
        <w:r w:rsidR="00583F92" w:rsidRPr="00583F92">
          <w:rPr>
            <w:rStyle w:val="affff6"/>
            <w:noProof/>
            <w14:scene3d>
              <w14:camera w14:prst="orthographicFront"/>
              <w14:lightRig w14:rig="threePt" w14:dir="t">
                <w14:rot w14:lat="0" w14:lon="0" w14:rev="0"/>
              </w14:lightRig>
            </w14:scene3d>
          </w:rPr>
          <w:t>4.10</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Ansi="黑体" w:hint="eastAsia"/>
            <w:noProof/>
          </w:rPr>
          <w:t xml:space="preserve"> 智能控制与信息采集设备</w:t>
        </w:r>
        <w:r w:rsidR="00583F92" w:rsidRPr="00583F92">
          <w:rPr>
            <w:noProof/>
          </w:rPr>
          <w:tab/>
        </w:r>
        <w:r w:rsidR="00583F92" w:rsidRPr="00583F92">
          <w:rPr>
            <w:noProof/>
          </w:rPr>
          <w:fldChar w:fldCharType="begin"/>
        </w:r>
        <w:r w:rsidR="00583F92" w:rsidRPr="00583F92">
          <w:rPr>
            <w:noProof/>
          </w:rPr>
          <w:instrText xml:space="preserve"> PAGEREF _Toc189652224 \h </w:instrText>
        </w:r>
        <w:r w:rsidR="00583F92" w:rsidRPr="00583F92">
          <w:rPr>
            <w:noProof/>
          </w:rPr>
        </w:r>
        <w:r w:rsidR="00583F92" w:rsidRPr="00583F92">
          <w:rPr>
            <w:noProof/>
          </w:rPr>
          <w:fldChar w:fldCharType="separate"/>
        </w:r>
        <w:r w:rsidR="007A4A46">
          <w:rPr>
            <w:noProof/>
          </w:rPr>
          <w:t>4</w:t>
        </w:r>
        <w:r w:rsidR="00583F92" w:rsidRPr="00583F92">
          <w:rPr>
            <w:noProof/>
          </w:rPr>
          <w:fldChar w:fldCharType="end"/>
        </w:r>
      </w:hyperlink>
    </w:p>
    <w:p w:rsidR="00583F92" w:rsidRPr="00583F92" w:rsidRDefault="009018D1">
      <w:pPr>
        <w:pStyle w:val="10"/>
        <w:tabs>
          <w:tab w:val="right" w:leader="dot" w:pos="9344"/>
        </w:tabs>
        <w:rPr>
          <w:rFonts w:asciiTheme="minorHAnsi" w:eastAsiaTheme="minorEastAsia" w:hAnsiTheme="minorHAnsi" w:cstheme="minorBidi"/>
          <w:noProof/>
          <w:szCs w:val="22"/>
        </w:rPr>
      </w:pPr>
      <w:hyperlink w:anchor="_Toc189652225" w:history="1">
        <w:r w:rsidR="00583F92" w:rsidRPr="00583F92">
          <w:rPr>
            <w:rStyle w:val="affff6"/>
            <w:noProof/>
          </w:rPr>
          <w:t>5</w:t>
        </w:r>
        <w:r w:rsidR="00583F92">
          <w:rPr>
            <w:rStyle w:val="affff6"/>
            <w:noProof/>
          </w:rPr>
          <w:t xml:space="preserve"> </w:t>
        </w:r>
        <w:r w:rsidR="00583F92" w:rsidRPr="00583F92">
          <w:rPr>
            <w:rStyle w:val="affff6"/>
            <w:rFonts w:hint="eastAsia"/>
            <w:noProof/>
          </w:rPr>
          <w:t xml:space="preserve"> 农业技术与管理</w:t>
        </w:r>
        <w:r w:rsidR="00583F92" w:rsidRPr="00583F92">
          <w:rPr>
            <w:noProof/>
          </w:rPr>
          <w:tab/>
        </w:r>
        <w:r w:rsidR="00583F92" w:rsidRPr="00583F92">
          <w:rPr>
            <w:noProof/>
          </w:rPr>
          <w:fldChar w:fldCharType="begin"/>
        </w:r>
        <w:r w:rsidR="00583F92" w:rsidRPr="00583F92">
          <w:rPr>
            <w:noProof/>
          </w:rPr>
          <w:instrText xml:space="preserve"> PAGEREF _Toc189652225 \h </w:instrText>
        </w:r>
        <w:r w:rsidR="00583F92" w:rsidRPr="00583F92">
          <w:rPr>
            <w:noProof/>
          </w:rPr>
        </w:r>
        <w:r w:rsidR="00583F92" w:rsidRPr="00583F92">
          <w:rPr>
            <w:noProof/>
          </w:rPr>
          <w:fldChar w:fldCharType="separate"/>
        </w:r>
        <w:r w:rsidR="007A4A46">
          <w:rPr>
            <w:noProof/>
          </w:rPr>
          <w:t>5</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26" w:history="1">
        <w:r w:rsidR="00583F92" w:rsidRPr="00583F92">
          <w:rPr>
            <w:rStyle w:val="affff6"/>
            <w:noProof/>
            <w14:scene3d>
              <w14:camera w14:prst="orthographicFront"/>
              <w14:lightRig w14:rig="threePt" w14:dir="t">
                <w14:rot w14:lat="0" w14:lon="0" w14:rev="0"/>
              </w14:lightRig>
            </w14:scene3d>
          </w:rPr>
          <w:t>5.1</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适宜土壤类型</w:t>
        </w:r>
        <w:r w:rsidR="00583F92" w:rsidRPr="00583F92">
          <w:rPr>
            <w:noProof/>
          </w:rPr>
          <w:tab/>
        </w:r>
        <w:r w:rsidR="00583F92" w:rsidRPr="00583F92">
          <w:rPr>
            <w:noProof/>
          </w:rPr>
          <w:fldChar w:fldCharType="begin"/>
        </w:r>
        <w:r w:rsidR="00583F92" w:rsidRPr="00583F92">
          <w:rPr>
            <w:noProof/>
          </w:rPr>
          <w:instrText xml:space="preserve"> PAGEREF _Toc189652226 \h </w:instrText>
        </w:r>
        <w:r w:rsidR="00583F92" w:rsidRPr="00583F92">
          <w:rPr>
            <w:noProof/>
          </w:rPr>
        </w:r>
        <w:r w:rsidR="00583F92" w:rsidRPr="00583F92">
          <w:rPr>
            <w:noProof/>
          </w:rPr>
          <w:fldChar w:fldCharType="separate"/>
        </w:r>
        <w:r w:rsidR="007A4A46">
          <w:rPr>
            <w:noProof/>
          </w:rPr>
          <w:t>5</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27" w:history="1">
        <w:r w:rsidR="00583F92" w:rsidRPr="00583F92">
          <w:rPr>
            <w:rStyle w:val="affff6"/>
            <w:noProof/>
            <w14:scene3d>
              <w14:camera w14:prst="orthographicFront"/>
              <w14:lightRig w14:rig="threePt" w14:dir="t">
                <w14:rot w14:lat="0" w14:lon="0" w14:rev="0"/>
              </w14:lightRig>
            </w14:scene3d>
          </w:rPr>
          <w:t>5.2</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种植模式</w:t>
        </w:r>
        <w:r w:rsidR="00583F92" w:rsidRPr="00583F92">
          <w:rPr>
            <w:noProof/>
          </w:rPr>
          <w:tab/>
        </w:r>
        <w:r w:rsidR="00583F92" w:rsidRPr="00583F92">
          <w:rPr>
            <w:noProof/>
          </w:rPr>
          <w:fldChar w:fldCharType="begin"/>
        </w:r>
        <w:r w:rsidR="00583F92" w:rsidRPr="00583F92">
          <w:rPr>
            <w:noProof/>
          </w:rPr>
          <w:instrText xml:space="preserve"> PAGEREF _Toc189652227 \h </w:instrText>
        </w:r>
        <w:r w:rsidR="00583F92" w:rsidRPr="00583F92">
          <w:rPr>
            <w:noProof/>
          </w:rPr>
        </w:r>
        <w:r w:rsidR="00583F92" w:rsidRPr="00583F92">
          <w:rPr>
            <w:noProof/>
          </w:rPr>
          <w:fldChar w:fldCharType="separate"/>
        </w:r>
        <w:r w:rsidR="007A4A46">
          <w:rPr>
            <w:noProof/>
          </w:rPr>
          <w:t>5</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28" w:history="1">
        <w:r w:rsidR="00583F92" w:rsidRPr="00583F92">
          <w:rPr>
            <w:rStyle w:val="affff6"/>
            <w:noProof/>
            <w14:scene3d>
              <w14:camera w14:prst="orthographicFront"/>
              <w14:lightRig w14:rig="threePt" w14:dir="t">
                <w14:rot w14:lat="0" w14:lon="0" w14:rev="0"/>
              </w14:lightRig>
            </w14:scene3d>
          </w:rPr>
          <w:t>5.3</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灌溉用水管理</w:t>
        </w:r>
        <w:r w:rsidR="00583F92" w:rsidRPr="00583F92">
          <w:rPr>
            <w:noProof/>
          </w:rPr>
          <w:tab/>
        </w:r>
        <w:r w:rsidR="00583F92" w:rsidRPr="00583F92">
          <w:rPr>
            <w:noProof/>
          </w:rPr>
          <w:fldChar w:fldCharType="begin"/>
        </w:r>
        <w:r w:rsidR="00583F92" w:rsidRPr="00583F92">
          <w:rPr>
            <w:noProof/>
          </w:rPr>
          <w:instrText xml:space="preserve"> PAGEREF _Toc189652228 \h </w:instrText>
        </w:r>
        <w:r w:rsidR="00583F92" w:rsidRPr="00583F92">
          <w:rPr>
            <w:noProof/>
          </w:rPr>
        </w:r>
        <w:r w:rsidR="00583F92" w:rsidRPr="00583F92">
          <w:rPr>
            <w:noProof/>
          </w:rPr>
          <w:fldChar w:fldCharType="separate"/>
        </w:r>
        <w:r w:rsidR="007A4A46">
          <w:rPr>
            <w:noProof/>
          </w:rPr>
          <w:t>5</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29" w:history="1">
        <w:r w:rsidR="00583F92" w:rsidRPr="00583F92">
          <w:rPr>
            <w:rStyle w:val="affff6"/>
            <w:noProof/>
            <w14:scene3d>
              <w14:camera w14:prst="orthographicFront"/>
              <w14:lightRig w14:rig="threePt" w14:dir="t">
                <w14:rot w14:lat="0" w14:lon="0" w14:rev="0"/>
              </w14:lightRig>
            </w14:scene3d>
          </w:rPr>
          <w:t>5.4</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施肥管理</w:t>
        </w:r>
        <w:r w:rsidR="00583F92" w:rsidRPr="00583F92">
          <w:rPr>
            <w:noProof/>
          </w:rPr>
          <w:tab/>
        </w:r>
        <w:r w:rsidR="00583F92" w:rsidRPr="00583F92">
          <w:rPr>
            <w:noProof/>
          </w:rPr>
          <w:fldChar w:fldCharType="begin"/>
        </w:r>
        <w:r w:rsidR="00583F92" w:rsidRPr="00583F92">
          <w:rPr>
            <w:noProof/>
          </w:rPr>
          <w:instrText xml:space="preserve"> PAGEREF _Toc189652229 \h </w:instrText>
        </w:r>
        <w:r w:rsidR="00583F92" w:rsidRPr="00583F92">
          <w:rPr>
            <w:noProof/>
          </w:rPr>
        </w:r>
        <w:r w:rsidR="00583F92" w:rsidRPr="00583F92">
          <w:rPr>
            <w:noProof/>
          </w:rPr>
          <w:fldChar w:fldCharType="separate"/>
        </w:r>
        <w:r w:rsidR="007A4A46">
          <w:rPr>
            <w:noProof/>
          </w:rPr>
          <w:t>5</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30" w:history="1">
        <w:r w:rsidR="00583F92" w:rsidRPr="00583F92">
          <w:rPr>
            <w:rStyle w:val="affff6"/>
            <w:noProof/>
            <w14:scene3d>
              <w14:camera w14:prst="orthographicFront"/>
              <w14:lightRig w14:rig="threePt" w14:dir="t">
                <w14:rot w14:lat="0" w14:lon="0" w14:rev="0"/>
              </w14:lightRig>
            </w14:scene3d>
          </w:rPr>
          <w:t>5.5</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配套栽培措施</w:t>
        </w:r>
        <w:r w:rsidR="00583F92" w:rsidRPr="00583F92">
          <w:rPr>
            <w:noProof/>
          </w:rPr>
          <w:tab/>
        </w:r>
        <w:r w:rsidR="00583F92" w:rsidRPr="00583F92">
          <w:rPr>
            <w:noProof/>
          </w:rPr>
          <w:fldChar w:fldCharType="begin"/>
        </w:r>
        <w:r w:rsidR="00583F92" w:rsidRPr="00583F92">
          <w:rPr>
            <w:noProof/>
          </w:rPr>
          <w:instrText xml:space="preserve"> PAGEREF _Toc189652230 \h </w:instrText>
        </w:r>
        <w:r w:rsidR="00583F92" w:rsidRPr="00583F92">
          <w:rPr>
            <w:noProof/>
          </w:rPr>
        </w:r>
        <w:r w:rsidR="00583F92" w:rsidRPr="00583F92">
          <w:rPr>
            <w:noProof/>
          </w:rPr>
          <w:fldChar w:fldCharType="separate"/>
        </w:r>
        <w:r w:rsidR="007A4A46">
          <w:rPr>
            <w:noProof/>
          </w:rPr>
          <w:t>5</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31" w:history="1">
        <w:r w:rsidR="00583F92" w:rsidRPr="00583F92">
          <w:rPr>
            <w:rStyle w:val="affff6"/>
            <w:noProof/>
            <w14:scene3d>
              <w14:camera w14:prst="orthographicFront"/>
              <w14:lightRig w14:rig="threePt" w14:dir="t">
                <w14:rot w14:lat="0" w14:lon="0" w14:rev="0"/>
              </w14:lightRig>
            </w14:scene3d>
          </w:rPr>
          <w:t>5.6</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支毛管铺设与试运行</w:t>
        </w:r>
        <w:r w:rsidR="00583F92" w:rsidRPr="00583F92">
          <w:rPr>
            <w:noProof/>
          </w:rPr>
          <w:tab/>
        </w:r>
        <w:r w:rsidR="00583F92" w:rsidRPr="00583F92">
          <w:rPr>
            <w:noProof/>
          </w:rPr>
          <w:fldChar w:fldCharType="begin"/>
        </w:r>
        <w:r w:rsidR="00583F92" w:rsidRPr="00583F92">
          <w:rPr>
            <w:noProof/>
          </w:rPr>
          <w:instrText xml:space="preserve"> PAGEREF _Toc189652231 \h </w:instrText>
        </w:r>
        <w:r w:rsidR="00583F92" w:rsidRPr="00583F92">
          <w:rPr>
            <w:noProof/>
          </w:rPr>
        </w:r>
        <w:r w:rsidR="00583F92" w:rsidRPr="00583F92">
          <w:rPr>
            <w:noProof/>
          </w:rPr>
          <w:fldChar w:fldCharType="separate"/>
        </w:r>
        <w:r w:rsidR="007A4A46">
          <w:rPr>
            <w:noProof/>
          </w:rPr>
          <w:t>5</w:t>
        </w:r>
        <w:r w:rsidR="00583F92" w:rsidRPr="00583F92">
          <w:rPr>
            <w:noProof/>
          </w:rPr>
          <w:fldChar w:fldCharType="end"/>
        </w:r>
      </w:hyperlink>
    </w:p>
    <w:p w:rsidR="00583F92" w:rsidRPr="00583F92" w:rsidRDefault="009018D1">
      <w:pPr>
        <w:pStyle w:val="23"/>
        <w:rPr>
          <w:rFonts w:asciiTheme="minorHAnsi" w:eastAsiaTheme="minorEastAsia" w:hAnsiTheme="minorHAnsi" w:cstheme="minorBidi"/>
          <w:noProof/>
          <w:szCs w:val="22"/>
        </w:rPr>
      </w:pPr>
      <w:hyperlink w:anchor="_Toc189652232" w:history="1">
        <w:r w:rsidR="00583F92" w:rsidRPr="00583F92">
          <w:rPr>
            <w:rStyle w:val="affff6"/>
            <w:noProof/>
            <w14:scene3d>
              <w14:camera w14:prst="orthographicFront"/>
              <w14:lightRig w14:rig="threePt" w14:dir="t">
                <w14:rot w14:lat="0" w14:lon="0" w14:rev="0"/>
              </w14:lightRig>
            </w14:scene3d>
          </w:rPr>
          <w:t>5.7</w:t>
        </w:r>
        <w:r w:rsidR="00583F92">
          <w:rPr>
            <w:rStyle w:val="affff6"/>
            <w:noProof/>
            <w14:scene3d>
              <w14:camera w14:prst="orthographicFront"/>
              <w14:lightRig w14:rig="threePt" w14:dir="t">
                <w14:rot w14:lat="0" w14:lon="0" w14:rev="0"/>
              </w14:lightRig>
            </w14:scene3d>
          </w:rPr>
          <w:t xml:space="preserve"> </w:t>
        </w:r>
        <w:r w:rsidR="00583F92" w:rsidRPr="00583F92">
          <w:rPr>
            <w:rStyle w:val="affff6"/>
            <w:rFonts w:hint="eastAsia"/>
            <w:noProof/>
          </w:rPr>
          <w:t xml:space="preserve"> 管理信息统计</w:t>
        </w:r>
        <w:r w:rsidR="00583F92" w:rsidRPr="00583F92">
          <w:rPr>
            <w:noProof/>
          </w:rPr>
          <w:tab/>
        </w:r>
        <w:r w:rsidR="00583F92" w:rsidRPr="00583F92">
          <w:rPr>
            <w:noProof/>
          </w:rPr>
          <w:fldChar w:fldCharType="begin"/>
        </w:r>
        <w:r w:rsidR="00583F92" w:rsidRPr="00583F92">
          <w:rPr>
            <w:noProof/>
          </w:rPr>
          <w:instrText xml:space="preserve"> PAGEREF _Toc189652232 \h </w:instrText>
        </w:r>
        <w:r w:rsidR="00583F92" w:rsidRPr="00583F92">
          <w:rPr>
            <w:noProof/>
          </w:rPr>
        </w:r>
        <w:r w:rsidR="00583F92" w:rsidRPr="00583F92">
          <w:rPr>
            <w:noProof/>
          </w:rPr>
          <w:fldChar w:fldCharType="separate"/>
        </w:r>
        <w:r w:rsidR="007A4A46">
          <w:rPr>
            <w:noProof/>
          </w:rPr>
          <w:t>5</w:t>
        </w:r>
        <w:r w:rsidR="00583F92" w:rsidRPr="00583F92">
          <w:rPr>
            <w:noProof/>
          </w:rPr>
          <w:fldChar w:fldCharType="end"/>
        </w:r>
      </w:hyperlink>
    </w:p>
    <w:p w:rsidR="00583F92" w:rsidRPr="00583F92" w:rsidRDefault="009018D1">
      <w:pPr>
        <w:pStyle w:val="10"/>
        <w:tabs>
          <w:tab w:val="right" w:leader="dot" w:pos="9344"/>
        </w:tabs>
        <w:rPr>
          <w:rFonts w:asciiTheme="minorHAnsi" w:eastAsiaTheme="minorEastAsia" w:hAnsiTheme="minorHAnsi" w:cstheme="minorBidi"/>
          <w:noProof/>
          <w:szCs w:val="22"/>
        </w:rPr>
      </w:pPr>
      <w:hyperlink w:anchor="_Toc189652233" w:history="1">
        <w:r w:rsidR="00583F92" w:rsidRPr="00583F92">
          <w:rPr>
            <w:rStyle w:val="affff6"/>
            <w:noProof/>
          </w:rPr>
          <w:t>6</w:t>
        </w:r>
        <w:r w:rsidR="00583F92">
          <w:rPr>
            <w:rStyle w:val="affff6"/>
            <w:noProof/>
          </w:rPr>
          <w:t xml:space="preserve"> </w:t>
        </w:r>
        <w:r w:rsidR="00583F92" w:rsidRPr="00583F92">
          <w:rPr>
            <w:rStyle w:val="affff6"/>
            <w:rFonts w:hint="eastAsia"/>
            <w:noProof/>
          </w:rPr>
          <w:t xml:space="preserve"> 运行管理</w:t>
        </w:r>
        <w:r w:rsidR="00583F92" w:rsidRPr="00583F92">
          <w:rPr>
            <w:noProof/>
          </w:rPr>
          <w:tab/>
        </w:r>
        <w:r w:rsidR="00583F92" w:rsidRPr="00583F92">
          <w:rPr>
            <w:noProof/>
          </w:rPr>
          <w:fldChar w:fldCharType="begin"/>
        </w:r>
        <w:r w:rsidR="00583F92" w:rsidRPr="00583F92">
          <w:rPr>
            <w:noProof/>
          </w:rPr>
          <w:instrText xml:space="preserve"> PAGEREF _Toc189652233 \h </w:instrText>
        </w:r>
        <w:r w:rsidR="00583F92" w:rsidRPr="00583F92">
          <w:rPr>
            <w:noProof/>
          </w:rPr>
        </w:r>
        <w:r w:rsidR="00583F92" w:rsidRPr="00583F92">
          <w:rPr>
            <w:noProof/>
          </w:rPr>
          <w:fldChar w:fldCharType="separate"/>
        </w:r>
        <w:r w:rsidR="007A4A46">
          <w:rPr>
            <w:noProof/>
          </w:rPr>
          <w:t>6</w:t>
        </w:r>
        <w:r w:rsidR="00583F92" w:rsidRPr="00583F92">
          <w:rPr>
            <w:noProof/>
          </w:rPr>
          <w:fldChar w:fldCharType="end"/>
        </w:r>
      </w:hyperlink>
    </w:p>
    <w:p w:rsidR="00583F92" w:rsidRPr="00583F92" w:rsidRDefault="009018D1">
      <w:pPr>
        <w:pStyle w:val="10"/>
        <w:tabs>
          <w:tab w:val="right" w:leader="dot" w:pos="9344"/>
        </w:tabs>
        <w:rPr>
          <w:rFonts w:asciiTheme="minorHAnsi" w:eastAsiaTheme="minorEastAsia" w:hAnsiTheme="minorHAnsi" w:cstheme="minorBidi"/>
          <w:noProof/>
          <w:szCs w:val="22"/>
        </w:rPr>
      </w:pPr>
      <w:hyperlink w:anchor="_Toc189652234" w:history="1">
        <w:r w:rsidR="00583F92" w:rsidRPr="00583F92">
          <w:rPr>
            <w:rStyle w:val="affff6"/>
            <w:noProof/>
          </w:rPr>
          <w:t>7</w:t>
        </w:r>
        <w:r w:rsidR="00583F92">
          <w:rPr>
            <w:rStyle w:val="affff6"/>
            <w:noProof/>
          </w:rPr>
          <w:t xml:space="preserve"> </w:t>
        </w:r>
        <w:r w:rsidR="00583F92" w:rsidRPr="00583F92">
          <w:rPr>
            <w:rStyle w:val="affff6"/>
            <w:rFonts w:hint="eastAsia"/>
            <w:noProof/>
          </w:rPr>
          <w:t xml:space="preserve"> 评价指标</w:t>
        </w:r>
        <w:r w:rsidR="00583F92" w:rsidRPr="00583F92">
          <w:rPr>
            <w:noProof/>
          </w:rPr>
          <w:tab/>
        </w:r>
        <w:r w:rsidR="00583F92" w:rsidRPr="00583F92">
          <w:rPr>
            <w:noProof/>
          </w:rPr>
          <w:fldChar w:fldCharType="begin"/>
        </w:r>
        <w:r w:rsidR="00583F92" w:rsidRPr="00583F92">
          <w:rPr>
            <w:noProof/>
          </w:rPr>
          <w:instrText xml:space="preserve"> PAGEREF _Toc189652234 \h </w:instrText>
        </w:r>
        <w:r w:rsidR="00583F92" w:rsidRPr="00583F92">
          <w:rPr>
            <w:noProof/>
          </w:rPr>
        </w:r>
        <w:r w:rsidR="00583F92" w:rsidRPr="00583F92">
          <w:rPr>
            <w:noProof/>
          </w:rPr>
          <w:fldChar w:fldCharType="separate"/>
        </w:r>
        <w:r w:rsidR="007A4A46">
          <w:rPr>
            <w:noProof/>
          </w:rPr>
          <w:t>6</w:t>
        </w:r>
        <w:r w:rsidR="00583F92" w:rsidRPr="00583F92">
          <w:rPr>
            <w:noProof/>
          </w:rPr>
          <w:fldChar w:fldCharType="end"/>
        </w:r>
      </w:hyperlink>
    </w:p>
    <w:p w:rsidR="00583F92" w:rsidRPr="00583F92" w:rsidRDefault="00583F92" w:rsidP="00583F92">
      <w:pPr>
        <w:pStyle w:val="affffff4"/>
        <w:spacing w:after="468"/>
        <w:sectPr w:rsidR="00583F92" w:rsidRPr="00583F92" w:rsidSect="00583F92">
          <w:headerReference w:type="even" r:id="rId17"/>
          <w:headerReference w:type="default" r:id="rId18"/>
          <w:footerReference w:type="even" r:id="rId19"/>
          <w:footerReference w:type="default" r:id="rId20"/>
          <w:pgSz w:w="11906" w:h="16838"/>
          <w:pgMar w:top="1928" w:right="1134" w:bottom="1134" w:left="1134" w:header="1418" w:footer="1134" w:gutter="284"/>
          <w:pgNumType w:fmt="upperRoman" w:start="1"/>
          <w:cols w:space="425"/>
          <w:formProt w:val="0"/>
          <w:docGrid w:type="lines" w:linePitch="312"/>
        </w:sectPr>
      </w:pPr>
      <w:r w:rsidRPr="00583F92">
        <w:fldChar w:fldCharType="end"/>
      </w:r>
    </w:p>
    <w:p w:rsidR="00BA3C4D" w:rsidRDefault="00F21358">
      <w:pPr>
        <w:pStyle w:val="a6"/>
        <w:spacing w:before="900" w:after="468"/>
      </w:pPr>
      <w:bookmarkStart w:id="30" w:name="_Toc189652210"/>
      <w:bookmarkStart w:id="31" w:name="BookMark2"/>
      <w:bookmarkEnd w:id="19"/>
      <w:r>
        <w:rPr>
          <w:spacing w:val="320"/>
        </w:rPr>
        <w:lastRenderedPageBreak/>
        <w:t>前</w:t>
      </w:r>
      <w:r>
        <w:t>言</w:t>
      </w:r>
      <w:bookmarkEnd w:id="20"/>
      <w:bookmarkEnd w:id="21"/>
      <w:bookmarkEnd w:id="22"/>
      <w:bookmarkEnd w:id="23"/>
      <w:bookmarkEnd w:id="24"/>
      <w:bookmarkEnd w:id="25"/>
      <w:bookmarkEnd w:id="26"/>
      <w:bookmarkEnd w:id="27"/>
      <w:bookmarkEnd w:id="28"/>
      <w:bookmarkEnd w:id="29"/>
      <w:bookmarkEnd w:id="30"/>
    </w:p>
    <w:p w:rsidR="00BA3C4D" w:rsidRDefault="00F21358" w:rsidP="006B4233">
      <w:pPr>
        <w:pStyle w:val="afffff"/>
        <w:ind w:firstLine="420"/>
      </w:pPr>
      <w:r>
        <w:rPr>
          <w:rFonts w:hint="eastAsia"/>
        </w:rPr>
        <w:t>本文件按照GB/T 1.1—2020《标准化工作导则  第1部分：标准化文件的结构和起草规则》的规定起草。</w:t>
      </w:r>
    </w:p>
    <w:p w:rsidR="00BA3C4D" w:rsidRDefault="00F21358" w:rsidP="006B4233">
      <w:pPr>
        <w:pStyle w:val="afffff"/>
        <w:ind w:firstLine="420"/>
        <w:rPr>
          <w:rFonts w:hAnsi="宋体"/>
          <w:szCs w:val="24"/>
        </w:rPr>
      </w:pPr>
      <w:r>
        <w:rPr>
          <w:rFonts w:hAnsi="宋体" w:hint="eastAsia"/>
          <w:szCs w:val="24"/>
        </w:rPr>
        <w:t>本文件由新疆中农智水科技有限公司提出。</w:t>
      </w:r>
    </w:p>
    <w:p w:rsidR="00BA3C4D" w:rsidRDefault="00F21358" w:rsidP="006B4233">
      <w:pPr>
        <w:pStyle w:val="afffff"/>
        <w:ind w:firstLine="420"/>
        <w:rPr>
          <w:rFonts w:hAnsi="宋体"/>
          <w:szCs w:val="24"/>
        </w:rPr>
      </w:pPr>
      <w:r>
        <w:rPr>
          <w:rFonts w:hAnsi="宋体" w:hint="eastAsia"/>
          <w:szCs w:val="24"/>
        </w:rPr>
        <w:t>本文件由昌吉回族自治州农业农村局归口并组织实施。</w:t>
      </w:r>
    </w:p>
    <w:p w:rsidR="00BA3C4D" w:rsidRDefault="00F21358" w:rsidP="006B4233">
      <w:pPr>
        <w:pStyle w:val="afffff"/>
        <w:ind w:firstLine="420"/>
        <w:rPr>
          <w:rFonts w:hAnsi="宋体"/>
          <w:szCs w:val="24"/>
        </w:rPr>
      </w:pPr>
      <w:r>
        <w:rPr>
          <w:rFonts w:hAnsi="宋体" w:hint="eastAsia"/>
          <w:szCs w:val="24"/>
        </w:rPr>
        <w:t>本文件起草单位：中国农业大学、北京联创思源测控技术有限公司、新疆中农智水科技有限公司、乌鲁木齐市京新园绿化有限公司、昌吉国家农业高新技术示范园区、昌吉州农牧技术推广中心、新疆农业大学、新疆农业职业技术大学、新疆职业大学。</w:t>
      </w:r>
    </w:p>
    <w:p w:rsidR="00BA3C4D" w:rsidRDefault="00F21358" w:rsidP="006B4233">
      <w:pPr>
        <w:pStyle w:val="afffff"/>
        <w:ind w:firstLine="420"/>
        <w:rPr>
          <w:rFonts w:hAnsi="宋体"/>
          <w:szCs w:val="24"/>
        </w:rPr>
      </w:pPr>
      <w:r>
        <w:rPr>
          <w:rFonts w:hAnsi="宋体" w:hint="eastAsia"/>
          <w:szCs w:val="24"/>
        </w:rPr>
        <w:t>本文件主要起草人：阿布都卡依木</w:t>
      </w:r>
      <w:r>
        <w:rPr>
          <w:rFonts w:ascii="??" w:eastAsia="??" w:hAnsi="??"/>
          <w:szCs w:val="24"/>
        </w:rPr>
        <w:t>·</w:t>
      </w:r>
      <w:r>
        <w:rPr>
          <w:rFonts w:hAnsi="宋体" w:cs="宋体" w:hint="eastAsia"/>
          <w:szCs w:val="24"/>
        </w:rPr>
        <w:t>阿布力米提、马道坤、阿依古丽</w:t>
      </w:r>
      <w:r>
        <w:rPr>
          <w:rFonts w:ascii="??" w:eastAsia="??" w:hAnsi="??"/>
          <w:szCs w:val="24"/>
        </w:rPr>
        <w:t>·</w:t>
      </w:r>
      <w:r>
        <w:rPr>
          <w:rFonts w:hAnsi="宋体" w:cs="宋体" w:hint="eastAsia"/>
          <w:szCs w:val="24"/>
        </w:rPr>
        <w:t>艾科拜尔、杨晓军、卡地尔江</w:t>
      </w:r>
      <w:r>
        <w:rPr>
          <w:rFonts w:ascii="??" w:eastAsia="??" w:hAnsi="??"/>
          <w:szCs w:val="24"/>
        </w:rPr>
        <w:t>·</w:t>
      </w:r>
      <w:r>
        <w:rPr>
          <w:rFonts w:hAnsi="宋体" w:cs="宋体" w:hint="eastAsia"/>
          <w:szCs w:val="24"/>
        </w:rPr>
        <w:t>米吉提、吴玉秀、伊力多斯</w:t>
      </w:r>
      <w:r>
        <w:rPr>
          <w:rFonts w:ascii="??" w:eastAsia="??" w:hAnsi="??"/>
          <w:szCs w:val="24"/>
        </w:rPr>
        <w:t>·</w:t>
      </w:r>
      <w:r>
        <w:rPr>
          <w:rFonts w:hAnsi="宋体" w:cs="宋体" w:hint="eastAsia"/>
          <w:szCs w:val="24"/>
        </w:rPr>
        <w:t>依麻木、马莉、刘辉、徐涛、付秋萍、李雨沁、魏建华、徐艳丽、卢国强。</w:t>
      </w:r>
    </w:p>
    <w:p w:rsidR="00BA3C4D" w:rsidRDefault="00F21358" w:rsidP="006B4233">
      <w:pPr>
        <w:pStyle w:val="afffff"/>
        <w:ind w:firstLine="420"/>
        <w:rPr>
          <w:rFonts w:hAnsi="宋体"/>
          <w:szCs w:val="24"/>
        </w:rPr>
      </w:pPr>
      <w:r>
        <w:rPr>
          <w:rFonts w:hAnsi="宋体" w:hint="eastAsia"/>
          <w:szCs w:val="24"/>
        </w:rPr>
        <w:t>本文件实施应用中的疑问，请咨询新疆中农智水科技有限公司。</w:t>
      </w:r>
    </w:p>
    <w:p w:rsidR="00BA3C4D" w:rsidRDefault="00F21358" w:rsidP="006B4233">
      <w:pPr>
        <w:pStyle w:val="afffff"/>
        <w:ind w:firstLine="420"/>
        <w:rPr>
          <w:rFonts w:hAnsi="宋体"/>
          <w:szCs w:val="24"/>
        </w:rPr>
      </w:pPr>
      <w:r>
        <w:rPr>
          <w:rFonts w:hAnsi="宋体" w:hint="eastAsia"/>
          <w:szCs w:val="24"/>
        </w:rPr>
        <w:t>对本文件的修改意见和建议，请反馈至新疆中农智水科技有限公司、昌吉回族自治州农业农村局、昌吉回族自治州市场监督管理局。</w:t>
      </w:r>
    </w:p>
    <w:p w:rsidR="00BA3C4D" w:rsidRDefault="00F21358" w:rsidP="006B4233">
      <w:pPr>
        <w:pStyle w:val="afffff"/>
        <w:ind w:firstLine="420"/>
        <w:rPr>
          <w:rFonts w:hAnsi="宋体"/>
          <w:szCs w:val="24"/>
        </w:rPr>
      </w:pPr>
      <w:r>
        <w:rPr>
          <w:rFonts w:hAnsi="宋体" w:hint="eastAsia"/>
          <w:szCs w:val="24"/>
        </w:rPr>
        <w:t>新疆中农智水科技有限公司（新疆昌吉州昌吉市屯河北路时代广场A座1307室），联系电话:13209937876，传真:0994-2288006，邮政编码: 831100。</w:t>
      </w:r>
    </w:p>
    <w:p w:rsidR="00BA3C4D" w:rsidRDefault="00F21358" w:rsidP="006B4233">
      <w:pPr>
        <w:pStyle w:val="afffff"/>
        <w:ind w:firstLine="420"/>
        <w:rPr>
          <w:rFonts w:hAnsi="宋体"/>
          <w:szCs w:val="24"/>
        </w:rPr>
      </w:pPr>
      <w:r>
        <w:rPr>
          <w:rFonts w:hAnsi="宋体" w:hint="eastAsia"/>
          <w:szCs w:val="24"/>
        </w:rPr>
        <w:t>昌吉国家农业高新技术产业示范区现代农业发展局（新疆昌吉市乌伊路东路333号），联系电话:0994-2288006，传真:0994-2288536，邮政编码:831100。</w:t>
      </w:r>
    </w:p>
    <w:p w:rsidR="00BA3C4D" w:rsidRDefault="00F21358" w:rsidP="006B4233">
      <w:pPr>
        <w:pStyle w:val="afffff"/>
        <w:ind w:firstLine="420"/>
        <w:rPr>
          <w:rFonts w:hAnsi="宋体"/>
          <w:szCs w:val="24"/>
        </w:rPr>
      </w:pPr>
      <w:r>
        <w:rPr>
          <w:rFonts w:hAnsi="宋体" w:hint="eastAsia"/>
          <w:szCs w:val="24"/>
        </w:rPr>
        <w:t>昌吉回族自治州农业农村局（昌吉市北京路45号），联系电话：0994-2353783，传真：0994-2345361，邮政编码: 831100。</w:t>
      </w:r>
    </w:p>
    <w:p w:rsidR="00BA3C4D" w:rsidRDefault="00F21358" w:rsidP="006B4233">
      <w:pPr>
        <w:pStyle w:val="afffff"/>
        <w:ind w:firstLine="420"/>
        <w:rPr>
          <w:rFonts w:hAnsi="宋体"/>
          <w:szCs w:val="24"/>
        </w:rPr>
      </w:pPr>
      <w:r>
        <w:rPr>
          <w:rFonts w:hAnsi="宋体" w:hint="eastAsia"/>
          <w:szCs w:val="24"/>
        </w:rPr>
        <w:t xml:space="preserve">昌吉回族自治州市场监督管理局（昌吉市西外环与健康西路交汇处），联系电话:0994-2329097，传真: 0994-2381050，邮政编码: 831199。 </w:t>
      </w:r>
    </w:p>
    <w:p w:rsidR="00BA3C4D" w:rsidRDefault="00BA3C4D" w:rsidP="006B4233">
      <w:pPr>
        <w:pStyle w:val="afffff"/>
        <w:ind w:firstLine="420"/>
        <w:sectPr w:rsidR="00BA3C4D" w:rsidSect="00583F92">
          <w:headerReference w:type="even" r:id="rId21"/>
          <w:headerReference w:type="default" r:id="rId22"/>
          <w:footerReference w:type="even" r:id="rId23"/>
          <w:footerReference w:type="default" r:id="rId24"/>
          <w:pgSz w:w="11906" w:h="16838"/>
          <w:pgMar w:top="1928" w:right="1134" w:bottom="1134" w:left="1134" w:header="1418" w:footer="1134" w:gutter="284"/>
          <w:pgNumType w:fmt="upperRoman"/>
          <w:cols w:space="425"/>
          <w:formProt w:val="0"/>
          <w:docGrid w:type="lines" w:linePitch="312"/>
        </w:sectPr>
      </w:pPr>
    </w:p>
    <w:p w:rsidR="00BA3C4D" w:rsidRDefault="00BA3C4D">
      <w:pPr>
        <w:spacing w:line="20" w:lineRule="exact"/>
        <w:jc w:val="center"/>
        <w:rPr>
          <w:rFonts w:ascii="黑体" w:eastAsia="黑体" w:hAnsi="黑体"/>
          <w:sz w:val="32"/>
          <w:szCs w:val="32"/>
        </w:rPr>
      </w:pPr>
      <w:bookmarkStart w:id="32" w:name="BookMark4"/>
      <w:bookmarkEnd w:id="31"/>
    </w:p>
    <w:p w:rsidR="00BA3C4D" w:rsidRDefault="00BA3C4D">
      <w:pPr>
        <w:spacing w:line="20" w:lineRule="exact"/>
        <w:jc w:val="center"/>
        <w:rPr>
          <w:rFonts w:ascii="黑体" w:eastAsia="黑体" w:hAnsi="黑体"/>
          <w:sz w:val="32"/>
          <w:szCs w:val="32"/>
        </w:rPr>
      </w:pPr>
    </w:p>
    <w:bookmarkStart w:id="33" w:name="NEW_STAND_NAME" w:displacedByCustomXml="next"/>
    <w:sdt>
      <w:sdtPr>
        <w:tag w:val="NEW_STAND_NAME"/>
        <w:id w:val="595910757"/>
        <w:lock w:val="sdtLocked"/>
        <w:placeholder>
          <w:docPart w:val="F891A60EDAD54B90BB8F7AA394351AE9"/>
        </w:placeholder>
      </w:sdtPr>
      <w:sdtEndPr/>
      <w:sdtContent>
        <w:p w:rsidR="00BA3C4D" w:rsidRDefault="00032C4E" w:rsidP="00032C4E">
          <w:pPr>
            <w:pStyle w:val="afffffffff2"/>
            <w:spacing w:beforeLines="1" w:before="3" w:afterLines="220" w:after="686"/>
          </w:pPr>
          <w:r>
            <w:rPr>
              <w:rFonts w:hint="eastAsia"/>
            </w:rPr>
            <w:t>棉花小流量高频次智能滴灌技术规范</w:t>
          </w:r>
        </w:p>
      </w:sdtContent>
    </w:sdt>
    <w:p w:rsidR="00BA3C4D" w:rsidRDefault="00F21358">
      <w:pPr>
        <w:pStyle w:val="affc"/>
        <w:spacing w:before="312" w:after="312"/>
        <w:ind w:left="0"/>
      </w:pPr>
      <w:bookmarkStart w:id="34" w:name="_Toc26718930"/>
      <w:bookmarkStart w:id="35" w:name="_Toc179625124"/>
      <w:bookmarkStart w:id="36" w:name="_Toc26986530"/>
      <w:bookmarkStart w:id="37" w:name="_Toc24884211"/>
      <w:bookmarkStart w:id="38" w:name="_Toc159342961"/>
      <w:bookmarkStart w:id="39" w:name="_Toc158134945"/>
      <w:bookmarkStart w:id="40" w:name="_Toc24884218"/>
      <w:bookmarkStart w:id="41" w:name="_Toc154053443"/>
      <w:bookmarkStart w:id="42" w:name="_Toc158134914"/>
      <w:bookmarkStart w:id="43" w:name="_Toc153963219"/>
      <w:bookmarkStart w:id="44" w:name="_Toc158214200"/>
      <w:bookmarkStart w:id="45" w:name="_Toc153473972"/>
      <w:bookmarkStart w:id="46" w:name="_Toc159241468"/>
      <w:bookmarkStart w:id="47" w:name="_Toc26986771"/>
      <w:bookmarkStart w:id="48" w:name="_Toc153473998"/>
      <w:bookmarkStart w:id="49" w:name="_Toc97191423"/>
      <w:bookmarkStart w:id="50" w:name="_Toc17233325"/>
      <w:bookmarkStart w:id="51" w:name="_Toc158214146"/>
      <w:bookmarkStart w:id="52" w:name="_Toc26648465"/>
      <w:bookmarkStart w:id="53" w:name="_Toc17233333"/>
      <w:bookmarkStart w:id="54" w:name="_Toc158226505"/>
      <w:bookmarkStart w:id="55" w:name="_Toc189652211"/>
      <w:bookmarkEnd w:id="33"/>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BA3C4D" w:rsidRDefault="00F21358" w:rsidP="006B4233">
      <w:pPr>
        <w:pStyle w:val="afffff"/>
        <w:ind w:firstLine="420"/>
      </w:pPr>
      <w:bookmarkStart w:id="56" w:name="_Toc158134915"/>
      <w:bookmarkStart w:id="57" w:name="_Toc97191424"/>
      <w:bookmarkStart w:id="58" w:name="_Toc158214147"/>
      <w:bookmarkStart w:id="59" w:name="_Toc154053444"/>
      <w:bookmarkStart w:id="60" w:name="_Toc17233334"/>
      <w:bookmarkStart w:id="61" w:name="_Toc26648466"/>
      <w:bookmarkStart w:id="62" w:name="_Toc24884219"/>
      <w:bookmarkStart w:id="63" w:name="_Toc153473973"/>
      <w:bookmarkStart w:id="64" w:name="_Toc26986531"/>
      <w:bookmarkStart w:id="65" w:name="_Toc153963220"/>
      <w:bookmarkStart w:id="66" w:name="_Toc158214201"/>
      <w:bookmarkStart w:id="67" w:name="_Toc153473999"/>
      <w:bookmarkStart w:id="68" w:name="_Toc179625125"/>
      <w:bookmarkStart w:id="69" w:name="_Toc24884212"/>
      <w:bookmarkStart w:id="70" w:name="_Toc26718931"/>
      <w:bookmarkStart w:id="71" w:name="_Toc158134946"/>
      <w:bookmarkStart w:id="72" w:name="_Toc17233326"/>
      <w:bookmarkStart w:id="73" w:name="_Toc159342962"/>
      <w:bookmarkStart w:id="74" w:name="_Toc159241469"/>
      <w:bookmarkStart w:id="75" w:name="_Toc158226506"/>
      <w:bookmarkStart w:id="76" w:name="_Toc26986772"/>
      <w:r>
        <w:rPr>
          <w:rFonts w:hint="eastAsia"/>
        </w:rPr>
        <w:t>本文件规定了棉花小流量高频次智能滴灌技术的概念、系统规划设计、实施施工、验收、运行管护及效益评价的要求。</w:t>
      </w:r>
    </w:p>
    <w:p w:rsidR="00BA3C4D" w:rsidRDefault="00F21358" w:rsidP="006B4233">
      <w:pPr>
        <w:pStyle w:val="afffff"/>
        <w:ind w:firstLine="420"/>
      </w:pPr>
      <w:r>
        <w:rPr>
          <w:rFonts w:hint="eastAsia"/>
        </w:rPr>
        <w:t>本文件适用于棉花滴灌系统设计、新建和改建中引用小流量高频次智能滴灌技术推广与工程实施。</w:t>
      </w:r>
    </w:p>
    <w:p w:rsidR="00BA3C4D" w:rsidRDefault="00F21358">
      <w:pPr>
        <w:pStyle w:val="affc"/>
        <w:spacing w:before="312" w:after="312"/>
        <w:ind w:left="0"/>
      </w:pPr>
      <w:bookmarkStart w:id="77" w:name="_Toc189652212"/>
      <w:r>
        <w:rPr>
          <w:rFonts w:hint="eastAsia"/>
        </w:rPr>
        <w:t>规范性引用文件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sdt>
      <w:sdtPr>
        <w:rPr>
          <w:rFonts w:hint="eastAsia"/>
        </w:rPr>
        <w:id w:val="715848253"/>
        <w:placeholder>
          <w:docPart w:val="6B6F557C944F4358A61FB2F8025151D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BA3C4D" w:rsidRDefault="00F21358">
          <w:pPr>
            <w:pStyle w:val="afffff"/>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BA3C4D" w:rsidRDefault="00F21358" w:rsidP="00603CBA">
      <w:pPr>
        <w:pStyle w:val="afffff"/>
        <w:ind w:firstLine="420"/>
      </w:pPr>
      <w:r>
        <w:rPr>
          <w:rFonts w:hint="eastAsia"/>
        </w:rPr>
        <w:t xml:space="preserve">GB/T 5084  农田灌溉水质标准 </w:t>
      </w:r>
    </w:p>
    <w:p w:rsidR="00BA3C4D" w:rsidRDefault="00F21358" w:rsidP="00603CBA">
      <w:pPr>
        <w:pStyle w:val="afffff"/>
        <w:ind w:firstLine="420"/>
      </w:pPr>
      <w:r>
        <w:rPr>
          <w:rFonts w:hint="eastAsia"/>
        </w:rPr>
        <w:t xml:space="preserve">GB/T 18691.5  农业灌溉设备 灌溉阀 第5部分：控制阀 </w:t>
      </w:r>
    </w:p>
    <w:p w:rsidR="00BA3C4D" w:rsidRDefault="00F21358" w:rsidP="00603CBA">
      <w:pPr>
        <w:pStyle w:val="afffff"/>
        <w:ind w:firstLine="420"/>
      </w:pPr>
      <w:r>
        <w:rPr>
          <w:rFonts w:hint="eastAsia"/>
        </w:rPr>
        <w:t>GB/T 28714  取水计量技术导则</w:t>
      </w:r>
    </w:p>
    <w:p w:rsidR="00BA3C4D" w:rsidRDefault="00F21358" w:rsidP="00603CBA">
      <w:pPr>
        <w:pStyle w:val="afffff"/>
        <w:ind w:firstLine="420"/>
      </w:pPr>
      <w:r>
        <w:rPr>
          <w:rFonts w:hint="eastAsia"/>
        </w:rPr>
        <w:t>GB/T 30600  高标准农田建设通则</w:t>
      </w:r>
    </w:p>
    <w:p w:rsidR="00BA3C4D" w:rsidRDefault="00F21358" w:rsidP="00603CBA">
      <w:pPr>
        <w:pStyle w:val="afffff"/>
        <w:ind w:firstLine="420"/>
      </w:pPr>
      <w:r>
        <w:rPr>
          <w:rFonts w:hint="eastAsia"/>
        </w:rPr>
        <w:t>GB/T 34069  物联网总体技术 智能传感器特性与分类</w:t>
      </w:r>
    </w:p>
    <w:p w:rsidR="00BA3C4D" w:rsidRDefault="00F21358" w:rsidP="00603CBA">
      <w:pPr>
        <w:pStyle w:val="afffff"/>
        <w:ind w:firstLine="420"/>
      </w:pPr>
      <w:r>
        <w:rPr>
          <w:rFonts w:hint="eastAsia"/>
        </w:rPr>
        <w:t>GB/T 50485  微灌工程技术标准</w:t>
      </w:r>
    </w:p>
    <w:p w:rsidR="00BA3C4D" w:rsidRDefault="00F21358" w:rsidP="00603CBA">
      <w:pPr>
        <w:pStyle w:val="afffff"/>
        <w:ind w:firstLine="420"/>
      </w:pPr>
      <w:r>
        <w:rPr>
          <w:rFonts w:hint="eastAsia"/>
        </w:rPr>
        <w:t>SL 13  灌溉试验规范</w:t>
      </w:r>
    </w:p>
    <w:p w:rsidR="00BA3C4D" w:rsidRDefault="00F21358" w:rsidP="00603CBA">
      <w:pPr>
        <w:pStyle w:val="afffff"/>
        <w:ind w:firstLine="420"/>
      </w:pPr>
      <w:r>
        <w:rPr>
          <w:rFonts w:hint="eastAsia"/>
        </w:rPr>
        <w:t>DB65/T 3107  棉花膜下滴灌水肥管理技术规程</w:t>
      </w:r>
    </w:p>
    <w:p w:rsidR="00BA3C4D" w:rsidRDefault="00F21358" w:rsidP="00603CBA">
      <w:pPr>
        <w:pStyle w:val="afffff"/>
        <w:ind w:firstLine="420"/>
      </w:pPr>
      <w:r>
        <w:rPr>
          <w:rFonts w:hint="eastAsia"/>
        </w:rPr>
        <w:t>DB65/T 3611  农业用水定额</w:t>
      </w:r>
    </w:p>
    <w:p w:rsidR="00BA3C4D" w:rsidRDefault="00F21358">
      <w:pPr>
        <w:pStyle w:val="affc"/>
        <w:spacing w:before="312" w:after="312"/>
        <w:ind w:left="0"/>
      </w:pPr>
      <w:bookmarkStart w:id="78" w:name="_Toc179625126"/>
      <w:bookmarkStart w:id="79" w:name="_Toc158214202"/>
      <w:bookmarkStart w:id="80" w:name="_Toc159342963"/>
      <w:bookmarkStart w:id="81" w:name="_Toc158134947"/>
      <w:bookmarkStart w:id="82" w:name="_Toc154053445"/>
      <w:bookmarkStart w:id="83" w:name="_Toc158134916"/>
      <w:bookmarkStart w:id="84" w:name="_Toc97191425"/>
      <w:bookmarkStart w:id="85" w:name="_Toc153473974"/>
      <w:bookmarkStart w:id="86" w:name="_Toc153474000"/>
      <w:bookmarkStart w:id="87" w:name="_Toc158226507"/>
      <w:bookmarkStart w:id="88" w:name="_Toc158214148"/>
      <w:bookmarkStart w:id="89" w:name="_Toc159241470"/>
      <w:bookmarkStart w:id="90" w:name="_Toc153963221"/>
      <w:bookmarkStart w:id="91" w:name="_Toc189652213"/>
      <w:r>
        <w:rPr>
          <w:rFonts w:hint="eastAsia"/>
          <w:szCs w:val="21"/>
        </w:rPr>
        <w:t>术语和定义</w:t>
      </w:r>
      <w:bookmarkEnd w:id="78"/>
      <w:bookmarkEnd w:id="79"/>
      <w:bookmarkEnd w:id="80"/>
      <w:bookmarkEnd w:id="81"/>
      <w:bookmarkEnd w:id="82"/>
      <w:bookmarkEnd w:id="83"/>
      <w:bookmarkEnd w:id="84"/>
      <w:bookmarkEnd w:id="85"/>
      <w:bookmarkEnd w:id="86"/>
      <w:bookmarkEnd w:id="87"/>
      <w:bookmarkEnd w:id="88"/>
      <w:bookmarkEnd w:id="89"/>
      <w:bookmarkEnd w:id="90"/>
      <w:bookmarkEnd w:id="91"/>
    </w:p>
    <w:bookmarkStart w:id="92" w:name="_Toc26986532" w:displacedByCustomXml="next"/>
    <w:bookmarkEnd w:id="92" w:displacedByCustomXml="next"/>
    <w:sdt>
      <w:sdtPr>
        <w:id w:val="-1909835108"/>
        <w:placeholder>
          <w:docPart w:val="53BCB1694DF74D598C6DD5A0DEC98C8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BA3C4D" w:rsidRDefault="00F21358">
          <w:pPr>
            <w:pStyle w:val="afffff"/>
            <w:ind w:firstLine="420"/>
          </w:pPr>
          <w:r>
            <w:t>下列术语和定义适用于本文件。</w:t>
          </w:r>
        </w:p>
      </w:sdtContent>
    </w:sdt>
    <w:p w:rsidR="00BA3C4D" w:rsidRDefault="00F21358">
      <w:pPr>
        <w:pStyle w:val="affffffffffe"/>
        <w:ind w:left="420" w:hangingChars="200" w:hanging="420"/>
        <w:rPr>
          <w:rFonts w:ascii="黑体" w:eastAsia="黑体" w:hAnsi="黑体"/>
        </w:rPr>
      </w:pPr>
      <w:bookmarkStart w:id="93" w:name="_Toc175002265"/>
      <w:bookmarkStart w:id="94" w:name="_Toc159346506"/>
      <w:bookmarkStart w:id="95" w:name="_Toc159342964"/>
      <w:bookmarkStart w:id="96" w:name="_Toc159241471"/>
      <w:bookmarkStart w:id="97" w:name="_Toc158134948"/>
      <w:bookmarkStart w:id="98" w:name="_Toc158214203"/>
      <w:bookmarkStart w:id="99" w:name="_Toc158214149"/>
      <w:bookmarkStart w:id="100" w:name="_Toc154053446"/>
      <w:bookmarkStart w:id="101" w:name="_Toc153963222"/>
      <w:bookmarkStart w:id="102" w:name="_Toc158134917"/>
      <w:bookmarkStart w:id="103" w:name="_Toc158226508"/>
      <w:r>
        <w:rPr>
          <w:rFonts w:ascii="黑体" w:eastAsia="黑体" w:hAnsi="黑体"/>
        </w:rPr>
        <w:br/>
      </w:r>
      <w:r>
        <w:rPr>
          <w:rFonts w:ascii="黑体" w:eastAsia="黑体" w:hAnsi="黑体" w:hint="eastAsia"/>
          <w:szCs w:val="24"/>
        </w:rPr>
        <w:t xml:space="preserve">滴灌  drip irrigation </w:t>
      </w:r>
      <w:r>
        <w:rPr>
          <w:rFonts w:ascii="黑体" w:eastAsia="黑体" w:hAnsi="黑体" w:hint="eastAsia"/>
        </w:rPr>
        <w:t xml:space="preserve"> </w:t>
      </w:r>
      <w:r>
        <w:rPr>
          <w:rFonts w:ascii="黑体" w:eastAsia="黑体" w:hAnsi="黑体"/>
        </w:rPr>
        <w:t xml:space="preserve"> </w:t>
      </w:r>
      <w:bookmarkEnd w:id="93"/>
      <w:bookmarkEnd w:id="94"/>
      <w:bookmarkEnd w:id="95"/>
    </w:p>
    <w:p w:rsidR="00BA3C4D" w:rsidRDefault="00F21358" w:rsidP="006B4233">
      <w:pPr>
        <w:pStyle w:val="afffff"/>
        <w:ind w:firstLine="420"/>
      </w:pPr>
      <w:r>
        <w:rPr>
          <w:rFonts w:hint="eastAsia"/>
        </w:rPr>
        <w:t>微灌中用水效率最高的灌溉方式，是利用专门灌溉设备，将灌溉水和肥料等作物所需要的营养要素以水滴状流出而浸润作物根区土壤的灌水方法。</w:t>
      </w:r>
    </w:p>
    <w:p w:rsidR="00BA3C4D" w:rsidRDefault="00F21358" w:rsidP="006B4233">
      <w:pPr>
        <w:pStyle w:val="afffff"/>
        <w:ind w:firstLine="420"/>
      </w:pPr>
      <w:r>
        <w:t>[</w:t>
      </w:r>
      <w:r>
        <w:rPr>
          <w:rFonts w:hint="eastAsia"/>
        </w:rPr>
        <w:t>来源：G</w:t>
      </w:r>
      <w:r>
        <w:t>B</w:t>
      </w:r>
      <w:r>
        <w:rPr>
          <w:rFonts w:hint="eastAsia"/>
        </w:rPr>
        <w:t>/</w:t>
      </w:r>
      <w:r>
        <w:t xml:space="preserve">T </w:t>
      </w:r>
      <w:r>
        <w:rPr>
          <w:rFonts w:hint="eastAsia"/>
        </w:rPr>
        <w:t>50485</w:t>
      </w:r>
      <w:r>
        <w:t>-20</w:t>
      </w:r>
      <w:r>
        <w:rPr>
          <w:rFonts w:hint="eastAsia"/>
        </w:rPr>
        <w:t>20，2.1.2，有修改</w:t>
      </w:r>
      <w:r>
        <w:t>]</w:t>
      </w:r>
    </w:p>
    <w:p w:rsidR="00BA3C4D" w:rsidRDefault="00F21358">
      <w:pPr>
        <w:pStyle w:val="affffffffffe"/>
        <w:ind w:left="420" w:hangingChars="200" w:hanging="420"/>
        <w:rPr>
          <w:rFonts w:ascii="黑体" w:eastAsia="黑体" w:hAnsi="黑体"/>
        </w:rPr>
      </w:pPr>
      <w:bookmarkStart w:id="104" w:name="_Toc159342966"/>
      <w:bookmarkStart w:id="105" w:name="_Toc159346508"/>
      <w:bookmarkStart w:id="106" w:name="_Toc175002266"/>
      <w:r>
        <w:rPr>
          <w:rFonts w:ascii="黑体" w:eastAsia="黑体" w:hAnsi="黑体"/>
          <w:color w:val="000000"/>
          <w:highlight w:val="lightGray"/>
          <w14:scene3d>
            <w14:camera w14:prst="orthographicFront"/>
            <w14:lightRig w14:rig="threePt" w14:dir="t">
              <w14:rot w14:lat="0" w14:lon="0" w14:rev="0"/>
            </w14:lightRig>
          </w14:scene3d>
        </w:rPr>
        <w:br/>
      </w:r>
      <w:r>
        <w:rPr>
          <w:rFonts w:ascii="黑体" w:eastAsia="黑体" w:hAnsi="黑体" w:hint="eastAsia"/>
          <w:szCs w:val="24"/>
        </w:rPr>
        <w:t>滴灌系统  drip irrigation system</w:t>
      </w:r>
      <w:bookmarkEnd w:id="104"/>
      <w:bookmarkEnd w:id="105"/>
      <w:bookmarkEnd w:id="106"/>
    </w:p>
    <w:p w:rsidR="00BA3C4D" w:rsidRDefault="00F21358" w:rsidP="006B4233">
      <w:pPr>
        <w:pStyle w:val="afffff"/>
        <w:ind w:firstLine="420"/>
      </w:pPr>
      <w:bookmarkStart w:id="107" w:name="_Toc159346510"/>
      <w:bookmarkStart w:id="108" w:name="_Toc159342967"/>
      <w:bookmarkStart w:id="109" w:name="_Toc175002267"/>
      <w:r>
        <w:rPr>
          <w:rFonts w:hint="eastAsia"/>
        </w:rPr>
        <w:t>由水源工程、首部枢纽、输配水管网和滴灌灌水器等部分组成的灌溉系统。</w:t>
      </w:r>
    </w:p>
    <w:p w:rsidR="00BA3C4D" w:rsidRDefault="00F21358" w:rsidP="006B4233">
      <w:pPr>
        <w:pStyle w:val="afffff"/>
        <w:ind w:firstLine="420"/>
      </w:pPr>
      <w:r>
        <w:rPr>
          <w:rFonts w:hint="eastAsia"/>
        </w:rPr>
        <w:t>[来源：GB/T 50485-2020，2.1.5，有修改]</w:t>
      </w:r>
    </w:p>
    <w:p w:rsidR="00BA3C4D" w:rsidRDefault="00F21358">
      <w:pPr>
        <w:pStyle w:val="affffffffffe"/>
        <w:ind w:left="420" w:hangingChars="200" w:hanging="420"/>
        <w:rPr>
          <w:rFonts w:ascii="黑体" w:eastAsia="黑体" w:hAnsi="黑体"/>
        </w:rPr>
      </w:pPr>
      <w:r>
        <w:rPr>
          <w:rFonts w:ascii="黑体" w:eastAsia="黑体" w:hAnsi="黑体"/>
          <w:color w:val="000000"/>
          <w:highlight w:val="lightGray"/>
          <w14:scene3d>
            <w14:camera w14:prst="orthographicFront"/>
            <w14:lightRig w14:rig="threePt" w14:dir="t">
              <w14:rot w14:lat="0" w14:lon="0" w14:rev="0"/>
            </w14:lightRig>
          </w14:scene3d>
        </w:rPr>
        <w:br/>
      </w:r>
      <w:r>
        <w:rPr>
          <w:rFonts w:ascii="黑体" w:eastAsia="黑体" w:hAnsi="黑体" w:hint="eastAsia"/>
          <w:szCs w:val="24"/>
        </w:rPr>
        <w:t>小流量高频次滴灌</w:t>
      </w:r>
      <w:r>
        <w:rPr>
          <w:rFonts w:ascii="黑体" w:eastAsia="黑体" w:hAnsi="黑体" w:hint="eastAsia"/>
        </w:rPr>
        <w:t xml:space="preserve"> </w:t>
      </w:r>
      <w:r>
        <w:rPr>
          <w:rFonts w:ascii="黑体" w:eastAsia="黑体" w:hAnsi="黑体"/>
        </w:rPr>
        <w:t xml:space="preserve"> </w:t>
      </w:r>
      <w:r>
        <w:rPr>
          <w:rFonts w:ascii="黑体" w:eastAsia="黑体" w:hAnsi="黑体" w:hint="eastAsia"/>
          <w:szCs w:val="24"/>
        </w:rPr>
        <w:t>low flowrate and high frequency drip irrigation</w:t>
      </w:r>
      <w:bookmarkEnd w:id="107"/>
      <w:bookmarkEnd w:id="108"/>
      <w:bookmarkEnd w:id="109"/>
    </w:p>
    <w:p w:rsidR="00BA3C4D" w:rsidRDefault="00F21358">
      <w:pPr>
        <w:widowControl/>
        <w:spacing w:line="240" w:lineRule="auto"/>
        <w:ind w:firstLineChars="200" w:firstLine="420"/>
        <w:rPr>
          <w:rFonts w:hAnsi="宋体"/>
        </w:rPr>
      </w:pPr>
      <w:r>
        <w:rPr>
          <w:rFonts w:ascii="宋体" w:hAnsi="宋体" w:hint="eastAsia"/>
          <w:szCs w:val="24"/>
        </w:rPr>
        <w:t>是一种先进的滴灌技术，整合先进的小滴头流量</w:t>
      </w:r>
      <w:proofErr w:type="gramStart"/>
      <w:r>
        <w:rPr>
          <w:rFonts w:ascii="宋体" w:hAnsi="宋体" w:hint="eastAsia"/>
          <w:szCs w:val="24"/>
        </w:rPr>
        <w:t>滴灌带</w:t>
      </w:r>
      <w:proofErr w:type="gramEnd"/>
      <w:r>
        <w:rPr>
          <w:rFonts w:ascii="宋体" w:hAnsi="宋体" w:hint="eastAsia"/>
          <w:szCs w:val="24"/>
        </w:rPr>
        <w:t>和高频灌溉技术而形成的一种滴灌技术优化模式</w:t>
      </w:r>
      <w:r>
        <w:rPr>
          <w:rFonts w:hAnsi="宋体" w:hint="eastAsia"/>
        </w:rPr>
        <w:t>。</w:t>
      </w:r>
    </w:p>
    <w:p w:rsidR="00BA3C4D" w:rsidRDefault="00F21358">
      <w:pPr>
        <w:pStyle w:val="affffffffffe"/>
        <w:ind w:left="420" w:hangingChars="200" w:hanging="420"/>
        <w:rPr>
          <w:rFonts w:ascii="黑体" w:eastAsia="黑体" w:hAnsi="黑体"/>
        </w:rPr>
      </w:pPr>
      <w:r>
        <w:rPr>
          <w:rFonts w:ascii="黑体" w:eastAsia="黑体" w:hAnsi="黑体"/>
        </w:rPr>
        <w:br/>
      </w:r>
      <w:r>
        <w:rPr>
          <w:rFonts w:ascii="黑体" w:eastAsia="黑体" w:hAnsi="黑体" w:hint="eastAsia"/>
          <w:szCs w:val="24"/>
        </w:rPr>
        <w:t>灌溉制度  irrigation regime</w:t>
      </w:r>
      <w:r>
        <w:rPr>
          <w:rFonts w:ascii="黑体" w:eastAsia="黑体" w:hAnsi="黑体" w:hint="eastAsia"/>
        </w:rPr>
        <w:t xml:space="preserve"> </w:t>
      </w:r>
      <w:r>
        <w:rPr>
          <w:rFonts w:ascii="黑体" w:eastAsia="黑体" w:hAnsi="黑体"/>
        </w:rPr>
        <w:t xml:space="preserve"> </w:t>
      </w:r>
    </w:p>
    <w:p w:rsidR="00BA3C4D" w:rsidRDefault="00F21358">
      <w:pPr>
        <w:pStyle w:val="afffff"/>
        <w:ind w:firstLine="420"/>
        <w:rPr>
          <w:rFonts w:hAnsi="宋体"/>
          <w:szCs w:val="24"/>
        </w:rPr>
      </w:pPr>
      <w:r>
        <w:rPr>
          <w:rFonts w:hAnsi="宋体" w:hint="eastAsia"/>
          <w:szCs w:val="24"/>
        </w:rPr>
        <w:lastRenderedPageBreak/>
        <w:t>作物在一定的气候、土壤、供水等自然条件和一定农业技术措施下，为了获得高产或高效，实现节约用水所制定的适时适量滴灌系统灌水方案。包括作物播种前及全生育期内的灌水次数、每次灌水的灌水日期和灌水定额以及灌溉定额的总称。</w:t>
      </w:r>
    </w:p>
    <w:p w:rsidR="00BA3C4D" w:rsidRDefault="00F21358">
      <w:pPr>
        <w:pStyle w:val="afffff"/>
        <w:ind w:firstLine="420"/>
      </w:pPr>
      <w:r>
        <w:t>[</w:t>
      </w:r>
      <w:r>
        <w:rPr>
          <w:rFonts w:hint="eastAsia"/>
        </w:rPr>
        <w:t>来源：SL 13-2015，2.0.6，有修改</w:t>
      </w:r>
      <w:r>
        <w:t>]</w:t>
      </w:r>
    </w:p>
    <w:p w:rsidR="00BA3C4D" w:rsidRDefault="00F21358">
      <w:pPr>
        <w:pStyle w:val="affffffffffe"/>
        <w:ind w:left="420" w:hangingChars="200" w:hanging="420"/>
        <w:rPr>
          <w:rFonts w:ascii="黑体" w:eastAsia="黑体" w:hAnsi="黑体"/>
        </w:rPr>
      </w:pPr>
      <w:r>
        <w:rPr>
          <w:rFonts w:ascii="黑体" w:eastAsia="黑体" w:hAnsi="黑体"/>
        </w:rPr>
        <w:br/>
      </w:r>
      <w:r>
        <w:rPr>
          <w:rFonts w:ascii="黑体" w:eastAsia="黑体" w:hAnsi="黑体" w:hint="eastAsia"/>
          <w:szCs w:val="24"/>
        </w:rPr>
        <w:t>灌溉定额  irrigation quota</w:t>
      </w:r>
      <w:r>
        <w:rPr>
          <w:rFonts w:ascii="黑体" w:eastAsia="黑体" w:hAnsi="黑体" w:hint="eastAsia"/>
        </w:rPr>
        <w:t xml:space="preserve"> </w:t>
      </w:r>
      <w:r>
        <w:rPr>
          <w:rFonts w:ascii="黑体" w:eastAsia="黑体" w:hAnsi="黑体"/>
        </w:rPr>
        <w:t xml:space="preserve"> </w:t>
      </w:r>
    </w:p>
    <w:p w:rsidR="00BA3C4D" w:rsidRDefault="00F21358">
      <w:pPr>
        <w:pStyle w:val="afffff"/>
        <w:ind w:firstLine="420"/>
        <w:rPr>
          <w:rFonts w:hAnsi="宋体"/>
          <w:szCs w:val="24"/>
        </w:rPr>
      </w:pPr>
      <w:r>
        <w:rPr>
          <w:rFonts w:hAnsi="宋体" w:hint="eastAsia"/>
          <w:szCs w:val="24"/>
        </w:rPr>
        <w:t>作物全生育期各次灌水定额之</w:t>
      </w:r>
      <w:proofErr w:type="gramStart"/>
      <w:r>
        <w:rPr>
          <w:rFonts w:hAnsi="宋体" w:hint="eastAsia"/>
          <w:szCs w:val="24"/>
        </w:rPr>
        <w:t>和</w:t>
      </w:r>
      <w:proofErr w:type="gramEnd"/>
      <w:r>
        <w:rPr>
          <w:rFonts w:hAnsi="宋体" w:hint="eastAsia"/>
          <w:szCs w:val="24"/>
        </w:rPr>
        <w:t>。</w:t>
      </w:r>
    </w:p>
    <w:p w:rsidR="00BA3C4D" w:rsidRDefault="00F21358">
      <w:pPr>
        <w:pStyle w:val="affffffffffe"/>
        <w:ind w:left="420" w:hangingChars="200" w:hanging="420"/>
        <w:rPr>
          <w:rFonts w:ascii="黑体" w:eastAsia="黑体" w:hAnsi="黑体"/>
        </w:rPr>
      </w:pPr>
      <w:r>
        <w:rPr>
          <w:rFonts w:ascii="黑体" w:eastAsia="黑体" w:hAnsi="黑体"/>
          <w:color w:val="000000"/>
          <w:highlight w:val="lightGray"/>
          <w14:scene3d>
            <w14:camera w14:prst="orthographicFront"/>
            <w14:lightRig w14:rig="threePt" w14:dir="t">
              <w14:rot w14:lat="0" w14:lon="0" w14:rev="0"/>
            </w14:lightRig>
          </w14:scene3d>
        </w:rPr>
        <w:br/>
      </w:r>
      <w:r>
        <w:rPr>
          <w:rFonts w:ascii="黑体" w:eastAsia="黑体" w:hAnsi="黑体" w:hint="eastAsia"/>
          <w:szCs w:val="24"/>
        </w:rPr>
        <w:t xml:space="preserve">灌水次数  irrigation </w:t>
      </w:r>
      <w:proofErr w:type="spellStart"/>
      <w:r>
        <w:rPr>
          <w:rFonts w:ascii="黑体" w:eastAsia="黑体" w:hAnsi="黑体" w:hint="eastAsia"/>
          <w:szCs w:val="24"/>
        </w:rPr>
        <w:t>frequancy</w:t>
      </w:r>
      <w:proofErr w:type="spellEnd"/>
    </w:p>
    <w:p w:rsidR="00BA3C4D" w:rsidRDefault="00F21358" w:rsidP="006B4233">
      <w:pPr>
        <w:pStyle w:val="afffff"/>
        <w:ind w:firstLine="420"/>
      </w:pPr>
      <w:r>
        <w:rPr>
          <w:rFonts w:hint="eastAsia"/>
        </w:rPr>
        <w:t>农作物在整个生育期中实施灌溉的次数。</w:t>
      </w:r>
    </w:p>
    <w:p w:rsidR="00BA3C4D" w:rsidRDefault="00F21358">
      <w:pPr>
        <w:pStyle w:val="affffffffffe"/>
        <w:ind w:left="420" w:hangingChars="200" w:hanging="420"/>
        <w:rPr>
          <w:rFonts w:ascii="黑体" w:eastAsia="黑体" w:hAnsi="黑体"/>
        </w:rPr>
      </w:pPr>
      <w:r>
        <w:rPr>
          <w:rFonts w:ascii="黑体" w:eastAsia="黑体" w:hAnsi="黑体"/>
        </w:rPr>
        <w:br/>
      </w:r>
      <w:r>
        <w:rPr>
          <w:rFonts w:ascii="黑体" w:eastAsia="黑体" w:hAnsi="黑体" w:hint="eastAsia"/>
          <w:szCs w:val="24"/>
        </w:rPr>
        <w:t>灌水周期  irrigation period</w:t>
      </w:r>
      <w:r>
        <w:rPr>
          <w:rFonts w:ascii="黑体" w:eastAsia="黑体" w:hAnsi="黑体" w:hint="eastAsia"/>
        </w:rPr>
        <w:t xml:space="preserve"> </w:t>
      </w:r>
      <w:r>
        <w:rPr>
          <w:rFonts w:ascii="黑体" w:eastAsia="黑体" w:hAnsi="黑体"/>
        </w:rPr>
        <w:t xml:space="preserve"> </w:t>
      </w:r>
    </w:p>
    <w:p w:rsidR="00BA3C4D" w:rsidRDefault="00F21358">
      <w:pPr>
        <w:pStyle w:val="afffff"/>
        <w:ind w:firstLine="420"/>
      </w:pPr>
      <w:r>
        <w:rPr>
          <w:rFonts w:hAnsi="宋体" w:hint="eastAsia"/>
          <w:szCs w:val="24"/>
        </w:rPr>
        <w:t>在同一个单位面积上2次实施灌溉的间隔时间。</w:t>
      </w:r>
    </w:p>
    <w:p w:rsidR="00BA3C4D" w:rsidRDefault="00F21358">
      <w:pPr>
        <w:pStyle w:val="affffffffffe"/>
        <w:ind w:left="420" w:hangingChars="200" w:hanging="420"/>
        <w:rPr>
          <w:rFonts w:ascii="黑体" w:eastAsia="黑体" w:hAnsi="黑体"/>
        </w:rPr>
      </w:pPr>
      <w:r>
        <w:rPr>
          <w:rFonts w:ascii="黑体" w:eastAsia="黑体" w:hAnsi="黑体"/>
        </w:rPr>
        <w:br/>
      </w:r>
      <w:r>
        <w:rPr>
          <w:rFonts w:ascii="黑体" w:eastAsia="黑体" w:hAnsi="黑体" w:hint="eastAsia"/>
          <w:szCs w:val="24"/>
        </w:rPr>
        <w:t>滴头流量  discharge rate of emitter</w:t>
      </w:r>
      <w:r>
        <w:rPr>
          <w:rFonts w:ascii="黑体" w:eastAsia="黑体" w:hAnsi="黑体"/>
        </w:rPr>
        <w:t xml:space="preserve"> </w:t>
      </w:r>
    </w:p>
    <w:p w:rsidR="00BA3C4D" w:rsidRDefault="00F21358">
      <w:pPr>
        <w:pStyle w:val="afffff"/>
        <w:ind w:firstLine="420"/>
        <w:rPr>
          <w:rFonts w:hAnsi="宋体"/>
          <w:szCs w:val="24"/>
        </w:rPr>
      </w:pPr>
      <w:r>
        <w:rPr>
          <w:rFonts w:hAnsi="宋体" w:hint="eastAsia"/>
          <w:szCs w:val="24"/>
        </w:rPr>
        <w:t>在设计工作压力下，单个灌水</w:t>
      </w:r>
      <w:proofErr w:type="gramStart"/>
      <w:r>
        <w:rPr>
          <w:rFonts w:hAnsi="宋体" w:hint="eastAsia"/>
          <w:szCs w:val="24"/>
        </w:rPr>
        <w:t>器单位</w:t>
      </w:r>
      <w:proofErr w:type="gramEnd"/>
      <w:r>
        <w:rPr>
          <w:rFonts w:hAnsi="宋体" w:hint="eastAsia"/>
          <w:szCs w:val="24"/>
        </w:rPr>
        <w:t>时间的出水流量。</w:t>
      </w:r>
    </w:p>
    <w:p w:rsidR="00BA3C4D" w:rsidRDefault="00F21358">
      <w:pPr>
        <w:pStyle w:val="afffff"/>
        <w:ind w:firstLine="420"/>
        <w:rPr>
          <w:rFonts w:hAnsi="宋体"/>
          <w:szCs w:val="24"/>
        </w:rPr>
      </w:pPr>
      <w:r>
        <w:rPr>
          <w:rFonts w:hAnsi="宋体" w:hint="eastAsia"/>
          <w:szCs w:val="24"/>
        </w:rPr>
        <w:t>[来源：GB/T 50485-2020，2.1.32，有修改]</w:t>
      </w:r>
    </w:p>
    <w:p w:rsidR="00BA3C4D" w:rsidRDefault="00F21358">
      <w:pPr>
        <w:pStyle w:val="affffffffffe"/>
        <w:ind w:left="420" w:hangingChars="200" w:hanging="420"/>
        <w:rPr>
          <w:rFonts w:ascii="黑体" w:eastAsia="黑体" w:hAnsi="黑体"/>
        </w:rPr>
      </w:pPr>
      <w:r>
        <w:rPr>
          <w:rFonts w:ascii="黑体" w:eastAsia="黑体" w:hAnsi="黑体"/>
          <w:color w:val="000000"/>
          <w:highlight w:val="lightGray"/>
          <w14:scene3d>
            <w14:camera w14:prst="orthographicFront"/>
            <w14:lightRig w14:rig="threePt" w14:dir="t">
              <w14:rot w14:lat="0" w14:lon="0" w14:rev="0"/>
            </w14:lightRig>
          </w14:scene3d>
        </w:rPr>
        <w:br/>
      </w:r>
      <w:r>
        <w:rPr>
          <w:rFonts w:ascii="黑体" w:eastAsia="黑体" w:hAnsi="黑体" w:hint="eastAsia"/>
          <w:szCs w:val="24"/>
        </w:rPr>
        <w:t xml:space="preserve">智能滴灌  smart drip irrigation </w:t>
      </w:r>
    </w:p>
    <w:p w:rsidR="00BA3C4D" w:rsidRDefault="00F21358" w:rsidP="006B4233">
      <w:pPr>
        <w:pStyle w:val="afffff"/>
        <w:ind w:firstLine="420"/>
      </w:pPr>
      <w:r>
        <w:rPr>
          <w:rFonts w:hint="eastAsia"/>
        </w:rPr>
        <w:t>是一种结合了传感器、智能控制器和云计算技术的灌溉系统，旨在通过实时监测土壤、植物和气象数据，为农业生产提供精准、高效的灌溉和施肥控制措施。智能滴灌系统能够动态调控灌溉和肥料的使用，减少资源浪费，提高农业生产效率</w:t>
      </w:r>
      <w:r>
        <w:rPr>
          <w:rFonts w:ascii="MS Gothic" w:eastAsia="MS Gothic" w:hAnsi="MS Gothic" w:hint="eastAsia"/>
        </w:rPr>
        <w:t>‌。</w:t>
      </w:r>
    </w:p>
    <w:p w:rsidR="00BA3C4D" w:rsidRDefault="00F21358">
      <w:pPr>
        <w:pStyle w:val="affffffffffe"/>
        <w:ind w:left="420" w:hangingChars="200" w:hanging="420"/>
        <w:rPr>
          <w:rFonts w:ascii="黑体" w:eastAsia="黑体" w:hAnsi="黑体"/>
        </w:rPr>
      </w:pPr>
      <w:r>
        <w:rPr>
          <w:rFonts w:ascii="黑体" w:eastAsia="黑体" w:hAnsi="黑体"/>
          <w:color w:val="000000"/>
          <w:highlight w:val="lightGray"/>
          <w14:scene3d>
            <w14:camera w14:prst="orthographicFront"/>
            <w14:lightRig w14:rig="threePt" w14:dir="t">
              <w14:rot w14:lat="0" w14:lon="0" w14:rev="0"/>
            </w14:lightRig>
          </w14:scene3d>
        </w:rPr>
        <w:br/>
      </w:r>
      <w:r>
        <w:rPr>
          <w:rFonts w:ascii="黑体" w:eastAsia="黑体" w:hAnsi="黑体" w:hint="eastAsia"/>
          <w:szCs w:val="24"/>
        </w:rPr>
        <w:t xml:space="preserve">无线智能灌溉阀  wireless intelligent irrigation valve  </w:t>
      </w:r>
    </w:p>
    <w:p w:rsidR="00BA3C4D" w:rsidRDefault="00F21358">
      <w:pPr>
        <w:widowControl/>
        <w:spacing w:line="240" w:lineRule="auto"/>
        <w:ind w:firstLineChars="200" w:firstLine="420"/>
        <w:rPr>
          <w:rFonts w:hAnsi="宋体"/>
        </w:rPr>
      </w:pPr>
      <w:r>
        <w:rPr>
          <w:rFonts w:ascii="宋体" w:hAnsi="宋体" w:hint="eastAsia"/>
          <w:szCs w:val="24"/>
        </w:rPr>
        <w:t>一种利用无线通信技术和智能控制技术实现的灌溉设备，主要用于农业灌溉系统中，通过远程控制实现精准灌溉。其按原理分无线智能电磁阀和无线智能电动阀（包括但不限于电动球阀、电动蝶阀、电动闸阀）。</w:t>
      </w:r>
    </w:p>
    <w:p w:rsidR="00BA3C4D" w:rsidRDefault="00F21358">
      <w:pPr>
        <w:pStyle w:val="affc"/>
        <w:spacing w:before="312" w:after="312"/>
        <w:ind w:left="0"/>
      </w:pPr>
      <w:bookmarkStart w:id="110" w:name="_Toc179625127"/>
      <w:bookmarkStart w:id="111" w:name="_Toc159342970"/>
      <w:bookmarkStart w:id="112" w:name="_Toc189652214"/>
      <w:r>
        <w:rPr>
          <w:rFonts w:hAnsi="黑体" w:hint="eastAsia"/>
          <w:szCs w:val="24"/>
        </w:rPr>
        <w:t>工程规划与设施配套</w:t>
      </w:r>
      <w:bookmarkEnd w:id="96"/>
      <w:bookmarkEnd w:id="97"/>
      <w:bookmarkEnd w:id="98"/>
      <w:bookmarkEnd w:id="99"/>
      <w:bookmarkEnd w:id="100"/>
      <w:bookmarkEnd w:id="101"/>
      <w:bookmarkEnd w:id="102"/>
      <w:bookmarkEnd w:id="103"/>
      <w:bookmarkEnd w:id="110"/>
      <w:bookmarkEnd w:id="111"/>
      <w:bookmarkEnd w:id="112"/>
    </w:p>
    <w:p w:rsidR="00BA3C4D" w:rsidRDefault="00F21358">
      <w:pPr>
        <w:pStyle w:val="affd"/>
        <w:spacing w:before="156" w:after="156"/>
      </w:pPr>
      <w:bookmarkStart w:id="113" w:name="_Toc189652215"/>
      <w:r>
        <w:rPr>
          <w:rFonts w:hint="eastAsia"/>
        </w:rPr>
        <w:t>一般规定</w:t>
      </w:r>
      <w:bookmarkEnd w:id="113"/>
    </w:p>
    <w:p w:rsidR="00BA3C4D" w:rsidRDefault="00F21358" w:rsidP="006B4233">
      <w:pPr>
        <w:pStyle w:val="afffff"/>
        <w:ind w:firstLine="420"/>
      </w:pPr>
      <w:r>
        <w:rPr>
          <w:rFonts w:hint="eastAsia"/>
        </w:rPr>
        <w:t>小流量高频次智能滴灌技术的应用推广及其工程规划应符合GB/T 50485的要求。</w:t>
      </w:r>
    </w:p>
    <w:p w:rsidR="00BA3C4D" w:rsidRDefault="00F21358">
      <w:pPr>
        <w:pStyle w:val="affd"/>
        <w:spacing w:before="156" w:after="156"/>
      </w:pPr>
      <w:bookmarkStart w:id="114" w:name="_Toc189652216"/>
      <w:r>
        <w:rPr>
          <w:rFonts w:hint="eastAsia"/>
        </w:rPr>
        <w:t>水量平衡计算</w:t>
      </w:r>
      <w:bookmarkEnd w:id="114"/>
    </w:p>
    <w:p w:rsidR="00BA3C4D" w:rsidRDefault="00F21358" w:rsidP="006B4233">
      <w:pPr>
        <w:pStyle w:val="afffff"/>
        <w:ind w:firstLine="420"/>
      </w:pPr>
      <w:r>
        <w:rPr>
          <w:rFonts w:hint="eastAsia"/>
        </w:rPr>
        <w:t>小流量高频次智能滴灌技术的应用推广及其滴灌系统的水量平衡计算应符合GB/T 50485的要求。</w:t>
      </w:r>
    </w:p>
    <w:p w:rsidR="00BA3C4D" w:rsidRDefault="00F21358">
      <w:pPr>
        <w:pStyle w:val="affd"/>
        <w:spacing w:before="156" w:after="156"/>
      </w:pPr>
      <w:bookmarkStart w:id="115" w:name="_Toc189652217"/>
      <w:r>
        <w:rPr>
          <w:rFonts w:hint="eastAsia"/>
        </w:rPr>
        <w:t>滴灌系统水质要求</w:t>
      </w:r>
      <w:bookmarkEnd w:id="115"/>
    </w:p>
    <w:p w:rsidR="00BA3C4D" w:rsidRDefault="00F21358" w:rsidP="006B4233">
      <w:pPr>
        <w:pStyle w:val="afffff"/>
        <w:ind w:firstLine="420"/>
      </w:pPr>
      <w:r>
        <w:rPr>
          <w:rFonts w:hint="eastAsia"/>
        </w:rPr>
        <w:t>小流量高频次智能滴灌技术的应用推广及其滴灌系统的水质处理应符合GB/T 50485和GB/T 5084的要求。</w:t>
      </w:r>
    </w:p>
    <w:p w:rsidR="00BA3C4D" w:rsidRDefault="00F21358">
      <w:pPr>
        <w:pStyle w:val="affd"/>
        <w:spacing w:before="156" w:after="156"/>
      </w:pPr>
      <w:bookmarkStart w:id="116" w:name="_Toc189652218"/>
      <w:r>
        <w:rPr>
          <w:rFonts w:hint="eastAsia"/>
        </w:rPr>
        <w:t>管网布置</w:t>
      </w:r>
      <w:bookmarkEnd w:id="116"/>
    </w:p>
    <w:p w:rsidR="00BA3C4D" w:rsidRDefault="00F21358" w:rsidP="006B4233">
      <w:pPr>
        <w:pStyle w:val="afffff"/>
        <w:ind w:firstLine="420"/>
      </w:pPr>
      <w:r>
        <w:rPr>
          <w:rFonts w:hint="eastAsia"/>
        </w:rPr>
        <w:t>小流量高频次智能滴灌技术的应用推广及其滴灌系统的管网布置应符合GB/T 50485的要求。</w:t>
      </w:r>
    </w:p>
    <w:p w:rsidR="00BA3C4D" w:rsidRDefault="00F21358">
      <w:pPr>
        <w:pStyle w:val="affd"/>
        <w:spacing w:before="156" w:after="156"/>
      </w:pPr>
      <w:bookmarkStart w:id="117" w:name="_Toc189652219"/>
      <w:r>
        <w:rPr>
          <w:rFonts w:hint="eastAsia"/>
        </w:rPr>
        <w:lastRenderedPageBreak/>
        <w:t>滴管系统参数与水力学设计</w:t>
      </w:r>
      <w:bookmarkEnd w:id="117"/>
    </w:p>
    <w:p w:rsidR="00BA3C4D" w:rsidRDefault="00F21358" w:rsidP="006B4233">
      <w:pPr>
        <w:pStyle w:val="afffff"/>
        <w:ind w:firstLine="420"/>
      </w:pPr>
      <w:r>
        <w:rPr>
          <w:rFonts w:hint="eastAsia"/>
        </w:rPr>
        <w:t xml:space="preserve">小流量高频次智能滴灌技术的应用及其滴灌系统参数与水力学设计应符合GB/T 50485的要求。 </w:t>
      </w:r>
    </w:p>
    <w:p w:rsidR="00BA3C4D" w:rsidRDefault="00F21358">
      <w:pPr>
        <w:pStyle w:val="affd"/>
        <w:spacing w:before="156" w:after="156"/>
      </w:pPr>
      <w:bookmarkStart w:id="118" w:name="_Toc189652220"/>
      <w:r>
        <w:rPr>
          <w:rFonts w:hint="eastAsia"/>
        </w:rPr>
        <w:t>工程设施配套与选择要求</w:t>
      </w:r>
      <w:bookmarkEnd w:id="118"/>
    </w:p>
    <w:p w:rsidR="00BA3C4D" w:rsidRDefault="00F21358" w:rsidP="006B4233">
      <w:pPr>
        <w:pStyle w:val="afffff"/>
        <w:ind w:firstLine="420"/>
      </w:pPr>
      <w:r>
        <w:rPr>
          <w:rFonts w:hint="eastAsia"/>
        </w:rPr>
        <w:t>小流量高频次智能滴灌技术应用及其工程设施配套与设备选择要求应符合GB/T 50485的要求，并要确保系统设计经济、高效、易用、安全、可靠和实用。</w:t>
      </w:r>
    </w:p>
    <w:p w:rsidR="00BA3C4D" w:rsidRDefault="00F21358">
      <w:pPr>
        <w:pStyle w:val="affd"/>
        <w:spacing w:before="156" w:after="156"/>
      </w:pPr>
      <w:bookmarkStart w:id="119" w:name="_Toc189652221"/>
      <w:r>
        <w:rPr>
          <w:rFonts w:hint="eastAsia"/>
        </w:rPr>
        <w:t>水源首部设施</w:t>
      </w:r>
      <w:bookmarkEnd w:id="119"/>
    </w:p>
    <w:p w:rsidR="00BA3C4D" w:rsidRDefault="00F21358">
      <w:pPr>
        <w:pStyle w:val="affffffffb"/>
      </w:pPr>
      <w:r>
        <w:rPr>
          <w:rFonts w:hAnsi="宋体" w:hint="eastAsia"/>
          <w:szCs w:val="24"/>
        </w:rPr>
        <w:t>小流量高频次智能滴灌技术应用的滴灌系统和工程项目中，水源可分为地下水和地表水，设计灌溉保证率应高于90%，建议设计灌溉保证率达95%以上。</w:t>
      </w:r>
    </w:p>
    <w:p w:rsidR="00BA3C4D" w:rsidRDefault="00F21358">
      <w:pPr>
        <w:pStyle w:val="affffffffb"/>
      </w:pPr>
      <w:r>
        <w:rPr>
          <w:rFonts w:hAnsi="宋体" w:hint="eastAsia"/>
          <w:szCs w:val="24"/>
        </w:rPr>
        <w:t>当水源为地表水并从河道或渠道中取水时,取水口处应设置拦污栅；从多泥沙水源取水时，应修建沉淀池。</w:t>
      </w:r>
    </w:p>
    <w:p w:rsidR="00BA3C4D" w:rsidRDefault="00F21358">
      <w:pPr>
        <w:pStyle w:val="affffffffb"/>
      </w:pPr>
      <w:r>
        <w:rPr>
          <w:rFonts w:hAnsi="宋体" w:hint="eastAsia"/>
          <w:szCs w:val="24"/>
        </w:rPr>
        <w:t>水泵和电机设施应选用高效、动力高、稳定性强的设备;为实现系统工作压力或流量变幅任意调整和管控，应选配变频调速等调节设备。水泵及配套设施的选择和安装使用除了应符合GB/T 50485的相关要求外，同时要满足水泵及电机设备远程实时监控、远程或本地启停、运行状态和故障情况智能预警预报、智能分析等功能要求。并应支持硬件设备嵌入式系统远程升级和更新等功能。</w:t>
      </w:r>
    </w:p>
    <w:p w:rsidR="00BA3C4D" w:rsidRDefault="00F21358">
      <w:pPr>
        <w:pStyle w:val="affffffffb"/>
        <w:rPr>
          <w:rFonts w:hAnsi="宋体"/>
          <w:szCs w:val="24"/>
        </w:rPr>
      </w:pPr>
      <w:r>
        <w:rPr>
          <w:rFonts w:hAnsi="宋体" w:hint="eastAsia"/>
          <w:szCs w:val="24"/>
        </w:rPr>
        <w:t>当滴灌系统采用小流量高频次智能滴灌技术进行设计和工程设施时，过滤器及其配置方式应满足GB/T 50485的要求。建议使用目数不少于120目的砂石过滤器或网式过滤器＋碟片过滤器的组合，地表水系统应加沉淀池和</w:t>
      </w:r>
      <w:proofErr w:type="gramStart"/>
      <w:r>
        <w:rPr>
          <w:rFonts w:hAnsi="宋体" w:hint="eastAsia"/>
          <w:szCs w:val="24"/>
        </w:rPr>
        <w:t>泵前</w:t>
      </w:r>
      <w:proofErr w:type="gramEnd"/>
      <w:r>
        <w:rPr>
          <w:rFonts w:hAnsi="宋体" w:hint="eastAsia"/>
          <w:szCs w:val="24"/>
        </w:rPr>
        <w:t>过滤器等。过滤器装置应具备远程实时监测、自动或远程或本地反冲洗等功能。</w:t>
      </w:r>
    </w:p>
    <w:p w:rsidR="00BA3C4D" w:rsidRDefault="00F21358" w:rsidP="006B4233">
      <w:pPr>
        <w:pStyle w:val="affffffffb"/>
      </w:pPr>
      <w:r>
        <w:rPr>
          <w:rFonts w:hint="eastAsia"/>
        </w:rPr>
        <w:t>首部施肥（药）装置宜选用具备液体肥和固体肥均可使用的施肥装置。施肥（药）装置的除了应满足GB/T 50485的要求外，宜采用具有远程或本地实时监控，支持多通道精准施肥、测土配肥、施肥（药）参数（含施肥浓度、施肥时间、施肥流量等）等功能。</w:t>
      </w:r>
    </w:p>
    <w:p w:rsidR="00BA3C4D" w:rsidRDefault="00F21358" w:rsidP="006B4233">
      <w:pPr>
        <w:pStyle w:val="affffffffb"/>
      </w:pPr>
      <w:r>
        <w:rPr>
          <w:rFonts w:hint="eastAsia"/>
        </w:rPr>
        <w:t>除了上述装备外，首部设施设备应配置水量监测、压力监测、压力调制、水流调制等装备，其选型和使用应满足GB/T 50485的要求。</w:t>
      </w:r>
    </w:p>
    <w:p w:rsidR="00BA3C4D" w:rsidRDefault="00F21358">
      <w:pPr>
        <w:pStyle w:val="affd"/>
        <w:spacing w:before="156" w:after="156"/>
      </w:pPr>
      <w:bookmarkStart w:id="120" w:name="_Toc189652222"/>
      <w:r>
        <w:rPr>
          <w:rFonts w:hAnsi="黑体" w:hint="eastAsia"/>
          <w:szCs w:val="24"/>
        </w:rPr>
        <w:t>田间灌溉管理配套设施</w:t>
      </w:r>
      <w:bookmarkEnd w:id="120"/>
    </w:p>
    <w:p w:rsidR="00BA3C4D" w:rsidRDefault="00F21358">
      <w:pPr>
        <w:pStyle w:val="affffffffb"/>
        <w:rPr>
          <w:rFonts w:hAnsi="宋体"/>
          <w:szCs w:val="24"/>
        </w:rPr>
      </w:pPr>
      <w:r>
        <w:rPr>
          <w:rFonts w:hAnsi="宋体" w:hint="eastAsia"/>
          <w:szCs w:val="24"/>
        </w:rPr>
        <w:t>滴灌系统各级管道选择、安装、管理应满足GB/T 50485的要求。</w:t>
      </w:r>
    </w:p>
    <w:p w:rsidR="00BA3C4D" w:rsidRDefault="00F21358">
      <w:pPr>
        <w:pStyle w:val="affffffffb"/>
        <w:rPr>
          <w:rFonts w:hAnsi="宋体"/>
          <w:szCs w:val="24"/>
        </w:rPr>
      </w:pPr>
      <w:proofErr w:type="gramStart"/>
      <w:r>
        <w:rPr>
          <w:rFonts w:hAnsi="宋体" w:hint="eastAsia"/>
          <w:szCs w:val="24"/>
        </w:rPr>
        <w:t>滴灌带建议</w:t>
      </w:r>
      <w:proofErr w:type="gramEnd"/>
      <w:r>
        <w:rPr>
          <w:rFonts w:hAnsi="宋体" w:hint="eastAsia"/>
          <w:szCs w:val="24"/>
        </w:rPr>
        <w:t>采用高质量内镶贴片式滴灌带。</w:t>
      </w:r>
    </w:p>
    <w:p w:rsidR="00BA3C4D" w:rsidRDefault="00F21358" w:rsidP="00D225DC">
      <w:pPr>
        <w:pStyle w:val="affd"/>
        <w:spacing w:before="156" w:after="156"/>
      </w:pPr>
      <w:bookmarkStart w:id="121" w:name="_Toc189652223"/>
      <w:r>
        <w:rPr>
          <w:rFonts w:hint="eastAsia"/>
        </w:rPr>
        <w:t>滴头流量与灌水频次</w:t>
      </w:r>
      <w:bookmarkEnd w:id="121"/>
    </w:p>
    <w:p w:rsidR="00BA3C4D" w:rsidRDefault="00F21358">
      <w:pPr>
        <w:pStyle w:val="affffffffb"/>
        <w:rPr>
          <w:rFonts w:hAnsi="宋体"/>
          <w:szCs w:val="24"/>
        </w:rPr>
      </w:pPr>
      <w:r>
        <w:rPr>
          <w:rFonts w:hAnsi="宋体" w:hint="eastAsia"/>
          <w:szCs w:val="24"/>
        </w:rPr>
        <w:t>滴头流量根据单个灌水器在单位时间的出水量q和在1米滴灌带上所有灌水器在单位时间内的总出水量∑q进行划分，滴头流量范围划分应符合表1的规定。</w:t>
      </w:r>
    </w:p>
    <w:p w:rsidR="00BA3C4D" w:rsidRDefault="00F21358" w:rsidP="007D6A21">
      <w:pPr>
        <w:pStyle w:val="aff2"/>
        <w:spacing w:before="156" w:after="156"/>
      </w:pPr>
      <w:proofErr w:type="gramStart"/>
      <w:r>
        <w:rPr>
          <w:rFonts w:hint="eastAsia"/>
        </w:rPr>
        <w:t>滴灌带滴头</w:t>
      </w:r>
      <w:proofErr w:type="gramEnd"/>
      <w:r>
        <w:rPr>
          <w:rFonts w:hint="eastAsia"/>
        </w:rPr>
        <w:t>流量范围划分</w:t>
      </w:r>
    </w:p>
    <w:tbl>
      <w:tblPr>
        <w:tblStyle w:val="affff2"/>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24"/>
        <w:gridCol w:w="3125"/>
        <w:gridCol w:w="3125"/>
      </w:tblGrid>
      <w:tr w:rsidR="006B4233" w:rsidTr="006B4233">
        <w:trPr>
          <w:tblHeader/>
          <w:jc w:val="center"/>
        </w:trPr>
        <w:tc>
          <w:tcPr>
            <w:tcW w:w="3124" w:type="dxa"/>
            <w:tcBorders>
              <w:top w:val="single" w:sz="8" w:space="0" w:color="auto"/>
              <w:bottom w:val="single" w:sz="8" w:space="0" w:color="auto"/>
            </w:tcBorders>
            <w:shd w:val="clear" w:color="auto" w:fill="auto"/>
            <w:vAlign w:val="center"/>
          </w:tcPr>
          <w:p w:rsidR="006B4233" w:rsidRDefault="006B4233" w:rsidP="006B4233">
            <w:pPr>
              <w:pStyle w:val="afffffffff3"/>
            </w:pPr>
            <w:proofErr w:type="gramStart"/>
            <w:r w:rsidRPr="006B4233">
              <w:rPr>
                <w:rFonts w:hint="eastAsia"/>
              </w:rPr>
              <w:t>滴灌带</w:t>
            </w:r>
            <w:proofErr w:type="gramEnd"/>
          </w:p>
        </w:tc>
        <w:tc>
          <w:tcPr>
            <w:tcW w:w="3125" w:type="dxa"/>
            <w:tcBorders>
              <w:top w:val="single" w:sz="8" w:space="0" w:color="auto"/>
              <w:bottom w:val="single" w:sz="8" w:space="0" w:color="auto"/>
            </w:tcBorders>
            <w:shd w:val="clear" w:color="auto" w:fill="auto"/>
            <w:vAlign w:val="center"/>
          </w:tcPr>
          <w:p w:rsidR="006B4233" w:rsidRDefault="006B4233" w:rsidP="006B4233">
            <w:pPr>
              <w:pStyle w:val="afffffffff3"/>
            </w:pPr>
            <w:r w:rsidRPr="006B4233">
              <w:rPr>
                <w:rFonts w:hint="eastAsia"/>
              </w:rPr>
              <w:t>滴头流量范围</w:t>
            </w:r>
          </w:p>
        </w:tc>
        <w:tc>
          <w:tcPr>
            <w:tcW w:w="3125" w:type="dxa"/>
            <w:tcBorders>
              <w:top w:val="single" w:sz="8" w:space="0" w:color="auto"/>
              <w:bottom w:val="single" w:sz="8" w:space="0" w:color="auto"/>
            </w:tcBorders>
            <w:shd w:val="clear" w:color="auto" w:fill="auto"/>
            <w:vAlign w:val="center"/>
          </w:tcPr>
          <w:p w:rsidR="006B4233" w:rsidRDefault="006B4233" w:rsidP="006B4233">
            <w:pPr>
              <w:pStyle w:val="afffffffff3"/>
            </w:pPr>
            <w:r w:rsidRPr="006B4233">
              <w:rPr>
                <w:rFonts w:hint="eastAsia"/>
              </w:rPr>
              <w:t>总出水量∑q</w:t>
            </w:r>
          </w:p>
        </w:tc>
      </w:tr>
      <w:tr w:rsidR="006B4233" w:rsidTr="006B4233">
        <w:trPr>
          <w:jc w:val="center"/>
        </w:trPr>
        <w:tc>
          <w:tcPr>
            <w:tcW w:w="3124" w:type="dxa"/>
            <w:tcBorders>
              <w:top w:val="single" w:sz="8" w:space="0" w:color="auto"/>
            </w:tcBorders>
            <w:shd w:val="clear" w:color="auto" w:fill="auto"/>
            <w:vAlign w:val="center"/>
          </w:tcPr>
          <w:p w:rsidR="006B4233" w:rsidRPr="008F4E62" w:rsidRDefault="006B4233" w:rsidP="006B4233">
            <w:pPr>
              <w:pStyle w:val="afffffffff3"/>
            </w:pPr>
            <w:r w:rsidRPr="008F4E62">
              <w:rPr>
                <w:rFonts w:hint="eastAsia"/>
              </w:rPr>
              <w:t>微流量</w:t>
            </w:r>
            <w:proofErr w:type="gramStart"/>
            <w:r w:rsidRPr="008F4E62">
              <w:rPr>
                <w:rFonts w:hint="eastAsia"/>
              </w:rPr>
              <w:t>滴灌带</w:t>
            </w:r>
            <w:proofErr w:type="gramEnd"/>
          </w:p>
        </w:tc>
        <w:tc>
          <w:tcPr>
            <w:tcW w:w="3125" w:type="dxa"/>
            <w:tcBorders>
              <w:top w:val="single" w:sz="8" w:space="0" w:color="auto"/>
            </w:tcBorders>
            <w:shd w:val="clear" w:color="auto" w:fill="auto"/>
          </w:tcPr>
          <w:p w:rsidR="006B4233" w:rsidRPr="008F4E62" w:rsidRDefault="006B4233" w:rsidP="006B4233">
            <w:pPr>
              <w:pStyle w:val="afffffffff3"/>
            </w:pPr>
            <w:r w:rsidRPr="008F4E62">
              <w:rPr>
                <w:rFonts w:hint="eastAsia"/>
              </w:rPr>
              <w:t>q≤0.35 L/h</w:t>
            </w:r>
          </w:p>
        </w:tc>
        <w:tc>
          <w:tcPr>
            <w:tcW w:w="3125" w:type="dxa"/>
            <w:tcBorders>
              <w:top w:val="single" w:sz="8" w:space="0" w:color="auto"/>
            </w:tcBorders>
            <w:shd w:val="clear" w:color="auto" w:fill="auto"/>
          </w:tcPr>
          <w:p w:rsidR="006B4233" w:rsidRPr="008F4E62" w:rsidRDefault="006B4233" w:rsidP="006B4233">
            <w:pPr>
              <w:pStyle w:val="afffffffff3"/>
            </w:pPr>
            <w:r w:rsidRPr="008F4E62">
              <w:rPr>
                <w:rFonts w:hint="eastAsia"/>
              </w:rPr>
              <w:t>∑q≤1.4 L/h</w:t>
            </w:r>
          </w:p>
        </w:tc>
      </w:tr>
      <w:tr w:rsidR="006B4233" w:rsidTr="006B4233">
        <w:trPr>
          <w:jc w:val="center"/>
        </w:trPr>
        <w:tc>
          <w:tcPr>
            <w:tcW w:w="3124" w:type="dxa"/>
            <w:shd w:val="clear" w:color="auto" w:fill="auto"/>
            <w:vAlign w:val="center"/>
          </w:tcPr>
          <w:p w:rsidR="006B4233" w:rsidRPr="008F4E62" w:rsidRDefault="006B4233" w:rsidP="006B4233">
            <w:pPr>
              <w:pStyle w:val="afffffffff3"/>
            </w:pPr>
            <w:r w:rsidRPr="008F4E62">
              <w:rPr>
                <w:rFonts w:hint="eastAsia"/>
              </w:rPr>
              <w:t>小流量</w:t>
            </w:r>
            <w:proofErr w:type="gramStart"/>
            <w:r w:rsidRPr="008F4E62">
              <w:rPr>
                <w:rFonts w:hint="eastAsia"/>
              </w:rPr>
              <w:t>滴灌带</w:t>
            </w:r>
            <w:proofErr w:type="gramEnd"/>
          </w:p>
        </w:tc>
        <w:tc>
          <w:tcPr>
            <w:tcW w:w="3125" w:type="dxa"/>
            <w:shd w:val="clear" w:color="auto" w:fill="auto"/>
          </w:tcPr>
          <w:p w:rsidR="006B4233" w:rsidRPr="008F4E62" w:rsidRDefault="006B4233" w:rsidP="006B4233">
            <w:pPr>
              <w:pStyle w:val="afffffffff3"/>
            </w:pPr>
            <w:r w:rsidRPr="008F4E62">
              <w:rPr>
                <w:rFonts w:hint="eastAsia"/>
              </w:rPr>
              <w:t>0.35 L/h＜q＜1.8 L/h</w:t>
            </w:r>
          </w:p>
        </w:tc>
        <w:tc>
          <w:tcPr>
            <w:tcW w:w="3125" w:type="dxa"/>
            <w:shd w:val="clear" w:color="auto" w:fill="auto"/>
          </w:tcPr>
          <w:p w:rsidR="006B4233" w:rsidRPr="008F4E62" w:rsidRDefault="006B4233" w:rsidP="006B4233">
            <w:pPr>
              <w:pStyle w:val="afffffffff3"/>
            </w:pPr>
            <w:r w:rsidRPr="008F4E62">
              <w:rPr>
                <w:rFonts w:hint="eastAsia"/>
              </w:rPr>
              <w:t>1.4 L/h＜∑q＜7.2 L/h</w:t>
            </w:r>
          </w:p>
        </w:tc>
      </w:tr>
      <w:tr w:rsidR="006B4233" w:rsidTr="006B4233">
        <w:trPr>
          <w:jc w:val="center"/>
        </w:trPr>
        <w:tc>
          <w:tcPr>
            <w:tcW w:w="3124" w:type="dxa"/>
            <w:shd w:val="clear" w:color="auto" w:fill="auto"/>
            <w:vAlign w:val="center"/>
          </w:tcPr>
          <w:p w:rsidR="006B4233" w:rsidRPr="008F4E62" w:rsidRDefault="006B4233" w:rsidP="006B4233">
            <w:pPr>
              <w:pStyle w:val="afffffffff3"/>
            </w:pPr>
            <w:r w:rsidRPr="008F4E62">
              <w:rPr>
                <w:rFonts w:hint="eastAsia"/>
              </w:rPr>
              <w:t>适中流量</w:t>
            </w:r>
            <w:proofErr w:type="gramStart"/>
            <w:r w:rsidRPr="008F4E62">
              <w:rPr>
                <w:rFonts w:hint="eastAsia"/>
              </w:rPr>
              <w:t>滴灌带</w:t>
            </w:r>
            <w:proofErr w:type="gramEnd"/>
          </w:p>
        </w:tc>
        <w:tc>
          <w:tcPr>
            <w:tcW w:w="3125" w:type="dxa"/>
            <w:shd w:val="clear" w:color="auto" w:fill="auto"/>
          </w:tcPr>
          <w:p w:rsidR="006B4233" w:rsidRPr="008F4E62" w:rsidRDefault="006B4233" w:rsidP="006B4233">
            <w:pPr>
              <w:pStyle w:val="afffffffff3"/>
            </w:pPr>
            <w:r w:rsidRPr="008F4E62">
              <w:rPr>
                <w:rFonts w:hint="eastAsia"/>
              </w:rPr>
              <w:t>1.8 L/h≤q≤2.2 L/h</w:t>
            </w:r>
          </w:p>
        </w:tc>
        <w:tc>
          <w:tcPr>
            <w:tcW w:w="3125" w:type="dxa"/>
            <w:shd w:val="clear" w:color="auto" w:fill="auto"/>
          </w:tcPr>
          <w:p w:rsidR="006B4233" w:rsidRPr="008F4E62" w:rsidRDefault="006B4233" w:rsidP="006B4233">
            <w:pPr>
              <w:pStyle w:val="afffffffff3"/>
            </w:pPr>
            <w:r w:rsidRPr="008F4E62">
              <w:rPr>
                <w:rFonts w:hint="eastAsia"/>
              </w:rPr>
              <w:t>7.2 L/h≤∑q≤8.8 L/h</w:t>
            </w:r>
          </w:p>
        </w:tc>
      </w:tr>
      <w:tr w:rsidR="006B4233" w:rsidTr="006B4233">
        <w:trPr>
          <w:jc w:val="center"/>
        </w:trPr>
        <w:tc>
          <w:tcPr>
            <w:tcW w:w="3124" w:type="dxa"/>
            <w:shd w:val="clear" w:color="auto" w:fill="auto"/>
            <w:vAlign w:val="center"/>
          </w:tcPr>
          <w:p w:rsidR="006B4233" w:rsidRPr="008F4E62" w:rsidRDefault="006B4233" w:rsidP="006B4233">
            <w:pPr>
              <w:pStyle w:val="afffffffff3"/>
            </w:pPr>
            <w:r w:rsidRPr="008F4E62">
              <w:rPr>
                <w:rFonts w:hint="eastAsia"/>
              </w:rPr>
              <w:t>大流量</w:t>
            </w:r>
            <w:proofErr w:type="gramStart"/>
            <w:r w:rsidRPr="008F4E62">
              <w:rPr>
                <w:rFonts w:hint="eastAsia"/>
              </w:rPr>
              <w:t>滴灌带</w:t>
            </w:r>
            <w:proofErr w:type="gramEnd"/>
          </w:p>
        </w:tc>
        <w:tc>
          <w:tcPr>
            <w:tcW w:w="3125" w:type="dxa"/>
            <w:shd w:val="clear" w:color="auto" w:fill="auto"/>
          </w:tcPr>
          <w:p w:rsidR="006B4233" w:rsidRPr="008F4E62" w:rsidRDefault="006B4233" w:rsidP="006B4233">
            <w:pPr>
              <w:pStyle w:val="afffffffff3"/>
            </w:pPr>
            <w:r w:rsidRPr="008F4E62">
              <w:rPr>
                <w:rFonts w:hint="eastAsia"/>
              </w:rPr>
              <w:t>2.2 L/h＜q＜3.2 L/h</w:t>
            </w:r>
          </w:p>
        </w:tc>
        <w:tc>
          <w:tcPr>
            <w:tcW w:w="3125" w:type="dxa"/>
            <w:shd w:val="clear" w:color="auto" w:fill="auto"/>
          </w:tcPr>
          <w:p w:rsidR="006B4233" w:rsidRPr="008F4E62" w:rsidRDefault="006B4233" w:rsidP="006B4233">
            <w:pPr>
              <w:pStyle w:val="afffffffff3"/>
            </w:pPr>
            <w:r w:rsidRPr="008F4E62">
              <w:rPr>
                <w:rFonts w:hint="eastAsia"/>
              </w:rPr>
              <w:t>8.8 L/h＜∑q＜12.8 L/h</w:t>
            </w:r>
          </w:p>
        </w:tc>
      </w:tr>
      <w:tr w:rsidR="006B4233" w:rsidTr="006B4233">
        <w:trPr>
          <w:jc w:val="center"/>
        </w:trPr>
        <w:tc>
          <w:tcPr>
            <w:tcW w:w="3124" w:type="dxa"/>
            <w:shd w:val="clear" w:color="auto" w:fill="auto"/>
            <w:vAlign w:val="center"/>
          </w:tcPr>
          <w:p w:rsidR="006B4233" w:rsidRPr="008F4E62" w:rsidRDefault="006B4233" w:rsidP="006B4233">
            <w:pPr>
              <w:pStyle w:val="afffffffff3"/>
            </w:pPr>
            <w:r w:rsidRPr="008F4E62">
              <w:rPr>
                <w:rFonts w:hint="eastAsia"/>
              </w:rPr>
              <w:t>特大流量</w:t>
            </w:r>
            <w:proofErr w:type="gramStart"/>
            <w:r w:rsidRPr="008F4E62">
              <w:rPr>
                <w:rFonts w:hint="eastAsia"/>
              </w:rPr>
              <w:t>滴灌带</w:t>
            </w:r>
            <w:proofErr w:type="gramEnd"/>
          </w:p>
        </w:tc>
        <w:tc>
          <w:tcPr>
            <w:tcW w:w="3125" w:type="dxa"/>
            <w:shd w:val="clear" w:color="auto" w:fill="auto"/>
          </w:tcPr>
          <w:p w:rsidR="006B4233" w:rsidRPr="008F4E62" w:rsidRDefault="006B4233" w:rsidP="006B4233">
            <w:pPr>
              <w:pStyle w:val="afffffffff3"/>
            </w:pPr>
            <w:r w:rsidRPr="008F4E62">
              <w:rPr>
                <w:rFonts w:hint="eastAsia"/>
              </w:rPr>
              <w:t>q≥3.2 L/h</w:t>
            </w:r>
          </w:p>
        </w:tc>
        <w:tc>
          <w:tcPr>
            <w:tcW w:w="3125" w:type="dxa"/>
            <w:shd w:val="clear" w:color="auto" w:fill="auto"/>
          </w:tcPr>
          <w:p w:rsidR="006B4233" w:rsidRDefault="006B4233" w:rsidP="006B4233">
            <w:pPr>
              <w:pStyle w:val="afffffffff3"/>
            </w:pPr>
            <w:r w:rsidRPr="008F4E62">
              <w:rPr>
                <w:rFonts w:hint="eastAsia"/>
              </w:rPr>
              <w:t>∑q≥12.8 L/h</w:t>
            </w:r>
          </w:p>
        </w:tc>
      </w:tr>
    </w:tbl>
    <w:p w:rsidR="00BA3C4D" w:rsidRDefault="00F21358">
      <w:pPr>
        <w:pStyle w:val="affffffffb"/>
        <w:rPr>
          <w:rFonts w:hAnsi="宋体"/>
          <w:szCs w:val="24"/>
        </w:rPr>
      </w:pPr>
      <w:r>
        <w:rPr>
          <w:rFonts w:hAnsi="宋体" w:hint="eastAsia"/>
          <w:szCs w:val="24"/>
        </w:rPr>
        <w:t>当农作物在全生育期的灌溉次数为n时，n＜6为低频次灌溉；6≤n≤13次为适中频次灌溉；n</w:t>
      </w:r>
      <w:r>
        <w:rPr>
          <w:rFonts w:hAnsi="宋体" w:hint="eastAsia"/>
          <w:szCs w:val="24"/>
        </w:rPr>
        <w:lastRenderedPageBreak/>
        <w:t>＞13次为高频次灌溉；高频次灌溉的上限根据该区域的土壤、气候、作物品种和种植管理情况而定。</w:t>
      </w:r>
    </w:p>
    <w:p w:rsidR="00BA3C4D" w:rsidRDefault="00F21358">
      <w:pPr>
        <w:pStyle w:val="affd"/>
        <w:spacing w:before="156" w:after="156"/>
        <w:rPr>
          <w:rFonts w:ascii="宋体" w:hAnsi="宋体"/>
          <w:szCs w:val="24"/>
        </w:rPr>
      </w:pPr>
      <w:bookmarkStart w:id="122" w:name="_Toc189652224"/>
      <w:r>
        <w:rPr>
          <w:rFonts w:hAnsi="黑体" w:hint="eastAsia"/>
          <w:szCs w:val="24"/>
        </w:rPr>
        <w:t>智能控制与信息采集设备</w:t>
      </w:r>
      <w:bookmarkEnd w:id="122"/>
    </w:p>
    <w:p w:rsidR="00BA3C4D" w:rsidRDefault="00F21358">
      <w:pPr>
        <w:pStyle w:val="affffffffb"/>
        <w:rPr>
          <w:rFonts w:hAnsi="宋体"/>
          <w:szCs w:val="24"/>
        </w:rPr>
      </w:pPr>
      <w:r>
        <w:rPr>
          <w:rFonts w:hAnsi="宋体" w:hint="eastAsia"/>
          <w:szCs w:val="24"/>
        </w:rPr>
        <w:t>水源水泵及其配套设施的信息采集与智能控制除了应符合GB/T 50485的要求外，应满足如下要求：</w:t>
      </w:r>
    </w:p>
    <w:p w:rsidR="00BA3C4D" w:rsidRDefault="00F21358">
      <w:pPr>
        <w:pStyle w:val="af5"/>
        <w:numPr>
          <w:ilvl w:val="0"/>
          <w:numId w:val="32"/>
        </w:numPr>
        <w:rPr>
          <w:szCs w:val="21"/>
        </w:rPr>
      </w:pPr>
      <w:r>
        <w:rPr>
          <w:rFonts w:hint="eastAsia"/>
        </w:rPr>
        <w:t>水泵</w:t>
      </w:r>
      <w:r>
        <w:rPr>
          <w:rFonts w:hAnsi="宋体" w:hint="eastAsia"/>
          <w:szCs w:val="24"/>
        </w:rPr>
        <w:t>智能控制装置包括智能控制器（内置远程网络通讯单元、IC刷卡模块、电压电流和电能量计量单元）、变频启动器、防雷单元和电气柜及配件等，环境温度-40～70℃、湿度0～95%（非凝露）；</w:t>
      </w:r>
    </w:p>
    <w:p w:rsidR="00BA3C4D" w:rsidRDefault="00F21358">
      <w:pPr>
        <w:pStyle w:val="af5"/>
        <w:numPr>
          <w:ilvl w:val="0"/>
          <w:numId w:val="32"/>
        </w:numPr>
      </w:pPr>
      <w:r>
        <w:rPr>
          <w:rFonts w:hint="eastAsia"/>
        </w:rPr>
        <w:t>智能控制器工作电压AC150～500V，保证缺相、欠压和过</w:t>
      </w:r>
      <w:proofErr w:type="gramStart"/>
      <w:r>
        <w:rPr>
          <w:rFonts w:hint="eastAsia"/>
        </w:rPr>
        <w:t>压条件</w:t>
      </w:r>
      <w:proofErr w:type="gramEnd"/>
      <w:r>
        <w:rPr>
          <w:rFonts w:hint="eastAsia"/>
        </w:rPr>
        <w:t>下均可正常工作；</w:t>
      </w:r>
    </w:p>
    <w:p w:rsidR="00BA3C4D" w:rsidRDefault="00F21358">
      <w:pPr>
        <w:pStyle w:val="af5"/>
        <w:numPr>
          <w:ilvl w:val="0"/>
          <w:numId w:val="32"/>
        </w:numPr>
      </w:pPr>
      <w:r>
        <w:rPr>
          <w:rFonts w:hint="eastAsia"/>
        </w:rPr>
        <w:t>智能控制</w:t>
      </w:r>
      <w:proofErr w:type="gramStart"/>
      <w:r>
        <w:rPr>
          <w:rFonts w:hint="eastAsia"/>
        </w:rPr>
        <w:t>器支持</w:t>
      </w:r>
      <w:proofErr w:type="gramEnd"/>
      <w:r>
        <w:rPr>
          <w:rFonts w:hint="eastAsia"/>
        </w:rPr>
        <w:t>有线/无线4G远程通讯</w:t>
      </w:r>
      <w:proofErr w:type="gramStart"/>
      <w:r>
        <w:rPr>
          <w:rFonts w:hint="eastAsia"/>
        </w:rPr>
        <w:t>和蓝牙本地</w:t>
      </w:r>
      <w:proofErr w:type="gramEnd"/>
      <w:r>
        <w:rPr>
          <w:rFonts w:hint="eastAsia"/>
        </w:rPr>
        <w:t>通讯，并支持北斗定位功能；</w:t>
      </w:r>
    </w:p>
    <w:p w:rsidR="00BA3C4D" w:rsidRDefault="00F21358">
      <w:pPr>
        <w:pStyle w:val="af5"/>
        <w:numPr>
          <w:ilvl w:val="0"/>
          <w:numId w:val="32"/>
        </w:numPr>
      </w:pPr>
      <w:r>
        <w:rPr>
          <w:rFonts w:hint="eastAsia"/>
        </w:rPr>
        <w:t>具有远程和IC</w:t>
      </w:r>
      <w:proofErr w:type="gramStart"/>
      <w:r>
        <w:rPr>
          <w:rFonts w:hint="eastAsia"/>
        </w:rPr>
        <w:t>卡启停</w:t>
      </w:r>
      <w:proofErr w:type="gramEnd"/>
      <w:r>
        <w:rPr>
          <w:rFonts w:hint="eastAsia"/>
        </w:rPr>
        <w:t>水泵功能，远程实时监测水泵启停状态；</w:t>
      </w:r>
    </w:p>
    <w:p w:rsidR="00BA3C4D" w:rsidRDefault="00F21358">
      <w:pPr>
        <w:pStyle w:val="af5"/>
        <w:numPr>
          <w:ilvl w:val="0"/>
          <w:numId w:val="32"/>
        </w:numPr>
      </w:pPr>
      <w:r>
        <w:rPr>
          <w:rFonts w:hint="eastAsia"/>
        </w:rPr>
        <w:t>智能控制器要支持连接有线/无线远程智能流量计，实时采集首部出水量，具有断线/信号或信息中断检测功能；</w:t>
      </w:r>
    </w:p>
    <w:p w:rsidR="00BA3C4D" w:rsidRDefault="00F21358">
      <w:pPr>
        <w:pStyle w:val="af5"/>
        <w:numPr>
          <w:ilvl w:val="0"/>
          <w:numId w:val="32"/>
        </w:numPr>
      </w:pPr>
      <w:r>
        <w:rPr>
          <w:rFonts w:hint="eastAsia"/>
        </w:rPr>
        <w:t>智能控制器能够实时采集供电电压、电流、功率和电量，具有过压、欠压缺相、过流保护水泵功能，提升水泵及电机安全用电；</w:t>
      </w:r>
    </w:p>
    <w:p w:rsidR="00BA3C4D" w:rsidRDefault="00F21358">
      <w:pPr>
        <w:pStyle w:val="af5"/>
        <w:numPr>
          <w:ilvl w:val="0"/>
          <w:numId w:val="32"/>
        </w:numPr>
      </w:pPr>
      <w:r>
        <w:rPr>
          <w:rFonts w:hint="eastAsia"/>
        </w:rPr>
        <w:t>智能控制器通过水量、电量和电流等信息计算取水用时，可实现取水过程的水量、电量和时间同时测量和相互验证，任何异常情况可自动判断、处理并上报异常报警；</w:t>
      </w:r>
    </w:p>
    <w:p w:rsidR="00BA3C4D" w:rsidRDefault="00F21358">
      <w:pPr>
        <w:pStyle w:val="af5"/>
        <w:numPr>
          <w:ilvl w:val="0"/>
          <w:numId w:val="32"/>
        </w:numPr>
      </w:pPr>
      <w:r>
        <w:rPr>
          <w:rFonts w:hint="eastAsia"/>
        </w:rPr>
        <w:t xml:space="preserve">灌溉过程水量、电量、电压、电流、功率、压力和水位采集周期不大于5秒，保证实时性，用水量、用电量及其运行状态信息远程实时上报，上报周期不大于5分钟，确保平台用水量实时更新； </w:t>
      </w:r>
    </w:p>
    <w:p w:rsidR="00BA3C4D" w:rsidRDefault="00F21358">
      <w:pPr>
        <w:pStyle w:val="af5"/>
        <w:numPr>
          <w:ilvl w:val="0"/>
          <w:numId w:val="32"/>
        </w:numPr>
      </w:pPr>
      <w:r>
        <w:rPr>
          <w:rFonts w:hint="eastAsia"/>
        </w:rPr>
        <w:t>智能控制</w:t>
      </w:r>
      <w:proofErr w:type="gramStart"/>
      <w:r>
        <w:rPr>
          <w:rFonts w:hint="eastAsia"/>
        </w:rPr>
        <w:t>器支持</w:t>
      </w:r>
      <w:proofErr w:type="gramEnd"/>
      <w:r>
        <w:rPr>
          <w:rFonts w:hint="eastAsia"/>
        </w:rPr>
        <w:t>连接水位传感器（地下水位和沉淀池水位），远程实时采集灌溉过程中的动水位和静水位，实现地下水位和沉淀</w:t>
      </w:r>
      <w:proofErr w:type="gramStart"/>
      <w:r>
        <w:rPr>
          <w:rFonts w:hint="eastAsia"/>
        </w:rPr>
        <w:t>池水位</w:t>
      </w:r>
      <w:proofErr w:type="gramEnd"/>
      <w:r>
        <w:rPr>
          <w:rFonts w:hint="eastAsia"/>
        </w:rPr>
        <w:t xml:space="preserve">动态监测功能； </w:t>
      </w:r>
    </w:p>
    <w:p w:rsidR="00BA3C4D" w:rsidRDefault="00F21358">
      <w:pPr>
        <w:pStyle w:val="af5"/>
        <w:numPr>
          <w:ilvl w:val="0"/>
          <w:numId w:val="32"/>
        </w:numPr>
      </w:pPr>
      <w:r>
        <w:rPr>
          <w:rFonts w:hint="eastAsia"/>
        </w:rPr>
        <w:t>智能控制</w:t>
      </w:r>
      <w:proofErr w:type="gramStart"/>
      <w:r>
        <w:rPr>
          <w:rFonts w:hint="eastAsia"/>
        </w:rPr>
        <w:t>器支持</w:t>
      </w:r>
      <w:proofErr w:type="gramEnd"/>
      <w:r>
        <w:rPr>
          <w:rFonts w:hint="eastAsia"/>
        </w:rPr>
        <w:t>远程参数配置和固件升级功能，保证运维技术服务远程化，硬件设备平台化，固件功能后续可升级,符合统一管理平台软件的接入规范。</w:t>
      </w:r>
    </w:p>
    <w:p w:rsidR="00BA3C4D" w:rsidRDefault="00F21358">
      <w:pPr>
        <w:pStyle w:val="affffffffb"/>
        <w:rPr>
          <w:rFonts w:hAnsi="宋体"/>
          <w:szCs w:val="24"/>
        </w:rPr>
      </w:pPr>
      <w:r>
        <w:rPr>
          <w:rFonts w:hAnsi="宋体" w:hint="eastAsia"/>
          <w:szCs w:val="24"/>
        </w:rPr>
        <w:t>首部过滤器设施的信息采集与智能控制除了应符合GB/T 50485的相关要求外，应满足如下要求：</w:t>
      </w:r>
    </w:p>
    <w:p w:rsidR="00BA3C4D" w:rsidRDefault="00F21358">
      <w:pPr>
        <w:pStyle w:val="af5"/>
        <w:numPr>
          <w:ilvl w:val="0"/>
          <w:numId w:val="33"/>
        </w:numPr>
        <w:rPr>
          <w:rFonts w:hAnsi="宋体"/>
          <w:szCs w:val="24"/>
        </w:rPr>
      </w:pPr>
      <w:r>
        <w:rPr>
          <w:rFonts w:hint="eastAsia"/>
        </w:rPr>
        <w:t>过滤器</w:t>
      </w:r>
      <w:r>
        <w:rPr>
          <w:rFonts w:hAnsi="宋体" w:hint="eastAsia"/>
          <w:szCs w:val="24"/>
        </w:rPr>
        <w:t>装置具备远程智能监测运行状态和调整自动反冲洗模式（定时/压差）等功能</w:t>
      </w:r>
      <w:r w:rsidR="00D225DC">
        <w:rPr>
          <w:rFonts w:hint="eastAsia"/>
        </w:rPr>
        <w:t>；</w:t>
      </w:r>
    </w:p>
    <w:p w:rsidR="00BA3C4D" w:rsidRDefault="00F21358">
      <w:pPr>
        <w:pStyle w:val="af5"/>
        <w:numPr>
          <w:ilvl w:val="0"/>
          <w:numId w:val="33"/>
        </w:numPr>
      </w:pPr>
      <w:r>
        <w:rPr>
          <w:rFonts w:hint="eastAsia"/>
        </w:rPr>
        <w:t>过滤器过水流量的选择，应大于水泵流量的1.5倍；</w:t>
      </w:r>
    </w:p>
    <w:p w:rsidR="00BA3C4D" w:rsidRDefault="00F21358">
      <w:pPr>
        <w:pStyle w:val="af5"/>
        <w:numPr>
          <w:ilvl w:val="0"/>
          <w:numId w:val="33"/>
        </w:numPr>
      </w:pPr>
      <w:r>
        <w:rPr>
          <w:rFonts w:hint="eastAsia"/>
        </w:rPr>
        <w:t>过滤装备控制器具备4G无线通讯/RS485</w:t>
      </w:r>
      <w:proofErr w:type="gramStart"/>
      <w:r>
        <w:rPr>
          <w:rFonts w:hint="eastAsia"/>
        </w:rPr>
        <w:t>和蓝牙本地</w:t>
      </w:r>
      <w:proofErr w:type="gramEnd"/>
      <w:r>
        <w:rPr>
          <w:rFonts w:hint="eastAsia"/>
        </w:rPr>
        <w:t>通讯，能够与统一管理平台软件接入；</w:t>
      </w:r>
    </w:p>
    <w:p w:rsidR="00BA3C4D" w:rsidRDefault="00F21358">
      <w:pPr>
        <w:pStyle w:val="af5"/>
        <w:numPr>
          <w:ilvl w:val="0"/>
          <w:numId w:val="33"/>
        </w:numPr>
      </w:pPr>
      <w:r>
        <w:rPr>
          <w:rFonts w:hint="eastAsia"/>
        </w:rPr>
        <w:t>过滤装置过滤目数不低于120目，并且过滤装置总压差不高于8米水头。</w:t>
      </w:r>
    </w:p>
    <w:p w:rsidR="00BA3C4D" w:rsidRDefault="00F21358">
      <w:pPr>
        <w:pStyle w:val="affffffffb"/>
        <w:rPr>
          <w:rFonts w:hAnsi="宋体"/>
          <w:szCs w:val="24"/>
        </w:rPr>
      </w:pPr>
      <w:r>
        <w:rPr>
          <w:rFonts w:hAnsi="宋体" w:hint="eastAsia"/>
          <w:szCs w:val="24"/>
        </w:rPr>
        <w:t>首部施肥（药）设施的信息采集与智能控制除了应符合GB/T 50485相关要求外，应满足如下要求：</w:t>
      </w:r>
    </w:p>
    <w:p w:rsidR="00BA3C4D" w:rsidRDefault="00F21358">
      <w:pPr>
        <w:pStyle w:val="af5"/>
        <w:numPr>
          <w:ilvl w:val="0"/>
          <w:numId w:val="34"/>
        </w:numPr>
        <w:rPr>
          <w:rFonts w:hAnsi="宋体"/>
          <w:szCs w:val="24"/>
        </w:rPr>
      </w:pPr>
      <w:r>
        <w:rPr>
          <w:rFonts w:hint="eastAsia"/>
        </w:rPr>
        <w:t>供电电源</w:t>
      </w:r>
      <w:r>
        <w:rPr>
          <w:rFonts w:hAnsi="宋体" w:hint="eastAsia"/>
          <w:szCs w:val="24"/>
        </w:rPr>
        <w:t>AC220～380V，环境温度-40～70℃、湿度0～95%（非凝露）；</w:t>
      </w:r>
    </w:p>
    <w:p w:rsidR="00BA3C4D" w:rsidRDefault="00F21358">
      <w:pPr>
        <w:pStyle w:val="af5"/>
        <w:numPr>
          <w:ilvl w:val="0"/>
          <w:numId w:val="34"/>
        </w:numPr>
      </w:pPr>
      <w:r>
        <w:rPr>
          <w:rFonts w:hint="eastAsia"/>
        </w:rPr>
        <w:t>远程通讯支持4G无线通讯，串口传输支持485接口，且不低于2个；</w:t>
      </w:r>
    </w:p>
    <w:p w:rsidR="00BA3C4D" w:rsidRDefault="00F21358">
      <w:pPr>
        <w:pStyle w:val="af5"/>
        <w:numPr>
          <w:ilvl w:val="0"/>
          <w:numId w:val="34"/>
        </w:numPr>
      </w:pPr>
      <w:r>
        <w:rPr>
          <w:rFonts w:hint="eastAsia"/>
        </w:rPr>
        <w:t>施肥模式：</w:t>
      </w:r>
      <w:r>
        <w:rPr>
          <w:rFonts w:hAnsi="宋体" w:cs="宋体" w:hint="eastAsia"/>
        </w:rPr>
        <w:t>①</w:t>
      </w:r>
      <w:r>
        <w:rPr>
          <w:rFonts w:hint="eastAsia"/>
        </w:rPr>
        <w:t>人工模式：分步点操作；</w:t>
      </w:r>
      <w:r>
        <w:rPr>
          <w:rFonts w:ascii="黑体" w:eastAsia="黑体" w:hAnsi="黑体" w:cs="黑体" w:hint="eastAsia"/>
        </w:rPr>
        <w:t>②</w:t>
      </w:r>
      <w:r>
        <w:rPr>
          <w:rFonts w:hint="eastAsia"/>
        </w:rPr>
        <w:t>自动模式：一键操作注水/搅拌/注肥；</w:t>
      </w:r>
    </w:p>
    <w:p w:rsidR="00BA3C4D" w:rsidRDefault="00F21358">
      <w:pPr>
        <w:pStyle w:val="af5"/>
        <w:numPr>
          <w:ilvl w:val="0"/>
          <w:numId w:val="34"/>
        </w:numPr>
      </w:pPr>
      <w:r>
        <w:rPr>
          <w:rFonts w:hint="eastAsia"/>
        </w:rPr>
        <w:t>智能施肥机至少预留3个施肥口，便于不同肥料施入和进行测土配方；</w:t>
      </w:r>
    </w:p>
    <w:p w:rsidR="00BA3C4D" w:rsidRDefault="00F21358">
      <w:pPr>
        <w:pStyle w:val="af5"/>
        <w:numPr>
          <w:ilvl w:val="0"/>
          <w:numId w:val="34"/>
        </w:numPr>
      </w:pPr>
      <w:r>
        <w:rPr>
          <w:rFonts w:hint="eastAsia"/>
        </w:rPr>
        <w:t>高清触摸屏不低于7.5寸，中文人机交互界面，操作方便简单易学，操作支持本地语音播报；</w:t>
      </w:r>
    </w:p>
    <w:p w:rsidR="00BA3C4D" w:rsidRDefault="00F21358">
      <w:pPr>
        <w:pStyle w:val="af5"/>
        <w:numPr>
          <w:ilvl w:val="0"/>
          <w:numId w:val="34"/>
        </w:numPr>
      </w:pPr>
      <w:r>
        <w:rPr>
          <w:rFonts w:hint="eastAsia"/>
        </w:rPr>
        <w:t>控制方式支持远程电脑控制、本地手动控制、手机APP控制；</w:t>
      </w:r>
    </w:p>
    <w:p w:rsidR="00BA3C4D" w:rsidRDefault="00F21358">
      <w:pPr>
        <w:pStyle w:val="af5"/>
        <w:numPr>
          <w:ilvl w:val="0"/>
          <w:numId w:val="34"/>
        </w:numPr>
      </w:pPr>
      <w:r>
        <w:rPr>
          <w:rFonts w:hint="eastAsia"/>
        </w:rPr>
        <w:t>本地控制界面在支持施肥控制的基础上集成首部灌溉系统，包括水泵控制、过滤器控制、田间阀门控制；</w:t>
      </w:r>
    </w:p>
    <w:p w:rsidR="00BA3C4D" w:rsidRDefault="00F21358">
      <w:pPr>
        <w:pStyle w:val="af5"/>
        <w:numPr>
          <w:ilvl w:val="0"/>
          <w:numId w:val="34"/>
        </w:numPr>
      </w:pPr>
      <w:r>
        <w:rPr>
          <w:rFonts w:hint="eastAsia"/>
        </w:rPr>
        <w:t>支持</w:t>
      </w:r>
      <w:proofErr w:type="gramStart"/>
      <w:r>
        <w:rPr>
          <w:rFonts w:hint="eastAsia"/>
        </w:rPr>
        <w:t>固液两种</w:t>
      </w:r>
      <w:proofErr w:type="gramEnd"/>
      <w:r>
        <w:rPr>
          <w:rFonts w:hint="eastAsia"/>
        </w:rPr>
        <w:t>施肥介质，</w:t>
      </w:r>
      <w:proofErr w:type="gramStart"/>
      <w:r>
        <w:rPr>
          <w:rFonts w:hint="eastAsia"/>
        </w:rPr>
        <w:t>标配流量计</w:t>
      </w:r>
      <w:proofErr w:type="gramEnd"/>
      <w:r>
        <w:rPr>
          <w:rFonts w:hint="eastAsia"/>
        </w:rPr>
        <w:t>，支持1路室内视频监控。</w:t>
      </w:r>
    </w:p>
    <w:p w:rsidR="00BA3C4D" w:rsidRDefault="00F21358">
      <w:pPr>
        <w:pStyle w:val="affffffffb"/>
        <w:rPr>
          <w:rFonts w:hAnsi="宋体"/>
          <w:szCs w:val="24"/>
        </w:rPr>
      </w:pPr>
      <w:r>
        <w:rPr>
          <w:rFonts w:hAnsi="宋体" w:hint="eastAsia"/>
          <w:szCs w:val="24"/>
        </w:rPr>
        <w:t>首部计量监测设施的信息采集与智能控制应符合GB/T 50485和GB/T 28714的相关要求。</w:t>
      </w:r>
    </w:p>
    <w:p w:rsidR="00BA3C4D" w:rsidRDefault="00F21358">
      <w:pPr>
        <w:pStyle w:val="affffffffb"/>
        <w:rPr>
          <w:rFonts w:hAnsi="宋体"/>
          <w:szCs w:val="24"/>
        </w:rPr>
      </w:pPr>
      <w:r>
        <w:rPr>
          <w:rFonts w:hAnsi="宋体" w:hint="eastAsia"/>
          <w:szCs w:val="24"/>
        </w:rPr>
        <w:t>田间无线智能灌溉阀门设备除了应符合GB/T 50485和GB/T 34069相关要求外，应选用集阀体、</w:t>
      </w:r>
      <w:r>
        <w:rPr>
          <w:rFonts w:hAnsi="宋体" w:hint="eastAsia"/>
          <w:szCs w:val="24"/>
        </w:rPr>
        <w:lastRenderedPageBreak/>
        <w:t>控制器、通讯模块、供电模块和流量压力传感器一体化设计的结构，阀门整体简单紧凑、支持4G、LORA和4G＋LORA等无线通讯方式、内置电池＋太阳能板组合供电、支持开度调节、可实时采集阀门数据及流量压力数据、支持接入统一管理平台软件、支持远程控制、支持远程固件升级参数配置、控制响应迅速、支持在线故障诊断的无线灌溉电动阀门。</w:t>
      </w:r>
    </w:p>
    <w:p w:rsidR="00BA3C4D" w:rsidRDefault="00F21358">
      <w:pPr>
        <w:pStyle w:val="affffffffb"/>
        <w:rPr>
          <w:rFonts w:hAnsi="宋体"/>
          <w:szCs w:val="24"/>
        </w:rPr>
      </w:pPr>
      <w:r>
        <w:rPr>
          <w:rFonts w:hAnsi="宋体" w:hint="eastAsia"/>
          <w:szCs w:val="24"/>
        </w:rPr>
        <w:t>田间农情信息采集除了应符合GB/T 50485相关要求外，应要满足气象信息采集（包括但不限于温度、湿度、风速、风向、雨量、气压、光照等信息）、土壤墒情信息（土壤温度、土壤水分、土壤盐分，其中土壤水分和温度不少于3层或离地面45厘米深度以上）和苗情（种植密度、出苗率、株高、蕾数、铃数、产量和品质等信息）。</w:t>
      </w:r>
    </w:p>
    <w:p w:rsidR="00BA3C4D" w:rsidRDefault="00F21358">
      <w:pPr>
        <w:pStyle w:val="affc"/>
        <w:spacing w:before="312" w:after="312"/>
        <w:ind w:left="0"/>
      </w:pPr>
      <w:bookmarkStart w:id="123" w:name="_Toc158214205"/>
      <w:bookmarkStart w:id="124" w:name="_Toc153963224"/>
      <w:bookmarkStart w:id="125" w:name="_Toc158134950"/>
      <w:bookmarkStart w:id="126" w:name="_Toc154053448"/>
      <w:bookmarkStart w:id="127" w:name="_Toc179625130"/>
      <w:bookmarkStart w:id="128" w:name="_Toc159241473"/>
      <w:bookmarkStart w:id="129" w:name="_Toc158214151"/>
      <w:bookmarkStart w:id="130" w:name="_Toc159342972"/>
      <w:bookmarkStart w:id="131" w:name="_Toc158134919"/>
      <w:bookmarkStart w:id="132" w:name="_Toc158226510"/>
      <w:bookmarkStart w:id="133" w:name="_Toc189652225"/>
      <w:r>
        <w:rPr>
          <w:rFonts w:hint="eastAsia"/>
        </w:rPr>
        <w:t>农业技术</w:t>
      </w:r>
      <w:bookmarkEnd w:id="123"/>
      <w:bookmarkEnd w:id="124"/>
      <w:bookmarkEnd w:id="125"/>
      <w:bookmarkEnd w:id="126"/>
      <w:bookmarkEnd w:id="127"/>
      <w:bookmarkEnd w:id="128"/>
      <w:bookmarkEnd w:id="129"/>
      <w:bookmarkEnd w:id="130"/>
      <w:bookmarkEnd w:id="131"/>
      <w:bookmarkEnd w:id="132"/>
      <w:r>
        <w:rPr>
          <w:rFonts w:hint="eastAsia"/>
        </w:rPr>
        <w:t>与管理</w:t>
      </w:r>
      <w:bookmarkEnd w:id="133"/>
    </w:p>
    <w:p w:rsidR="00BA3C4D" w:rsidRDefault="00F21358">
      <w:pPr>
        <w:pStyle w:val="affd"/>
        <w:spacing w:before="156" w:after="156"/>
      </w:pPr>
      <w:bookmarkStart w:id="134" w:name="_Toc189652226"/>
      <w:r>
        <w:rPr>
          <w:rFonts w:hint="eastAsia"/>
        </w:rPr>
        <w:t>适宜土壤类型</w:t>
      </w:r>
      <w:bookmarkEnd w:id="134"/>
    </w:p>
    <w:p w:rsidR="00BA3C4D" w:rsidRDefault="00F21358" w:rsidP="006B4233">
      <w:pPr>
        <w:pStyle w:val="afffff"/>
        <w:ind w:firstLine="420"/>
      </w:pPr>
      <w:r>
        <w:rPr>
          <w:rFonts w:hint="eastAsia"/>
        </w:rPr>
        <w:t>适用于所有土壤类型。在不同土壤类型和质地条件下小流量高频次智能滴灌技术的推广应用设计、施工和验收等应符合GB/T 50485的要求。</w:t>
      </w:r>
    </w:p>
    <w:p w:rsidR="00BA3C4D" w:rsidRDefault="00F21358">
      <w:pPr>
        <w:pStyle w:val="affd"/>
        <w:spacing w:before="156" w:after="156"/>
      </w:pPr>
      <w:bookmarkStart w:id="135" w:name="_Toc189652227"/>
      <w:r>
        <w:rPr>
          <w:rFonts w:hint="eastAsia"/>
        </w:rPr>
        <w:t>种植模式</w:t>
      </w:r>
      <w:bookmarkEnd w:id="135"/>
    </w:p>
    <w:p w:rsidR="00BA3C4D" w:rsidRDefault="00F21358" w:rsidP="006B4233">
      <w:pPr>
        <w:pStyle w:val="afffff"/>
        <w:ind w:firstLine="420"/>
      </w:pPr>
      <w:r>
        <w:rPr>
          <w:rFonts w:hint="eastAsia"/>
        </w:rPr>
        <w:t>适用于棉花滴灌系统条件下的所有种植模式（</w:t>
      </w:r>
      <w:proofErr w:type="gramStart"/>
      <w:r>
        <w:rPr>
          <w:rFonts w:hint="eastAsia"/>
        </w:rPr>
        <w:t>含矮密</w:t>
      </w:r>
      <w:proofErr w:type="gramEnd"/>
      <w:r>
        <w:rPr>
          <w:rFonts w:hint="eastAsia"/>
        </w:rPr>
        <w:t>早</w:t>
      </w:r>
      <w:proofErr w:type="gramStart"/>
      <w:r>
        <w:rPr>
          <w:rFonts w:hint="eastAsia"/>
        </w:rPr>
        <w:t>和宽早优种</w:t>
      </w:r>
      <w:proofErr w:type="gramEnd"/>
      <w:r>
        <w:rPr>
          <w:rFonts w:hint="eastAsia"/>
        </w:rPr>
        <w:t>植模式、高密度人工采摘模式和机采</w:t>
      </w:r>
      <w:proofErr w:type="gramStart"/>
      <w:r>
        <w:rPr>
          <w:rFonts w:hint="eastAsia"/>
        </w:rPr>
        <w:t>棉模式</w:t>
      </w:r>
      <w:proofErr w:type="gramEnd"/>
      <w:r>
        <w:rPr>
          <w:rFonts w:hint="eastAsia"/>
        </w:rPr>
        <w:t>等）。在不同种植模式条件下布设</w:t>
      </w:r>
      <w:proofErr w:type="gramStart"/>
      <w:r>
        <w:rPr>
          <w:rFonts w:hint="eastAsia"/>
        </w:rPr>
        <w:t>滴灌带</w:t>
      </w:r>
      <w:proofErr w:type="gramEnd"/>
      <w:r>
        <w:rPr>
          <w:rFonts w:hint="eastAsia"/>
        </w:rPr>
        <w:t>方式、作物灌水定额、灌溉定额、灌水时间、灌水次数等应符合GB/T 50485的相关要求。</w:t>
      </w:r>
    </w:p>
    <w:p w:rsidR="00BA3C4D" w:rsidRDefault="00F21358">
      <w:pPr>
        <w:pStyle w:val="affd"/>
        <w:spacing w:before="156" w:after="156"/>
      </w:pPr>
      <w:bookmarkStart w:id="136" w:name="_Toc189652228"/>
      <w:r>
        <w:rPr>
          <w:rFonts w:hint="eastAsia"/>
        </w:rPr>
        <w:t>灌溉用水管理</w:t>
      </w:r>
      <w:bookmarkEnd w:id="136"/>
    </w:p>
    <w:p w:rsidR="00BA3C4D" w:rsidRDefault="00F21358" w:rsidP="006B4233">
      <w:pPr>
        <w:pStyle w:val="afffff"/>
        <w:ind w:firstLine="420"/>
      </w:pPr>
      <w:r>
        <w:rPr>
          <w:rFonts w:hint="eastAsia"/>
        </w:rPr>
        <w:t>棉花小流量高频次智能滴灌系统的灌溉制度应按照GB/T 50485的规定进行计算，并按照其灌水定额、灌溉定额、灌水时间和灌水次数的要求进行管理；作物灌溉定额应符合DB65/T 3611规定的农业用水定额和区划指标。</w:t>
      </w:r>
    </w:p>
    <w:p w:rsidR="00BA3C4D" w:rsidRDefault="00F21358">
      <w:pPr>
        <w:pStyle w:val="affd"/>
        <w:spacing w:before="156" w:after="156"/>
      </w:pPr>
      <w:bookmarkStart w:id="137" w:name="_Toc189652229"/>
      <w:r>
        <w:rPr>
          <w:rFonts w:hint="eastAsia"/>
        </w:rPr>
        <w:t>施肥管理</w:t>
      </w:r>
      <w:bookmarkEnd w:id="137"/>
    </w:p>
    <w:p w:rsidR="00BA3C4D" w:rsidRDefault="00F21358" w:rsidP="00761159">
      <w:pPr>
        <w:pStyle w:val="affffffffb"/>
      </w:pPr>
      <w:r>
        <w:rPr>
          <w:rFonts w:hint="eastAsia"/>
        </w:rPr>
        <w:t>依据棉花种植地块的土壤肥力状况和肥效反应,确定目标产量和施肥量。棉花的施肥应采用有机、无机相结合的原则,同时要注意施肥技术与棉花高产优质栽培技术相结合,尤其要重视水肥联合调控。</w:t>
      </w:r>
    </w:p>
    <w:p w:rsidR="00BA3C4D" w:rsidRDefault="00F21358" w:rsidP="00761159">
      <w:pPr>
        <w:pStyle w:val="affffffffb"/>
      </w:pPr>
      <w:r>
        <w:rPr>
          <w:rFonts w:hint="eastAsia"/>
        </w:rPr>
        <w:t>采用水肥一体机施肥，施肥类型和施肥量与各作物参照DB65/T 3107的相关要求，罐/箱体内肥料或农药</w:t>
      </w:r>
      <w:r w:rsidR="00761159">
        <w:rPr>
          <w:rFonts w:hint="eastAsia"/>
        </w:rPr>
        <w:t>应</w:t>
      </w:r>
      <w:r>
        <w:rPr>
          <w:rFonts w:hint="eastAsia"/>
        </w:rPr>
        <w:t>充分溶解。</w:t>
      </w:r>
    </w:p>
    <w:p w:rsidR="00BA3C4D" w:rsidRDefault="00F21358">
      <w:pPr>
        <w:pStyle w:val="affd"/>
        <w:spacing w:before="156" w:after="156"/>
      </w:pPr>
      <w:bookmarkStart w:id="138" w:name="_Toc189652230"/>
      <w:r>
        <w:rPr>
          <w:rFonts w:hint="eastAsia"/>
        </w:rPr>
        <w:t>配套栽培措施</w:t>
      </w:r>
      <w:bookmarkEnd w:id="138"/>
    </w:p>
    <w:p w:rsidR="00BA3C4D" w:rsidRDefault="00F21358" w:rsidP="006B4233">
      <w:pPr>
        <w:pStyle w:val="afffff"/>
        <w:ind w:firstLine="420"/>
      </w:pPr>
      <w:r>
        <w:rPr>
          <w:rFonts w:hint="eastAsia"/>
        </w:rPr>
        <w:t>棉花定苗、打顶和化控、病虫害管控、春灌或出苗水等栽培措施参照DB65/T 3107的要求。</w:t>
      </w:r>
    </w:p>
    <w:p w:rsidR="00BA3C4D" w:rsidRDefault="00F21358">
      <w:pPr>
        <w:pStyle w:val="affd"/>
        <w:spacing w:before="156" w:after="156"/>
      </w:pPr>
      <w:bookmarkStart w:id="139" w:name="_Toc189652231"/>
      <w:r>
        <w:rPr>
          <w:rFonts w:hint="eastAsia"/>
        </w:rPr>
        <w:t>支毛管铺设与试运行</w:t>
      </w:r>
      <w:bookmarkEnd w:id="139"/>
    </w:p>
    <w:p w:rsidR="00BA3C4D" w:rsidRDefault="00F21358">
      <w:pPr>
        <w:pStyle w:val="affffffffb"/>
        <w:rPr>
          <w:rFonts w:hAnsi="宋体"/>
          <w:szCs w:val="24"/>
        </w:rPr>
      </w:pPr>
      <w:r>
        <w:rPr>
          <w:rFonts w:hAnsi="宋体" w:hint="eastAsia"/>
          <w:szCs w:val="24"/>
        </w:rPr>
        <w:t>在当年棉花播种前,按照滴灌工程设计的</w:t>
      </w:r>
      <w:proofErr w:type="gramStart"/>
      <w:r>
        <w:rPr>
          <w:rFonts w:hAnsi="宋体" w:hint="eastAsia"/>
          <w:szCs w:val="24"/>
        </w:rPr>
        <w:t>滴灌带</w:t>
      </w:r>
      <w:proofErr w:type="gramEnd"/>
      <w:r>
        <w:rPr>
          <w:rFonts w:hAnsi="宋体" w:hint="eastAsia"/>
          <w:szCs w:val="24"/>
        </w:rPr>
        <w:t>规格和数量购置</w:t>
      </w:r>
      <w:proofErr w:type="gramStart"/>
      <w:r>
        <w:rPr>
          <w:rFonts w:hAnsi="宋体" w:hint="eastAsia"/>
          <w:szCs w:val="24"/>
        </w:rPr>
        <w:t>滴灌带</w:t>
      </w:r>
      <w:proofErr w:type="gramEnd"/>
      <w:r>
        <w:rPr>
          <w:rFonts w:hAnsi="宋体" w:hint="eastAsia"/>
          <w:szCs w:val="24"/>
        </w:rPr>
        <w:t>,在棉花播种时,通过棉花铺膜播种机一次完成铺带、覆膜、播种、覆土、镇压等工作。</w:t>
      </w:r>
    </w:p>
    <w:p w:rsidR="00BA3C4D" w:rsidRDefault="00F21358">
      <w:pPr>
        <w:pStyle w:val="affffffffb"/>
        <w:rPr>
          <w:rFonts w:hAnsi="宋体"/>
          <w:szCs w:val="24"/>
        </w:rPr>
      </w:pPr>
      <w:r>
        <w:rPr>
          <w:rFonts w:hAnsi="宋体" w:hint="eastAsia"/>
          <w:szCs w:val="24"/>
        </w:rPr>
        <w:t>地表支管(软管)</w:t>
      </w:r>
      <w:r w:rsidR="00491A99">
        <w:rPr>
          <w:rFonts w:hAnsi="宋体" w:hint="eastAsia"/>
          <w:szCs w:val="24"/>
        </w:rPr>
        <w:t>应按照</w:t>
      </w:r>
      <w:r>
        <w:rPr>
          <w:rFonts w:hAnsi="宋体" w:hint="eastAsia"/>
          <w:szCs w:val="24"/>
        </w:rPr>
        <w:t>GB/T 50485和DB65/T 3107的</w:t>
      </w:r>
      <w:r w:rsidR="00491A99">
        <w:rPr>
          <w:rFonts w:hAnsi="宋体" w:hint="eastAsia"/>
          <w:szCs w:val="24"/>
        </w:rPr>
        <w:t>规定</w:t>
      </w:r>
      <w:r>
        <w:rPr>
          <w:rFonts w:hAnsi="宋体" w:hint="eastAsia"/>
          <w:szCs w:val="24"/>
        </w:rPr>
        <w:t>铺设。</w:t>
      </w:r>
    </w:p>
    <w:p w:rsidR="00BA3C4D" w:rsidRDefault="00F21358">
      <w:pPr>
        <w:pStyle w:val="affffffffb"/>
        <w:rPr>
          <w:rFonts w:hAnsi="宋体"/>
          <w:szCs w:val="24"/>
        </w:rPr>
      </w:pPr>
      <w:r>
        <w:rPr>
          <w:rFonts w:hAnsi="宋体" w:hint="eastAsia"/>
          <w:szCs w:val="24"/>
        </w:rPr>
        <w:t>开启水泵,检查滴灌系统工作是否正常,若有漏水或其它问题应及时处理,逐级冲洗各级管道,使滴灌系统处于</w:t>
      </w:r>
      <w:proofErr w:type="gramStart"/>
      <w:r>
        <w:rPr>
          <w:rFonts w:hAnsi="宋体" w:hint="eastAsia"/>
          <w:szCs w:val="24"/>
        </w:rPr>
        <w:t>待运行</w:t>
      </w:r>
      <w:proofErr w:type="gramEnd"/>
      <w:r>
        <w:rPr>
          <w:rFonts w:hAnsi="宋体" w:hint="eastAsia"/>
          <w:szCs w:val="24"/>
        </w:rPr>
        <w:t>状态。</w:t>
      </w:r>
    </w:p>
    <w:p w:rsidR="00BA3C4D" w:rsidRDefault="00F21358">
      <w:pPr>
        <w:pStyle w:val="affd"/>
        <w:spacing w:before="156" w:after="156"/>
      </w:pPr>
      <w:bookmarkStart w:id="140" w:name="_Toc189652232"/>
      <w:r>
        <w:rPr>
          <w:rFonts w:hint="eastAsia"/>
        </w:rPr>
        <w:t>管理信息统计</w:t>
      </w:r>
      <w:bookmarkEnd w:id="140"/>
    </w:p>
    <w:p w:rsidR="00BA3C4D" w:rsidRDefault="00F21358" w:rsidP="006B4233">
      <w:pPr>
        <w:pStyle w:val="afffff"/>
        <w:ind w:firstLine="420"/>
      </w:pPr>
      <w:r>
        <w:rPr>
          <w:rFonts w:hint="eastAsia"/>
        </w:rPr>
        <w:lastRenderedPageBreak/>
        <w:t>在农业栽培管理中应做好灌溉与施肥量的记录,记录每次灌水、施肥的时间、用量、肥料种类、栽培措施(定苗、化控、打顶、病虫害防治)的实施时间、技术措施、用量、产量及品质指标(衣分、纤维长度、马克隆值)。</w:t>
      </w:r>
    </w:p>
    <w:p w:rsidR="00BA3C4D" w:rsidRDefault="00F21358">
      <w:pPr>
        <w:pStyle w:val="affc"/>
        <w:spacing w:before="312" w:after="312"/>
        <w:ind w:left="0"/>
      </w:pPr>
      <w:bookmarkStart w:id="141" w:name="_Toc189652233"/>
      <w:r>
        <w:rPr>
          <w:rFonts w:hint="eastAsia"/>
        </w:rPr>
        <w:t>运行管理</w:t>
      </w:r>
      <w:bookmarkEnd w:id="141"/>
    </w:p>
    <w:p w:rsidR="00BA3C4D" w:rsidRDefault="00F21358" w:rsidP="006B4233">
      <w:pPr>
        <w:pStyle w:val="afffff"/>
        <w:ind w:firstLine="420"/>
      </w:pPr>
      <w:bookmarkStart w:id="142" w:name="_Toc179625135"/>
      <w:bookmarkStart w:id="143" w:name="_Toc153963229"/>
      <w:bookmarkStart w:id="144" w:name="_Toc158214164"/>
      <w:bookmarkStart w:id="145" w:name="_Toc158134925"/>
      <w:bookmarkStart w:id="146" w:name="_Toc158134963"/>
      <w:bookmarkStart w:id="147" w:name="_Toc159241478"/>
      <w:bookmarkStart w:id="148" w:name="_Toc158214218"/>
      <w:bookmarkStart w:id="149" w:name="_Toc159342977"/>
      <w:bookmarkStart w:id="150" w:name="_Toc158226515"/>
      <w:bookmarkStart w:id="151" w:name="_Toc154053453"/>
      <w:r>
        <w:rPr>
          <w:rFonts w:hint="eastAsia"/>
        </w:rPr>
        <w:t>滴灌系统及其配套装备的运行管理应符合GB/T 50485、GB/T 34069、GB/T 18691.5的相关要求，并参照产品说明的规定执管理。</w:t>
      </w:r>
    </w:p>
    <w:p w:rsidR="00BA3C4D" w:rsidRDefault="00F21358" w:rsidP="00491A99">
      <w:pPr>
        <w:pStyle w:val="affc"/>
        <w:spacing w:before="312" w:after="312"/>
        <w:ind w:left="0"/>
      </w:pPr>
      <w:bookmarkStart w:id="152" w:name="_Toc189652234"/>
      <w:bookmarkStart w:id="153" w:name="BookMark8"/>
      <w:bookmarkEnd w:id="32"/>
      <w:bookmarkEnd w:id="142"/>
      <w:bookmarkEnd w:id="143"/>
      <w:bookmarkEnd w:id="144"/>
      <w:bookmarkEnd w:id="145"/>
      <w:bookmarkEnd w:id="146"/>
      <w:bookmarkEnd w:id="147"/>
      <w:bookmarkEnd w:id="148"/>
      <w:bookmarkEnd w:id="149"/>
      <w:bookmarkEnd w:id="150"/>
      <w:bookmarkEnd w:id="151"/>
      <w:r>
        <w:rPr>
          <w:rFonts w:hint="eastAsia"/>
        </w:rPr>
        <w:t>评价指标</w:t>
      </w:r>
      <w:bookmarkEnd w:id="152"/>
    </w:p>
    <w:p w:rsidR="00BA3C4D" w:rsidRDefault="00F21358">
      <w:pPr>
        <w:pStyle w:val="afffff"/>
        <w:ind w:firstLine="420"/>
      </w:pPr>
      <w:r>
        <w:rPr>
          <w:rFonts w:hAnsi="宋体" w:hint="eastAsia"/>
          <w:szCs w:val="24"/>
        </w:rPr>
        <w:t>引用小流量高频智能滴灌技术的滴灌系统的评价宜参考GB/T 50485和GB/T 30600的相关评价要求和指标。</w:t>
      </w:r>
    </w:p>
    <w:p w:rsidR="00BA3C4D" w:rsidRDefault="00F21358">
      <w:pPr>
        <w:pStyle w:val="af6"/>
        <w:numPr>
          <w:ilvl w:val="0"/>
          <w:numId w:val="0"/>
        </w:numPr>
        <w:jc w:val="center"/>
      </w:pPr>
      <w:r>
        <w:rPr>
          <w:noProof/>
        </w:rPr>
        <w:drawing>
          <wp:inline distT="0" distB="0" distL="0" distR="0" wp14:anchorId="7C844D5C" wp14:editId="7A98CF0F">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53"/>
    </w:p>
    <w:sectPr w:rsidR="00BA3C4D" w:rsidSect="00583F92">
      <w:headerReference w:type="even" r:id="rId26"/>
      <w:headerReference w:type="default" r:id="rId27"/>
      <w:footerReference w:type="even" r:id="rId28"/>
      <w:footerReference w:type="default" r:id="rId29"/>
      <w:pgSz w:w="11906" w:h="16838"/>
      <w:pgMar w:top="1928"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8D1" w:rsidRDefault="009018D1">
      <w:pPr>
        <w:spacing w:line="240" w:lineRule="auto"/>
      </w:pPr>
      <w:r>
        <w:separator/>
      </w:r>
    </w:p>
  </w:endnote>
  <w:endnote w:type="continuationSeparator" w:id="0">
    <w:p w:rsidR="009018D1" w:rsidRDefault="009018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Times New Roman"/>
    <w:charset w:val="00"/>
    <w:family w:val="auto"/>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4D" w:rsidRDefault="00F21358">
    <w:pPr>
      <w:pStyle w:val="afffc"/>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F92" w:rsidRDefault="00583F92">
    <w:pPr>
      <w:pStyle w:val="aff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4D" w:rsidRDefault="00BA3C4D">
    <w:pPr>
      <w:pStyle w:val="afffc"/>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4D" w:rsidRPr="00583F92" w:rsidRDefault="00583F92" w:rsidP="00583F92">
    <w:pPr>
      <w:pStyle w:val="affffb"/>
    </w:pPr>
    <w:r>
      <w:fldChar w:fldCharType="begin"/>
    </w:r>
    <w:r>
      <w:instrText xml:space="preserve"> PAGE   \* MERGEFORMAT \* MERGEFORMAT </w:instrText>
    </w:r>
    <w:r>
      <w:fldChar w:fldCharType="separate"/>
    </w:r>
    <w:r>
      <w:rPr>
        <w:noProof/>
      </w:rP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4D" w:rsidRDefault="00F21358" w:rsidP="00583F92">
    <w:pPr>
      <w:pStyle w:val="affffc"/>
    </w:pPr>
    <w:r>
      <w:fldChar w:fldCharType="begin"/>
    </w:r>
    <w:r>
      <w:instrText>PAGE   \* MERGEFORMAT</w:instrText>
    </w:r>
    <w:r>
      <w:fldChar w:fldCharType="separate"/>
    </w:r>
    <w:r w:rsidR="007A4A46" w:rsidRPr="007A4A46">
      <w:rPr>
        <w:noProof/>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F92" w:rsidRPr="00583F92" w:rsidRDefault="00583F92" w:rsidP="00583F92">
    <w:pPr>
      <w:pStyle w:val="affffb"/>
    </w:pPr>
    <w:r>
      <w:fldChar w:fldCharType="begin"/>
    </w:r>
    <w:r>
      <w:instrText xml:space="preserve"> PAGE   \* MERGEFORMAT \* MERGEFORMAT </w:instrText>
    </w:r>
    <w:r>
      <w:fldChar w:fldCharType="separate"/>
    </w:r>
    <w:r w:rsidR="007A4A46">
      <w:rPr>
        <w:noProof/>
      </w:rP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F92" w:rsidRDefault="00583F92" w:rsidP="00583F92">
    <w:pPr>
      <w:pStyle w:val="affffc"/>
    </w:pPr>
    <w:r>
      <w:fldChar w:fldCharType="begin"/>
    </w:r>
    <w:r>
      <w:instrText>PAGE   \* MERGEFORMAT</w:instrText>
    </w:r>
    <w:r>
      <w:fldChar w:fldCharType="separate"/>
    </w:r>
    <w:r w:rsidRPr="00583F92">
      <w:rPr>
        <w:noProof/>
        <w:lang w:val="zh-CN"/>
      </w:rPr>
      <w:t>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4D" w:rsidRPr="00583F92" w:rsidRDefault="00583F92" w:rsidP="00583F92">
    <w:pPr>
      <w:pStyle w:val="affffb"/>
    </w:pPr>
    <w:r>
      <w:fldChar w:fldCharType="begin"/>
    </w:r>
    <w:r>
      <w:instrText xml:space="preserve"> PAGE   \* MERGEFORMAT \* MERGEFORMAT </w:instrText>
    </w:r>
    <w:r>
      <w:fldChar w:fldCharType="separate"/>
    </w:r>
    <w:r w:rsidR="007A4A46">
      <w:rPr>
        <w:noProof/>
      </w:rPr>
      <w:t>6</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4D" w:rsidRDefault="00F21358" w:rsidP="00583F92">
    <w:pPr>
      <w:pStyle w:val="affffc"/>
    </w:pPr>
    <w:r>
      <w:fldChar w:fldCharType="begin"/>
    </w:r>
    <w:r>
      <w:instrText>PAGE   \* MERGEFORMAT</w:instrText>
    </w:r>
    <w:r>
      <w:fldChar w:fldCharType="separate"/>
    </w:r>
    <w:r w:rsidR="007A4A46" w:rsidRPr="007A4A46">
      <w:rPr>
        <w:noProof/>
        <w:lang w:val="zh-CN"/>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8D1" w:rsidRDefault="009018D1">
      <w:pPr>
        <w:spacing w:line="240" w:lineRule="auto"/>
      </w:pPr>
      <w:r>
        <w:separator/>
      </w:r>
    </w:p>
  </w:footnote>
  <w:footnote w:type="continuationSeparator" w:id="0">
    <w:p w:rsidR="009018D1" w:rsidRDefault="009018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F92" w:rsidRDefault="00583F92">
    <w:pPr>
      <w:pStyle w:val="aff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4D" w:rsidRDefault="00F21358">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4D" w:rsidRDefault="00BA3C4D">
    <w:pPr>
      <w:pStyle w:val="afffd"/>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4D" w:rsidRPr="00583F92" w:rsidRDefault="00583F92" w:rsidP="00583F92">
    <w:pPr>
      <w:pStyle w:val="afffff5"/>
    </w:pPr>
    <w:r>
      <w:fldChar w:fldCharType="begin"/>
    </w:r>
    <w:r>
      <w:instrText xml:space="preserve"> STYLEREF  标准文件_文件编号 \* MERGEFORMAT </w:instrText>
    </w:r>
    <w:r>
      <w:fldChar w:fldCharType="separate"/>
    </w:r>
    <w:r w:rsidR="007A4A46">
      <w:rPr>
        <w:noProof/>
      </w:rPr>
      <w:t>DB 6523/T 413</w:t>
    </w:r>
    <w:r w:rsidR="007A4A46">
      <w:rPr>
        <w:noProof/>
      </w:rPr>
      <w:t>—</w:t>
    </w:r>
    <w:r w:rsidR="007A4A46">
      <w:rPr>
        <w:noProof/>
      </w:rPr>
      <w:t>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4D" w:rsidRDefault="00F21358" w:rsidP="00583F92">
    <w:pPr>
      <w:pStyle w:val="afffff4"/>
    </w:pPr>
    <w:r>
      <w:fldChar w:fldCharType="begin"/>
    </w:r>
    <w:r>
      <w:instrText xml:space="preserve"> STYLEREF  标准文件_文件编号  \* MERGEFORMAT </w:instrText>
    </w:r>
    <w:r>
      <w:fldChar w:fldCharType="separate"/>
    </w:r>
    <w:r w:rsidR="007A4A46">
      <w:rPr>
        <w:noProof/>
      </w:rPr>
      <w:t>DB 6523/T 413</w:t>
    </w:r>
    <w:r w:rsidR="007A4A46">
      <w:rPr>
        <w:noProof/>
      </w:rPr>
      <w:t>—</w:t>
    </w:r>
    <w:r w:rsidR="007A4A46">
      <w:rPr>
        <w:noProof/>
      </w:rPr>
      <w:t>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F92" w:rsidRPr="00583F92" w:rsidRDefault="00583F92" w:rsidP="00583F92">
    <w:pPr>
      <w:pStyle w:val="afffff5"/>
    </w:pPr>
    <w:r>
      <w:fldChar w:fldCharType="begin"/>
    </w:r>
    <w:r>
      <w:instrText xml:space="preserve"> STYLEREF  标准文件_文件编号 \* MERGEFORMAT </w:instrText>
    </w:r>
    <w:r>
      <w:fldChar w:fldCharType="separate"/>
    </w:r>
    <w:r w:rsidR="007A4A46">
      <w:rPr>
        <w:noProof/>
      </w:rPr>
      <w:t>DB 6523/T 413</w:t>
    </w:r>
    <w:r w:rsidR="007A4A46">
      <w:rPr>
        <w:noProof/>
      </w:rPr>
      <w:t>—</w:t>
    </w:r>
    <w:r w:rsidR="007A4A46">
      <w:rPr>
        <w:noProof/>
      </w:rPr>
      <w:t>2025</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F92" w:rsidRDefault="00583F92" w:rsidP="00583F92">
    <w:pPr>
      <w:pStyle w:val="afffff4"/>
    </w:pPr>
    <w:r>
      <w:fldChar w:fldCharType="begin"/>
    </w:r>
    <w:r>
      <w:instrText xml:space="preserve"> STYLEREF  标准文件_文件编号  \* MERGEFORMAT </w:instrText>
    </w:r>
    <w:r>
      <w:fldChar w:fldCharType="separate"/>
    </w:r>
    <w:r w:rsidR="007A4A46">
      <w:rPr>
        <w:noProof/>
      </w:rPr>
      <w:t>DB 6523/T 413</w:t>
    </w:r>
    <w:r w:rsidR="007A4A46">
      <w:rPr>
        <w:noProof/>
      </w:rPr>
      <w:t>—</w:t>
    </w:r>
    <w:r w:rsidR="007A4A46">
      <w:rPr>
        <w:noProof/>
      </w:rPr>
      <w:t>2025</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4D" w:rsidRPr="00583F92" w:rsidRDefault="00583F92" w:rsidP="00583F92">
    <w:pPr>
      <w:pStyle w:val="afffff5"/>
    </w:pPr>
    <w:r>
      <w:fldChar w:fldCharType="begin"/>
    </w:r>
    <w:r>
      <w:instrText xml:space="preserve"> STYLEREF  标准文件_文件编号 \* MERGEFORMAT </w:instrText>
    </w:r>
    <w:r>
      <w:fldChar w:fldCharType="separate"/>
    </w:r>
    <w:r w:rsidR="007A4A46">
      <w:rPr>
        <w:noProof/>
      </w:rPr>
      <w:t>DB 6523/T 413</w:t>
    </w:r>
    <w:r w:rsidR="007A4A46">
      <w:rPr>
        <w:noProof/>
      </w:rPr>
      <w:t>—</w:t>
    </w:r>
    <w:r w:rsidR="007A4A46">
      <w:rPr>
        <w:noProof/>
      </w:rPr>
      <w:t>2025</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C4D" w:rsidRDefault="00F21358" w:rsidP="00583F92">
    <w:pPr>
      <w:pStyle w:val="afffff4"/>
    </w:pPr>
    <w:r>
      <w:fldChar w:fldCharType="begin"/>
    </w:r>
    <w:r>
      <w:instrText xml:space="preserve"> STYLEREF  标准文件_文件编号  \* MERGEFORMAT </w:instrText>
    </w:r>
    <w:r>
      <w:fldChar w:fldCharType="separate"/>
    </w:r>
    <w:r w:rsidR="007A4A46">
      <w:rPr>
        <w:noProof/>
      </w:rPr>
      <w:t>DB 6523/T 413</w:t>
    </w:r>
    <w:r w:rsidR="007A4A46">
      <w:rPr>
        <w:noProof/>
      </w:rPr>
      <w:t>—</w:t>
    </w:r>
    <w:r w:rsidR="007A4A46">
      <w:rPr>
        <w:noProof/>
      </w:rPr>
      <w:t>2025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850"/>
        </w:tabs>
        <w:ind w:left="850"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44AE44BC"/>
    <w:lvl w:ilvl="0">
      <w:start w:val="1"/>
      <w:numFmt w:val="decimal"/>
      <w:pStyle w:val="aff2"/>
      <w:suff w:val="nothing"/>
      <w:lvlText w:val="表%1　"/>
      <w:lvlJc w:val="left"/>
      <w:pPr>
        <w:ind w:left="4253"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1276" w:firstLine="0"/>
      </w:pPr>
      <w:rPr>
        <w:rFonts w:ascii="黑体" w:eastAsia="黑体" w:hint="eastAsia"/>
        <w:b w:val="0"/>
        <w:i w:val="0"/>
        <w:sz w:val="21"/>
      </w:rPr>
    </w:lvl>
    <w:lvl w:ilvl="2">
      <w:start w:val="1"/>
      <w:numFmt w:val="decimal"/>
      <w:pStyle w:val="affd"/>
      <w:suff w:val="nothing"/>
      <w:lvlText w:val="%1%2.%3　"/>
      <w:lvlJc w:val="left"/>
      <w:pPr>
        <w:ind w:left="567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2126" w:firstLine="0"/>
      </w:pPr>
      <w:rPr>
        <w:rFonts w:ascii="黑体" w:eastAsia="黑体" w:hint="eastAsia"/>
        <w:b w:val="0"/>
        <w:i w:val="0"/>
        <w:sz w:val="21"/>
      </w:rPr>
    </w:lvl>
    <w:lvl w:ilvl="4">
      <w:start w:val="1"/>
      <w:numFmt w:val="decimal"/>
      <w:pStyle w:val="afff"/>
      <w:suff w:val="nothing"/>
      <w:lvlText w:val="%1%2.%3.%4.%5　"/>
      <w:lvlJc w:val="left"/>
      <w:pPr>
        <w:ind w:left="567" w:firstLine="0"/>
      </w:pPr>
      <w:rPr>
        <w:rFonts w:ascii="黑体" w:eastAsia="黑体" w:hint="eastAsia"/>
        <w:b w:val="0"/>
        <w:i w:val="0"/>
        <w:sz w:val="21"/>
      </w:rPr>
    </w:lvl>
    <w:lvl w:ilvl="5">
      <w:start w:val="1"/>
      <w:numFmt w:val="decimal"/>
      <w:pStyle w:val="afff0"/>
      <w:suff w:val="nothing"/>
      <w:lvlText w:val="%1%2.%3.%4.%5.%6　"/>
      <w:lvlJc w:val="left"/>
      <w:pPr>
        <w:ind w:left="567"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ocumentProtection w:edit="forms" w:enforcement="1" w:cryptProviderType="rsaFull" w:cryptAlgorithmClass="hash" w:cryptAlgorithmType="typeAny" w:cryptAlgorithmSid="4" w:cryptSpinCount="100000" w:hash="MCk75h9puarRKyDXenCill4eN0E=" w:salt="u0s0m0CKSJXt4VscHWIxKA=="/>
  <w:defaultTabStop w:val="420"/>
  <w:evenAndOddHeaders/>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jg3MDQ2MzExNDk0OWY5M2UwNzBmOWViMDBkMGMifQ=="/>
  </w:docVars>
  <w:rsids>
    <w:rsidRoot w:val="00172A27"/>
    <w:rsid w:val="0000040A"/>
    <w:rsid w:val="00000A94"/>
    <w:rsid w:val="00001888"/>
    <w:rsid w:val="00001972"/>
    <w:rsid w:val="00001D9A"/>
    <w:rsid w:val="000035EE"/>
    <w:rsid w:val="00003DC3"/>
    <w:rsid w:val="00006284"/>
    <w:rsid w:val="00007B3A"/>
    <w:rsid w:val="000107E0"/>
    <w:rsid w:val="00011F93"/>
    <w:rsid w:val="00011FDE"/>
    <w:rsid w:val="00012FFD"/>
    <w:rsid w:val="00014162"/>
    <w:rsid w:val="00014340"/>
    <w:rsid w:val="00014408"/>
    <w:rsid w:val="000149DE"/>
    <w:rsid w:val="0001653D"/>
    <w:rsid w:val="00016A9C"/>
    <w:rsid w:val="00022184"/>
    <w:rsid w:val="00022762"/>
    <w:rsid w:val="000238E0"/>
    <w:rsid w:val="0002400A"/>
    <w:rsid w:val="000249DB"/>
    <w:rsid w:val="0002595E"/>
    <w:rsid w:val="00026C83"/>
    <w:rsid w:val="000301D5"/>
    <w:rsid w:val="000303C3"/>
    <w:rsid w:val="00030D6F"/>
    <w:rsid w:val="00032217"/>
    <w:rsid w:val="00032C4E"/>
    <w:rsid w:val="000331D3"/>
    <w:rsid w:val="00033B8E"/>
    <w:rsid w:val="000346A5"/>
    <w:rsid w:val="000359C3"/>
    <w:rsid w:val="00035A7D"/>
    <w:rsid w:val="00035B9B"/>
    <w:rsid w:val="000365ED"/>
    <w:rsid w:val="000375B4"/>
    <w:rsid w:val="0004249A"/>
    <w:rsid w:val="000428E4"/>
    <w:rsid w:val="00043282"/>
    <w:rsid w:val="00043C7A"/>
    <w:rsid w:val="00044286"/>
    <w:rsid w:val="00044779"/>
    <w:rsid w:val="00047F28"/>
    <w:rsid w:val="000503AA"/>
    <w:rsid w:val="000506A1"/>
    <w:rsid w:val="00050F7A"/>
    <w:rsid w:val="000515DD"/>
    <w:rsid w:val="0005265A"/>
    <w:rsid w:val="000539DD"/>
    <w:rsid w:val="00053BD3"/>
    <w:rsid w:val="000547D1"/>
    <w:rsid w:val="000556D8"/>
    <w:rsid w:val="000556ED"/>
    <w:rsid w:val="00055FE2"/>
    <w:rsid w:val="0005616F"/>
    <w:rsid w:val="00060C2E"/>
    <w:rsid w:val="00061033"/>
    <w:rsid w:val="000619E9"/>
    <w:rsid w:val="000622D4"/>
    <w:rsid w:val="000627A0"/>
    <w:rsid w:val="0006357D"/>
    <w:rsid w:val="000653A1"/>
    <w:rsid w:val="00065F91"/>
    <w:rsid w:val="00066F4A"/>
    <w:rsid w:val="00067F1E"/>
    <w:rsid w:val="00070A5F"/>
    <w:rsid w:val="00070B0C"/>
    <w:rsid w:val="00071CC0"/>
    <w:rsid w:val="00071F04"/>
    <w:rsid w:val="00072A93"/>
    <w:rsid w:val="00073C8C"/>
    <w:rsid w:val="00074E0C"/>
    <w:rsid w:val="00075AEF"/>
    <w:rsid w:val="00076E31"/>
    <w:rsid w:val="000776EA"/>
    <w:rsid w:val="00077B64"/>
    <w:rsid w:val="00080A1C"/>
    <w:rsid w:val="00082317"/>
    <w:rsid w:val="00083D2C"/>
    <w:rsid w:val="00083EB6"/>
    <w:rsid w:val="0008669E"/>
    <w:rsid w:val="00086AA1"/>
    <w:rsid w:val="0008766B"/>
    <w:rsid w:val="00087742"/>
    <w:rsid w:val="00087A77"/>
    <w:rsid w:val="00090CA6"/>
    <w:rsid w:val="00092B8A"/>
    <w:rsid w:val="00092FB0"/>
    <w:rsid w:val="000934C5"/>
    <w:rsid w:val="0009364F"/>
    <w:rsid w:val="00093D25"/>
    <w:rsid w:val="00093DAB"/>
    <w:rsid w:val="00094D73"/>
    <w:rsid w:val="00095F2C"/>
    <w:rsid w:val="0009680F"/>
    <w:rsid w:val="00096D63"/>
    <w:rsid w:val="0009745F"/>
    <w:rsid w:val="000A0B60"/>
    <w:rsid w:val="000A0EB8"/>
    <w:rsid w:val="000A19FC"/>
    <w:rsid w:val="000A296B"/>
    <w:rsid w:val="000A2D68"/>
    <w:rsid w:val="000A62A3"/>
    <w:rsid w:val="000A7311"/>
    <w:rsid w:val="000A75E4"/>
    <w:rsid w:val="000A7C9F"/>
    <w:rsid w:val="000B060F"/>
    <w:rsid w:val="000B14ED"/>
    <w:rsid w:val="000B1592"/>
    <w:rsid w:val="000B1FF2"/>
    <w:rsid w:val="000B3CDA"/>
    <w:rsid w:val="000B4F46"/>
    <w:rsid w:val="000B6266"/>
    <w:rsid w:val="000B6A0B"/>
    <w:rsid w:val="000B7CF3"/>
    <w:rsid w:val="000C0F6C"/>
    <w:rsid w:val="000C11DB"/>
    <w:rsid w:val="000C1492"/>
    <w:rsid w:val="000C2FBD"/>
    <w:rsid w:val="000C3050"/>
    <w:rsid w:val="000C3248"/>
    <w:rsid w:val="000C49EF"/>
    <w:rsid w:val="000C4B41"/>
    <w:rsid w:val="000C5678"/>
    <w:rsid w:val="000C57D6"/>
    <w:rsid w:val="000C6362"/>
    <w:rsid w:val="000C7666"/>
    <w:rsid w:val="000D058B"/>
    <w:rsid w:val="000D0A9C"/>
    <w:rsid w:val="000D1795"/>
    <w:rsid w:val="000D1859"/>
    <w:rsid w:val="000D329A"/>
    <w:rsid w:val="000D4B9C"/>
    <w:rsid w:val="000D4EB6"/>
    <w:rsid w:val="000D57CB"/>
    <w:rsid w:val="000D6342"/>
    <w:rsid w:val="000D753B"/>
    <w:rsid w:val="000D7BE8"/>
    <w:rsid w:val="000E2492"/>
    <w:rsid w:val="000E4C9E"/>
    <w:rsid w:val="000E6FD7"/>
    <w:rsid w:val="000F06D9"/>
    <w:rsid w:val="000F06E1"/>
    <w:rsid w:val="000F0E3C"/>
    <w:rsid w:val="000F19D5"/>
    <w:rsid w:val="000F3307"/>
    <w:rsid w:val="000F493E"/>
    <w:rsid w:val="000F4AEA"/>
    <w:rsid w:val="000F633F"/>
    <w:rsid w:val="000F67E9"/>
    <w:rsid w:val="001022A6"/>
    <w:rsid w:val="00103E86"/>
    <w:rsid w:val="00104926"/>
    <w:rsid w:val="00107813"/>
    <w:rsid w:val="00111249"/>
    <w:rsid w:val="001121CA"/>
    <w:rsid w:val="00113B1E"/>
    <w:rsid w:val="001170FD"/>
    <w:rsid w:val="0011711C"/>
    <w:rsid w:val="00117424"/>
    <w:rsid w:val="0012010F"/>
    <w:rsid w:val="0012059C"/>
    <w:rsid w:val="00124E4F"/>
    <w:rsid w:val="00124F79"/>
    <w:rsid w:val="001260B7"/>
    <w:rsid w:val="001265CB"/>
    <w:rsid w:val="001312F4"/>
    <w:rsid w:val="001321C6"/>
    <w:rsid w:val="001325C4"/>
    <w:rsid w:val="00133010"/>
    <w:rsid w:val="001338EE"/>
    <w:rsid w:val="00133AAE"/>
    <w:rsid w:val="00133C40"/>
    <w:rsid w:val="00135323"/>
    <w:rsid w:val="001356C4"/>
    <w:rsid w:val="00135896"/>
    <w:rsid w:val="00140761"/>
    <w:rsid w:val="00140BA3"/>
    <w:rsid w:val="00141114"/>
    <w:rsid w:val="00141ACD"/>
    <w:rsid w:val="00141F68"/>
    <w:rsid w:val="00142969"/>
    <w:rsid w:val="00143034"/>
    <w:rsid w:val="001446C2"/>
    <w:rsid w:val="0014476E"/>
    <w:rsid w:val="001457E7"/>
    <w:rsid w:val="00145D9D"/>
    <w:rsid w:val="00146076"/>
    <w:rsid w:val="0014617F"/>
    <w:rsid w:val="00146388"/>
    <w:rsid w:val="00146967"/>
    <w:rsid w:val="00147E21"/>
    <w:rsid w:val="00150E49"/>
    <w:rsid w:val="00152608"/>
    <w:rsid w:val="00152619"/>
    <w:rsid w:val="001529E5"/>
    <w:rsid w:val="00153C7E"/>
    <w:rsid w:val="00155164"/>
    <w:rsid w:val="00156B25"/>
    <w:rsid w:val="00156E1A"/>
    <w:rsid w:val="00157894"/>
    <w:rsid w:val="00157B55"/>
    <w:rsid w:val="00161091"/>
    <w:rsid w:val="00163AC0"/>
    <w:rsid w:val="001642FA"/>
    <w:rsid w:val="001649EB"/>
    <w:rsid w:val="00164BAF"/>
    <w:rsid w:val="00164FA8"/>
    <w:rsid w:val="00165065"/>
    <w:rsid w:val="00165434"/>
    <w:rsid w:val="0016580B"/>
    <w:rsid w:val="00165F49"/>
    <w:rsid w:val="00166B88"/>
    <w:rsid w:val="0016770A"/>
    <w:rsid w:val="001706DB"/>
    <w:rsid w:val="00170804"/>
    <w:rsid w:val="001708E9"/>
    <w:rsid w:val="0017148D"/>
    <w:rsid w:val="00172A27"/>
    <w:rsid w:val="0017340B"/>
    <w:rsid w:val="00173FB1"/>
    <w:rsid w:val="001748FD"/>
    <w:rsid w:val="001763E3"/>
    <w:rsid w:val="00176DFD"/>
    <w:rsid w:val="0017774D"/>
    <w:rsid w:val="001811BA"/>
    <w:rsid w:val="00183468"/>
    <w:rsid w:val="00184C96"/>
    <w:rsid w:val="001852C9"/>
    <w:rsid w:val="00186AC9"/>
    <w:rsid w:val="001871ED"/>
    <w:rsid w:val="001877F2"/>
    <w:rsid w:val="00187FBD"/>
    <w:rsid w:val="00190087"/>
    <w:rsid w:val="001913C4"/>
    <w:rsid w:val="00191997"/>
    <w:rsid w:val="0019348F"/>
    <w:rsid w:val="00193A07"/>
    <w:rsid w:val="00194AF7"/>
    <w:rsid w:val="00194C95"/>
    <w:rsid w:val="00195C34"/>
    <w:rsid w:val="00196EF5"/>
    <w:rsid w:val="001977B2"/>
    <w:rsid w:val="001A0F35"/>
    <w:rsid w:val="001A1A53"/>
    <w:rsid w:val="001A1C57"/>
    <w:rsid w:val="001A234A"/>
    <w:rsid w:val="001A4CF3"/>
    <w:rsid w:val="001A77FF"/>
    <w:rsid w:val="001B0465"/>
    <w:rsid w:val="001B06E8"/>
    <w:rsid w:val="001B1A8F"/>
    <w:rsid w:val="001B1CAC"/>
    <w:rsid w:val="001B71D0"/>
    <w:rsid w:val="001B71EE"/>
    <w:rsid w:val="001C007D"/>
    <w:rsid w:val="001C02CE"/>
    <w:rsid w:val="001C04A8"/>
    <w:rsid w:val="001C04D3"/>
    <w:rsid w:val="001C2C03"/>
    <w:rsid w:val="001C4244"/>
    <w:rsid w:val="001C42F7"/>
    <w:rsid w:val="001C49E5"/>
    <w:rsid w:val="001C6285"/>
    <w:rsid w:val="001C656F"/>
    <w:rsid w:val="001C680C"/>
    <w:rsid w:val="001C7FEA"/>
    <w:rsid w:val="001D0499"/>
    <w:rsid w:val="001D04D0"/>
    <w:rsid w:val="001D0AA0"/>
    <w:rsid w:val="001D0BBE"/>
    <w:rsid w:val="001D0ED4"/>
    <w:rsid w:val="001D212F"/>
    <w:rsid w:val="001D29D7"/>
    <w:rsid w:val="001D2DE7"/>
    <w:rsid w:val="001D411C"/>
    <w:rsid w:val="001D7574"/>
    <w:rsid w:val="001E0D24"/>
    <w:rsid w:val="001E1B6A"/>
    <w:rsid w:val="001E2484"/>
    <w:rsid w:val="001E32B1"/>
    <w:rsid w:val="001E3B84"/>
    <w:rsid w:val="001E3CC4"/>
    <w:rsid w:val="001E4882"/>
    <w:rsid w:val="001E73AB"/>
    <w:rsid w:val="001F092D"/>
    <w:rsid w:val="001F0B26"/>
    <w:rsid w:val="001F143A"/>
    <w:rsid w:val="001F1605"/>
    <w:rsid w:val="001F1BDA"/>
    <w:rsid w:val="001F2508"/>
    <w:rsid w:val="001F3026"/>
    <w:rsid w:val="001F4816"/>
    <w:rsid w:val="001F4EE9"/>
    <w:rsid w:val="001F5BF5"/>
    <w:rsid w:val="001F69B4"/>
    <w:rsid w:val="001F77C7"/>
    <w:rsid w:val="00200183"/>
    <w:rsid w:val="00200333"/>
    <w:rsid w:val="0020107D"/>
    <w:rsid w:val="00201C9E"/>
    <w:rsid w:val="00201FAE"/>
    <w:rsid w:val="00202AA4"/>
    <w:rsid w:val="002031F7"/>
    <w:rsid w:val="002040E6"/>
    <w:rsid w:val="0020435D"/>
    <w:rsid w:val="0020527B"/>
    <w:rsid w:val="00205935"/>
    <w:rsid w:val="00205F2C"/>
    <w:rsid w:val="002106D4"/>
    <w:rsid w:val="00210B15"/>
    <w:rsid w:val="002124FC"/>
    <w:rsid w:val="002142EA"/>
    <w:rsid w:val="00215A90"/>
    <w:rsid w:val="00217449"/>
    <w:rsid w:val="002204BB"/>
    <w:rsid w:val="002216B5"/>
    <w:rsid w:val="00221B79"/>
    <w:rsid w:val="00221C6B"/>
    <w:rsid w:val="0022370E"/>
    <w:rsid w:val="002253A1"/>
    <w:rsid w:val="00225CF8"/>
    <w:rsid w:val="00226E16"/>
    <w:rsid w:val="0022794E"/>
    <w:rsid w:val="00232A2B"/>
    <w:rsid w:val="0023334E"/>
    <w:rsid w:val="00233795"/>
    <w:rsid w:val="00233D64"/>
    <w:rsid w:val="0023482A"/>
    <w:rsid w:val="00235089"/>
    <w:rsid w:val="002359CB"/>
    <w:rsid w:val="00243540"/>
    <w:rsid w:val="00244795"/>
    <w:rsid w:val="0024497B"/>
    <w:rsid w:val="0024515B"/>
    <w:rsid w:val="00246021"/>
    <w:rsid w:val="0024666E"/>
    <w:rsid w:val="00247F52"/>
    <w:rsid w:val="00250B25"/>
    <w:rsid w:val="00250BBE"/>
    <w:rsid w:val="002515C2"/>
    <w:rsid w:val="0025194F"/>
    <w:rsid w:val="00253F85"/>
    <w:rsid w:val="00254F33"/>
    <w:rsid w:val="0026148A"/>
    <w:rsid w:val="002616F5"/>
    <w:rsid w:val="00262696"/>
    <w:rsid w:val="00263D25"/>
    <w:rsid w:val="002643C3"/>
    <w:rsid w:val="00264421"/>
    <w:rsid w:val="00264A0C"/>
    <w:rsid w:val="00265ACD"/>
    <w:rsid w:val="00266C6F"/>
    <w:rsid w:val="00266EEB"/>
    <w:rsid w:val="00267EF4"/>
    <w:rsid w:val="00270944"/>
    <w:rsid w:val="00270CB8"/>
    <w:rsid w:val="00271C2F"/>
    <w:rsid w:val="00272B08"/>
    <w:rsid w:val="00274527"/>
    <w:rsid w:val="002750FE"/>
    <w:rsid w:val="00276499"/>
    <w:rsid w:val="00276EAB"/>
    <w:rsid w:val="002771AC"/>
    <w:rsid w:val="00277B16"/>
    <w:rsid w:val="00281BB8"/>
    <w:rsid w:val="00281E9E"/>
    <w:rsid w:val="00282405"/>
    <w:rsid w:val="002824F2"/>
    <w:rsid w:val="00282792"/>
    <w:rsid w:val="00285170"/>
    <w:rsid w:val="00285361"/>
    <w:rsid w:val="00287243"/>
    <w:rsid w:val="00287D5F"/>
    <w:rsid w:val="00292D60"/>
    <w:rsid w:val="00293B30"/>
    <w:rsid w:val="00293E52"/>
    <w:rsid w:val="00294D34"/>
    <w:rsid w:val="00294E3B"/>
    <w:rsid w:val="00296193"/>
    <w:rsid w:val="00296C66"/>
    <w:rsid w:val="00296EBE"/>
    <w:rsid w:val="002974E3"/>
    <w:rsid w:val="00297F16"/>
    <w:rsid w:val="002A084B"/>
    <w:rsid w:val="002A1260"/>
    <w:rsid w:val="002A1589"/>
    <w:rsid w:val="002A1608"/>
    <w:rsid w:val="002A25DC"/>
    <w:rsid w:val="002A2711"/>
    <w:rsid w:val="002A2A96"/>
    <w:rsid w:val="002A3AAB"/>
    <w:rsid w:val="002A4CEA"/>
    <w:rsid w:val="002A58C6"/>
    <w:rsid w:val="002A5977"/>
    <w:rsid w:val="002A5A13"/>
    <w:rsid w:val="002A757F"/>
    <w:rsid w:val="002A7F44"/>
    <w:rsid w:val="002B0C40"/>
    <w:rsid w:val="002B1966"/>
    <w:rsid w:val="002B3D96"/>
    <w:rsid w:val="002B4508"/>
    <w:rsid w:val="002B5219"/>
    <w:rsid w:val="002B5779"/>
    <w:rsid w:val="002B7332"/>
    <w:rsid w:val="002B7F51"/>
    <w:rsid w:val="002B7FF7"/>
    <w:rsid w:val="002C09E7"/>
    <w:rsid w:val="002C1E06"/>
    <w:rsid w:val="002C1E1C"/>
    <w:rsid w:val="002C298A"/>
    <w:rsid w:val="002C3F07"/>
    <w:rsid w:val="002C4EAA"/>
    <w:rsid w:val="002C5278"/>
    <w:rsid w:val="002C7EBB"/>
    <w:rsid w:val="002D02FF"/>
    <w:rsid w:val="002D0569"/>
    <w:rsid w:val="002D06C1"/>
    <w:rsid w:val="002D1110"/>
    <w:rsid w:val="002D124C"/>
    <w:rsid w:val="002D14B3"/>
    <w:rsid w:val="002D42B5"/>
    <w:rsid w:val="002D45F1"/>
    <w:rsid w:val="002D4F1A"/>
    <w:rsid w:val="002D4FF9"/>
    <w:rsid w:val="002D6EC6"/>
    <w:rsid w:val="002D79AC"/>
    <w:rsid w:val="002D7A6A"/>
    <w:rsid w:val="002E039D"/>
    <w:rsid w:val="002E078C"/>
    <w:rsid w:val="002E1625"/>
    <w:rsid w:val="002E2F88"/>
    <w:rsid w:val="002E4D5A"/>
    <w:rsid w:val="002E6326"/>
    <w:rsid w:val="002E7E1E"/>
    <w:rsid w:val="002F28E6"/>
    <w:rsid w:val="002F2B1A"/>
    <w:rsid w:val="002F2C3E"/>
    <w:rsid w:val="002F30E0"/>
    <w:rsid w:val="002F35E4"/>
    <w:rsid w:val="002F3730"/>
    <w:rsid w:val="002F38E1"/>
    <w:rsid w:val="002F7AE3"/>
    <w:rsid w:val="002F7AF6"/>
    <w:rsid w:val="00300E63"/>
    <w:rsid w:val="00301566"/>
    <w:rsid w:val="0030270C"/>
    <w:rsid w:val="00302F5F"/>
    <w:rsid w:val="0030441D"/>
    <w:rsid w:val="00306063"/>
    <w:rsid w:val="00310B6D"/>
    <w:rsid w:val="00311412"/>
    <w:rsid w:val="00311C04"/>
    <w:rsid w:val="00313B85"/>
    <w:rsid w:val="00313F38"/>
    <w:rsid w:val="003142A7"/>
    <w:rsid w:val="00314CB5"/>
    <w:rsid w:val="00315F51"/>
    <w:rsid w:val="0031652A"/>
    <w:rsid w:val="00317981"/>
    <w:rsid w:val="00317988"/>
    <w:rsid w:val="00321930"/>
    <w:rsid w:val="0032215B"/>
    <w:rsid w:val="003221B4"/>
    <w:rsid w:val="0032258D"/>
    <w:rsid w:val="00322C45"/>
    <w:rsid w:val="00322E62"/>
    <w:rsid w:val="003234DD"/>
    <w:rsid w:val="00323B5B"/>
    <w:rsid w:val="003242B8"/>
    <w:rsid w:val="00324BE0"/>
    <w:rsid w:val="00324D13"/>
    <w:rsid w:val="00324D2A"/>
    <w:rsid w:val="00324EDD"/>
    <w:rsid w:val="00325183"/>
    <w:rsid w:val="00325921"/>
    <w:rsid w:val="003259B3"/>
    <w:rsid w:val="00327DF8"/>
    <w:rsid w:val="00330D1D"/>
    <w:rsid w:val="00332093"/>
    <w:rsid w:val="00332900"/>
    <w:rsid w:val="00332E82"/>
    <w:rsid w:val="003331E4"/>
    <w:rsid w:val="0033477A"/>
    <w:rsid w:val="0033536F"/>
    <w:rsid w:val="00335DC7"/>
    <w:rsid w:val="003365BA"/>
    <w:rsid w:val="00336C64"/>
    <w:rsid w:val="00336EA4"/>
    <w:rsid w:val="00337162"/>
    <w:rsid w:val="0034194F"/>
    <w:rsid w:val="00342B2D"/>
    <w:rsid w:val="00344605"/>
    <w:rsid w:val="003474AA"/>
    <w:rsid w:val="00350C69"/>
    <w:rsid w:val="00350D1D"/>
    <w:rsid w:val="00350E90"/>
    <w:rsid w:val="00351C05"/>
    <w:rsid w:val="00352C83"/>
    <w:rsid w:val="00357989"/>
    <w:rsid w:val="0036081B"/>
    <w:rsid w:val="003615D2"/>
    <w:rsid w:val="0036429C"/>
    <w:rsid w:val="00364A36"/>
    <w:rsid w:val="00364A53"/>
    <w:rsid w:val="003654CB"/>
    <w:rsid w:val="00365AA9"/>
    <w:rsid w:val="00365F86"/>
    <w:rsid w:val="00365F87"/>
    <w:rsid w:val="00366E89"/>
    <w:rsid w:val="00367882"/>
    <w:rsid w:val="003705F4"/>
    <w:rsid w:val="00370D58"/>
    <w:rsid w:val="00370DF2"/>
    <w:rsid w:val="00371316"/>
    <w:rsid w:val="00372D2D"/>
    <w:rsid w:val="00374951"/>
    <w:rsid w:val="0037570E"/>
    <w:rsid w:val="00376713"/>
    <w:rsid w:val="003772B2"/>
    <w:rsid w:val="003773C7"/>
    <w:rsid w:val="00377FE2"/>
    <w:rsid w:val="00381815"/>
    <w:rsid w:val="003819AF"/>
    <w:rsid w:val="003820E9"/>
    <w:rsid w:val="00382DE7"/>
    <w:rsid w:val="00384FFC"/>
    <w:rsid w:val="00386E3B"/>
    <w:rsid w:val="003872FC"/>
    <w:rsid w:val="00387ADC"/>
    <w:rsid w:val="00390020"/>
    <w:rsid w:val="003903D6"/>
    <w:rsid w:val="00390EE6"/>
    <w:rsid w:val="0039118F"/>
    <w:rsid w:val="00392AD7"/>
    <w:rsid w:val="003938D9"/>
    <w:rsid w:val="00393A44"/>
    <w:rsid w:val="00394376"/>
    <w:rsid w:val="003943FF"/>
    <w:rsid w:val="003952B5"/>
    <w:rsid w:val="00395700"/>
    <w:rsid w:val="00396688"/>
    <w:rsid w:val="003974EB"/>
    <w:rsid w:val="00397CC5"/>
    <w:rsid w:val="003A033F"/>
    <w:rsid w:val="003A1582"/>
    <w:rsid w:val="003A3168"/>
    <w:rsid w:val="003A32EE"/>
    <w:rsid w:val="003A4077"/>
    <w:rsid w:val="003A5B09"/>
    <w:rsid w:val="003A63BC"/>
    <w:rsid w:val="003A6A37"/>
    <w:rsid w:val="003B09AD"/>
    <w:rsid w:val="003B1F18"/>
    <w:rsid w:val="003B5BF0"/>
    <w:rsid w:val="003B60BF"/>
    <w:rsid w:val="003B6BE3"/>
    <w:rsid w:val="003B736C"/>
    <w:rsid w:val="003C010C"/>
    <w:rsid w:val="003C0683"/>
    <w:rsid w:val="003C0A6C"/>
    <w:rsid w:val="003C14F8"/>
    <w:rsid w:val="003C1708"/>
    <w:rsid w:val="003C3534"/>
    <w:rsid w:val="003C3DBB"/>
    <w:rsid w:val="003C5051"/>
    <w:rsid w:val="003C5A43"/>
    <w:rsid w:val="003C6942"/>
    <w:rsid w:val="003D0519"/>
    <w:rsid w:val="003D0FF6"/>
    <w:rsid w:val="003D262C"/>
    <w:rsid w:val="003D315B"/>
    <w:rsid w:val="003D57BE"/>
    <w:rsid w:val="003D5881"/>
    <w:rsid w:val="003D6D61"/>
    <w:rsid w:val="003D757E"/>
    <w:rsid w:val="003D7983"/>
    <w:rsid w:val="003D79C6"/>
    <w:rsid w:val="003E091D"/>
    <w:rsid w:val="003E1C53"/>
    <w:rsid w:val="003E2A69"/>
    <w:rsid w:val="003E2C5B"/>
    <w:rsid w:val="003E2D49"/>
    <w:rsid w:val="003E2FD4"/>
    <w:rsid w:val="003E4435"/>
    <w:rsid w:val="003E49F6"/>
    <w:rsid w:val="003E660F"/>
    <w:rsid w:val="003F0841"/>
    <w:rsid w:val="003F23D3"/>
    <w:rsid w:val="003F271C"/>
    <w:rsid w:val="003F3F08"/>
    <w:rsid w:val="003F49F1"/>
    <w:rsid w:val="003F6272"/>
    <w:rsid w:val="003F64F2"/>
    <w:rsid w:val="00400E72"/>
    <w:rsid w:val="00401400"/>
    <w:rsid w:val="0040226F"/>
    <w:rsid w:val="00404869"/>
    <w:rsid w:val="00405884"/>
    <w:rsid w:val="00407D39"/>
    <w:rsid w:val="0041061B"/>
    <w:rsid w:val="004124BB"/>
    <w:rsid w:val="00413FC3"/>
    <w:rsid w:val="0041477A"/>
    <w:rsid w:val="004150F0"/>
    <w:rsid w:val="004167A3"/>
    <w:rsid w:val="004206D8"/>
    <w:rsid w:val="00422786"/>
    <w:rsid w:val="00423869"/>
    <w:rsid w:val="0043138C"/>
    <w:rsid w:val="00432DAA"/>
    <w:rsid w:val="00434305"/>
    <w:rsid w:val="00434353"/>
    <w:rsid w:val="00434623"/>
    <w:rsid w:val="00435DF7"/>
    <w:rsid w:val="00435E16"/>
    <w:rsid w:val="0044083F"/>
    <w:rsid w:val="00440A55"/>
    <w:rsid w:val="00441251"/>
    <w:rsid w:val="0044171C"/>
    <w:rsid w:val="00441AE7"/>
    <w:rsid w:val="00443857"/>
    <w:rsid w:val="00445574"/>
    <w:rsid w:val="004467FB"/>
    <w:rsid w:val="00452D6B"/>
    <w:rsid w:val="00452F52"/>
    <w:rsid w:val="00454484"/>
    <w:rsid w:val="0045517B"/>
    <w:rsid w:val="00461BE9"/>
    <w:rsid w:val="00463B77"/>
    <w:rsid w:val="00463C7B"/>
    <w:rsid w:val="004644A6"/>
    <w:rsid w:val="004659BD"/>
    <w:rsid w:val="00466075"/>
    <w:rsid w:val="00470775"/>
    <w:rsid w:val="00470793"/>
    <w:rsid w:val="00470AA8"/>
    <w:rsid w:val="00471813"/>
    <w:rsid w:val="00471FAB"/>
    <w:rsid w:val="004724F2"/>
    <w:rsid w:val="004746B1"/>
    <w:rsid w:val="0047583F"/>
    <w:rsid w:val="00475DE8"/>
    <w:rsid w:val="004808D4"/>
    <w:rsid w:val="004814F3"/>
    <w:rsid w:val="00481C44"/>
    <w:rsid w:val="00482E58"/>
    <w:rsid w:val="00484936"/>
    <w:rsid w:val="00485C89"/>
    <w:rsid w:val="0048604D"/>
    <w:rsid w:val="00486BE3"/>
    <w:rsid w:val="00487DD6"/>
    <w:rsid w:val="0049006D"/>
    <w:rsid w:val="004905E4"/>
    <w:rsid w:val="00490A73"/>
    <w:rsid w:val="00490A89"/>
    <w:rsid w:val="00490AB4"/>
    <w:rsid w:val="00490AE4"/>
    <w:rsid w:val="00491A99"/>
    <w:rsid w:val="004929B2"/>
    <w:rsid w:val="00492F02"/>
    <w:rsid w:val="004939AE"/>
    <w:rsid w:val="00497CF8"/>
    <w:rsid w:val="004A075C"/>
    <w:rsid w:val="004A0EAA"/>
    <w:rsid w:val="004A12DF"/>
    <w:rsid w:val="004A17E6"/>
    <w:rsid w:val="004A181E"/>
    <w:rsid w:val="004A1BA8"/>
    <w:rsid w:val="004A1C40"/>
    <w:rsid w:val="004A23B9"/>
    <w:rsid w:val="004A4B57"/>
    <w:rsid w:val="004A4D1C"/>
    <w:rsid w:val="004A63FA"/>
    <w:rsid w:val="004A6F18"/>
    <w:rsid w:val="004B0272"/>
    <w:rsid w:val="004B02D3"/>
    <w:rsid w:val="004B1BE1"/>
    <w:rsid w:val="004B2701"/>
    <w:rsid w:val="004B2E1B"/>
    <w:rsid w:val="004B380A"/>
    <w:rsid w:val="004B3AA8"/>
    <w:rsid w:val="004B3DAF"/>
    <w:rsid w:val="004B3E93"/>
    <w:rsid w:val="004B43AA"/>
    <w:rsid w:val="004B44C8"/>
    <w:rsid w:val="004C17E2"/>
    <w:rsid w:val="004C1FBC"/>
    <w:rsid w:val="004C2C38"/>
    <w:rsid w:val="004C3F1D"/>
    <w:rsid w:val="004C458D"/>
    <w:rsid w:val="004C5996"/>
    <w:rsid w:val="004C5C87"/>
    <w:rsid w:val="004C7556"/>
    <w:rsid w:val="004C7E8B"/>
    <w:rsid w:val="004C7E9D"/>
    <w:rsid w:val="004C7F67"/>
    <w:rsid w:val="004D05FE"/>
    <w:rsid w:val="004D076D"/>
    <w:rsid w:val="004D0EF1"/>
    <w:rsid w:val="004D19B5"/>
    <w:rsid w:val="004D2253"/>
    <w:rsid w:val="004D4406"/>
    <w:rsid w:val="004D5C27"/>
    <w:rsid w:val="004D63F5"/>
    <w:rsid w:val="004D6A6D"/>
    <w:rsid w:val="004D6EC4"/>
    <w:rsid w:val="004D7C42"/>
    <w:rsid w:val="004E0465"/>
    <w:rsid w:val="004E0981"/>
    <w:rsid w:val="004E111D"/>
    <w:rsid w:val="004E127B"/>
    <w:rsid w:val="004E17FC"/>
    <w:rsid w:val="004E1C0A"/>
    <w:rsid w:val="004E2B06"/>
    <w:rsid w:val="004E30C5"/>
    <w:rsid w:val="004E4AA5"/>
    <w:rsid w:val="004E4AEE"/>
    <w:rsid w:val="004E4BDA"/>
    <w:rsid w:val="004E50C3"/>
    <w:rsid w:val="004E5483"/>
    <w:rsid w:val="004E59E3"/>
    <w:rsid w:val="004E67C0"/>
    <w:rsid w:val="004E7F02"/>
    <w:rsid w:val="004F2CC8"/>
    <w:rsid w:val="004F391A"/>
    <w:rsid w:val="004F3CFB"/>
    <w:rsid w:val="004F6456"/>
    <w:rsid w:val="004F696E"/>
    <w:rsid w:val="004F6C71"/>
    <w:rsid w:val="00501139"/>
    <w:rsid w:val="00501D26"/>
    <w:rsid w:val="0050363E"/>
    <w:rsid w:val="005039BC"/>
    <w:rsid w:val="00503BC2"/>
    <w:rsid w:val="00504067"/>
    <w:rsid w:val="005043BB"/>
    <w:rsid w:val="00504A3D"/>
    <w:rsid w:val="00505767"/>
    <w:rsid w:val="00505F3F"/>
    <w:rsid w:val="005073F0"/>
    <w:rsid w:val="00507C2C"/>
    <w:rsid w:val="00510A7B"/>
    <w:rsid w:val="00512F6E"/>
    <w:rsid w:val="00513038"/>
    <w:rsid w:val="00514174"/>
    <w:rsid w:val="00514DBF"/>
    <w:rsid w:val="00516088"/>
    <w:rsid w:val="00516B0B"/>
    <w:rsid w:val="00517492"/>
    <w:rsid w:val="00520130"/>
    <w:rsid w:val="005220EC"/>
    <w:rsid w:val="0052243E"/>
    <w:rsid w:val="00523855"/>
    <w:rsid w:val="00523F95"/>
    <w:rsid w:val="00524D65"/>
    <w:rsid w:val="00524F21"/>
    <w:rsid w:val="00525B16"/>
    <w:rsid w:val="0052639F"/>
    <w:rsid w:val="0053034F"/>
    <w:rsid w:val="005324FB"/>
    <w:rsid w:val="00533D04"/>
    <w:rsid w:val="00534804"/>
    <w:rsid w:val="00534BDF"/>
    <w:rsid w:val="005354EA"/>
    <w:rsid w:val="0053585F"/>
    <w:rsid w:val="00535EC4"/>
    <w:rsid w:val="00535ED9"/>
    <w:rsid w:val="0053692B"/>
    <w:rsid w:val="00540D7B"/>
    <w:rsid w:val="00541853"/>
    <w:rsid w:val="00543BDA"/>
    <w:rsid w:val="005441CC"/>
    <w:rsid w:val="00545FE6"/>
    <w:rsid w:val="005475C6"/>
    <w:rsid w:val="005479DA"/>
    <w:rsid w:val="00547BCC"/>
    <w:rsid w:val="0055013B"/>
    <w:rsid w:val="005505B6"/>
    <w:rsid w:val="005506F3"/>
    <w:rsid w:val="00551E18"/>
    <w:rsid w:val="00551F6F"/>
    <w:rsid w:val="00552A52"/>
    <w:rsid w:val="00555044"/>
    <w:rsid w:val="00556DDA"/>
    <w:rsid w:val="005578F8"/>
    <w:rsid w:val="00557E62"/>
    <w:rsid w:val="00560990"/>
    <w:rsid w:val="00560A09"/>
    <w:rsid w:val="00561475"/>
    <w:rsid w:val="00562656"/>
    <w:rsid w:val="00563310"/>
    <w:rsid w:val="0056465D"/>
    <w:rsid w:val="0056487B"/>
    <w:rsid w:val="00564FB9"/>
    <w:rsid w:val="00573D9E"/>
    <w:rsid w:val="0057445E"/>
    <w:rsid w:val="0057766B"/>
    <w:rsid w:val="005801E3"/>
    <w:rsid w:val="00580495"/>
    <w:rsid w:val="00581802"/>
    <w:rsid w:val="005836A8"/>
    <w:rsid w:val="00583F92"/>
    <w:rsid w:val="0058409C"/>
    <w:rsid w:val="00584262"/>
    <w:rsid w:val="00586630"/>
    <w:rsid w:val="00587ADD"/>
    <w:rsid w:val="00587FE9"/>
    <w:rsid w:val="0059059B"/>
    <w:rsid w:val="00591946"/>
    <w:rsid w:val="00591E27"/>
    <w:rsid w:val="0059283E"/>
    <w:rsid w:val="00595425"/>
    <w:rsid w:val="00596160"/>
    <w:rsid w:val="005966E2"/>
    <w:rsid w:val="00596E11"/>
    <w:rsid w:val="00597007"/>
    <w:rsid w:val="005A0966"/>
    <w:rsid w:val="005A0980"/>
    <w:rsid w:val="005A1122"/>
    <w:rsid w:val="005A11B7"/>
    <w:rsid w:val="005A260B"/>
    <w:rsid w:val="005A3921"/>
    <w:rsid w:val="005A4483"/>
    <w:rsid w:val="005A4A1B"/>
    <w:rsid w:val="005A7830"/>
    <w:rsid w:val="005A7FCE"/>
    <w:rsid w:val="005B0F3F"/>
    <w:rsid w:val="005B1A3A"/>
    <w:rsid w:val="005B2603"/>
    <w:rsid w:val="005B3D5C"/>
    <w:rsid w:val="005B4903"/>
    <w:rsid w:val="005B4E98"/>
    <w:rsid w:val="005B51CE"/>
    <w:rsid w:val="005B5885"/>
    <w:rsid w:val="005B5CD7"/>
    <w:rsid w:val="005B6CF6"/>
    <w:rsid w:val="005B7422"/>
    <w:rsid w:val="005C1726"/>
    <w:rsid w:val="005C2180"/>
    <w:rsid w:val="005C238C"/>
    <w:rsid w:val="005C29B8"/>
    <w:rsid w:val="005C381C"/>
    <w:rsid w:val="005C5671"/>
    <w:rsid w:val="005C5920"/>
    <w:rsid w:val="005C5B44"/>
    <w:rsid w:val="005C5DBC"/>
    <w:rsid w:val="005C5F21"/>
    <w:rsid w:val="005C7156"/>
    <w:rsid w:val="005D0C75"/>
    <w:rsid w:val="005D2017"/>
    <w:rsid w:val="005D2300"/>
    <w:rsid w:val="005D2848"/>
    <w:rsid w:val="005D2C4C"/>
    <w:rsid w:val="005D308E"/>
    <w:rsid w:val="005D4171"/>
    <w:rsid w:val="005D4639"/>
    <w:rsid w:val="005D4B08"/>
    <w:rsid w:val="005D655C"/>
    <w:rsid w:val="005D699F"/>
    <w:rsid w:val="005D6A95"/>
    <w:rsid w:val="005D6B2C"/>
    <w:rsid w:val="005D6D9C"/>
    <w:rsid w:val="005E2335"/>
    <w:rsid w:val="005E34CA"/>
    <w:rsid w:val="005E3C18"/>
    <w:rsid w:val="005E42B3"/>
    <w:rsid w:val="005E5009"/>
    <w:rsid w:val="005E5C4A"/>
    <w:rsid w:val="005E644E"/>
    <w:rsid w:val="005E6812"/>
    <w:rsid w:val="005E7881"/>
    <w:rsid w:val="005E78E0"/>
    <w:rsid w:val="005F0D9C"/>
    <w:rsid w:val="005F0DD0"/>
    <w:rsid w:val="005F284E"/>
    <w:rsid w:val="005F3D37"/>
    <w:rsid w:val="005F4712"/>
    <w:rsid w:val="005F6027"/>
    <w:rsid w:val="00600A20"/>
    <w:rsid w:val="006015CE"/>
    <w:rsid w:val="006016B6"/>
    <w:rsid w:val="00601D6D"/>
    <w:rsid w:val="00603CBA"/>
    <w:rsid w:val="00604784"/>
    <w:rsid w:val="00606419"/>
    <w:rsid w:val="00607D29"/>
    <w:rsid w:val="00611170"/>
    <w:rsid w:val="00612952"/>
    <w:rsid w:val="00612B45"/>
    <w:rsid w:val="00614416"/>
    <w:rsid w:val="00614C0D"/>
    <w:rsid w:val="00614CC1"/>
    <w:rsid w:val="00615A9D"/>
    <w:rsid w:val="00615EC9"/>
    <w:rsid w:val="00616B3F"/>
    <w:rsid w:val="00617387"/>
    <w:rsid w:val="00617C3E"/>
    <w:rsid w:val="006203C0"/>
    <w:rsid w:val="00620407"/>
    <w:rsid w:val="006205D6"/>
    <w:rsid w:val="00620B82"/>
    <w:rsid w:val="0062138D"/>
    <w:rsid w:val="006232C7"/>
    <w:rsid w:val="006252D8"/>
    <w:rsid w:val="006259BC"/>
    <w:rsid w:val="0062636B"/>
    <w:rsid w:val="00627C7B"/>
    <w:rsid w:val="00632182"/>
    <w:rsid w:val="00632AE0"/>
    <w:rsid w:val="00633C17"/>
    <w:rsid w:val="00634D9E"/>
    <w:rsid w:val="00636E3E"/>
    <w:rsid w:val="006379F7"/>
    <w:rsid w:val="00637E4D"/>
    <w:rsid w:val="00640620"/>
    <w:rsid w:val="00641A1F"/>
    <w:rsid w:val="0064289D"/>
    <w:rsid w:val="00643B56"/>
    <w:rsid w:val="00644205"/>
    <w:rsid w:val="00644234"/>
    <w:rsid w:val="00645904"/>
    <w:rsid w:val="006460E8"/>
    <w:rsid w:val="00651557"/>
    <w:rsid w:val="00651A95"/>
    <w:rsid w:val="00651ACB"/>
    <w:rsid w:val="00651C47"/>
    <w:rsid w:val="00652AB2"/>
    <w:rsid w:val="00653FED"/>
    <w:rsid w:val="00654B70"/>
    <w:rsid w:val="00654EC0"/>
    <w:rsid w:val="0065525B"/>
    <w:rsid w:val="006556B6"/>
    <w:rsid w:val="00655D4F"/>
    <w:rsid w:val="00656D29"/>
    <w:rsid w:val="006571DF"/>
    <w:rsid w:val="00663A84"/>
    <w:rsid w:val="00663BA3"/>
    <w:rsid w:val="006640E5"/>
    <w:rsid w:val="006646F1"/>
    <w:rsid w:val="00664929"/>
    <w:rsid w:val="00664F62"/>
    <w:rsid w:val="006655E1"/>
    <w:rsid w:val="006707D2"/>
    <w:rsid w:val="00671331"/>
    <w:rsid w:val="00672060"/>
    <w:rsid w:val="00672BFD"/>
    <w:rsid w:val="006747AE"/>
    <w:rsid w:val="006770F4"/>
    <w:rsid w:val="00677791"/>
    <w:rsid w:val="00677A84"/>
    <w:rsid w:val="0068026D"/>
    <w:rsid w:val="00680A27"/>
    <w:rsid w:val="006813A7"/>
    <w:rsid w:val="006816A4"/>
    <w:rsid w:val="006819B8"/>
    <w:rsid w:val="006840A6"/>
    <w:rsid w:val="006850CD"/>
    <w:rsid w:val="00685116"/>
    <w:rsid w:val="00685AAB"/>
    <w:rsid w:val="00685DA1"/>
    <w:rsid w:val="00685FBC"/>
    <w:rsid w:val="006874A5"/>
    <w:rsid w:val="00687E27"/>
    <w:rsid w:val="00692BB4"/>
    <w:rsid w:val="006933DB"/>
    <w:rsid w:val="00695104"/>
    <w:rsid w:val="00695D22"/>
    <w:rsid w:val="00697DDA"/>
    <w:rsid w:val="006A07AA"/>
    <w:rsid w:val="006A09AB"/>
    <w:rsid w:val="006A1D3B"/>
    <w:rsid w:val="006A25E5"/>
    <w:rsid w:val="006A28B5"/>
    <w:rsid w:val="006A2B46"/>
    <w:rsid w:val="006A325E"/>
    <w:rsid w:val="006A336D"/>
    <w:rsid w:val="006A37B9"/>
    <w:rsid w:val="006A411C"/>
    <w:rsid w:val="006A5F32"/>
    <w:rsid w:val="006B2672"/>
    <w:rsid w:val="006B4233"/>
    <w:rsid w:val="006B54BF"/>
    <w:rsid w:val="006B5F44"/>
    <w:rsid w:val="006B5F90"/>
    <w:rsid w:val="006B62E4"/>
    <w:rsid w:val="006B7279"/>
    <w:rsid w:val="006C0DAA"/>
    <w:rsid w:val="006C1BBA"/>
    <w:rsid w:val="006C2079"/>
    <w:rsid w:val="006C3D0A"/>
    <w:rsid w:val="006C3EF2"/>
    <w:rsid w:val="006C5554"/>
    <w:rsid w:val="006C5A62"/>
    <w:rsid w:val="006C5B32"/>
    <w:rsid w:val="006C5D68"/>
    <w:rsid w:val="006C6976"/>
    <w:rsid w:val="006C6DD0"/>
    <w:rsid w:val="006C6EA3"/>
    <w:rsid w:val="006C7C82"/>
    <w:rsid w:val="006D04EA"/>
    <w:rsid w:val="006D0AB7"/>
    <w:rsid w:val="006D1197"/>
    <w:rsid w:val="006D16C4"/>
    <w:rsid w:val="006D173F"/>
    <w:rsid w:val="006D270B"/>
    <w:rsid w:val="006D2FEC"/>
    <w:rsid w:val="006D3E96"/>
    <w:rsid w:val="006D4515"/>
    <w:rsid w:val="006D4BB1"/>
    <w:rsid w:val="006D5AF6"/>
    <w:rsid w:val="006D6593"/>
    <w:rsid w:val="006E23EA"/>
    <w:rsid w:val="006E4082"/>
    <w:rsid w:val="006E6B1B"/>
    <w:rsid w:val="006F03A8"/>
    <w:rsid w:val="006F1501"/>
    <w:rsid w:val="006F1F1C"/>
    <w:rsid w:val="006F22E0"/>
    <w:rsid w:val="006F2ACA"/>
    <w:rsid w:val="006F2ADC"/>
    <w:rsid w:val="006F2BFE"/>
    <w:rsid w:val="006F31E9"/>
    <w:rsid w:val="006F44D5"/>
    <w:rsid w:val="006F4AF6"/>
    <w:rsid w:val="006F5DF9"/>
    <w:rsid w:val="006F6284"/>
    <w:rsid w:val="007002C5"/>
    <w:rsid w:val="00700965"/>
    <w:rsid w:val="007020D4"/>
    <w:rsid w:val="00704387"/>
    <w:rsid w:val="00705653"/>
    <w:rsid w:val="00707669"/>
    <w:rsid w:val="00707BF0"/>
    <w:rsid w:val="00711CBA"/>
    <w:rsid w:val="00711FB5"/>
    <w:rsid w:val="00712A01"/>
    <w:rsid w:val="00714F58"/>
    <w:rsid w:val="00715217"/>
    <w:rsid w:val="0071537B"/>
    <w:rsid w:val="00715888"/>
    <w:rsid w:val="00717594"/>
    <w:rsid w:val="00720BC5"/>
    <w:rsid w:val="007210B1"/>
    <w:rsid w:val="00722FBC"/>
    <w:rsid w:val="00722FBF"/>
    <w:rsid w:val="00722FC2"/>
    <w:rsid w:val="007230FE"/>
    <w:rsid w:val="00724121"/>
    <w:rsid w:val="00724879"/>
    <w:rsid w:val="00724E1B"/>
    <w:rsid w:val="00725949"/>
    <w:rsid w:val="00727D17"/>
    <w:rsid w:val="00727FA2"/>
    <w:rsid w:val="0073113A"/>
    <w:rsid w:val="007322D9"/>
    <w:rsid w:val="00732BC0"/>
    <w:rsid w:val="0073484B"/>
    <w:rsid w:val="0073720F"/>
    <w:rsid w:val="00737796"/>
    <w:rsid w:val="00740621"/>
    <w:rsid w:val="00740B7D"/>
    <w:rsid w:val="0074165C"/>
    <w:rsid w:val="00742C35"/>
    <w:rsid w:val="007432CA"/>
    <w:rsid w:val="007439EB"/>
    <w:rsid w:val="00743CB4"/>
    <w:rsid w:val="00743E16"/>
    <w:rsid w:val="00743F0A"/>
    <w:rsid w:val="007444E8"/>
    <w:rsid w:val="0074548E"/>
    <w:rsid w:val="00745773"/>
    <w:rsid w:val="00746800"/>
    <w:rsid w:val="007501A8"/>
    <w:rsid w:val="00750D61"/>
    <w:rsid w:val="00750EDC"/>
    <w:rsid w:val="00750EE1"/>
    <w:rsid w:val="00752B4D"/>
    <w:rsid w:val="00755402"/>
    <w:rsid w:val="00756B26"/>
    <w:rsid w:val="00756EDF"/>
    <w:rsid w:val="007600E3"/>
    <w:rsid w:val="00760D2D"/>
    <w:rsid w:val="00761159"/>
    <w:rsid w:val="00761E84"/>
    <w:rsid w:val="0076587F"/>
    <w:rsid w:val="00765C43"/>
    <w:rsid w:val="00765EFB"/>
    <w:rsid w:val="00766077"/>
    <w:rsid w:val="007671CA"/>
    <w:rsid w:val="00767C61"/>
    <w:rsid w:val="0077008A"/>
    <w:rsid w:val="00772699"/>
    <w:rsid w:val="00773C1F"/>
    <w:rsid w:val="00774DA4"/>
    <w:rsid w:val="00776599"/>
    <w:rsid w:val="00776C8F"/>
    <w:rsid w:val="0078114B"/>
    <w:rsid w:val="00781DD2"/>
    <w:rsid w:val="00781DE3"/>
    <w:rsid w:val="00781EAF"/>
    <w:rsid w:val="0078236C"/>
    <w:rsid w:val="00783E25"/>
    <w:rsid w:val="00783ECF"/>
    <w:rsid w:val="0078413A"/>
    <w:rsid w:val="00785602"/>
    <w:rsid w:val="00785F8B"/>
    <w:rsid w:val="0079042F"/>
    <w:rsid w:val="00791C30"/>
    <w:rsid w:val="0079309F"/>
    <w:rsid w:val="007959E8"/>
    <w:rsid w:val="00795E9C"/>
    <w:rsid w:val="00797906"/>
    <w:rsid w:val="00797974"/>
    <w:rsid w:val="007A0521"/>
    <w:rsid w:val="007A2259"/>
    <w:rsid w:val="007A2E12"/>
    <w:rsid w:val="007A3475"/>
    <w:rsid w:val="007A41C8"/>
    <w:rsid w:val="007A4A46"/>
    <w:rsid w:val="007A54CE"/>
    <w:rsid w:val="007A6FD9"/>
    <w:rsid w:val="007A7FFA"/>
    <w:rsid w:val="007B04EB"/>
    <w:rsid w:val="007B075F"/>
    <w:rsid w:val="007B0D4F"/>
    <w:rsid w:val="007B20E2"/>
    <w:rsid w:val="007B43DC"/>
    <w:rsid w:val="007B5A3D"/>
    <w:rsid w:val="007B5B95"/>
    <w:rsid w:val="007B68EA"/>
    <w:rsid w:val="007B7453"/>
    <w:rsid w:val="007C1E8B"/>
    <w:rsid w:val="007C2D89"/>
    <w:rsid w:val="007C4593"/>
    <w:rsid w:val="007C5309"/>
    <w:rsid w:val="007C6069"/>
    <w:rsid w:val="007C76C5"/>
    <w:rsid w:val="007D06C4"/>
    <w:rsid w:val="007D1352"/>
    <w:rsid w:val="007D246E"/>
    <w:rsid w:val="007D2508"/>
    <w:rsid w:val="007D2651"/>
    <w:rsid w:val="007D346A"/>
    <w:rsid w:val="007D6518"/>
    <w:rsid w:val="007D6A21"/>
    <w:rsid w:val="007D76BD"/>
    <w:rsid w:val="007E0BF1"/>
    <w:rsid w:val="007E1E21"/>
    <w:rsid w:val="007E23CF"/>
    <w:rsid w:val="007E4797"/>
    <w:rsid w:val="007E6A3B"/>
    <w:rsid w:val="007E7FFE"/>
    <w:rsid w:val="007F06D9"/>
    <w:rsid w:val="007F0ED8"/>
    <w:rsid w:val="007F0F63"/>
    <w:rsid w:val="007F181E"/>
    <w:rsid w:val="007F75CE"/>
    <w:rsid w:val="007F773A"/>
    <w:rsid w:val="00800B10"/>
    <w:rsid w:val="008013A4"/>
    <w:rsid w:val="00801917"/>
    <w:rsid w:val="00801DC4"/>
    <w:rsid w:val="008027CE"/>
    <w:rsid w:val="00802F42"/>
    <w:rsid w:val="00803798"/>
    <w:rsid w:val="00804383"/>
    <w:rsid w:val="00804BB7"/>
    <w:rsid w:val="00804D41"/>
    <w:rsid w:val="00805BE5"/>
    <w:rsid w:val="00806D08"/>
    <w:rsid w:val="00810257"/>
    <w:rsid w:val="008104F5"/>
    <w:rsid w:val="00811072"/>
    <w:rsid w:val="00811369"/>
    <w:rsid w:val="008143EA"/>
    <w:rsid w:val="008143FC"/>
    <w:rsid w:val="00814D96"/>
    <w:rsid w:val="00815419"/>
    <w:rsid w:val="008163C8"/>
    <w:rsid w:val="008164A1"/>
    <w:rsid w:val="00817325"/>
    <w:rsid w:val="00820801"/>
    <w:rsid w:val="00820891"/>
    <w:rsid w:val="008209E6"/>
    <w:rsid w:val="0082141A"/>
    <w:rsid w:val="00821503"/>
    <w:rsid w:val="00822A64"/>
    <w:rsid w:val="00823303"/>
    <w:rsid w:val="008233B2"/>
    <w:rsid w:val="00823A9F"/>
    <w:rsid w:val="00823C85"/>
    <w:rsid w:val="00824532"/>
    <w:rsid w:val="00825138"/>
    <w:rsid w:val="008269DD"/>
    <w:rsid w:val="0082774C"/>
    <w:rsid w:val="00827DEA"/>
    <w:rsid w:val="00830621"/>
    <w:rsid w:val="00832221"/>
    <w:rsid w:val="00832514"/>
    <w:rsid w:val="0083348C"/>
    <w:rsid w:val="00833B8D"/>
    <w:rsid w:val="00833EAA"/>
    <w:rsid w:val="00836E03"/>
    <w:rsid w:val="0083732F"/>
    <w:rsid w:val="008373D3"/>
    <w:rsid w:val="00840617"/>
    <w:rsid w:val="00840F84"/>
    <w:rsid w:val="00842A47"/>
    <w:rsid w:val="00842E5D"/>
    <w:rsid w:val="00843C13"/>
    <w:rsid w:val="00843F96"/>
    <w:rsid w:val="008454F8"/>
    <w:rsid w:val="00845ECA"/>
    <w:rsid w:val="00850B51"/>
    <w:rsid w:val="008514DD"/>
    <w:rsid w:val="0085173A"/>
    <w:rsid w:val="00853EEB"/>
    <w:rsid w:val="00855A5C"/>
    <w:rsid w:val="0085601E"/>
    <w:rsid w:val="00856316"/>
    <w:rsid w:val="00857C14"/>
    <w:rsid w:val="00857F6E"/>
    <w:rsid w:val="008603CE"/>
    <w:rsid w:val="008620FC"/>
    <w:rsid w:val="008627A5"/>
    <w:rsid w:val="00863E05"/>
    <w:rsid w:val="00864FBF"/>
    <w:rsid w:val="00865ACA"/>
    <w:rsid w:val="00865D28"/>
    <w:rsid w:val="00865F85"/>
    <w:rsid w:val="008673F7"/>
    <w:rsid w:val="008676F5"/>
    <w:rsid w:val="00867C10"/>
    <w:rsid w:val="00867F8D"/>
    <w:rsid w:val="00870439"/>
    <w:rsid w:val="00870DA1"/>
    <w:rsid w:val="008731CC"/>
    <w:rsid w:val="00873C3E"/>
    <w:rsid w:val="00874E9C"/>
    <w:rsid w:val="00875789"/>
    <w:rsid w:val="00880D76"/>
    <w:rsid w:val="00883F93"/>
    <w:rsid w:val="00884694"/>
    <w:rsid w:val="00884DB3"/>
    <w:rsid w:val="008857DE"/>
    <w:rsid w:val="00885A9D"/>
    <w:rsid w:val="008864F6"/>
    <w:rsid w:val="00887253"/>
    <w:rsid w:val="00887974"/>
    <w:rsid w:val="00887EAD"/>
    <w:rsid w:val="0089049D"/>
    <w:rsid w:val="0089184B"/>
    <w:rsid w:val="008928C9"/>
    <w:rsid w:val="008930CB"/>
    <w:rsid w:val="0089358E"/>
    <w:rsid w:val="008938DC"/>
    <w:rsid w:val="00893FD1"/>
    <w:rsid w:val="00894836"/>
    <w:rsid w:val="00895172"/>
    <w:rsid w:val="00895680"/>
    <w:rsid w:val="00896DFF"/>
    <w:rsid w:val="00897246"/>
    <w:rsid w:val="0089762C"/>
    <w:rsid w:val="008A01FA"/>
    <w:rsid w:val="008A13C4"/>
    <w:rsid w:val="008A17BB"/>
    <w:rsid w:val="008A1893"/>
    <w:rsid w:val="008A29C9"/>
    <w:rsid w:val="008A2EE2"/>
    <w:rsid w:val="008A3215"/>
    <w:rsid w:val="008A3390"/>
    <w:rsid w:val="008A57E6"/>
    <w:rsid w:val="008A65B3"/>
    <w:rsid w:val="008A6F81"/>
    <w:rsid w:val="008A762C"/>
    <w:rsid w:val="008A769A"/>
    <w:rsid w:val="008B0068"/>
    <w:rsid w:val="008B0C9C"/>
    <w:rsid w:val="008B166D"/>
    <w:rsid w:val="008B1756"/>
    <w:rsid w:val="008B17F4"/>
    <w:rsid w:val="008B1B8D"/>
    <w:rsid w:val="008B3615"/>
    <w:rsid w:val="008B390B"/>
    <w:rsid w:val="008B4AAE"/>
    <w:rsid w:val="008B4AC4"/>
    <w:rsid w:val="008B50C8"/>
    <w:rsid w:val="008B5281"/>
    <w:rsid w:val="008B7E05"/>
    <w:rsid w:val="008C0B5D"/>
    <w:rsid w:val="008C1797"/>
    <w:rsid w:val="008C219C"/>
    <w:rsid w:val="008C3375"/>
    <w:rsid w:val="008C3D34"/>
    <w:rsid w:val="008C445E"/>
    <w:rsid w:val="008C475E"/>
    <w:rsid w:val="008C5FE6"/>
    <w:rsid w:val="008C619A"/>
    <w:rsid w:val="008C6EAF"/>
    <w:rsid w:val="008D0CE8"/>
    <w:rsid w:val="008D2D1D"/>
    <w:rsid w:val="008D3382"/>
    <w:rsid w:val="008D3FFD"/>
    <w:rsid w:val="008D453D"/>
    <w:rsid w:val="008D53AD"/>
    <w:rsid w:val="008D562B"/>
    <w:rsid w:val="008D5733"/>
    <w:rsid w:val="008D622B"/>
    <w:rsid w:val="008D652A"/>
    <w:rsid w:val="008D666C"/>
    <w:rsid w:val="008D73F0"/>
    <w:rsid w:val="008D7B54"/>
    <w:rsid w:val="008E0C9D"/>
    <w:rsid w:val="008E1648"/>
    <w:rsid w:val="008E1B3E"/>
    <w:rsid w:val="008E2319"/>
    <w:rsid w:val="008E4BB6"/>
    <w:rsid w:val="008E5518"/>
    <w:rsid w:val="008E6A84"/>
    <w:rsid w:val="008E74B1"/>
    <w:rsid w:val="008F0CDC"/>
    <w:rsid w:val="008F17A3"/>
    <w:rsid w:val="008F1ED3"/>
    <w:rsid w:val="008F23A5"/>
    <w:rsid w:val="008F3FDB"/>
    <w:rsid w:val="008F4C29"/>
    <w:rsid w:val="008F56CC"/>
    <w:rsid w:val="008F67DC"/>
    <w:rsid w:val="008F70BD"/>
    <w:rsid w:val="008F788F"/>
    <w:rsid w:val="008F7EA2"/>
    <w:rsid w:val="009018D1"/>
    <w:rsid w:val="00902722"/>
    <w:rsid w:val="009027BC"/>
    <w:rsid w:val="00903702"/>
    <w:rsid w:val="00903A95"/>
    <w:rsid w:val="009049D8"/>
    <w:rsid w:val="00905848"/>
    <w:rsid w:val="0090618E"/>
    <w:rsid w:val="009062E6"/>
    <w:rsid w:val="00911BE5"/>
    <w:rsid w:val="00911F21"/>
    <w:rsid w:val="009127B9"/>
    <w:rsid w:val="00913CA9"/>
    <w:rsid w:val="009145AE"/>
    <w:rsid w:val="009146CE"/>
    <w:rsid w:val="00914CA7"/>
    <w:rsid w:val="00915C3E"/>
    <w:rsid w:val="009161A8"/>
    <w:rsid w:val="00920E8D"/>
    <w:rsid w:val="009239F1"/>
    <w:rsid w:val="009245F5"/>
    <w:rsid w:val="009249EC"/>
    <w:rsid w:val="00927238"/>
    <w:rsid w:val="009272F4"/>
    <w:rsid w:val="009273B3"/>
    <w:rsid w:val="009305B5"/>
    <w:rsid w:val="00934FA8"/>
    <w:rsid w:val="009353B2"/>
    <w:rsid w:val="00935632"/>
    <w:rsid w:val="00936121"/>
    <w:rsid w:val="00936E5B"/>
    <w:rsid w:val="0094170B"/>
    <w:rsid w:val="009429D5"/>
    <w:rsid w:val="00942BF1"/>
    <w:rsid w:val="00945180"/>
    <w:rsid w:val="00945428"/>
    <w:rsid w:val="00945813"/>
    <w:rsid w:val="0094607B"/>
    <w:rsid w:val="0095042B"/>
    <w:rsid w:val="00952218"/>
    <w:rsid w:val="00953604"/>
    <w:rsid w:val="0095496B"/>
    <w:rsid w:val="009555F2"/>
    <w:rsid w:val="009610DC"/>
    <w:rsid w:val="00961490"/>
    <w:rsid w:val="009614A5"/>
    <w:rsid w:val="00961D37"/>
    <w:rsid w:val="0096381A"/>
    <w:rsid w:val="00965E04"/>
    <w:rsid w:val="00966728"/>
    <w:rsid w:val="009671C4"/>
    <w:rsid w:val="009674AD"/>
    <w:rsid w:val="00970CDC"/>
    <w:rsid w:val="00971D89"/>
    <w:rsid w:val="00971E90"/>
    <w:rsid w:val="00975622"/>
    <w:rsid w:val="009768DD"/>
    <w:rsid w:val="00977010"/>
    <w:rsid w:val="00977D02"/>
    <w:rsid w:val="009809BB"/>
    <w:rsid w:val="0098364B"/>
    <w:rsid w:val="00985919"/>
    <w:rsid w:val="00990222"/>
    <w:rsid w:val="00990519"/>
    <w:rsid w:val="00990FDF"/>
    <w:rsid w:val="009911AF"/>
    <w:rsid w:val="00991875"/>
    <w:rsid w:val="00991F92"/>
    <w:rsid w:val="00992985"/>
    <w:rsid w:val="00993193"/>
    <w:rsid w:val="00993889"/>
    <w:rsid w:val="00993B9A"/>
    <w:rsid w:val="0099551B"/>
    <w:rsid w:val="00997BF1"/>
    <w:rsid w:val="009A0530"/>
    <w:rsid w:val="009A089C"/>
    <w:rsid w:val="009A118E"/>
    <w:rsid w:val="009A21CD"/>
    <w:rsid w:val="009A278C"/>
    <w:rsid w:val="009A2BC2"/>
    <w:rsid w:val="009A3D14"/>
    <w:rsid w:val="009A42C1"/>
    <w:rsid w:val="009A5429"/>
    <w:rsid w:val="009A5BEA"/>
    <w:rsid w:val="009A68BA"/>
    <w:rsid w:val="009A72AD"/>
    <w:rsid w:val="009B09E0"/>
    <w:rsid w:val="009B0BC5"/>
    <w:rsid w:val="009B1247"/>
    <w:rsid w:val="009B1850"/>
    <w:rsid w:val="009B23CF"/>
    <w:rsid w:val="009B389F"/>
    <w:rsid w:val="009B3C4B"/>
    <w:rsid w:val="009B4219"/>
    <w:rsid w:val="009B46F9"/>
    <w:rsid w:val="009B54A9"/>
    <w:rsid w:val="009B6029"/>
    <w:rsid w:val="009B6971"/>
    <w:rsid w:val="009B7DF2"/>
    <w:rsid w:val="009C27F1"/>
    <w:rsid w:val="009C3152"/>
    <w:rsid w:val="009C4CFA"/>
    <w:rsid w:val="009C5070"/>
    <w:rsid w:val="009C78B4"/>
    <w:rsid w:val="009D0AF2"/>
    <w:rsid w:val="009D112C"/>
    <w:rsid w:val="009D1BC2"/>
    <w:rsid w:val="009D4320"/>
    <w:rsid w:val="009D47FA"/>
    <w:rsid w:val="009D4C5B"/>
    <w:rsid w:val="009D50D2"/>
    <w:rsid w:val="009D6BCA"/>
    <w:rsid w:val="009E0F62"/>
    <w:rsid w:val="009E41F6"/>
    <w:rsid w:val="009E4A58"/>
    <w:rsid w:val="009E5A2D"/>
    <w:rsid w:val="009E5AB2"/>
    <w:rsid w:val="009E5E89"/>
    <w:rsid w:val="009E6219"/>
    <w:rsid w:val="009F0265"/>
    <w:rsid w:val="009F03B3"/>
    <w:rsid w:val="009F0779"/>
    <w:rsid w:val="009F6AF8"/>
    <w:rsid w:val="009F7ADB"/>
    <w:rsid w:val="00A0030A"/>
    <w:rsid w:val="00A0096C"/>
    <w:rsid w:val="00A01757"/>
    <w:rsid w:val="00A028C0"/>
    <w:rsid w:val="00A02BAE"/>
    <w:rsid w:val="00A04A12"/>
    <w:rsid w:val="00A06292"/>
    <w:rsid w:val="00A06A6B"/>
    <w:rsid w:val="00A07E47"/>
    <w:rsid w:val="00A103C5"/>
    <w:rsid w:val="00A129D0"/>
    <w:rsid w:val="00A12C33"/>
    <w:rsid w:val="00A138BA"/>
    <w:rsid w:val="00A14C8E"/>
    <w:rsid w:val="00A153D9"/>
    <w:rsid w:val="00A15F09"/>
    <w:rsid w:val="00A169B6"/>
    <w:rsid w:val="00A2007E"/>
    <w:rsid w:val="00A207E7"/>
    <w:rsid w:val="00A2148F"/>
    <w:rsid w:val="00A2271D"/>
    <w:rsid w:val="00A237D5"/>
    <w:rsid w:val="00A23A5D"/>
    <w:rsid w:val="00A24ADB"/>
    <w:rsid w:val="00A26312"/>
    <w:rsid w:val="00A30433"/>
    <w:rsid w:val="00A30EFC"/>
    <w:rsid w:val="00A31359"/>
    <w:rsid w:val="00A31984"/>
    <w:rsid w:val="00A32D73"/>
    <w:rsid w:val="00A3367B"/>
    <w:rsid w:val="00A3597D"/>
    <w:rsid w:val="00A3652F"/>
    <w:rsid w:val="00A36DD1"/>
    <w:rsid w:val="00A4006C"/>
    <w:rsid w:val="00A40091"/>
    <w:rsid w:val="00A4030F"/>
    <w:rsid w:val="00A416C2"/>
    <w:rsid w:val="00A41C79"/>
    <w:rsid w:val="00A41CB5"/>
    <w:rsid w:val="00A42CDF"/>
    <w:rsid w:val="00A444FD"/>
    <w:rsid w:val="00A4452E"/>
    <w:rsid w:val="00A4472C"/>
    <w:rsid w:val="00A44E69"/>
    <w:rsid w:val="00A4661E"/>
    <w:rsid w:val="00A46E1C"/>
    <w:rsid w:val="00A47D8D"/>
    <w:rsid w:val="00A50857"/>
    <w:rsid w:val="00A520D4"/>
    <w:rsid w:val="00A54D6B"/>
    <w:rsid w:val="00A55BD6"/>
    <w:rsid w:val="00A55D50"/>
    <w:rsid w:val="00A57142"/>
    <w:rsid w:val="00A600B2"/>
    <w:rsid w:val="00A614A8"/>
    <w:rsid w:val="00A626BB"/>
    <w:rsid w:val="00A628FA"/>
    <w:rsid w:val="00A62AF1"/>
    <w:rsid w:val="00A640B7"/>
    <w:rsid w:val="00A648CD"/>
    <w:rsid w:val="00A6537A"/>
    <w:rsid w:val="00A66794"/>
    <w:rsid w:val="00A66A7D"/>
    <w:rsid w:val="00A67866"/>
    <w:rsid w:val="00A67976"/>
    <w:rsid w:val="00A70B07"/>
    <w:rsid w:val="00A723F8"/>
    <w:rsid w:val="00A743E8"/>
    <w:rsid w:val="00A74FB0"/>
    <w:rsid w:val="00A77CCB"/>
    <w:rsid w:val="00A8058C"/>
    <w:rsid w:val="00A80862"/>
    <w:rsid w:val="00A8109A"/>
    <w:rsid w:val="00A82695"/>
    <w:rsid w:val="00A83D8D"/>
    <w:rsid w:val="00A8446B"/>
    <w:rsid w:val="00A8473F"/>
    <w:rsid w:val="00A862D6"/>
    <w:rsid w:val="00A8715E"/>
    <w:rsid w:val="00A87BAD"/>
    <w:rsid w:val="00A91446"/>
    <w:rsid w:val="00A9295B"/>
    <w:rsid w:val="00A93B09"/>
    <w:rsid w:val="00A93B0C"/>
    <w:rsid w:val="00A94247"/>
    <w:rsid w:val="00A952D7"/>
    <w:rsid w:val="00A963F7"/>
    <w:rsid w:val="00A96AD8"/>
    <w:rsid w:val="00AA052C"/>
    <w:rsid w:val="00AA1E45"/>
    <w:rsid w:val="00AA1ED0"/>
    <w:rsid w:val="00AA4286"/>
    <w:rsid w:val="00AA456B"/>
    <w:rsid w:val="00AA511C"/>
    <w:rsid w:val="00AA53D8"/>
    <w:rsid w:val="00AA57F5"/>
    <w:rsid w:val="00AA5B5E"/>
    <w:rsid w:val="00AA672E"/>
    <w:rsid w:val="00AA6EC9"/>
    <w:rsid w:val="00AB261E"/>
    <w:rsid w:val="00AB41D5"/>
    <w:rsid w:val="00AB4C50"/>
    <w:rsid w:val="00AB6309"/>
    <w:rsid w:val="00AB6C5F"/>
    <w:rsid w:val="00AB7129"/>
    <w:rsid w:val="00AC27A6"/>
    <w:rsid w:val="00AC2D05"/>
    <w:rsid w:val="00AC30F7"/>
    <w:rsid w:val="00AC3A5A"/>
    <w:rsid w:val="00AC4D95"/>
    <w:rsid w:val="00AC5DF4"/>
    <w:rsid w:val="00AD0AEF"/>
    <w:rsid w:val="00AD11B7"/>
    <w:rsid w:val="00AD1A94"/>
    <w:rsid w:val="00AD1C05"/>
    <w:rsid w:val="00AD358D"/>
    <w:rsid w:val="00AD39B9"/>
    <w:rsid w:val="00AD4126"/>
    <w:rsid w:val="00AD419A"/>
    <w:rsid w:val="00AD421C"/>
    <w:rsid w:val="00AD44FA"/>
    <w:rsid w:val="00AE070A"/>
    <w:rsid w:val="00AE101C"/>
    <w:rsid w:val="00AE1342"/>
    <w:rsid w:val="00AE37E5"/>
    <w:rsid w:val="00AE5EB4"/>
    <w:rsid w:val="00AE7358"/>
    <w:rsid w:val="00AF0512"/>
    <w:rsid w:val="00AF0C18"/>
    <w:rsid w:val="00AF2A17"/>
    <w:rsid w:val="00AF47C5"/>
    <w:rsid w:val="00AF47EE"/>
    <w:rsid w:val="00AF4DAD"/>
    <w:rsid w:val="00AF5310"/>
    <w:rsid w:val="00AF5398"/>
    <w:rsid w:val="00AF7106"/>
    <w:rsid w:val="00B006D1"/>
    <w:rsid w:val="00B01133"/>
    <w:rsid w:val="00B0218D"/>
    <w:rsid w:val="00B049AF"/>
    <w:rsid w:val="00B06246"/>
    <w:rsid w:val="00B07242"/>
    <w:rsid w:val="00B10534"/>
    <w:rsid w:val="00B113DB"/>
    <w:rsid w:val="00B11B2A"/>
    <w:rsid w:val="00B11D8A"/>
    <w:rsid w:val="00B11F52"/>
    <w:rsid w:val="00B12981"/>
    <w:rsid w:val="00B13138"/>
    <w:rsid w:val="00B147DD"/>
    <w:rsid w:val="00B14924"/>
    <w:rsid w:val="00B156FD"/>
    <w:rsid w:val="00B15C1F"/>
    <w:rsid w:val="00B15E95"/>
    <w:rsid w:val="00B179FB"/>
    <w:rsid w:val="00B20189"/>
    <w:rsid w:val="00B203A0"/>
    <w:rsid w:val="00B20C6C"/>
    <w:rsid w:val="00B21F61"/>
    <w:rsid w:val="00B261F1"/>
    <w:rsid w:val="00B2652E"/>
    <w:rsid w:val="00B265BC"/>
    <w:rsid w:val="00B31ADA"/>
    <w:rsid w:val="00B31FB1"/>
    <w:rsid w:val="00B33952"/>
    <w:rsid w:val="00B33C5E"/>
    <w:rsid w:val="00B342DD"/>
    <w:rsid w:val="00B342F4"/>
    <w:rsid w:val="00B34369"/>
    <w:rsid w:val="00B34DC2"/>
    <w:rsid w:val="00B35CA0"/>
    <w:rsid w:val="00B36B3C"/>
    <w:rsid w:val="00B378E5"/>
    <w:rsid w:val="00B4036F"/>
    <w:rsid w:val="00B4346D"/>
    <w:rsid w:val="00B440F4"/>
    <w:rsid w:val="00B447A5"/>
    <w:rsid w:val="00B44BBF"/>
    <w:rsid w:val="00B4654C"/>
    <w:rsid w:val="00B46AF0"/>
    <w:rsid w:val="00B46EA1"/>
    <w:rsid w:val="00B47293"/>
    <w:rsid w:val="00B50190"/>
    <w:rsid w:val="00B50A6B"/>
    <w:rsid w:val="00B50E50"/>
    <w:rsid w:val="00B51490"/>
    <w:rsid w:val="00B52120"/>
    <w:rsid w:val="00B52B40"/>
    <w:rsid w:val="00B5443F"/>
    <w:rsid w:val="00B54ABC"/>
    <w:rsid w:val="00B54DDE"/>
    <w:rsid w:val="00B5550C"/>
    <w:rsid w:val="00B56FBE"/>
    <w:rsid w:val="00B57D37"/>
    <w:rsid w:val="00B60ACF"/>
    <w:rsid w:val="00B6250B"/>
    <w:rsid w:val="00B62B58"/>
    <w:rsid w:val="00B6358B"/>
    <w:rsid w:val="00B6466C"/>
    <w:rsid w:val="00B64EAE"/>
    <w:rsid w:val="00B64F9B"/>
    <w:rsid w:val="00B65149"/>
    <w:rsid w:val="00B66567"/>
    <w:rsid w:val="00B66F52"/>
    <w:rsid w:val="00B66FE5"/>
    <w:rsid w:val="00B70174"/>
    <w:rsid w:val="00B70526"/>
    <w:rsid w:val="00B70F2E"/>
    <w:rsid w:val="00B714E3"/>
    <w:rsid w:val="00B71512"/>
    <w:rsid w:val="00B72419"/>
    <w:rsid w:val="00B72880"/>
    <w:rsid w:val="00B758BF"/>
    <w:rsid w:val="00B75AB4"/>
    <w:rsid w:val="00B75DE3"/>
    <w:rsid w:val="00B75F96"/>
    <w:rsid w:val="00B77EC8"/>
    <w:rsid w:val="00B80F28"/>
    <w:rsid w:val="00B811AF"/>
    <w:rsid w:val="00B827A6"/>
    <w:rsid w:val="00B831CE"/>
    <w:rsid w:val="00B843DF"/>
    <w:rsid w:val="00B86677"/>
    <w:rsid w:val="00B86AF1"/>
    <w:rsid w:val="00B87131"/>
    <w:rsid w:val="00B8756E"/>
    <w:rsid w:val="00B87AA6"/>
    <w:rsid w:val="00B90AE4"/>
    <w:rsid w:val="00B91696"/>
    <w:rsid w:val="00B922A1"/>
    <w:rsid w:val="00B92E92"/>
    <w:rsid w:val="00B939B1"/>
    <w:rsid w:val="00B95AD5"/>
    <w:rsid w:val="00B96226"/>
    <w:rsid w:val="00B96305"/>
    <w:rsid w:val="00B96BCD"/>
    <w:rsid w:val="00B96D40"/>
    <w:rsid w:val="00B97386"/>
    <w:rsid w:val="00BA096C"/>
    <w:rsid w:val="00BA263B"/>
    <w:rsid w:val="00BA2F72"/>
    <w:rsid w:val="00BA3C4D"/>
    <w:rsid w:val="00BA42B2"/>
    <w:rsid w:val="00BA56AE"/>
    <w:rsid w:val="00BA58D4"/>
    <w:rsid w:val="00BA5B9E"/>
    <w:rsid w:val="00BA7C9A"/>
    <w:rsid w:val="00BA7FE7"/>
    <w:rsid w:val="00BB1C08"/>
    <w:rsid w:val="00BB1DC2"/>
    <w:rsid w:val="00BB203B"/>
    <w:rsid w:val="00BB5F8F"/>
    <w:rsid w:val="00BB6252"/>
    <w:rsid w:val="00BB657A"/>
    <w:rsid w:val="00BB7554"/>
    <w:rsid w:val="00BC0FCE"/>
    <w:rsid w:val="00BC1A4E"/>
    <w:rsid w:val="00BC2C9C"/>
    <w:rsid w:val="00BC400D"/>
    <w:rsid w:val="00BC4273"/>
    <w:rsid w:val="00BC4790"/>
    <w:rsid w:val="00BC5395"/>
    <w:rsid w:val="00BC5DC7"/>
    <w:rsid w:val="00BC5DFC"/>
    <w:rsid w:val="00BC6B8B"/>
    <w:rsid w:val="00BC73D8"/>
    <w:rsid w:val="00BD199D"/>
    <w:rsid w:val="00BD26FB"/>
    <w:rsid w:val="00BD52D7"/>
    <w:rsid w:val="00BD59C3"/>
    <w:rsid w:val="00BD5AD2"/>
    <w:rsid w:val="00BE1B58"/>
    <w:rsid w:val="00BE22F3"/>
    <w:rsid w:val="00BE5B15"/>
    <w:rsid w:val="00BE5B52"/>
    <w:rsid w:val="00BE6CD0"/>
    <w:rsid w:val="00BE7118"/>
    <w:rsid w:val="00BE736C"/>
    <w:rsid w:val="00BE7B8D"/>
    <w:rsid w:val="00BF080E"/>
    <w:rsid w:val="00BF0993"/>
    <w:rsid w:val="00BF10A9"/>
    <w:rsid w:val="00BF1703"/>
    <w:rsid w:val="00BF231C"/>
    <w:rsid w:val="00BF4739"/>
    <w:rsid w:val="00BF51E5"/>
    <w:rsid w:val="00BF74A6"/>
    <w:rsid w:val="00C013AD"/>
    <w:rsid w:val="00C0207B"/>
    <w:rsid w:val="00C04051"/>
    <w:rsid w:val="00C04904"/>
    <w:rsid w:val="00C056B3"/>
    <w:rsid w:val="00C103E5"/>
    <w:rsid w:val="00C10BA0"/>
    <w:rsid w:val="00C132BA"/>
    <w:rsid w:val="00C13319"/>
    <w:rsid w:val="00C13C5B"/>
    <w:rsid w:val="00C13EE9"/>
    <w:rsid w:val="00C14BA5"/>
    <w:rsid w:val="00C170A3"/>
    <w:rsid w:val="00C174B6"/>
    <w:rsid w:val="00C21540"/>
    <w:rsid w:val="00C21906"/>
    <w:rsid w:val="00C21BFA"/>
    <w:rsid w:val="00C22148"/>
    <w:rsid w:val="00C23199"/>
    <w:rsid w:val="00C2448C"/>
    <w:rsid w:val="00C24C8D"/>
    <w:rsid w:val="00C25FE2"/>
    <w:rsid w:val="00C26B53"/>
    <w:rsid w:val="00C279B2"/>
    <w:rsid w:val="00C301CC"/>
    <w:rsid w:val="00C32A27"/>
    <w:rsid w:val="00C32A88"/>
    <w:rsid w:val="00C3393D"/>
    <w:rsid w:val="00C33E50"/>
    <w:rsid w:val="00C33F5B"/>
    <w:rsid w:val="00C345D1"/>
    <w:rsid w:val="00C34C20"/>
    <w:rsid w:val="00C35A3E"/>
    <w:rsid w:val="00C36B42"/>
    <w:rsid w:val="00C37604"/>
    <w:rsid w:val="00C37693"/>
    <w:rsid w:val="00C41A7D"/>
    <w:rsid w:val="00C42130"/>
    <w:rsid w:val="00C423A4"/>
    <w:rsid w:val="00C44BF5"/>
    <w:rsid w:val="00C46C10"/>
    <w:rsid w:val="00C521D6"/>
    <w:rsid w:val="00C527DB"/>
    <w:rsid w:val="00C537C2"/>
    <w:rsid w:val="00C55232"/>
    <w:rsid w:val="00C553A4"/>
    <w:rsid w:val="00C55A06"/>
    <w:rsid w:val="00C55D03"/>
    <w:rsid w:val="00C5643A"/>
    <w:rsid w:val="00C56708"/>
    <w:rsid w:val="00C576D9"/>
    <w:rsid w:val="00C57849"/>
    <w:rsid w:val="00C601BC"/>
    <w:rsid w:val="00C6329F"/>
    <w:rsid w:val="00C63340"/>
    <w:rsid w:val="00C643F9"/>
    <w:rsid w:val="00C64E95"/>
    <w:rsid w:val="00C6556F"/>
    <w:rsid w:val="00C65E7A"/>
    <w:rsid w:val="00C7020C"/>
    <w:rsid w:val="00C70C8D"/>
    <w:rsid w:val="00C71372"/>
    <w:rsid w:val="00C713E1"/>
    <w:rsid w:val="00C71EDE"/>
    <w:rsid w:val="00C72410"/>
    <w:rsid w:val="00C72646"/>
    <w:rsid w:val="00C7287F"/>
    <w:rsid w:val="00C73746"/>
    <w:rsid w:val="00C73917"/>
    <w:rsid w:val="00C73F4F"/>
    <w:rsid w:val="00C75091"/>
    <w:rsid w:val="00C769DE"/>
    <w:rsid w:val="00C80982"/>
    <w:rsid w:val="00C80CB8"/>
    <w:rsid w:val="00C819F8"/>
    <w:rsid w:val="00C8248C"/>
    <w:rsid w:val="00C82B28"/>
    <w:rsid w:val="00C82B34"/>
    <w:rsid w:val="00C84E33"/>
    <w:rsid w:val="00C86847"/>
    <w:rsid w:val="00C86D6F"/>
    <w:rsid w:val="00C905FC"/>
    <w:rsid w:val="00C92D03"/>
    <w:rsid w:val="00C9319C"/>
    <w:rsid w:val="00C9435D"/>
    <w:rsid w:val="00C94DF2"/>
    <w:rsid w:val="00C94F6A"/>
    <w:rsid w:val="00C96741"/>
    <w:rsid w:val="00C96F4B"/>
    <w:rsid w:val="00CA0465"/>
    <w:rsid w:val="00CA0624"/>
    <w:rsid w:val="00CA13A6"/>
    <w:rsid w:val="00CA2261"/>
    <w:rsid w:val="00CA27E4"/>
    <w:rsid w:val="00CA2D1B"/>
    <w:rsid w:val="00CA2E55"/>
    <w:rsid w:val="00CA375D"/>
    <w:rsid w:val="00CA662A"/>
    <w:rsid w:val="00CA6A41"/>
    <w:rsid w:val="00CA7758"/>
    <w:rsid w:val="00CA7AFD"/>
    <w:rsid w:val="00CA7C3C"/>
    <w:rsid w:val="00CB0189"/>
    <w:rsid w:val="00CB0BA2"/>
    <w:rsid w:val="00CB1A42"/>
    <w:rsid w:val="00CB1B0C"/>
    <w:rsid w:val="00CB2C0B"/>
    <w:rsid w:val="00CB517D"/>
    <w:rsid w:val="00CB6BF6"/>
    <w:rsid w:val="00CB75B0"/>
    <w:rsid w:val="00CC038D"/>
    <w:rsid w:val="00CC08DB"/>
    <w:rsid w:val="00CC39FF"/>
    <w:rsid w:val="00CC3C2F"/>
    <w:rsid w:val="00CC4AC8"/>
    <w:rsid w:val="00CC4DA9"/>
    <w:rsid w:val="00CC5233"/>
    <w:rsid w:val="00CC553E"/>
    <w:rsid w:val="00CC5DE6"/>
    <w:rsid w:val="00CC6E4E"/>
    <w:rsid w:val="00CC6FE8"/>
    <w:rsid w:val="00CC7202"/>
    <w:rsid w:val="00CC7408"/>
    <w:rsid w:val="00CD2808"/>
    <w:rsid w:val="00CD28BF"/>
    <w:rsid w:val="00CD2956"/>
    <w:rsid w:val="00CD4092"/>
    <w:rsid w:val="00CD4A20"/>
    <w:rsid w:val="00CD50A1"/>
    <w:rsid w:val="00CD50A8"/>
    <w:rsid w:val="00CD519E"/>
    <w:rsid w:val="00CD561D"/>
    <w:rsid w:val="00CD5DFE"/>
    <w:rsid w:val="00CD617F"/>
    <w:rsid w:val="00CD692A"/>
    <w:rsid w:val="00CE0C4F"/>
    <w:rsid w:val="00CE16AB"/>
    <w:rsid w:val="00CE178C"/>
    <w:rsid w:val="00CE1F63"/>
    <w:rsid w:val="00CE30EA"/>
    <w:rsid w:val="00CE3F46"/>
    <w:rsid w:val="00CE48B5"/>
    <w:rsid w:val="00CE5105"/>
    <w:rsid w:val="00CF048A"/>
    <w:rsid w:val="00CF155A"/>
    <w:rsid w:val="00CF1B78"/>
    <w:rsid w:val="00CF2947"/>
    <w:rsid w:val="00CF3320"/>
    <w:rsid w:val="00CF5A24"/>
    <w:rsid w:val="00CF5A9C"/>
    <w:rsid w:val="00CF686F"/>
    <w:rsid w:val="00CF6E60"/>
    <w:rsid w:val="00CF7BCA"/>
    <w:rsid w:val="00CF7D68"/>
    <w:rsid w:val="00CF7DAB"/>
    <w:rsid w:val="00D008FD"/>
    <w:rsid w:val="00D00C94"/>
    <w:rsid w:val="00D0135C"/>
    <w:rsid w:val="00D0321C"/>
    <w:rsid w:val="00D035EC"/>
    <w:rsid w:val="00D03A81"/>
    <w:rsid w:val="00D03D96"/>
    <w:rsid w:val="00D05209"/>
    <w:rsid w:val="00D06AB1"/>
    <w:rsid w:val="00D072ED"/>
    <w:rsid w:val="00D07A16"/>
    <w:rsid w:val="00D104FE"/>
    <w:rsid w:val="00D1067E"/>
    <w:rsid w:val="00D10BA6"/>
    <w:rsid w:val="00D10F50"/>
    <w:rsid w:val="00D11272"/>
    <w:rsid w:val="00D126F5"/>
    <w:rsid w:val="00D1489E"/>
    <w:rsid w:val="00D1509C"/>
    <w:rsid w:val="00D159BD"/>
    <w:rsid w:val="00D15E64"/>
    <w:rsid w:val="00D161E2"/>
    <w:rsid w:val="00D16C7A"/>
    <w:rsid w:val="00D16F48"/>
    <w:rsid w:val="00D20737"/>
    <w:rsid w:val="00D218A7"/>
    <w:rsid w:val="00D21E81"/>
    <w:rsid w:val="00D223DE"/>
    <w:rsid w:val="00D225DC"/>
    <w:rsid w:val="00D2583B"/>
    <w:rsid w:val="00D25E37"/>
    <w:rsid w:val="00D2661A"/>
    <w:rsid w:val="00D27582"/>
    <w:rsid w:val="00D27EC4"/>
    <w:rsid w:val="00D30123"/>
    <w:rsid w:val="00D3051B"/>
    <w:rsid w:val="00D31773"/>
    <w:rsid w:val="00D32282"/>
    <w:rsid w:val="00D32719"/>
    <w:rsid w:val="00D33333"/>
    <w:rsid w:val="00D33457"/>
    <w:rsid w:val="00D34E0C"/>
    <w:rsid w:val="00D352A2"/>
    <w:rsid w:val="00D35DC1"/>
    <w:rsid w:val="00D3660F"/>
    <w:rsid w:val="00D36EF0"/>
    <w:rsid w:val="00D37FDA"/>
    <w:rsid w:val="00D40D3F"/>
    <w:rsid w:val="00D40D9B"/>
    <w:rsid w:val="00D4162B"/>
    <w:rsid w:val="00D42DC6"/>
    <w:rsid w:val="00D43000"/>
    <w:rsid w:val="00D4514F"/>
    <w:rsid w:val="00D451E2"/>
    <w:rsid w:val="00D45E89"/>
    <w:rsid w:val="00D45E8D"/>
    <w:rsid w:val="00D466AE"/>
    <w:rsid w:val="00D4734F"/>
    <w:rsid w:val="00D51BF3"/>
    <w:rsid w:val="00D51E0D"/>
    <w:rsid w:val="00D57D39"/>
    <w:rsid w:val="00D63503"/>
    <w:rsid w:val="00D66846"/>
    <w:rsid w:val="00D66A0A"/>
    <w:rsid w:val="00D6707D"/>
    <w:rsid w:val="00D675FB"/>
    <w:rsid w:val="00D71F25"/>
    <w:rsid w:val="00D72A9C"/>
    <w:rsid w:val="00D73649"/>
    <w:rsid w:val="00D77031"/>
    <w:rsid w:val="00D84941"/>
    <w:rsid w:val="00D84FA1"/>
    <w:rsid w:val="00D851F0"/>
    <w:rsid w:val="00D85CC7"/>
    <w:rsid w:val="00D85F90"/>
    <w:rsid w:val="00D86DB7"/>
    <w:rsid w:val="00D875C7"/>
    <w:rsid w:val="00D87854"/>
    <w:rsid w:val="00D900DE"/>
    <w:rsid w:val="00D9012A"/>
    <w:rsid w:val="00D926D0"/>
    <w:rsid w:val="00D93030"/>
    <w:rsid w:val="00D93F05"/>
    <w:rsid w:val="00D94975"/>
    <w:rsid w:val="00D950E1"/>
    <w:rsid w:val="00D952A6"/>
    <w:rsid w:val="00D95A24"/>
    <w:rsid w:val="00D97F99"/>
    <w:rsid w:val="00DA1E08"/>
    <w:rsid w:val="00DA24F8"/>
    <w:rsid w:val="00DA28E8"/>
    <w:rsid w:val="00DA38D3"/>
    <w:rsid w:val="00DA3932"/>
    <w:rsid w:val="00DA3AFC"/>
    <w:rsid w:val="00DA465E"/>
    <w:rsid w:val="00DA5191"/>
    <w:rsid w:val="00DA56DD"/>
    <w:rsid w:val="00DA64F8"/>
    <w:rsid w:val="00DA6C15"/>
    <w:rsid w:val="00DB0258"/>
    <w:rsid w:val="00DB38EE"/>
    <w:rsid w:val="00DB4541"/>
    <w:rsid w:val="00DB498B"/>
    <w:rsid w:val="00DB4EC8"/>
    <w:rsid w:val="00DB66CA"/>
    <w:rsid w:val="00DB6918"/>
    <w:rsid w:val="00DB6BCA"/>
    <w:rsid w:val="00DB73F7"/>
    <w:rsid w:val="00DC0321"/>
    <w:rsid w:val="00DC3067"/>
    <w:rsid w:val="00DC370B"/>
    <w:rsid w:val="00DC5B90"/>
    <w:rsid w:val="00DD00FF"/>
    <w:rsid w:val="00DD0619"/>
    <w:rsid w:val="00DD07FB"/>
    <w:rsid w:val="00DD25C6"/>
    <w:rsid w:val="00DD29F5"/>
    <w:rsid w:val="00DD2FF5"/>
    <w:rsid w:val="00DD4FE5"/>
    <w:rsid w:val="00DD54B0"/>
    <w:rsid w:val="00DD57EE"/>
    <w:rsid w:val="00DD6BCC"/>
    <w:rsid w:val="00DE0A4B"/>
    <w:rsid w:val="00DE2039"/>
    <w:rsid w:val="00DE2410"/>
    <w:rsid w:val="00DE2939"/>
    <w:rsid w:val="00DE2EFC"/>
    <w:rsid w:val="00DE2F71"/>
    <w:rsid w:val="00DE5BA1"/>
    <w:rsid w:val="00DE6E81"/>
    <w:rsid w:val="00DE703F"/>
    <w:rsid w:val="00DE7595"/>
    <w:rsid w:val="00DE7701"/>
    <w:rsid w:val="00DF0D23"/>
    <w:rsid w:val="00DF1961"/>
    <w:rsid w:val="00DF1AA7"/>
    <w:rsid w:val="00DF44DE"/>
    <w:rsid w:val="00DF5F11"/>
    <w:rsid w:val="00DF634E"/>
    <w:rsid w:val="00DF66DD"/>
    <w:rsid w:val="00E00249"/>
    <w:rsid w:val="00E00769"/>
    <w:rsid w:val="00E01138"/>
    <w:rsid w:val="00E02631"/>
    <w:rsid w:val="00E02DFB"/>
    <w:rsid w:val="00E030F9"/>
    <w:rsid w:val="00E0311A"/>
    <w:rsid w:val="00E03138"/>
    <w:rsid w:val="00E04308"/>
    <w:rsid w:val="00E04E50"/>
    <w:rsid w:val="00E05D27"/>
    <w:rsid w:val="00E06404"/>
    <w:rsid w:val="00E065D2"/>
    <w:rsid w:val="00E069A0"/>
    <w:rsid w:val="00E06D0C"/>
    <w:rsid w:val="00E06D38"/>
    <w:rsid w:val="00E11A85"/>
    <w:rsid w:val="00E12495"/>
    <w:rsid w:val="00E125C4"/>
    <w:rsid w:val="00E15CCD"/>
    <w:rsid w:val="00E202EF"/>
    <w:rsid w:val="00E210B5"/>
    <w:rsid w:val="00E23C40"/>
    <w:rsid w:val="00E23D99"/>
    <w:rsid w:val="00E2552F"/>
    <w:rsid w:val="00E3137A"/>
    <w:rsid w:val="00E31487"/>
    <w:rsid w:val="00E32CCF"/>
    <w:rsid w:val="00E34865"/>
    <w:rsid w:val="00E34A98"/>
    <w:rsid w:val="00E35D1E"/>
    <w:rsid w:val="00E36112"/>
    <w:rsid w:val="00E364F9"/>
    <w:rsid w:val="00E365FA"/>
    <w:rsid w:val="00E36789"/>
    <w:rsid w:val="00E40144"/>
    <w:rsid w:val="00E40E0B"/>
    <w:rsid w:val="00E40EFA"/>
    <w:rsid w:val="00E41C7A"/>
    <w:rsid w:val="00E4316C"/>
    <w:rsid w:val="00E43ADD"/>
    <w:rsid w:val="00E44A83"/>
    <w:rsid w:val="00E46BC4"/>
    <w:rsid w:val="00E46EB8"/>
    <w:rsid w:val="00E47320"/>
    <w:rsid w:val="00E478FD"/>
    <w:rsid w:val="00E502C1"/>
    <w:rsid w:val="00E502DD"/>
    <w:rsid w:val="00E50D3A"/>
    <w:rsid w:val="00E51387"/>
    <w:rsid w:val="00E51628"/>
    <w:rsid w:val="00E51E68"/>
    <w:rsid w:val="00E52EFD"/>
    <w:rsid w:val="00E5408A"/>
    <w:rsid w:val="00E54B2D"/>
    <w:rsid w:val="00E56800"/>
    <w:rsid w:val="00E57028"/>
    <w:rsid w:val="00E60C63"/>
    <w:rsid w:val="00E61E38"/>
    <w:rsid w:val="00E6239D"/>
    <w:rsid w:val="00E62FAE"/>
    <w:rsid w:val="00E62FF9"/>
    <w:rsid w:val="00E635D6"/>
    <w:rsid w:val="00E639BC"/>
    <w:rsid w:val="00E664CC"/>
    <w:rsid w:val="00E70388"/>
    <w:rsid w:val="00E70B23"/>
    <w:rsid w:val="00E70F92"/>
    <w:rsid w:val="00E71606"/>
    <w:rsid w:val="00E71F9D"/>
    <w:rsid w:val="00E74091"/>
    <w:rsid w:val="00E74C54"/>
    <w:rsid w:val="00E777DD"/>
    <w:rsid w:val="00E77A03"/>
    <w:rsid w:val="00E800D8"/>
    <w:rsid w:val="00E822E8"/>
    <w:rsid w:val="00E82554"/>
    <w:rsid w:val="00E82606"/>
    <w:rsid w:val="00E846C8"/>
    <w:rsid w:val="00E84957"/>
    <w:rsid w:val="00E84A55"/>
    <w:rsid w:val="00E85BFF"/>
    <w:rsid w:val="00E864CF"/>
    <w:rsid w:val="00E877C3"/>
    <w:rsid w:val="00E87AEF"/>
    <w:rsid w:val="00E90391"/>
    <w:rsid w:val="00E906C2"/>
    <w:rsid w:val="00E90A90"/>
    <w:rsid w:val="00E9311F"/>
    <w:rsid w:val="00E934D1"/>
    <w:rsid w:val="00E93D26"/>
    <w:rsid w:val="00E946B2"/>
    <w:rsid w:val="00E94806"/>
    <w:rsid w:val="00E94AF0"/>
    <w:rsid w:val="00E95D13"/>
    <w:rsid w:val="00E95DD3"/>
    <w:rsid w:val="00E969D5"/>
    <w:rsid w:val="00E97D05"/>
    <w:rsid w:val="00EA1918"/>
    <w:rsid w:val="00EA3DA2"/>
    <w:rsid w:val="00EA5737"/>
    <w:rsid w:val="00EA58D1"/>
    <w:rsid w:val="00EA61BC"/>
    <w:rsid w:val="00EA681A"/>
    <w:rsid w:val="00EA735B"/>
    <w:rsid w:val="00EB0525"/>
    <w:rsid w:val="00EB17DE"/>
    <w:rsid w:val="00EB1E69"/>
    <w:rsid w:val="00EB2086"/>
    <w:rsid w:val="00EB3B6F"/>
    <w:rsid w:val="00EB54DC"/>
    <w:rsid w:val="00EB5EDF"/>
    <w:rsid w:val="00EB60FE"/>
    <w:rsid w:val="00EB74DB"/>
    <w:rsid w:val="00EC317B"/>
    <w:rsid w:val="00EC5359"/>
    <w:rsid w:val="00EC5617"/>
    <w:rsid w:val="00EC562A"/>
    <w:rsid w:val="00ED067A"/>
    <w:rsid w:val="00ED08A2"/>
    <w:rsid w:val="00ED1455"/>
    <w:rsid w:val="00ED2B50"/>
    <w:rsid w:val="00ED2EB5"/>
    <w:rsid w:val="00EE0350"/>
    <w:rsid w:val="00EE0719"/>
    <w:rsid w:val="00EE0E80"/>
    <w:rsid w:val="00EE1EAF"/>
    <w:rsid w:val="00EE54A6"/>
    <w:rsid w:val="00EE613F"/>
    <w:rsid w:val="00EE7295"/>
    <w:rsid w:val="00EE7869"/>
    <w:rsid w:val="00EF054A"/>
    <w:rsid w:val="00EF0C18"/>
    <w:rsid w:val="00EF1EA3"/>
    <w:rsid w:val="00EF25BA"/>
    <w:rsid w:val="00EF3235"/>
    <w:rsid w:val="00EF3E62"/>
    <w:rsid w:val="00EF7E72"/>
    <w:rsid w:val="00F00591"/>
    <w:rsid w:val="00F04849"/>
    <w:rsid w:val="00F05DE4"/>
    <w:rsid w:val="00F0611D"/>
    <w:rsid w:val="00F06933"/>
    <w:rsid w:val="00F06D37"/>
    <w:rsid w:val="00F077E5"/>
    <w:rsid w:val="00F07B9D"/>
    <w:rsid w:val="00F11586"/>
    <w:rsid w:val="00F11757"/>
    <w:rsid w:val="00F1183B"/>
    <w:rsid w:val="00F11C9F"/>
    <w:rsid w:val="00F12263"/>
    <w:rsid w:val="00F1409D"/>
    <w:rsid w:val="00F14214"/>
    <w:rsid w:val="00F153BF"/>
    <w:rsid w:val="00F157A9"/>
    <w:rsid w:val="00F157D1"/>
    <w:rsid w:val="00F16422"/>
    <w:rsid w:val="00F21358"/>
    <w:rsid w:val="00F2200A"/>
    <w:rsid w:val="00F24C1E"/>
    <w:rsid w:val="00F25B8F"/>
    <w:rsid w:val="00F25BB6"/>
    <w:rsid w:val="00F26B7E"/>
    <w:rsid w:val="00F275B0"/>
    <w:rsid w:val="00F27A3B"/>
    <w:rsid w:val="00F33579"/>
    <w:rsid w:val="00F33817"/>
    <w:rsid w:val="00F34433"/>
    <w:rsid w:val="00F371FC"/>
    <w:rsid w:val="00F40509"/>
    <w:rsid w:val="00F414E3"/>
    <w:rsid w:val="00F420D5"/>
    <w:rsid w:val="00F42BD0"/>
    <w:rsid w:val="00F43282"/>
    <w:rsid w:val="00F4351C"/>
    <w:rsid w:val="00F44D27"/>
    <w:rsid w:val="00F451EA"/>
    <w:rsid w:val="00F45447"/>
    <w:rsid w:val="00F456C6"/>
    <w:rsid w:val="00F4577B"/>
    <w:rsid w:val="00F46496"/>
    <w:rsid w:val="00F46A62"/>
    <w:rsid w:val="00F474D0"/>
    <w:rsid w:val="00F47F9B"/>
    <w:rsid w:val="00F50179"/>
    <w:rsid w:val="00F506DC"/>
    <w:rsid w:val="00F515EE"/>
    <w:rsid w:val="00F51D95"/>
    <w:rsid w:val="00F52D24"/>
    <w:rsid w:val="00F55E63"/>
    <w:rsid w:val="00F56511"/>
    <w:rsid w:val="00F60DC9"/>
    <w:rsid w:val="00F6194E"/>
    <w:rsid w:val="00F623AC"/>
    <w:rsid w:val="00F62AFE"/>
    <w:rsid w:val="00F62E7B"/>
    <w:rsid w:val="00F63F0F"/>
    <w:rsid w:val="00F63F65"/>
    <w:rsid w:val="00F64054"/>
    <w:rsid w:val="00F6412A"/>
    <w:rsid w:val="00F65893"/>
    <w:rsid w:val="00F669C3"/>
    <w:rsid w:val="00F66A4A"/>
    <w:rsid w:val="00F70D6C"/>
    <w:rsid w:val="00F71E22"/>
    <w:rsid w:val="00F72142"/>
    <w:rsid w:val="00F728F2"/>
    <w:rsid w:val="00F72AE7"/>
    <w:rsid w:val="00F755C6"/>
    <w:rsid w:val="00F81141"/>
    <w:rsid w:val="00F820D3"/>
    <w:rsid w:val="00F831C6"/>
    <w:rsid w:val="00F833BA"/>
    <w:rsid w:val="00F84FD0"/>
    <w:rsid w:val="00F859A8"/>
    <w:rsid w:val="00F86D87"/>
    <w:rsid w:val="00F90692"/>
    <w:rsid w:val="00F9080F"/>
    <w:rsid w:val="00F9108B"/>
    <w:rsid w:val="00F91349"/>
    <w:rsid w:val="00F91DBF"/>
    <w:rsid w:val="00F9284A"/>
    <w:rsid w:val="00F93A8A"/>
    <w:rsid w:val="00F93F26"/>
    <w:rsid w:val="00F95248"/>
    <w:rsid w:val="00F956A9"/>
    <w:rsid w:val="00F963ED"/>
    <w:rsid w:val="00F966CF"/>
    <w:rsid w:val="00F96CAE"/>
    <w:rsid w:val="00F97A89"/>
    <w:rsid w:val="00F97B52"/>
    <w:rsid w:val="00F97C99"/>
    <w:rsid w:val="00FA10D3"/>
    <w:rsid w:val="00FA21AB"/>
    <w:rsid w:val="00FA25BF"/>
    <w:rsid w:val="00FA4DAC"/>
    <w:rsid w:val="00FA58D8"/>
    <w:rsid w:val="00FA5AF7"/>
    <w:rsid w:val="00FA662D"/>
    <w:rsid w:val="00FA73B1"/>
    <w:rsid w:val="00FB0CB9"/>
    <w:rsid w:val="00FB0D7C"/>
    <w:rsid w:val="00FB10C1"/>
    <w:rsid w:val="00FB1BAB"/>
    <w:rsid w:val="00FB22A0"/>
    <w:rsid w:val="00FB231D"/>
    <w:rsid w:val="00FB3C2E"/>
    <w:rsid w:val="00FB45F1"/>
    <w:rsid w:val="00FB4789"/>
    <w:rsid w:val="00FB4A72"/>
    <w:rsid w:val="00FB54E8"/>
    <w:rsid w:val="00FB7054"/>
    <w:rsid w:val="00FC17B7"/>
    <w:rsid w:val="00FC258A"/>
    <w:rsid w:val="00FC2CB7"/>
    <w:rsid w:val="00FC382B"/>
    <w:rsid w:val="00FC4090"/>
    <w:rsid w:val="00FC4C0C"/>
    <w:rsid w:val="00FC55B4"/>
    <w:rsid w:val="00FC5BD5"/>
    <w:rsid w:val="00FD00E6"/>
    <w:rsid w:val="00FD0585"/>
    <w:rsid w:val="00FD09A1"/>
    <w:rsid w:val="00FD2169"/>
    <w:rsid w:val="00FD2A7C"/>
    <w:rsid w:val="00FD350E"/>
    <w:rsid w:val="00FD4B06"/>
    <w:rsid w:val="00FD59EB"/>
    <w:rsid w:val="00FD6433"/>
    <w:rsid w:val="00FD6DCD"/>
    <w:rsid w:val="00FD7299"/>
    <w:rsid w:val="00FE1FBE"/>
    <w:rsid w:val="00FE3901"/>
    <w:rsid w:val="00FE39D3"/>
    <w:rsid w:val="00FE4BCE"/>
    <w:rsid w:val="00FE54AE"/>
    <w:rsid w:val="00FE576A"/>
    <w:rsid w:val="00FE7E79"/>
    <w:rsid w:val="00FF3E7D"/>
    <w:rsid w:val="00FF3EC0"/>
    <w:rsid w:val="00FF5B15"/>
    <w:rsid w:val="00FF5B99"/>
    <w:rsid w:val="00FF71CE"/>
    <w:rsid w:val="00FF730C"/>
    <w:rsid w:val="00FF73F4"/>
    <w:rsid w:val="00FF7CE4"/>
    <w:rsid w:val="00FF7E39"/>
    <w:rsid w:val="01376E0A"/>
    <w:rsid w:val="015C0E7C"/>
    <w:rsid w:val="01A06E9D"/>
    <w:rsid w:val="01A85D51"/>
    <w:rsid w:val="03920A67"/>
    <w:rsid w:val="046C3066"/>
    <w:rsid w:val="046E5030"/>
    <w:rsid w:val="053A4F12"/>
    <w:rsid w:val="05784831"/>
    <w:rsid w:val="05AA653C"/>
    <w:rsid w:val="05D9297D"/>
    <w:rsid w:val="06CB49BC"/>
    <w:rsid w:val="07B61D0C"/>
    <w:rsid w:val="08844E22"/>
    <w:rsid w:val="096802A0"/>
    <w:rsid w:val="09E813E1"/>
    <w:rsid w:val="0B0C7B83"/>
    <w:rsid w:val="0B662F05"/>
    <w:rsid w:val="0C0369A6"/>
    <w:rsid w:val="0C3B6140"/>
    <w:rsid w:val="0C3E178C"/>
    <w:rsid w:val="0C450D6C"/>
    <w:rsid w:val="0CA87310"/>
    <w:rsid w:val="0CB90E13"/>
    <w:rsid w:val="0DE3083D"/>
    <w:rsid w:val="0DF5231E"/>
    <w:rsid w:val="0E76520D"/>
    <w:rsid w:val="10B95885"/>
    <w:rsid w:val="10D66437"/>
    <w:rsid w:val="11AC53EA"/>
    <w:rsid w:val="12323B41"/>
    <w:rsid w:val="124D2729"/>
    <w:rsid w:val="126B0E01"/>
    <w:rsid w:val="13547AE7"/>
    <w:rsid w:val="13BB7B66"/>
    <w:rsid w:val="13C44C6D"/>
    <w:rsid w:val="13E946D3"/>
    <w:rsid w:val="152D239E"/>
    <w:rsid w:val="15604521"/>
    <w:rsid w:val="15DE5FA7"/>
    <w:rsid w:val="17EF6030"/>
    <w:rsid w:val="18D92EF7"/>
    <w:rsid w:val="19266120"/>
    <w:rsid w:val="19B72B7E"/>
    <w:rsid w:val="1A584361"/>
    <w:rsid w:val="1A6B4094"/>
    <w:rsid w:val="1B99253B"/>
    <w:rsid w:val="1BF63E31"/>
    <w:rsid w:val="1C946EA3"/>
    <w:rsid w:val="1F6E6967"/>
    <w:rsid w:val="1F903C55"/>
    <w:rsid w:val="20280331"/>
    <w:rsid w:val="205D118A"/>
    <w:rsid w:val="20B83463"/>
    <w:rsid w:val="215522BF"/>
    <w:rsid w:val="21937A2C"/>
    <w:rsid w:val="22806203"/>
    <w:rsid w:val="23717113"/>
    <w:rsid w:val="237C10C0"/>
    <w:rsid w:val="23A128D5"/>
    <w:rsid w:val="24613E12"/>
    <w:rsid w:val="24747FE9"/>
    <w:rsid w:val="248B7E85"/>
    <w:rsid w:val="25347965"/>
    <w:rsid w:val="25A77F4A"/>
    <w:rsid w:val="26163F80"/>
    <w:rsid w:val="26606A77"/>
    <w:rsid w:val="27197B4D"/>
    <w:rsid w:val="27741A6F"/>
    <w:rsid w:val="27906EE8"/>
    <w:rsid w:val="27A91D58"/>
    <w:rsid w:val="27F03E2A"/>
    <w:rsid w:val="281573ED"/>
    <w:rsid w:val="284F6DA3"/>
    <w:rsid w:val="29F80D74"/>
    <w:rsid w:val="2A9B72D8"/>
    <w:rsid w:val="2ACA0963"/>
    <w:rsid w:val="2C041C52"/>
    <w:rsid w:val="2C3B13EC"/>
    <w:rsid w:val="2C504E98"/>
    <w:rsid w:val="2CBE44F7"/>
    <w:rsid w:val="2CFE2B46"/>
    <w:rsid w:val="2D0637A8"/>
    <w:rsid w:val="2DE462C8"/>
    <w:rsid w:val="2EF04710"/>
    <w:rsid w:val="2EFD409A"/>
    <w:rsid w:val="2F081A5A"/>
    <w:rsid w:val="2F8310E0"/>
    <w:rsid w:val="2FA057DA"/>
    <w:rsid w:val="2FD57720"/>
    <w:rsid w:val="309061AB"/>
    <w:rsid w:val="313E5C07"/>
    <w:rsid w:val="31434FCB"/>
    <w:rsid w:val="314804F6"/>
    <w:rsid w:val="31C003CA"/>
    <w:rsid w:val="3207249C"/>
    <w:rsid w:val="323668DE"/>
    <w:rsid w:val="3301513E"/>
    <w:rsid w:val="335E60EC"/>
    <w:rsid w:val="338D4C23"/>
    <w:rsid w:val="340D18C0"/>
    <w:rsid w:val="34C603ED"/>
    <w:rsid w:val="351729F7"/>
    <w:rsid w:val="354E2190"/>
    <w:rsid w:val="36056CF3"/>
    <w:rsid w:val="362F5B1E"/>
    <w:rsid w:val="363E2205"/>
    <w:rsid w:val="3647730B"/>
    <w:rsid w:val="370635D5"/>
    <w:rsid w:val="372E04CB"/>
    <w:rsid w:val="375A306E"/>
    <w:rsid w:val="37FE4D55"/>
    <w:rsid w:val="38641178"/>
    <w:rsid w:val="389600D6"/>
    <w:rsid w:val="38A24CCD"/>
    <w:rsid w:val="39106AF9"/>
    <w:rsid w:val="39180AEB"/>
    <w:rsid w:val="395760AF"/>
    <w:rsid w:val="39E82910"/>
    <w:rsid w:val="3AA625F5"/>
    <w:rsid w:val="3B253BAC"/>
    <w:rsid w:val="3B895CD0"/>
    <w:rsid w:val="3C573A8F"/>
    <w:rsid w:val="3CE63169"/>
    <w:rsid w:val="3D9B7F3D"/>
    <w:rsid w:val="3E3A7756"/>
    <w:rsid w:val="3E974BA8"/>
    <w:rsid w:val="3EAD43CC"/>
    <w:rsid w:val="3ED6747E"/>
    <w:rsid w:val="402661E4"/>
    <w:rsid w:val="40630591"/>
    <w:rsid w:val="40657FDE"/>
    <w:rsid w:val="41287D39"/>
    <w:rsid w:val="414F3518"/>
    <w:rsid w:val="427F7E2D"/>
    <w:rsid w:val="42A72EE0"/>
    <w:rsid w:val="43016A94"/>
    <w:rsid w:val="43D321DE"/>
    <w:rsid w:val="43E837B0"/>
    <w:rsid w:val="44334342"/>
    <w:rsid w:val="44BC0EC5"/>
    <w:rsid w:val="45561319"/>
    <w:rsid w:val="457A19CB"/>
    <w:rsid w:val="45837C34"/>
    <w:rsid w:val="458B6AE9"/>
    <w:rsid w:val="460D5750"/>
    <w:rsid w:val="46C2653A"/>
    <w:rsid w:val="47613FA5"/>
    <w:rsid w:val="492C3D32"/>
    <w:rsid w:val="499E503D"/>
    <w:rsid w:val="49E1317B"/>
    <w:rsid w:val="4ABD14F2"/>
    <w:rsid w:val="4AFB026D"/>
    <w:rsid w:val="4BF03B4A"/>
    <w:rsid w:val="4C3C09BB"/>
    <w:rsid w:val="4CAA1F4A"/>
    <w:rsid w:val="4CF80F08"/>
    <w:rsid w:val="4D493511"/>
    <w:rsid w:val="4D510618"/>
    <w:rsid w:val="4D7367E0"/>
    <w:rsid w:val="4DEF230B"/>
    <w:rsid w:val="4F22401A"/>
    <w:rsid w:val="4F8E5B53"/>
    <w:rsid w:val="50331F93"/>
    <w:rsid w:val="505C7A00"/>
    <w:rsid w:val="50C80BF1"/>
    <w:rsid w:val="51497DB7"/>
    <w:rsid w:val="516B0122"/>
    <w:rsid w:val="516C0D75"/>
    <w:rsid w:val="51A927D1"/>
    <w:rsid w:val="51C030FB"/>
    <w:rsid w:val="521D4F6D"/>
    <w:rsid w:val="52B23907"/>
    <w:rsid w:val="52E2243E"/>
    <w:rsid w:val="53513120"/>
    <w:rsid w:val="53CA4C80"/>
    <w:rsid w:val="53CF3607"/>
    <w:rsid w:val="54C87412"/>
    <w:rsid w:val="55342CF9"/>
    <w:rsid w:val="554A42CB"/>
    <w:rsid w:val="568F468B"/>
    <w:rsid w:val="56AB6FEB"/>
    <w:rsid w:val="58496ABB"/>
    <w:rsid w:val="58BC728D"/>
    <w:rsid w:val="59D6437F"/>
    <w:rsid w:val="59E7033A"/>
    <w:rsid w:val="5AF96577"/>
    <w:rsid w:val="5B7E6A7C"/>
    <w:rsid w:val="5B811DAC"/>
    <w:rsid w:val="5B863B83"/>
    <w:rsid w:val="5C1271C4"/>
    <w:rsid w:val="5D5C2DED"/>
    <w:rsid w:val="5D9407D9"/>
    <w:rsid w:val="5E174F66"/>
    <w:rsid w:val="5EFF7ED4"/>
    <w:rsid w:val="5FF94923"/>
    <w:rsid w:val="60290626"/>
    <w:rsid w:val="609A4358"/>
    <w:rsid w:val="60BA67A8"/>
    <w:rsid w:val="61970898"/>
    <w:rsid w:val="62EE098B"/>
    <w:rsid w:val="639D5F0D"/>
    <w:rsid w:val="63F024E1"/>
    <w:rsid w:val="64357EF4"/>
    <w:rsid w:val="646F1658"/>
    <w:rsid w:val="649317EA"/>
    <w:rsid w:val="64C86FBA"/>
    <w:rsid w:val="65FF6A0B"/>
    <w:rsid w:val="663A3EE7"/>
    <w:rsid w:val="6703252B"/>
    <w:rsid w:val="68192FD0"/>
    <w:rsid w:val="6861575B"/>
    <w:rsid w:val="68CD1043"/>
    <w:rsid w:val="699D0A15"/>
    <w:rsid w:val="69B603A2"/>
    <w:rsid w:val="69EC54F9"/>
    <w:rsid w:val="6A050368"/>
    <w:rsid w:val="6A4470E3"/>
    <w:rsid w:val="6A576E16"/>
    <w:rsid w:val="6AAF0A00"/>
    <w:rsid w:val="6AE12B83"/>
    <w:rsid w:val="6AF40B09"/>
    <w:rsid w:val="6CE93F71"/>
    <w:rsid w:val="6D463172"/>
    <w:rsid w:val="6F190B3E"/>
    <w:rsid w:val="6F767D3E"/>
    <w:rsid w:val="701D465E"/>
    <w:rsid w:val="705D0EFE"/>
    <w:rsid w:val="708E730A"/>
    <w:rsid w:val="70BD199D"/>
    <w:rsid w:val="711A0B9D"/>
    <w:rsid w:val="711F7F62"/>
    <w:rsid w:val="725B146D"/>
    <w:rsid w:val="73090EC9"/>
    <w:rsid w:val="731735E6"/>
    <w:rsid w:val="73C66DBA"/>
    <w:rsid w:val="74542618"/>
    <w:rsid w:val="752244C4"/>
    <w:rsid w:val="75410DEE"/>
    <w:rsid w:val="7601232C"/>
    <w:rsid w:val="769E5B93"/>
    <w:rsid w:val="77086E54"/>
    <w:rsid w:val="775841CD"/>
    <w:rsid w:val="78034139"/>
    <w:rsid w:val="78656BA2"/>
    <w:rsid w:val="78DD0E2E"/>
    <w:rsid w:val="79102FB2"/>
    <w:rsid w:val="79A33E26"/>
    <w:rsid w:val="7A0423EA"/>
    <w:rsid w:val="7A7F1A71"/>
    <w:rsid w:val="7AA15E8B"/>
    <w:rsid w:val="7AF97A75"/>
    <w:rsid w:val="7B7D2454"/>
    <w:rsid w:val="7BD5403F"/>
    <w:rsid w:val="7C304928"/>
    <w:rsid w:val="7C345209"/>
    <w:rsid w:val="7DA77C5D"/>
    <w:rsid w:val="7E976C93"/>
    <w:rsid w:val="7EB97C47"/>
    <w:rsid w:val="7F272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Normal (Web)"/>
    <w:basedOn w:val="afff5"/>
    <w:uiPriority w:val="99"/>
    <w:unhideWhenUsed/>
    <w:qFormat/>
    <w:pPr>
      <w:adjustRightInd/>
      <w:spacing w:before="100" w:beforeAutospacing="1" w:after="100" w:afterAutospacing="1" w:line="240" w:lineRule="auto"/>
      <w:jc w:val="left"/>
    </w:pPr>
    <w:rPr>
      <w:kern w:val="0"/>
      <w:sz w:val="24"/>
      <w:szCs w:val="24"/>
    </w:rPr>
  </w:style>
  <w:style w:type="paragraph" w:styleId="affff1">
    <w:name w:val="Title"/>
    <w:basedOn w:val="afff5"/>
    <w:link w:val="Char4"/>
    <w:qFormat/>
    <w:pPr>
      <w:spacing w:before="240" w:after="60"/>
      <w:jc w:val="center"/>
      <w:outlineLvl w:val="0"/>
    </w:pPr>
    <w:rPr>
      <w:rFonts w:ascii="Arial" w:hAnsi="Arial" w:cs="Arial"/>
      <w:b/>
      <w:bCs/>
      <w:sz w:val="32"/>
      <w:szCs w:val="32"/>
    </w:rPr>
  </w:style>
  <w:style w:type="table" w:styleId="affff2">
    <w:name w:val="Table Grid"/>
    <w:basedOn w:val="afff7"/>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Strong"/>
    <w:uiPriority w:val="22"/>
    <w:qFormat/>
    <w:rPr>
      <w:b/>
      <w:bCs/>
    </w:rPr>
  </w:style>
  <w:style w:type="character" w:styleId="affff4">
    <w:name w:val="page number"/>
    <w:qFormat/>
    <w:rPr>
      <w:rFonts w:ascii="宋体" w:eastAsia="宋体" w:hAnsi="Times New Roman"/>
      <w:sz w:val="18"/>
    </w:rPr>
  </w:style>
  <w:style w:type="character" w:styleId="affff5">
    <w:name w:val="Emphasis"/>
    <w:uiPriority w:val="20"/>
    <w:qFormat/>
    <w:rPr>
      <w:i/>
      <w:iCs/>
    </w:rPr>
  </w:style>
  <w:style w:type="character" w:styleId="affff6">
    <w:name w:val="Hyperlink"/>
    <w:uiPriority w:val="99"/>
    <w:qFormat/>
    <w:rPr>
      <w:rFonts w:ascii="宋体" w:eastAsia="宋体" w:hAnsi="Times New Roman"/>
      <w:color w:val="auto"/>
      <w:spacing w:val="0"/>
      <w:w w:val="100"/>
      <w:position w:val="0"/>
      <w:sz w:val="21"/>
      <w:u w:val="none"/>
      <w:vertAlign w:val="baseline"/>
    </w:rPr>
  </w:style>
  <w:style w:type="character" w:styleId="affff7">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qFormat/>
    <w:rPr>
      <w:kern w:val="2"/>
      <w:sz w:val="18"/>
      <w:szCs w:val="18"/>
    </w:rPr>
  </w:style>
  <w:style w:type="paragraph" w:styleId="affff8">
    <w:name w:val="Quote"/>
    <w:basedOn w:val="afff5"/>
    <w:next w:val="afff5"/>
    <w:link w:val="Char5"/>
    <w:uiPriority w:val="29"/>
    <w:qFormat/>
    <w:rPr>
      <w:i/>
      <w:iCs/>
      <w:color w:val="000000"/>
    </w:rPr>
  </w:style>
  <w:style w:type="character" w:customStyle="1" w:styleId="Char5">
    <w:name w:val="引用 Char"/>
    <w:link w:val="affff8"/>
    <w:uiPriority w:val="29"/>
    <w:qFormat/>
    <w:rPr>
      <w:i/>
      <w:iCs/>
      <w:color w:val="000000"/>
      <w:kern w:val="2"/>
      <w:sz w:val="21"/>
      <w:szCs w:val="21"/>
    </w:rPr>
  </w:style>
  <w:style w:type="character" w:customStyle="1" w:styleId="Char4">
    <w:name w:val="标题 Char"/>
    <w:link w:val="affff1"/>
    <w:qFormat/>
    <w:rPr>
      <w:rFonts w:ascii="Arial" w:hAnsi="Arial" w:cs="Arial"/>
      <w:b/>
      <w:bCs/>
      <w:kern w:val="2"/>
      <w:sz w:val="32"/>
      <w:szCs w:val="32"/>
    </w:rPr>
  </w:style>
  <w:style w:type="paragraph" w:customStyle="1" w:styleId="affff9">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a">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b">
    <w:name w:val="标准文件_页脚偶数页"/>
    <w:qFormat/>
    <w:pPr>
      <w:ind w:left="198"/>
    </w:pPr>
    <w:rPr>
      <w:rFonts w:ascii="宋体"/>
      <w:sz w:val="18"/>
    </w:rPr>
  </w:style>
  <w:style w:type="paragraph" w:customStyle="1" w:styleId="affffc">
    <w:name w:val="标准文件_页脚奇数页"/>
    <w:qFormat/>
    <w:pPr>
      <w:ind w:right="227"/>
      <w:jc w:val="right"/>
    </w:pPr>
    <w:rPr>
      <w:rFonts w:ascii="宋体"/>
      <w:sz w:val="18"/>
    </w:rPr>
  </w:style>
  <w:style w:type="paragraph" w:customStyle="1" w:styleId="affffd">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e">
    <w:name w:val="标准文件_标准正文"/>
    <w:basedOn w:val="afff5"/>
    <w:next w:val="afffff"/>
    <w:qFormat/>
    <w:pPr>
      <w:snapToGrid w:val="0"/>
      <w:ind w:firstLineChars="200" w:firstLine="200"/>
    </w:pPr>
    <w:rPr>
      <w:kern w:val="0"/>
    </w:rPr>
  </w:style>
  <w:style w:type="paragraph" w:customStyle="1" w:styleId="afffff">
    <w:name w:val="标准文件_段"/>
    <w:link w:val="Char6"/>
    <w:qFormat/>
    <w:pPr>
      <w:autoSpaceDE w:val="0"/>
      <w:autoSpaceDN w:val="0"/>
      <w:ind w:firstLineChars="200" w:firstLine="200"/>
      <w:jc w:val="both"/>
    </w:pPr>
    <w:rPr>
      <w:rFonts w:ascii="宋体"/>
      <w:sz w:val="21"/>
    </w:rPr>
  </w:style>
  <w:style w:type="paragraph" w:customStyle="1" w:styleId="afffff0">
    <w:name w:val="标准文件_版本"/>
    <w:basedOn w:val="affffe"/>
    <w:qFormat/>
    <w:pPr>
      <w:adjustRightInd/>
      <w:snapToGrid/>
      <w:ind w:firstLineChars="0" w:firstLine="0"/>
    </w:pPr>
    <w:rPr>
      <w:rFonts w:ascii="宋体" w:hAnsi="宋体"/>
      <w:kern w:val="2"/>
    </w:rPr>
  </w:style>
  <w:style w:type="paragraph" w:customStyle="1" w:styleId="afffff1">
    <w:name w:val="标准文件_标准部门"/>
    <w:basedOn w:val="afff5"/>
    <w:qFormat/>
    <w:pPr>
      <w:jc w:val="center"/>
    </w:pPr>
    <w:rPr>
      <w:rFonts w:ascii="黑体" w:eastAsia="黑体"/>
      <w:kern w:val="0"/>
      <w:sz w:val="44"/>
    </w:rPr>
  </w:style>
  <w:style w:type="paragraph" w:customStyle="1" w:styleId="afffff2">
    <w:name w:val="标准文件_标准代替"/>
    <w:basedOn w:val="afff5"/>
    <w:next w:val="afff5"/>
    <w:qFormat/>
    <w:pPr>
      <w:spacing w:line="310" w:lineRule="exact"/>
      <w:jc w:val="right"/>
    </w:pPr>
    <w:rPr>
      <w:rFonts w:ascii="宋体" w:hAnsi="宋体"/>
      <w:kern w:val="0"/>
    </w:rPr>
  </w:style>
  <w:style w:type="paragraph" w:customStyle="1" w:styleId="afffff3">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4">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5">
    <w:name w:val="标准文件_页眉偶数页"/>
    <w:basedOn w:val="afffff4"/>
    <w:next w:val="afff5"/>
    <w:qFormat/>
    <w:pPr>
      <w:jc w:val="left"/>
    </w:pPr>
  </w:style>
  <w:style w:type="paragraph" w:customStyle="1" w:styleId="afffff6">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f"/>
    <w:qFormat/>
    <w:pPr>
      <w:widowControl w:val="0"/>
      <w:numPr>
        <w:ilvl w:val="3"/>
        <w:numId w:val="2"/>
      </w:numPr>
      <w:spacing w:beforeLines="50" w:before="50" w:afterLines="50" w:after="50"/>
      <w:ind w:left="0"/>
      <w:jc w:val="both"/>
      <w:outlineLvl w:val="2"/>
    </w:pPr>
    <w:rPr>
      <w:rFonts w:ascii="黑体" w:eastAsia="黑体"/>
      <w:sz w:val="21"/>
    </w:rPr>
  </w:style>
  <w:style w:type="character" w:customStyle="1" w:styleId="afffff7">
    <w:name w:val="标准文件_发布"/>
    <w:qFormat/>
    <w:rPr>
      <w:rFonts w:ascii="黑体" w:eastAsia="黑体"/>
      <w:spacing w:val="0"/>
      <w:w w:val="100"/>
      <w:position w:val="3"/>
      <w:sz w:val="28"/>
    </w:rPr>
  </w:style>
  <w:style w:type="paragraph" w:customStyle="1" w:styleId="ad">
    <w:name w:val="标准文件_方框数字列项"/>
    <w:basedOn w:val="afffff"/>
    <w:qFormat/>
    <w:pPr>
      <w:numPr>
        <w:numId w:val="3"/>
      </w:numPr>
      <w:ind w:firstLineChars="0" w:firstLine="0"/>
    </w:pPr>
  </w:style>
  <w:style w:type="paragraph" w:customStyle="1" w:styleId="afffff8">
    <w:name w:val="标准文件_封面标准编号"/>
    <w:basedOn w:val="afff5"/>
    <w:next w:val="afffff2"/>
    <w:qFormat/>
    <w:pPr>
      <w:spacing w:line="310" w:lineRule="exact"/>
      <w:jc w:val="right"/>
    </w:pPr>
    <w:rPr>
      <w:rFonts w:ascii="黑体" w:eastAsia="黑体"/>
      <w:kern w:val="0"/>
      <w:sz w:val="28"/>
    </w:rPr>
  </w:style>
  <w:style w:type="paragraph" w:customStyle="1" w:styleId="afffff9">
    <w:name w:val="标准文件_封面标准分类号"/>
    <w:basedOn w:val="afff5"/>
    <w:qFormat/>
    <w:rPr>
      <w:rFonts w:ascii="黑体" w:eastAsia="黑体"/>
      <w:b/>
      <w:kern w:val="0"/>
      <w:sz w:val="28"/>
    </w:rPr>
  </w:style>
  <w:style w:type="paragraph" w:customStyle="1" w:styleId="afffffa">
    <w:name w:val="标准文件_封面标准名称"/>
    <w:basedOn w:val="afff5"/>
    <w:qFormat/>
    <w:pPr>
      <w:spacing w:line="240" w:lineRule="auto"/>
      <w:jc w:val="center"/>
    </w:pPr>
    <w:rPr>
      <w:rFonts w:ascii="黑体" w:eastAsia="黑体"/>
      <w:kern w:val="0"/>
      <w:sz w:val="52"/>
    </w:rPr>
  </w:style>
  <w:style w:type="paragraph" w:customStyle="1" w:styleId="afffffb">
    <w:name w:val="标准文件_封面标准英文名称"/>
    <w:basedOn w:val="afff5"/>
    <w:qFormat/>
    <w:pPr>
      <w:spacing w:line="240" w:lineRule="auto"/>
      <w:jc w:val="center"/>
    </w:pPr>
    <w:rPr>
      <w:rFonts w:ascii="黑体" w:eastAsia="黑体"/>
      <w:b/>
      <w:sz w:val="28"/>
    </w:rPr>
  </w:style>
  <w:style w:type="paragraph" w:customStyle="1" w:styleId="afffffc">
    <w:name w:val="标准文件_封面发布日期"/>
    <w:basedOn w:val="afff5"/>
    <w:qFormat/>
    <w:pPr>
      <w:spacing w:line="310" w:lineRule="exact"/>
    </w:pPr>
    <w:rPr>
      <w:rFonts w:ascii="黑体" w:eastAsia="黑体"/>
      <w:kern w:val="0"/>
      <w:sz w:val="28"/>
    </w:rPr>
  </w:style>
  <w:style w:type="paragraph" w:customStyle="1" w:styleId="afffffd">
    <w:name w:val="标准文件_封面密级"/>
    <w:basedOn w:val="afff5"/>
    <w:qFormat/>
    <w:rPr>
      <w:rFonts w:eastAsia="黑体"/>
      <w:sz w:val="32"/>
    </w:rPr>
  </w:style>
  <w:style w:type="paragraph" w:customStyle="1" w:styleId="afffffe">
    <w:name w:val="标准文件_封面实施日期"/>
    <w:basedOn w:val="afff5"/>
    <w:qFormat/>
    <w:pPr>
      <w:spacing w:line="310" w:lineRule="exact"/>
      <w:jc w:val="right"/>
    </w:pPr>
    <w:rPr>
      <w:rFonts w:ascii="黑体" w:eastAsia="黑体"/>
      <w:sz w:val="28"/>
    </w:rPr>
  </w:style>
  <w:style w:type="paragraph" w:customStyle="1" w:styleId="affffff">
    <w:name w:val="标准文件_封面抬头"/>
    <w:basedOn w:val="afffff"/>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
    <w:name w:val="标准文件_附录表标题"/>
    <w:next w:val="afffff"/>
    <w:qFormat/>
    <w:pPr>
      <w:numPr>
        <w:ilvl w:val="1"/>
        <w:numId w:val="5"/>
      </w:numPr>
      <w:adjustRightInd w:val="0"/>
      <w:snapToGrid w:val="0"/>
      <w:spacing w:beforeLines="50" w:before="50" w:afterLines="50" w:after="50"/>
      <w:jc w:val="center"/>
      <w:textAlignment w:val="baseline"/>
    </w:pPr>
    <w:rPr>
      <w:rFonts w:ascii="黑体" w:eastAsia="黑体"/>
      <w:kern w:val="21"/>
      <w:sz w:val="21"/>
    </w:rPr>
  </w:style>
  <w:style w:type="paragraph" w:customStyle="1" w:styleId="aff4">
    <w:name w:val="标准文件_附录一级条标题"/>
    <w:next w:val="afffff"/>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
    <w:qFormat/>
    <w:pPr>
      <w:widowControl/>
      <w:numPr>
        <w:ilvl w:val="2"/>
      </w:numPr>
      <w:wordWrap w:val="0"/>
      <w:overflowPunct w:val="0"/>
      <w:autoSpaceDE w:val="0"/>
      <w:autoSpaceDN w:val="0"/>
      <w:textAlignment w:val="baseline"/>
      <w:outlineLvl w:val="3"/>
    </w:pPr>
  </w:style>
  <w:style w:type="paragraph" w:customStyle="1" w:styleId="affffff0">
    <w:name w:val="标准文件_附录公式"/>
    <w:basedOn w:val="affffe"/>
    <w:next w:val="affffe"/>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f"/>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sz w:val="21"/>
    </w:rPr>
  </w:style>
  <w:style w:type="character" w:customStyle="1" w:styleId="Char">
    <w:name w:val="正文文本 Char"/>
    <w:link w:val="afffa"/>
    <w:qFormat/>
    <w:rPr>
      <w:kern w:val="2"/>
      <w:sz w:val="21"/>
      <w:szCs w:val="21"/>
    </w:rPr>
  </w:style>
  <w:style w:type="paragraph" w:customStyle="1" w:styleId="affffff1">
    <w:name w:val="标准文件_附录章标题"/>
    <w:next w:val="afffff"/>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2">
    <w:name w:val="标准文件_公式后的破折号"/>
    <w:basedOn w:val="afffff"/>
    <w:next w:val="afffff"/>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3">
    <w:name w:val="标准文件_目次、标准名称标题"/>
    <w:basedOn w:val="a6"/>
    <w:next w:val="afffff"/>
    <w:qFormat/>
    <w:pPr>
      <w:spacing w:line="460" w:lineRule="exact"/>
      <w:ind w:left="0" w:firstLine="0"/>
    </w:pPr>
  </w:style>
  <w:style w:type="paragraph" w:customStyle="1" w:styleId="affffff4">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5">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
    <w:qFormat/>
    <w:pPr>
      <w:widowControl w:val="0"/>
      <w:numPr>
        <w:ilvl w:val="5"/>
        <w:numId w:val="2"/>
      </w:numPr>
      <w:spacing w:beforeLines="50" w:before="50" w:afterLines="50" w:after="50"/>
      <w:ind w:left="283"/>
      <w:jc w:val="both"/>
      <w:outlineLvl w:val="4"/>
    </w:pPr>
    <w:rPr>
      <w:rFonts w:ascii="黑体" w:eastAsia="黑体"/>
      <w:sz w:val="21"/>
    </w:rPr>
  </w:style>
  <w:style w:type="character" w:customStyle="1" w:styleId="Char3">
    <w:name w:val="脚注文本 Char"/>
    <w:link w:val="afffe"/>
    <w:semiHidden/>
    <w:qFormat/>
    <w:rPr>
      <w:rFonts w:ascii="宋体"/>
      <w:kern w:val="2"/>
      <w:sz w:val="18"/>
      <w:szCs w:val="18"/>
    </w:rPr>
  </w:style>
  <w:style w:type="paragraph" w:customStyle="1" w:styleId="affffff6">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
    <w:qFormat/>
    <w:pPr>
      <w:numPr>
        <w:numId w:val="12"/>
      </w:numPr>
      <w:spacing w:line="240" w:lineRule="auto"/>
      <w:jc w:val="left"/>
    </w:pPr>
    <w:rPr>
      <w:rFonts w:ascii="宋体" w:hAnsi="宋体"/>
      <w:sz w:val="18"/>
    </w:rPr>
  </w:style>
  <w:style w:type="character" w:customStyle="1" w:styleId="affffff7">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
    <w:qFormat/>
    <w:pPr>
      <w:numPr>
        <w:ilvl w:val="2"/>
      </w:numPr>
      <w:spacing w:beforeLines="50" w:before="50" w:afterLines="50" w:after="50"/>
      <w:ind w:left="0"/>
      <w:outlineLvl w:val="1"/>
    </w:pPr>
  </w:style>
  <w:style w:type="paragraph" w:customStyle="1" w:styleId="affffff8">
    <w:name w:val="标准文件_一致程度"/>
    <w:basedOn w:val="afff5"/>
    <w:qFormat/>
    <w:pPr>
      <w:spacing w:line="440" w:lineRule="exact"/>
      <w:jc w:val="center"/>
    </w:pPr>
    <w:rPr>
      <w:sz w:val="28"/>
    </w:rPr>
  </w:style>
  <w:style w:type="paragraph" w:customStyle="1" w:styleId="affffff9">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a">
    <w:name w:val="标准文件_英文图表脚注"/>
    <w:basedOn w:val="affffe"/>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clear" w:pos="850"/>
        <w:tab w:val="left" w:pos="851"/>
        <w:tab w:val="left" w:pos="1417"/>
      </w:tabs>
      <w:jc w:val="both"/>
    </w:pPr>
    <w:rPr>
      <w:rFonts w:ascii="宋体"/>
      <w:sz w:val="21"/>
    </w:rPr>
  </w:style>
  <w:style w:type="paragraph" w:customStyle="1" w:styleId="af">
    <w:name w:val="标准文件_英文注："/>
    <w:basedOn w:val="afff5"/>
    <w:next w:val="afffff"/>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
    <w:qFormat/>
    <w:pPr>
      <w:numPr>
        <w:numId w:val="16"/>
      </w:numPr>
      <w:tabs>
        <w:tab w:val="left" w:pos="0"/>
      </w:tabs>
      <w:spacing w:beforeLines="50" w:before="50" w:afterLines="50" w:after="50"/>
      <w:ind w:left="0"/>
      <w:jc w:val="center"/>
    </w:pPr>
    <w:rPr>
      <w:rFonts w:ascii="黑体" w:eastAsia="黑体"/>
      <w:sz w:val="21"/>
    </w:rPr>
  </w:style>
  <w:style w:type="paragraph" w:customStyle="1" w:styleId="affffffb">
    <w:name w:val="标准文件_正文公式"/>
    <w:basedOn w:val="afff5"/>
    <w:next w:val="affffe"/>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
    <w:qFormat/>
    <w:pPr>
      <w:numPr>
        <w:numId w:val="18"/>
      </w:numPr>
      <w:jc w:val="center"/>
    </w:pPr>
    <w:rPr>
      <w:rFonts w:ascii="黑体" w:eastAsia="黑体"/>
      <w:sz w:val="21"/>
    </w:rPr>
  </w:style>
  <w:style w:type="paragraph" w:customStyle="1" w:styleId="afb">
    <w:name w:val="标准文件_正文英文图标题"/>
    <w:next w:val="afffff"/>
    <w:qFormat/>
    <w:pPr>
      <w:numPr>
        <w:numId w:val="19"/>
      </w:numPr>
      <w:jc w:val="center"/>
    </w:pPr>
    <w:rPr>
      <w:rFonts w:ascii="黑体" w:eastAsia="黑体"/>
      <w:sz w:val="21"/>
    </w:rPr>
  </w:style>
  <w:style w:type="paragraph" w:customStyle="1" w:styleId="af7">
    <w:name w:val="标准文件_编号列项（三级）"/>
    <w:qFormat/>
    <w:pPr>
      <w:numPr>
        <w:ilvl w:val="2"/>
        <w:numId w:val="13"/>
      </w:numPr>
      <w:tabs>
        <w:tab w:val="left" w:pos="851"/>
      </w:tabs>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c">
    <w:name w:val="发布部门"/>
    <w:next w:val="afffff"/>
    <w:qFormat/>
    <w:pPr>
      <w:framePr w:w="7433" w:h="585" w:hRule="exact" w:hSpace="180" w:vSpace="180" w:wrap="around" w:hAnchor="margin" w:xAlign="center" w:y="14401" w:anchorLock="1"/>
      <w:jc w:val="center"/>
    </w:pPr>
    <w:rPr>
      <w:rFonts w:ascii="宋体"/>
      <w:b/>
      <w:w w:val="135"/>
      <w:sz w:val="36"/>
    </w:rPr>
  </w:style>
  <w:style w:type="paragraph" w:customStyle="1" w:styleId="affffffd">
    <w:name w:val="发布日期"/>
    <w:qFormat/>
    <w:pPr>
      <w:framePr w:w="4000" w:h="473" w:hRule="exact" w:hSpace="180" w:vSpace="180" w:wrap="around" w:hAnchor="margin" w:y="13511" w:anchorLock="1"/>
    </w:pPr>
    <w:rPr>
      <w:rFonts w:eastAsia="黑体"/>
      <w:sz w:val="28"/>
    </w:rPr>
  </w:style>
  <w:style w:type="paragraph" w:customStyle="1" w:styleId="affffffe">
    <w:name w:val="封面标准代替信息"/>
    <w:basedOn w:val="afff5"/>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0">
    <w:name w:val="封面标准文稿编辑信息"/>
    <w:qFormat/>
    <w:pPr>
      <w:spacing w:before="180" w:line="180" w:lineRule="exact"/>
      <w:jc w:val="center"/>
    </w:pPr>
    <w:rPr>
      <w:rFonts w:ascii="宋体"/>
      <w:sz w:val="21"/>
    </w:rPr>
  </w:style>
  <w:style w:type="paragraph" w:customStyle="1" w:styleId="afffffff1">
    <w:name w:val="封面标准文稿类别"/>
    <w:qFormat/>
    <w:pPr>
      <w:spacing w:before="440" w:line="400" w:lineRule="exact"/>
      <w:jc w:val="center"/>
    </w:pPr>
    <w:rPr>
      <w:rFonts w:ascii="宋体"/>
      <w:sz w:val="24"/>
    </w:rPr>
  </w:style>
  <w:style w:type="paragraph" w:customStyle="1" w:styleId="afffffff2">
    <w:name w:val="封面标准英文名称"/>
    <w:qFormat/>
    <w:pPr>
      <w:widowControl w:val="0"/>
      <w:spacing w:line="360" w:lineRule="exact"/>
      <w:jc w:val="center"/>
    </w:pPr>
    <w:rPr>
      <w:sz w:val="28"/>
    </w:rPr>
  </w:style>
  <w:style w:type="paragraph" w:customStyle="1" w:styleId="afffffff3">
    <w:name w:val="封面一致性程度标识"/>
    <w:qFormat/>
    <w:pPr>
      <w:spacing w:before="440" w:line="440" w:lineRule="exact"/>
      <w:jc w:val="center"/>
    </w:pPr>
    <w:rPr>
      <w:sz w:val="28"/>
    </w:rPr>
  </w:style>
  <w:style w:type="paragraph" w:customStyle="1" w:styleId="afffffff4">
    <w:name w:val="封面正文"/>
    <w:qFormat/>
    <w:pPr>
      <w:jc w:val="both"/>
    </w:pPr>
  </w:style>
  <w:style w:type="paragraph" w:customStyle="1" w:styleId="afffffff5">
    <w:name w:val="附录二级无标题条"/>
    <w:basedOn w:val="afff5"/>
    <w:next w:val="afffff"/>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6">
    <w:name w:val="附录三级无标题条"/>
    <w:basedOn w:val="afffffff5"/>
    <w:next w:val="afffff"/>
    <w:qFormat/>
    <w:pPr>
      <w:outlineLvl w:val="4"/>
    </w:pPr>
  </w:style>
  <w:style w:type="paragraph" w:customStyle="1" w:styleId="afffffff7">
    <w:name w:val="附录四级无标题条"/>
    <w:basedOn w:val="afffffff6"/>
    <w:next w:val="afffff"/>
    <w:qFormat/>
    <w:pPr>
      <w:outlineLvl w:val="5"/>
    </w:pPr>
  </w:style>
  <w:style w:type="paragraph" w:customStyle="1" w:styleId="afffffff8">
    <w:name w:val="附录图"/>
    <w:next w:val="afffff"/>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9">
    <w:name w:val="附录五级无标题条"/>
    <w:basedOn w:val="afffffff7"/>
    <w:next w:val="afffff"/>
    <w:qFormat/>
    <w:pPr>
      <w:outlineLvl w:val="6"/>
    </w:pPr>
  </w:style>
  <w:style w:type="paragraph" w:customStyle="1" w:styleId="afffffffa">
    <w:name w:val="附录性质"/>
    <w:basedOn w:val="afff5"/>
    <w:qFormat/>
    <w:pPr>
      <w:widowControl/>
      <w:adjustRightInd/>
      <w:jc w:val="center"/>
    </w:pPr>
    <w:rPr>
      <w:rFonts w:ascii="黑体" w:eastAsia="黑体"/>
    </w:rPr>
  </w:style>
  <w:style w:type="paragraph" w:customStyle="1" w:styleId="afffffffb">
    <w:name w:val="附录一级无标题条"/>
    <w:basedOn w:val="affffff1"/>
    <w:next w:val="afffff"/>
    <w:qFormat/>
    <w:pPr>
      <w:autoSpaceDN w:val="0"/>
      <w:outlineLvl w:val="2"/>
    </w:pPr>
    <w:rPr>
      <w:rFonts w:ascii="宋体" w:eastAsia="宋体" w:hAnsi="宋体"/>
    </w:rPr>
  </w:style>
  <w:style w:type="character" w:customStyle="1" w:styleId="afffffffc">
    <w:name w:val="个人答复风格"/>
    <w:qFormat/>
    <w:rPr>
      <w:rFonts w:ascii="Arial" w:eastAsia="宋体" w:hAnsi="Arial" w:cs="Arial"/>
      <w:color w:val="auto"/>
      <w:spacing w:val="0"/>
      <w:sz w:val="20"/>
    </w:rPr>
  </w:style>
  <w:style w:type="character" w:customStyle="1" w:styleId="afffffffd">
    <w:name w:val="个人撰写风格"/>
    <w:qFormat/>
    <w:rPr>
      <w:rFonts w:ascii="Arial" w:eastAsia="宋体" w:hAnsi="Arial" w:cs="Arial"/>
      <w:color w:val="auto"/>
      <w:spacing w:val="0"/>
      <w:sz w:val="20"/>
    </w:rPr>
  </w:style>
  <w:style w:type="paragraph" w:customStyle="1" w:styleId="afffffffe">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
    <w:name w:val="列项·"/>
    <w:basedOn w:val="afffff"/>
    <w:qFormat/>
    <w:pPr>
      <w:tabs>
        <w:tab w:val="left" w:pos="840"/>
      </w:tabs>
    </w:pPr>
  </w:style>
  <w:style w:type="paragraph" w:customStyle="1" w:styleId="affffffff0">
    <w:name w:val="目次、索引正文"/>
    <w:qFormat/>
    <w:pPr>
      <w:spacing w:line="320" w:lineRule="exact"/>
      <w:jc w:val="both"/>
    </w:pPr>
    <w:rPr>
      <w:rFonts w:ascii="宋体"/>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1">
    <w:name w:val="其他标准称谓"/>
    <w:qFormat/>
    <w:pPr>
      <w:spacing w:line="0" w:lineRule="atLeast"/>
      <w:jc w:val="distribute"/>
    </w:pPr>
    <w:rPr>
      <w:rFonts w:ascii="黑体" w:eastAsia="黑体" w:hAnsi="宋体"/>
      <w:sz w:val="52"/>
    </w:rPr>
  </w:style>
  <w:style w:type="paragraph" w:customStyle="1" w:styleId="affffffff2">
    <w:name w:val="其他发布部门"/>
    <w:basedOn w:val="affffffc"/>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3">
    <w:name w:val="实施日期"/>
    <w:basedOn w:val="affffffd"/>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4">
    <w:name w:val="文献分类号"/>
    <w:qFormat/>
    <w:pPr>
      <w:framePr w:hSpace="180" w:vSpace="180" w:wrap="around" w:hAnchor="margin" w:y="1" w:anchorLock="1"/>
      <w:widowControl w:val="0"/>
      <w:textAlignment w:val="center"/>
    </w:pPr>
    <w:rPr>
      <w:rFonts w:eastAsia="黑体"/>
      <w:sz w:val="21"/>
    </w:rPr>
  </w:style>
  <w:style w:type="paragraph" w:customStyle="1" w:styleId="affffffff5">
    <w:name w:val="无标题条"/>
    <w:next w:val="afffff"/>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6">
    <w:name w:val="注:后续"/>
    <w:qFormat/>
    <w:pPr>
      <w:spacing w:line="300" w:lineRule="exact"/>
      <w:ind w:leftChars="400" w:left="600" w:hangingChars="200" w:hanging="200"/>
      <w:jc w:val="both"/>
    </w:pPr>
    <w:rPr>
      <w:rFonts w:ascii="宋体"/>
      <w:sz w:val="18"/>
    </w:rPr>
  </w:style>
  <w:style w:type="paragraph" w:customStyle="1" w:styleId="affffffff7">
    <w:name w:val="注×:后续"/>
    <w:basedOn w:val="affffffff6"/>
    <w:qFormat/>
    <w:pPr>
      <w:ind w:leftChars="0" w:left="1406" w:firstLineChars="0" w:hanging="499"/>
    </w:pPr>
  </w:style>
  <w:style w:type="paragraph" w:customStyle="1" w:styleId="affffffff8">
    <w:name w:val="标准文件_一级无标题"/>
    <w:basedOn w:val="affd"/>
    <w:qFormat/>
    <w:pPr>
      <w:spacing w:beforeLines="0" w:before="0" w:afterLines="0" w:after="0"/>
      <w:outlineLvl w:val="9"/>
    </w:pPr>
    <w:rPr>
      <w:rFonts w:ascii="宋体" w:eastAsia="宋体"/>
    </w:rPr>
  </w:style>
  <w:style w:type="paragraph" w:customStyle="1" w:styleId="affffffff9">
    <w:name w:val="标准文件_五级无标题"/>
    <w:basedOn w:val="afff1"/>
    <w:qFormat/>
    <w:pPr>
      <w:spacing w:beforeLines="0" w:before="0" w:afterLines="0" w:after="0"/>
      <w:outlineLvl w:val="9"/>
    </w:pPr>
    <w:rPr>
      <w:rFonts w:ascii="宋体" w:eastAsia="宋体"/>
    </w:rPr>
  </w:style>
  <w:style w:type="paragraph" w:customStyle="1" w:styleId="affffffffa">
    <w:name w:val="标准文件_三级无标题"/>
    <w:basedOn w:val="afff"/>
    <w:qFormat/>
    <w:pPr>
      <w:spacing w:beforeLines="0" w:before="0" w:afterLines="0" w:after="0"/>
      <w:outlineLvl w:val="9"/>
    </w:pPr>
    <w:rPr>
      <w:rFonts w:ascii="宋体" w:eastAsia="宋体"/>
    </w:rPr>
  </w:style>
  <w:style w:type="paragraph" w:customStyle="1" w:styleId="affffffffb">
    <w:name w:val="标准文件_二级无标题"/>
    <w:basedOn w:val="affe"/>
    <w:qFormat/>
    <w:pPr>
      <w:spacing w:beforeLines="0" w:before="0" w:afterLines="0" w:after="0"/>
      <w:outlineLvl w:val="9"/>
    </w:pPr>
    <w:rPr>
      <w:rFonts w:ascii="宋体" w:eastAsia="宋体"/>
    </w:rPr>
  </w:style>
  <w:style w:type="paragraph" w:customStyle="1" w:styleId="affffffffc">
    <w:name w:val="标准_四级无标题"/>
    <w:basedOn w:val="afff0"/>
    <w:next w:val="afffff"/>
    <w:qFormat/>
    <w:rPr>
      <w:rFonts w:eastAsia="宋体"/>
    </w:rPr>
  </w:style>
  <w:style w:type="paragraph" w:customStyle="1" w:styleId="affffffffd">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
    <w:qFormat/>
    <w:pPr>
      <w:numPr>
        <w:numId w:val="23"/>
      </w:numPr>
      <w:ind w:firstLineChars="0" w:firstLine="0"/>
    </w:pPr>
    <w:rPr>
      <w:rFonts w:ascii="Times New Roman" w:cs="Arial"/>
      <w:szCs w:val="28"/>
    </w:rPr>
  </w:style>
  <w:style w:type="paragraph" w:customStyle="1" w:styleId="ae">
    <w:name w:val="标准文件_小写罗马数字编号列项"/>
    <w:basedOn w:val="afffff"/>
    <w:qFormat/>
    <w:pPr>
      <w:numPr>
        <w:numId w:val="24"/>
      </w:numPr>
      <w:ind w:firstLineChars="0" w:firstLine="0"/>
    </w:pPr>
    <w:rPr>
      <w:rFonts w:cs="Arial"/>
      <w:szCs w:val="28"/>
    </w:rPr>
  </w:style>
  <w:style w:type="paragraph" w:customStyle="1" w:styleId="affffffffe">
    <w:name w:val="标准文件_附录标题"/>
    <w:basedOn w:val="aff3"/>
    <w:qFormat/>
    <w:pPr>
      <w:numPr>
        <w:numId w:val="0"/>
      </w:numPr>
      <w:spacing w:after="280"/>
      <w:outlineLvl w:val="9"/>
    </w:pPr>
  </w:style>
  <w:style w:type="paragraph" w:customStyle="1" w:styleId="afffffffff">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0">
    <w:name w:val="标准文件_索引字母"/>
    <w:next w:val="afffff"/>
    <w:qFormat/>
    <w:pPr>
      <w:jc w:val="center"/>
    </w:pPr>
    <w:rPr>
      <w:rFonts w:ascii="宋体" w:eastAsia="Times New Roman" w:hAnsi="宋体"/>
      <w:b/>
      <w:kern w:val="2"/>
      <w:sz w:val="21"/>
    </w:rPr>
  </w:style>
  <w:style w:type="paragraph" w:customStyle="1" w:styleId="afffffffff1">
    <w:name w:val="标准文件_附录前"/>
    <w:next w:val="afffff"/>
    <w:qFormat/>
    <w:pPr>
      <w:spacing w:line="20" w:lineRule="atLeast"/>
      <w:ind w:firstLine="200"/>
    </w:pPr>
    <w:rPr>
      <w:rFonts w:ascii="宋体" w:hAnsi="宋体"/>
      <w:kern w:val="2"/>
      <w:sz w:val="10"/>
    </w:rPr>
  </w:style>
  <w:style w:type="paragraph" w:customStyle="1" w:styleId="afffffffff2">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3">
    <w:name w:val="标准文件_表格"/>
    <w:basedOn w:val="afffff"/>
    <w:qFormat/>
    <w:pPr>
      <w:ind w:firstLineChars="0" w:firstLine="0"/>
      <w:jc w:val="center"/>
    </w:pPr>
    <w:rPr>
      <w:sz w:val="18"/>
    </w:rPr>
  </w:style>
  <w:style w:type="paragraph" w:customStyle="1" w:styleId="afff2">
    <w:name w:val="标准文件_注："/>
    <w:next w:val="afffff"/>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4"/>
    <w:qFormat/>
    <w:pPr>
      <w:widowControl w:val="0"/>
      <w:numPr>
        <w:numId w:val="28"/>
      </w:numPr>
      <w:jc w:val="both"/>
    </w:pPr>
    <w:rPr>
      <w:rFonts w:ascii="宋体"/>
      <w:sz w:val="18"/>
      <w:szCs w:val="18"/>
    </w:rPr>
  </w:style>
  <w:style w:type="paragraph" w:customStyle="1" w:styleId="afffffffff4">
    <w:name w:val="标准文件_示例内容"/>
    <w:basedOn w:val="afffff"/>
    <w:qFormat/>
    <w:pPr>
      <w:ind w:firstLine="420"/>
    </w:pPr>
    <w:rPr>
      <w:sz w:val="18"/>
    </w:rPr>
  </w:style>
  <w:style w:type="paragraph" w:customStyle="1" w:styleId="afa">
    <w:name w:val="标准文件_示例×："/>
    <w:basedOn w:val="afff5"/>
    <w:next w:val="afffffffff4"/>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f"/>
    <w:qFormat/>
    <w:rPr>
      <w:rFonts w:ascii="宋体" w:hAnsi="Times New Roman"/>
      <w:sz w:val="21"/>
    </w:rPr>
  </w:style>
  <w:style w:type="paragraph" w:customStyle="1" w:styleId="afffffffff5">
    <w:name w:val="标准文件_表格续"/>
    <w:basedOn w:val="afffff"/>
    <w:next w:val="afffff"/>
    <w:qFormat/>
    <w:pPr>
      <w:jc w:val="center"/>
    </w:pPr>
    <w:rPr>
      <w:rFonts w:ascii="黑体" w:eastAsia="黑体" w:hAnsi="黑体"/>
    </w:rPr>
  </w:style>
  <w:style w:type="character" w:styleId="afffffffff6">
    <w:name w:val="Placeholder Text"/>
    <w:basedOn w:val="afff6"/>
    <w:uiPriority w:val="99"/>
    <w:semiHidden/>
    <w:qFormat/>
    <w:rPr>
      <w:color w:val="808080"/>
    </w:rPr>
  </w:style>
  <w:style w:type="paragraph" w:customStyle="1" w:styleId="2">
    <w:name w:val="标准文件_二级项2"/>
    <w:basedOn w:val="afffff"/>
    <w:qFormat/>
    <w:pPr>
      <w:numPr>
        <w:ilvl w:val="1"/>
        <w:numId w:val="21"/>
      </w:numPr>
      <w:ind w:firstLineChars="0" w:firstLine="0"/>
    </w:pPr>
  </w:style>
  <w:style w:type="paragraph" w:customStyle="1" w:styleId="21">
    <w:name w:val="标准文件_三级项2"/>
    <w:basedOn w:val="afffff"/>
    <w:qFormat/>
    <w:pPr>
      <w:numPr>
        <w:numId w:val="30"/>
      </w:numPr>
      <w:spacing w:line="300" w:lineRule="exact"/>
      <w:ind w:firstLineChars="0"/>
    </w:pPr>
    <w:rPr>
      <w:rFonts w:ascii="Times New Roman"/>
    </w:rPr>
  </w:style>
  <w:style w:type="paragraph" w:customStyle="1" w:styleId="20">
    <w:name w:val="标准文件_一级项2"/>
    <w:basedOn w:val="afffff"/>
    <w:qFormat/>
    <w:pPr>
      <w:numPr>
        <w:numId w:val="31"/>
      </w:numPr>
      <w:spacing w:line="300" w:lineRule="exact"/>
      <w:ind w:firstLineChars="0"/>
    </w:pPr>
    <w:rPr>
      <w:rFonts w:ascii="Times New Roman"/>
    </w:rPr>
  </w:style>
  <w:style w:type="paragraph" w:customStyle="1" w:styleId="afffffffff7">
    <w:name w:val="标准文件_提示"/>
    <w:basedOn w:val="afffff"/>
    <w:next w:val="afffff"/>
    <w:qFormat/>
    <w:pPr>
      <w:ind w:firstLine="420"/>
    </w:pPr>
    <w:rPr>
      <w:rFonts w:ascii="黑体" w:eastAsia="黑体"/>
    </w:rPr>
  </w:style>
  <w:style w:type="character" w:customStyle="1" w:styleId="afffffffff8">
    <w:name w:val="标准文件_来源"/>
    <w:basedOn w:val="afff6"/>
    <w:uiPriority w:val="1"/>
    <w:qFormat/>
    <w:rPr>
      <w:rFonts w:eastAsia="宋体"/>
      <w:sz w:val="21"/>
    </w:rPr>
  </w:style>
  <w:style w:type="paragraph" w:customStyle="1" w:styleId="afffffffff9">
    <w:name w:val="标准文件_图表说明"/>
    <w:qFormat/>
    <w:pPr>
      <w:spacing w:line="276" w:lineRule="auto"/>
      <w:ind w:firstLine="420"/>
    </w:pPr>
    <w:rPr>
      <w:rFonts w:ascii="宋体" w:hAnsi="宋体"/>
      <w:kern w:val="2"/>
      <w:sz w:val="18"/>
    </w:rPr>
  </w:style>
  <w:style w:type="paragraph" w:customStyle="1" w:styleId="afffffffffa">
    <w:name w:val="其他发布日期"/>
    <w:basedOn w:val="affffffd"/>
    <w:qFormat/>
    <w:pPr>
      <w:framePr w:w="3997" w:h="471" w:hRule="exact" w:hSpace="0" w:vSpace="181" w:wrap="around" w:vAnchor="page" w:hAnchor="page" w:x="1419" w:y="14097"/>
    </w:pPr>
  </w:style>
  <w:style w:type="paragraph" w:customStyle="1" w:styleId="afffffffffb">
    <w:name w:val="其他实施日期"/>
    <w:basedOn w:val="affffffff3"/>
    <w:qFormat/>
    <w:pPr>
      <w:framePr w:w="3997" w:h="471" w:hRule="exact" w:vSpace="181" w:wrap="around" w:vAnchor="page" w:hAnchor="page" w:x="7089" w:y="14097"/>
    </w:pPr>
  </w:style>
  <w:style w:type="paragraph" w:customStyle="1" w:styleId="afffffffffc">
    <w:name w:val="标准文件_文件编号"/>
    <w:basedOn w:val="afffff"/>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pPr>
      <w:framePr w:wrap="around"/>
      <w:spacing w:before="57"/>
    </w:pPr>
    <w:rPr>
      <w:sz w:val="21"/>
    </w:rPr>
  </w:style>
  <w:style w:type="paragraph" w:customStyle="1" w:styleId="afffffffffe">
    <w:name w:val="标准文件_文件名称"/>
    <w:basedOn w:val="afffff"/>
    <w:next w:val="afffff"/>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
    <w:next w:val="afffff"/>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
    <w:next w:val="afffff"/>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
    <w:next w:val="afffff"/>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
    <w:next w:val="afffff"/>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
    <w:next w:val="afffff"/>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
    <w:next w:val="afffff"/>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
    <w:next w:val="afffff"/>
    <w:qFormat/>
    <w:pPr>
      <w:numPr>
        <w:ilvl w:val="5"/>
        <w:numId w:val="8"/>
      </w:numPr>
      <w:spacing w:beforeLines="50" w:before="50" w:afterLines="50" w:after="50"/>
      <w:ind w:firstLineChars="0"/>
    </w:pPr>
    <w:rPr>
      <w:rFonts w:ascii="黑体" w:eastAsia="黑体"/>
    </w:rPr>
  </w:style>
  <w:style w:type="paragraph" w:customStyle="1" w:styleId="affffffffff">
    <w:name w:val="标准文件_注后"/>
    <w:basedOn w:val="afffff"/>
    <w:qFormat/>
    <w:pPr>
      <w:ind w:left="811" w:firstLineChars="0" w:firstLine="0"/>
    </w:pPr>
    <w:rPr>
      <w:sz w:val="18"/>
    </w:rPr>
  </w:style>
  <w:style w:type="paragraph" w:customStyle="1" w:styleId="X">
    <w:name w:val="标准文件_注X后"/>
    <w:basedOn w:val="afffff"/>
    <w:qFormat/>
    <w:pPr>
      <w:ind w:left="811" w:firstLineChars="0" w:firstLine="0"/>
    </w:pPr>
    <w:rPr>
      <w:sz w:val="18"/>
    </w:rPr>
  </w:style>
  <w:style w:type="paragraph" w:customStyle="1" w:styleId="affffffffff0">
    <w:name w:val="标准文件_示例后"/>
    <w:basedOn w:val="afffff"/>
    <w:qFormat/>
    <w:pPr>
      <w:ind w:left="964" w:firstLineChars="0" w:firstLine="0"/>
    </w:pPr>
    <w:rPr>
      <w:sz w:val="18"/>
    </w:rPr>
  </w:style>
  <w:style w:type="paragraph" w:customStyle="1" w:styleId="X0">
    <w:name w:val="标准文件_示例X后"/>
    <w:basedOn w:val="afffff"/>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1">
    <w:name w:val="标准文件_索引项"/>
    <w:basedOn w:val="afffff"/>
    <w:next w:val="afffff"/>
    <w:qFormat/>
    <w:pPr>
      <w:tabs>
        <w:tab w:val="right" w:leader="dot" w:pos="9356"/>
      </w:tabs>
      <w:ind w:left="210" w:firstLineChars="0" w:hanging="210"/>
      <w:jc w:val="left"/>
    </w:pPr>
  </w:style>
  <w:style w:type="paragraph" w:customStyle="1" w:styleId="affffffffff2">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7">
    <w:name w:val="标准文件_引言一级无标题"/>
    <w:basedOn w:val="a7"/>
    <w:next w:val="afffff"/>
    <w:qFormat/>
    <w:pPr>
      <w:spacing w:beforeLines="0" w:before="0" w:afterLines="0" w:after="0" w:line="276" w:lineRule="auto"/>
    </w:pPr>
    <w:rPr>
      <w:rFonts w:ascii="宋体" w:eastAsia="宋体"/>
    </w:rPr>
  </w:style>
  <w:style w:type="paragraph" w:customStyle="1" w:styleId="affffffffff8">
    <w:name w:val="标准文件_引言二级无标题"/>
    <w:basedOn w:val="a8"/>
    <w:next w:val="afffff"/>
    <w:qFormat/>
    <w:pPr>
      <w:spacing w:beforeLines="0" w:before="0" w:afterLines="0" w:after="0" w:line="276" w:lineRule="auto"/>
    </w:pPr>
    <w:rPr>
      <w:rFonts w:ascii="宋体" w:eastAsia="宋体"/>
    </w:rPr>
  </w:style>
  <w:style w:type="paragraph" w:customStyle="1" w:styleId="affffffffff9">
    <w:name w:val="标准文件_引言三级无标题"/>
    <w:basedOn w:val="a9"/>
    <w:qFormat/>
    <w:pPr>
      <w:spacing w:beforeLines="0" w:before="0" w:afterLines="0" w:after="0" w:line="276" w:lineRule="auto"/>
    </w:pPr>
    <w:rPr>
      <w:rFonts w:ascii="宋体" w:eastAsia="宋体"/>
    </w:rPr>
  </w:style>
  <w:style w:type="paragraph" w:customStyle="1" w:styleId="affffffffffa">
    <w:name w:val="标准文件_引言四级无标题"/>
    <w:basedOn w:val="aa"/>
    <w:next w:val="afffff"/>
    <w:qFormat/>
    <w:pPr>
      <w:spacing w:beforeLines="0" w:before="0" w:afterLines="0" w:after="0" w:line="276" w:lineRule="auto"/>
    </w:pPr>
    <w:rPr>
      <w:rFonts w:ascii="宋体" w:eastAsia="宋体"/>
    </w:rPr>
  </w:style>
  <w:style w:type="paragraph" w:customStyle="1" w:styleId="affffffffffb">
    <w:name w:val="标准文件_引言五级无标题"/>
    <w:basedOn w:val="ab"/>
    <w:next w:val="afffff"/>
    <w:qFormat/>
    <w:pPr>
      <w:spacing w:beforeLines="0" w:before="0" w:afterLines="0" w:after="0" w:line="276" w:lineRule="auto"/>
    </w:pPr>
    <w:rPr>
      <w:rFonts w:ascii="宋体" w:eastAsia="宋体"/>
    </w:rPr>
  </w:style>
  <w:style w:type="paragraph" w:customStyle="1" w:styleId="affffffffffc">
    <w:name w:val="标准文件_索引标题"/>
    <w:basedOn w:val="afffff6"/>
    <w:next w:val="afffff"/>
    <w:qFormat/>
    <w:rPr>
      <w:rFonts w:hAnsi="黑体"/>
    </w:rPr>
  </w:style>
  <w:style w:type="paragraph" w:customStyle="1" w:styleId="affffffffffd">
    <w:name w:val="标准文件_脚注内容"/>
    <w:basedOn w:val="afffff"/>
    <w:qFormat/>
    <w:pPr>
      <w:ind w:leftChars="200" w:left="400" w:hangingChars="200" w:hanging="200"/>
    </w:pPr>
    <w:rPr>
      <w:sz w:val="15"/>
    </w:rPr>
  </w:style>
  <w:style w:type="paragraph" w:customStyle="1" w:styleId="affffffffffe">
    <w:name w:val="标准文件_术语条一"/>
    <w:basedOn w:val="affffffff8"/>
    <w:next w:val="afffff"/>
    <w:qFormat/>
  </w:style>
  <w:style w:type="paragraph" w:customStyle="1" w:styleId="afffffffffff">
    <w:name w:val="标准文件_术语条二"/>
    <w:basedOn w:val="affffffffb"/>
    <w:next w:val="afffff"/>
    <w:qFormat/>
  </w:style>
  <w:style w:type="paragraph" w:customStyle="1" w:styleId="afffffffffff0">
    <w:name w:val="标准文件_术语条三"/>
    <w:basedOn w:val="affffffffa"/>
    <w:next w:val="afffff"/>
    <w:qFormat/>
  </w:style>
  <w:style w:type="paragraph" w:customStyle="1" w:styleId="afffffffffff1">
    <w:name w:val="标准文件_术语条四"/>
    <w:basedOn w:val="affffffffd"/>
    <w:next w:val="afffff"/>
    <w:qFormat/>
  </w:style>
  <w:style w:type="paragraph" w:customStyle="1" w:styleId="afffffffffff2">
    <w:name w:val="标准文件_术语条五"/>
    <w:basedOn w:val="affffffff9"/>
    <w:next w:val="afffff"/>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3">
    <w:name w:val="发布"/>
    <w:basedOn w:val="afff6"/>
    <w:qFormat/>
    <w:rPr>
      <w:rFonts w:ascii="黑体" w:eastAsia="黑体"/>
      <w:spacing w:val="85"/>
      <w:w w:val="100"/>
      <w:position w:val="3"/>
      <w:sz w:val="28"/>
      <w:szCs w:val="28"/>
    </w:rPr>
  </w:style>
  <w:style w:type="paragraph" w:customStyle="1" w:styleId="12">
    <w:name w:val="正文1"/>
    <w:qFormat/>
    <w:pPr>
      <w:jc w:val="both"/>
    </w:pPr>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Normal (Web)"/>
    <w:basedOn w:val="afff5"/>
    <w:uiPriority w:val="99"/>
    <w:unhideWhenUsed/>
    <w:qFormat/>
    <w:pPr>
      <w:adjustRightInd/>
      <w:spacing w:before="100" w:beforeAutospacing="1" w:after="100" w:afterAutospacing="1" w:line="240" w:lineRule="auto"/>
      <w:jc w:val="left"/>
    </w:pPr>
    <w:rPr>
      <w:kern w:val="0"/>
      <w:sz w:val="24"/>
      <w:szCs w:val="24"/>
    </w:rPr>
  </w:style>
  <w:style w:type="paragraph" w:styleId="affff1">
    <w:name w:val="Title"/>
    <w:basedOn w:val="afff5"/>
    <w:link w:val="Char4"/>
    <w:qFormat/>
    <w:pPr>
      <w:spacing w:before="240" w:after="60"/>
      <w:jc w:val="center"/>
      <w:outlineLvl w:val="0"/>
    </w:pPr>
    <w:rPr>
      <w:rFonts w:ascii="Arial" w:hAnsi="Arial" w:cs="Arial"/>
      <w:b/>
      <w:bCs/>
      <w:sz w:val="32"/>
      <w:szCs w:val="32"/>
    </w:rPr>
  </w:style>
  <w:style w:type="table" w:styleId="affff2">
    <w:name w:val="Table Grid"/>
    <w:basedOn w:val="afff7"/>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Strong"/>
    <w:uiPriority w:val="22"/>
    <w:qFormat/>
    <w:rPr>
      <w:b/>
      <w:bCs/>
    </w:rPr>
  </w:style>
  <w:style w:type="character" w:styleId="affff4">
    <w:name w:val="page number"/>
    <w:qFormat/>
    <w:rPr>
      <w:rFonts w:ascii="宋体" w:eastAsia="宋体" w:hAnsi="Times New Roman"/>
      <w:sz w:val="18"/>
    </w:rPr>
  </w:style>
  <w:style w:type="character" w:styleId="affff5">
    <w:name w:val="Emphasis"/>
    <w:uiPriority w:val="20"/>
    <w:qFormat/>
    <w:rPr>
      <w:i/>
      <w:iCs/>
    </w:rPr>
  </w:style>
  <w:style w:type="character" w:styleId="affff6">
    <w:name w:val="Hyperlink"/>
    <w:uiPriority w:val="99"/>
    <w:qFormat/>
    <w:rPr>
      <w:rFonts w:ascii="宋体" w:eastAsia="宋体" w:hAnsi="Times New Roman"/>
      <w:color w:val="auto"/>
      <w:spacing w:val="0"/>
      <w:w w:val="100"/>
      <w:position w:val="0"/>
      <w:sz w:val="21"/>
      <w:u w:val="none"/>
      <w:vertAlign w:val="baseline"/>
    </w:rPr>
  </w:style>
  <w:style w:type="character" w:styleId="affff7">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qFormat/>
    <w:rPr>
      <w:kern w:val="2"/>
      <w:sz w:val="18"/>
      <w:szCs w:val="18"/>
    </w:rPr>
  </w:style>
  <w:style w:type="paragraph" w:styleId="affff8">
    <w:name w:val="Quote"/>
    <w:basedOn w:val="afff5"/>
    <w:next w:val="afff5"/>
    <w:link w:val="Char5"/>
    <w:uiPriority w:val="29"/>
    <w:qFormat/>
    <w:rPr>
      <w:i/>
      <w:iCs/>
      <w:color w:val="000000"/>
    </w:rPr>
  </w:style>
  <w:style w:type="character" w:customStyle="1" w:styleId="Char5">
    <w:name w:val="引用 Char"/>
    <w:link w:val="affff8"/>
    <w:uiPriority w:val="29"/>
    <w:qFormat/>
    <w:rPr>
      <w:i/>
      <w:iCs/>
      <w:color w:val="000000"/>
      <w:kern w:val="2"/>
      <w:sz w:val="21"/>
      <w:szCs w:val="21"/>
    </w:rPr>
  </w:style>
  <w:style w:type="character" w:customStyle="1" w:styleId="Char4">
    <w:name w:val="标题 Char"/>
    <w:link w:val="affff1"/>
    <w:qFormat/>
    <w:rPr>
      <w:rFonts w:ascii="Arial" w:hAnsi="Arial" w:cs="Arial"/>
      <w:b/>
      <w:bCs/>
      <w:kern w:val="2"/>
      <w:sz w:val="32"/>
      <w:szCs w:val="32"/>
    </w:rPr>
  </w:style>
  <w:style w:type="paragraph" w:customStyle="1" w:styleId="affff9">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a">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b">
    <w:name w:val="标准文件_页脚偶数页"/>
    <w:qFormat/>
    <w:pPr>
      <w:ind w:left="198"/>
    </w:pPr>
    <w:rPr>
      <w:rFonts w:ascii="宋体"/>
      <w:sz w:val="18"/>
    </w:rPr>
  </w:style>
  <w:style w:type="paragraph" w:customStyle="1" w:styleId="affffc">
    <w:name w:val="标准文件_页脚奇数页"/>
    <w:qFormat/>
    <w:pPr>
      <w:ind w:right="227"/>
      <w:jc w:val="right"/>
    </w:pPr>
    <w:rPr>
      <w:rFonts w:ascii="宋体"/>
      <w:sz w:val="18"/>
    </w:rPr>
  </w:style>
  <w:style w:type="paragraph" w:customStyle="1" w:styleId="affffd">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e">
    <w:name w:val="标准文件_标准正文"/>
    <w:basedOn w:val="afff5"/>
    <w:next w:val="afffff"/>
    <w:qFormat/>
    <w:pPr>
      <w:snapToGrid w:val="0"/>
      <w:ind w:firstLineChars="200" w:firstLine="200"/>
    </w:pPr>
    <w:rPr>
      <w:kern w:val="0"/>
    </w:rPr>
  </w:style>
  <w:style w:type="paragraph" w:customStyle="1" w:styleId="afffff">
    <w:name w:val="标准文件_段"/>
    <w:link w:val="Char6"/>
    <w:qFormat/>
    <w:pPr>
      <w:autoSpaceDE w:val="0"/>
      <w:autoSpaceDN w:val="0"/>
      <w:ind w:firstLineChars="200" w:firstLine="200"/>
      <w:jc w:val="both"/>
    </w:pPr>
    <w:rPr>
      <w:rFonts w:ascii="宋体"/>
      <w:sz w:val="21"/>
    </w:rPr>
  </w:style>
  <w:style w:type="paragraph" w:customStyle="1" w:styleId="afffff0">
    <w:name w:val="标准文件_版本"/>
    <w:basedOn w:val="affffe"/>
    <w:qFormat/>
    <w:pPr>
      <w:adjustRightInd/>
      <w:snapToGrid/>
      <w:ind w:firstLineChars="0" w:firstLine="0"/>
    </w:pPr>
    <w:rPr>
      <w:rFonts w:ascii="宋体" w:hAnsi="宋体"/>
      <w:kern w:val="2"/>
    </w:rPr>
  </w:style>
  <w:style w:type="paragraph" w:customStyle="1" w:styleId="afffff1">
    <w:name w:val="标准文件_标准部门"/>
    <w:basedOn w:val="afff5"/>
    <w:qFormat/>
    <w:pPr>
      <w:jc w:val="center"/>
    </w:pPr>
    <w:rPr>
      <w:rFonts w:ascii="黑体" w:eastAsia="黑体"/>
      <w:kern w:val="0"/>
      <w:sz w:val="44"/>
    </w:rPr>
  </w:style>
  <w:style w:type="paragraph" w:customStyle="1" w:styleId="afffff2">
    <w:name w:val="标准文件_标准代替"/>
    <w:basedOn w:val="afff5"/>
    <w:next w:val="afff5"/>
    <w:qFormat/>
    <w:pPr>
      <w:spacing w:line="310" w:lineRule="exact"/>
      <w:jc w:val="right"/>
    </w:pPr>
    <w:rPr>
      <w:rFonts w:ascii="宋体" w:hAnsi="宋体"/>
      <w:kern w:val="0"/>
    </w:rPr>
  </w:style>
  <w:style w:type="paragraph" w:customStyle="1" w:styleId="afffff3">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4">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5">
    <w:name w:val="标准文件_页眉偶数页"/>
    <w:basedOn w:val="afffff4"/>
    <w:next w:val="afff5"/>
    <w:qFormat/>
    <w:pPr>
      <w:jc w:val="left"/>
    </w:pPr>
  </w:style>
  <w:style w:type="paragraph" w:customStyle="1" w:styleId="afffff6">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f"/>
    <w:qFormat/>
    <w:pPr>
      <w:widowControl w:val="0"/>
      <w:numPr>
        <w:ilvl w:val="3"/>
        <w:numId w:val="2"/>
      </w:numPr>
      <w:spacing w:beforeLines="50" w:before="50" w:afterLines="50" w:after="50"/>
      <w:ind w:left="0"/>
      <w:jc w:val="both"/>
      <w:outlineLvl w:val="2"/>
    </w:pPr>
    <w:rPr>
      <w:rFonts w:ascii="黑体" w:eastAsia="黑体"/>
      <w:sz w:val="21"/>
    </w:rPr>
  </w:style>
  <w:style w:type="character" w:customStyle="1" w:styleId="afffff7">
    <w:name w:val="标准文件_发布"/>
    <w:qFormat/>
    <w:rPr>
      <w:rFonts w:ascii="黑体" w:eastAsia="黑体"/>
      <w:spacing w:val="0"/>
      <w:w w:val="100"/>
      <w:position w:val="3"/>
      <w:sz w:val="28"/>
    </w:rPr>
  </w:style>
  <w:style w:type="paragraph" w:customStyle="1" w:styleId="ad">
    <w:name w:val="标准文件_方框数字列项"/>
    <w:basedOn w:val="afffff"/>
    <w:qFormat/>
    <w:pPr>
      <w:numPr>
        <w:numId w:val="3"/>
      </w:numPr>
      <w:ind w:firstLineChars="0" w:firstLine="0"/>
    </w:pPr>
  </w:style>
  <w:style w:type="paragraph" w:customStyle="1" w:styleId="afffff8">
    <w:name w:val="标准文件_封面标准编号"/>
    <w:basedOn w:val="afff5"/>
    <w:next w:val="afffff2"/>
    <w:qFormat/>
    <w:pPr>
      <w:spacing w:line="310" w:lineRule="exact"/>
      <w:jc w:val="right"/>
    </w:pPr>
    <w:rPr>
      <w:rFonts w:ascii="黑体" w:eastAsia="黑体"/>
      <w:kern w:val="0"/>
      <w:sz w:val="28"/>
    </w:rPr>
  </w:style>
  <w:style w:type="paragraph" w:customStyle="1" w:styleId="afffff9">
    <w:name w:val="标准文件_封面标准分类号"/>
    <w:basedOn w:val="afff5"/>
    <w:qFormat/>
    <w:rPr>
      <w:rFonts w:ascii="黑体" w:eastAsia="黑体"/>
      <w:b/>
      <w:kern w:val="0"/>
      <w:sz w:val="28"/>
    </w:rPr>
  </w:style>
  <w:style w:type="paragraph" w:customStyle="1" w:styleId="afffffa">
    <w:name w:val="标准文件_封面标准名称"/>
    <w:basedOn w:val="afff5"/>
    <w:qFormat/>
    <w:pPr>
      <w:spacing w:line="240" w:lineRule="auto"/>
      <w:jc w:val="center"/>
    </w:pPr>
    <w:rPr>
      <w:rFonts w:ascii="黑体" w:eastAsia="黑体"/>
      <w:kern w:val="0"/>
      <w:sz w:val="52"/>
    </w:rPr>
  </w:style>
  <w:style w:type="paragraph" w:customStyle="1" w:styleId="afffffb">
    <w:name w:val="标准文件_封面标准英文名称"/>
    <w:basedOn w:val="afff5"/>
    <w:qFormat/>
    <w:pPr>
      <w:spacing w:line="240" w:lineRule="auto"/>
      <w:jc w:val="center"/>
    </w:pPr>
    <w:rPr>
      <w:rFonts w:ascii="黑体" w:eastAsia="黑体"/>
      <w:b/>
      <w:sz w:val="28"/>
    </w:rPr>
  </w:style>
  <w:style w:type="paragraph" w:customStyle="1" w:styleId="afffffc">
    <w:name w:val="标准文件_封面发布日期"/>
    <w:basedOn w:val="afff5"/>
    <w:qFormat/>
    <w:pPr>
      <w:spacing w:line="310" w:lineRule="exact"/>
    </w:pPr>
    <w:rPr>
      <w:rFonts w:ascii="黑体" w:eastAsia="黑体"/>
      <w:kern w:val="0"/>
      <w:sz w:val="28"/>
    </w:rPr>
  </w:style>
  <w:style w:type="paragraph" w:customStyle="1" w:styleId="afffffd">
    <w:name w:val="标准文件_封面密级"/>
    <w:basedOn w:val="afff5"/>
    <w:qFormat/>
    <w:rPr>
      <w:rFonts w:eastAsia="黑体"/>
      <w:sz w:val="32"/>
    </w:rPr>
  </w:style>
  <w:style w:type="paragraph" w:customStyle="1" w:styleId="afffffe">
    <w:name w:val="标准文件_封面实施日期"/>
    <w:basedOn w:val="afff5"/>
    <w:qFormat/>
    <w:pPr>
      <w:spacing w:line="310" w:lineRule="exact"/>
      <w:jc w:val="right"/>
    </w:pPr>
    <w:rPr>
      <w:rFonts w:ascii="黑体" w:eastAsia="黑体"/>
      <w:sz w:val="28"/>
    </w:rPr>
  </w:style>
  <w:style w:type="paragraph" w:customStyle="1" w:styleId="affffff">
    <w:name w:val="标准文件_封面抬头"/>
    <w:basedOn w:val="afffff"/>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
    <w:name w:val="标准文件_附录表标题"/>
    <w:next w:val="afffff"/>
    <w:qFormat/>
    <w:pPr>
      <w:numPr>
        <w:ilvl w:val="1"/>
        <w:numId w:val="5"/>
      </w:numPr>
      <w:adjustRightInd w:val="0"/>
      <w:snapToGrid w:val="0"/>
      <w:spacing w:beforeLines="50" w:before="50" w:afterLines="50" w:after="50"/>
      <w:jc w:val="center"/>
      <w:textAlignment w:val="baseline"/>
    </w:pPr>
    <w:rPr>
      <w:rFonts w:ascii="黑体" w:eastAsia="黑体"/>
      <w:kern w:val="21"/>
      <w:sz w:val="21"/>
    </w:rPr>
  </w:style>
  <w:style w:type="paragraph" w:customStyle="1" w:styleId="aff4">
    <w:name w:val="标准文件_附录一级条标题"/>
    <w:next w:val="afffff"/>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
    <w:qFormat/>
    <w:pPr>
      <w:widowControl/>
      <w:numPr>
        <w:ilvl w:val="2"/>
      </w:numPr>
      <w:wordWrap w:val="0"/>
      <w:overflowPunct w:val="0"/>
      <w:autoSpaceDE w:val="0"/>
      <w:autoSpaceDN w:val="0"/>
      <w:textAlignment w:val="baseline"/>
      <w:outlineLvl w:val="3"/>
    </w:pPr>
  </w:style>
  <w:style w:type="paragraph" w:customStyle="1" w:styleId="affffff0">
    <w:name w:val="标准文件_附录公式"/>
    <w:basedOn w:val="affffe"/>
    <w:next w:val="affffe"/>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f"/>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sz w:val="21"/>
    </w:rPr>
  </w:style>
  <w:style w:type="character" w:customStyle="1" w:styleId="Char">
    <w:name w:val="正文文本 Char"/>
    <w:link w:val="afffa"/>
    <w:qFormat/>
    <w:rPr>
      <w:kern w:val="2"/>
      <w:sz w:val="21"/>
      <w:szCs w:val="21"/>
    </w:rPr>
  </w:style>
  <w:style w:type="paragraph" w:customStyle="1" w:styleId="affffff1">
    <w:name w:val="标准文件_附录章标题"/>
    <w:next w:val="afffff"/>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2">
    <w:name w:val="标准文件_公式后的破折号"/>
    <w:basedOn w:val="afffff"/>
    <w:next w:val="afffff"/>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3">
    <w:name w:val="标准文件_目次、标准名称标题"/>
    <w:basedOn w:val="a6"/>
    <w:next w:val="afffff"/>
    <w:qFormat/>
    <w:pPr>
      <w:spacing w:line="460" w:lineRule="exact"/>
      <w:ind w:left="0" w:firstLine="0"/>
    </w:pPr>
  </w:style>
  <w:style w:type="paragraph" w:customStyle="1" w:styleId="affffff4">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5">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
    <w:qFormat/>
    <w:pPr>
      <w:widowControl w:val="0"/>
      <w:numPr>
        <w:ilvl w:val="5"/>
        <w:numId w:val="2"/>
      </w:numPr>
      <w:spacing w:beforeLines="50" w:before="50" w:afterLines="50" w:after="50"/>
      <w:ind w:left="283"/>
      <w:jc w:val="both"/>
      <w:outlineLvl w:val="4"/>
    </w:pPr>
    <w:rPr>
      <w:rFonts w:ascii="黑体" w:eastAsia="黑体"/>
      <w:sz w:val="21"/>
    </w:rPr>
  </w:style>
  <w:style w:type="character" w:customStyle="1" w:styleId="Char3">
    <w:name w:val="脚注文本 Char"/>
    <w:link w:val="afffe"/>
    <w:semiHidden/>
    <w:qFormat/>
    <w:rPr>
      <w:rFonts w:ascii="宋体"/>
      <w:kern w:val="2"/>
      <w:sz w:val="18"/>
      <w:szCs w:val="18"/>
    </w:rPr>
  </w:style>
  <w:style w:type="paragraph" w:customStyle="1" w:styleId="affffff6">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
    <w:qFormat/>
    <w:pPr>
      <w:numPr>
        <w:numId w:val="12"/>
      </w:numPr>
      <w:spacing w:line="240" w:lineRule="auto"/>
      <w:jc w:val="left"/>
    </w:pPr>
    <w:rPr>
      <w:rFonts w:ascii="宋体" w:hAnsi="宋体"/>
      <w:sz w:val="18"/>
    </w:rPr>
  </w:style>
  <w:style w:type="character" w:customStyle="1" w:styleId="affffff7">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
    <w:qFormat/>
    <w:pPr>
      <w:numPr>
        <w:ilvl w:val="2"/>
      </w:numPr>
      <w:spacing w:beforeLines="50" w:before="50" w:afterLines="50" w:after="50"/>
      <w:ind w:left="0"/>
      <w:outlineLvl w:val="1"/>
    </w:pPr>
  </w:style>
  <w:style w:type="paragraph" w:customStyle="1" w:styleId="affffff8">
    <w:name w:val="标准文件_一致程度"/>
    <w:basedOn w:val="afff5"/>
    <w:qFormat/>
    <w:pPr>
      <w:spacing w:line="440" w:lineRule="exact"/>
      <w:jc w:val="center"/>
    </w:pPr>
    <w:rPr>
      <w:sz w:val="28"/>
    </w:rPr>
  </w:style>
  <w:style w:type="paragraph" w:customStyle="1" w:styleId="affffff9">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a">
    <w:name w:val="标准文件_英文图表脚注"/>
    <w:basedOn w:val="affffe"/>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clear" w:pos="850"/>
        <w:tab w:val="left" w:pos="851"/>
        <w:tab w:val="left" w:pos="1417"/>
      </w:tabs>
      <w:jc w:val="both"/>
    </w:pPr>
    <w:rPr>
      <w:rFonts w:ascii="宋体"/>
      <w:sz w:val="21"/>
    </w:rPr>
  </w:style>
  <w:style w:type="paragraph" w:customStyle="1" w:styleId="af">
    <w:name w:val="标准文件_英文注："/>
    <w:basedOn w:val="afff5"/>
    <w:next w:val="afffff"/>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
    <w:qFormat/>
    <w:pPr>
      <w:numPr>
        <w:numId w:val="16"/>
      </w:numPr>
      <w:tabs>
        <w:tab w:val="left" w:pos="0"/>
      </w:tabs>
      <w:spacing w:beforeLines="50" w:before="50" w:afterLines="50" w:after="50"/>
      <w:ind w:left="0"/>
      <w:jc w:val="center"/>
    </w:pPr>
    <w:rPr>
      <w:rFonts w:ascii="黑体" w:eastAsia="黑体"/>
      <w:sz w:val="21"/>
    </w:rPr>
  </w:style>
  <w:style w:type="paragraph" w:customStyle="1" w:styleId="affffffb">
    <w:name w:val="标准文件_正文公式"/>
    <w:basedOn w:val="afff5"/>
    <w:next w:val="affffe"/>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
    <w:qFormat/>
    <w:pPr>
      <w:numPr>
        <w:numId w:val="18"/>
      </w:numPr>
      <w:jc w:val="center"/>
    </w:pPr>
    <w:rPr>
      <w:rFonts w:ascii="黑体" w:eastAsia="黑体"/>
      <w:sz w:val="21"/>
    </w:rPr>
  </w:style>
  <w:style w:type="paragraph" w:customStyle="1" w:styleId="afb">
    <w:name w:val="标准文件_正文英文图标题"/>
    <w:next w:val="afffff"/>
    <w:qFormat/>
    <w:pPr>
      <w:numPr>
        <w:numId w:val="19"/>
      </w:numPr>
      <w:jc w:val="center"/>
    </w:pPr>
    <w:rPr>
      <w:rFonts w:ascii="黑体" w:eastAsia="黑体"/>
      <w:sz w:val="21"/>
    </w:rPr>
  </w:style>
  <w:style w:type="paragraph" w:customStyle="1" w:styleId="af7">
    <w:name w:val="标准文件_编号列项（三级）"/>
    <w:qFormat/>
    <w:pPr>
      <w:numPr>
        <w:ilvl w:val="2"/>
        <w:numId w:val="13"/>
      </w:numPr>
      <w:tabs>
        <w:tab w:val="left" w:pos="851"/>
      </w:tabs>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c">
    <w:name w:val="发布部门"/>
    <w:next w:val="afffff"/>
    <w:qFormat/>
    <w:pPr>
      <w:framePr w:w="7433" w:h="585" w:hRule="exact" w:hSpace="180" w:vSpace="180" w:wrap="around" w:hAnchor="margin" w:xAlign="center" w:y="14401" w:anchorLock="1"/>
      <w:jc w:val="center"/>
    </w:pPr>
    <w:rPr>
      <w:rFonts w:ascii="宋体"/>
      <w:b/>
      <w:w w:val="135"/>
      <w:sz w:val="36"/>
    </w:rPr>
  </w:style>
  <w:style w:type="paragraph" w:customStyle="1" w:styleId="affffffd">
    <w:name w:val="发布日期"/>
    <w:qFormat/>
    <w:pPr>
      <w:framePr w:w="4000" w:h="473" w:hRule="exact" w:hSpace="180" w:vSpace="180" w:wrap="around" w:hAnchor="margin" w:y="13511" w:anchorLock="1"/>
    </w:pPr>
    <w:rPr>
      <w:rFonts w:eastAsia="黑体"/>
      <w:sz w:val="28"/>
    </w:rPr>
  </w:style>
  <w:style w:type="paragraph" w:customStyle="1" w:styleId="affffffe">
    <w:name w:val="封面标准代替信息"/>
    <w:basedOn w:val="afff5"/>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0">
    <w:name w:val="封面标准文稿编辑信息"/>
    <w:qFormat/>
    <w:pPr>
      <w:spacing w:before="180" w:line="180" w:lineRule="exact"/>
      <w:jc w:val="center"/>
    </w:pPr>
    <w:rPr>
      <w:rFonts w:ascii="宋体"/>
      <w:sz w:val="21"/>
    </w:rPr>
  </w:style>
  <w:style w:type="paragraph" w:customStyle="1" w:styleId="afffffff1">
    <w:name w:val="封面标准文稿类别"/>
    <w:qFormat/>
    <w:pPr>
      <w:spacing w:before="440" w:line="400" w:lineRule="exact"/>
      <w:jc w:val="center"/>
    </w:pPr>
    <w:rPr>
      <w:rFonts w:ascii="宋体"/>
      <w:sz w:val="24"/>
    </w:rPr>
  </w:style>
  <w:style w:type="paragraph" w:customStyle="1" w:styleId="afffffff2">
    <w:name w:val="封面标准英文名称"/>
    <w:qFormat/>
    <w:pPr>
      <w:widowControl w:val="0"/>
      <w:spacing w:line="360" w:lineRule="exact"/>
      <w:jc w:val="center"/>
    </w:pPr>
    <w:rPr>
      <w:sz w:val="28"/>
    </w:rPr>
  </w:style>
  <w:style w:type="paragraph" w:customStyle="1" w:styleId="afffffff3">
    <w:name w:val="封面一致性程度标识"/>
    <w:qFormat/>
    <w:pPr>
      <w:spacing w:before="440" w:line="440" w:lineRule="exact"/>
      <w:jc w:val="center"/>
    </w:pPr>
    <w:rPr>
      <w:sz w:val="28"/>
    </w:rPr>
  </w:style>
  <w:style w:type="paragraph" w:customStyle="1" w:styleId="afffffff4">
    <w:name w:val="封面正文"/>
    <w:qFormat/>
    <w:pPr>
      <w:jc w:val="both"/>
    </w:pPr>
  </w:style>
  <w:style w:type="paragraph" w:customStyle="1" w:styleId="afffffff5">
    <w:name w:val="附录二级无标题条"/>
    <w:basedOn w:val="afff5"/>
    <w:next w:val="afffff"/>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6">
    <w:name w:val="附录三级无标题条"/>
    <w:basedOn w:val="afffffff5"/>
    <w:next w:val="afffff"/>
    <w:qFormat/>
    <w:pPr>
      <w:outlineLvl w:val="4"/>
    </w:pPr>
  </w:style>
  <w:style w:type="paragraph" w:customStyle="1" w:styleId="afffffff7">
    <w:name w:val="附录四级无标题条"/>
    <w:basedOn w:val="afffffff6"/>
    <w:next w:val="afffff"/>
    <w:qFormat/>
    <w:pPr>
      <w:outlineLvl w:val="5"/>
    </w:pPr>
  </w:style>
  <w:style w:type="paragraph" w:customStyle="1" w:styleId="afffffff8">
    <w:name w:val="附录图"/>
    <w:next w:val="afffff"/>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9">
    <w:name w:val="附录五级无标题条"/>
    <w:basedOn w:val="afffffff7"/>
    <w:next w:val="afffff"/>
    <w:qFormat/>
    <w:pPr>
      <w:outlineLvl w:val="6"/>
    </w:pPr>
  </w:style>
  <w:style w:type="paragraph" w:customStyle="1" w:styleId="afffffffa">
    <w:name w:val="附录性质"/>
    <w:basedOn w:val="afff5"/>
    <w:qFormat/>
    <w:pPr>
      <w:widowControl/>
      <w:adjustRightInd/>
      <w:jc w:val="center"/>
    </w:pPr>
    <w:rPr>
      <w:rFonts w:ascii="黑体" w:eastAsia="黑体"/>
    </w:rPr>
  </w:style>
  <w:style w:type="paragraph" w:customStyle="1" w:styleId="afffffffb">
    <w:name w:val="附录一级无标题条"/>
    <w:basedOn w:val="affffff1"/>
    <w:next w:val="afffff"/>
    <w:qFormat/>
    <w:pPr>
      <w:autoSpaceDN w:val="0"/>
      <w:outlineLvl w:val="2"/>
    </w:pPr>
    <w:rPr>
      <w:rFonts w:ascii="宋体" w:eastAsia="宋体" w:hAnsi="宋体"/>
    </w:rPr>
  </w:style>
  <w:style w:type="character" w:customStyle="1" w:styleId="afffffffc">
    <w:name w:val="个人答复风格"/>
    <w:qFormat/>
    <w:rPr>
      <w:rFonts w:ascii="Arial" w:eastAsia="宋体" w:hAnsi="Arial" w:cs="Arial"/>
      <w:color w:val="auto"/>
      <w:spacing w:val="0"/>
      <w:sz w:val="20"/>
    </w:rPr>
  </w:style>
  <w:style w:type="character" w:customStyle="1" w:styleId="afffffffd">
    <w:name w:val="个人撰写风格"/>
    <w:qFormat/>
    <w:rPr>
      <w:rFonts w:ascii="Arial" w:eastAsia="宋体" w:hAnsi="Arial" w:cs="Arial"/>
      <w:color w:val="auto"/>
      <w:spacing w:val="0"/>
      <w:sz w:val="20"/>
    </w:rPr>
  </w:style>
  <w:style w:type="paragraph" w:customStyle="1" w:styleId="afffffffe">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
    <w:name w:val="列项·"/>
    <w:basedOn w:val="afffff"/>
    <w:qFormat/>
    <w:pPr>
      <w:tabs>
        <w:tab w:val="left" w:pos="840"/>
      </w:tabs>
    </w:pPr>
  </w:style>
  <w:style w:type="paragraph" w:customStyle="1" w:styleId="affffffff0">
    <w:name w:val="目次、索引正文"/>
    <w:qFormat/>
    <w:pPr>
      <w:spacing w:line="320" w:lineRule="exact"/>
      <w:jc w:val="both"/>
    </w:pPr>
    <w:rPr>
      <w:rFonts w:ascii="宋体"/>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1">
    <w:name w:val="其他标准称谓"/>
    <w:qFormat/>
    <w:pPr>
      <w:spacing w:line="0" w:lineRule="atLeast"/>
      <w:jc w:val="distribute"/>
    </w:pPr>
    <w:rPr>
      <w:rFonts w:ascii="黑体" w:eastAsia="黑体" w:hAnsi="宋体"/>
      <w:sz w:val="52"/>
    </w:rPr>
  </w:style>
  <w:style w:type="paragraph" w:customStyle="1" w:styleId="affffffff2">
    <w:name w:val="其他发布部门"/>
    <w:basedOn w:val="affffffc"/>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3">
    <w:name w:val="实施日期"/>
    <w:basedOn w:val="affffffd"/>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4">
    <w:name w:val="文献分类号"/>
    <w:qFormat/>
    <w:pPr>
      <w:framePr w:hSpace="180" w:vSpace="180" w:wrap="around" w:hAnchor="margin" w:y="1" w:anchorLock="1"/>
      <w:widowControl w:val="0"/>
      <w:textAlignment w:val="center"/>
    </w:pPr>
    <w:rPr>
      <w:rFonts w:eastAsia="黑体"/>
      <w:sz w:val="21"/>
    </w:rPr>
  </w:style>
  <w:style w:type="paragraph" w:customStyle="1" w:styleId="affffffff5">
    <w:name w:val="无标题条"/>
    <w:next w:val="afffff"/>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6">
    <w:name w:val="注:后续"/>
    <w:qFormat/>
    <w:pPr>
      <w:spacing w:line="300" w:lineRule="exact"/>
      <w:ind w:leftChars="400" w:left="600" w:hangingChars="200" w:hanging="200"/>
      <w:jc w:val="both"/>
    </w:pPr>
    <w:rPr>
      <w:rFonts w:ascii="宋体"/>
      <w:sz w:val="18"/>
    </w:rPr>
  </w:style>
  <w:style w:type="paragraph" w:customStyle="1" w:styleId="affffffff7">
    <w:name w:val="注×:后续"/>
    <w:basedOn w:val="affffffff6"/>
    <w:qFormat/>
    <w:pPr>
      <w:ind w:leftChars="0" w:left="1406" w:firstLineChars="0" w:hanging="499"/>
    </w:pPr>
  </w:style>
  <w:style w:type="paragraph" w:customStyle="1" w:styleId="affffffff8">
    <w:name w:val="标准文件_一级无标题"/>
    <w:basedOn w:val="affd"/>
    <w:qFormat/>
    <w:pPr>
      <w:spacing w:beforeLines="0" w:before="0" w:afterLines="0" w:after="0"/>
      <w:outlineLvl w:val="9"/>
    </w:pPr>
    <w:rPr>
      <w:rFonts w:ascii="宋体" w:eastAsia="宋体"/>
    </w:rPr>
  </w:style>
  <w:style w:type="paragraph" w:customStyle="1" w:styleId="affffffff9">
    <w:name w:val="标准文件_五级无标题"/>
    <w:basedOn w:val="afff1"/>
    <w:qFormat/>
    <w:pPr>
      <w:spacing w:beforeLines="0" w:before="0" w:afterLines="0" w:after="0"/>
      <w:outlineLvl w:val="9"/>
    </w:pPr>
    <w:rPr>
      <w:rFonts w:ascii="宋体" w:eastAsia="宋体"/>
    </w:rPr>
  </w:style>
  <w:style w:type="paragraph" w:customStyle="1" w:styleId="affffffffa">
    <w:name w:val="标准文件_三级无标题"/>
    <w:basedOn w:val="afff"/>
    <w:qFormat/>
    <w:pPr>
      <w:spacing w:beforeLines="0" w:before="0" w:afterLines="0" w:after="0"/>
      <w:outlineLvl w:val="9"/>
    </w:pPr>
    <w:rPr>
      <w:rFonts w:ascii="宋体" w:eastAsia="宋体"/>
    </w:rPr>
  </w:style>
  <w:style w:type="paragraph" w:customStyle="1" w:styleId="affffffffb">
    <w:name w:val="标准文件_二级无标题"/>
    <w:basedOn w:val="affe"/>
    <w:qFormat/>
    <w:pPr>
      <w:spacing w:beforeLines="0" w:before="0" w:afterLines="0" w:after="0"/>
      <w:outlineLvl w:val="9"/>
    </w:pPr>
    <w:rPr>
      <w:rFonts w:ascii="宋体" w:eastAsia="宋体"/>
    </w:rPr>
  </w:style>
  <w:style w:type="paragraph" w:customStyle="1" w:styleId="affffffffc">
    <w:name w:val="标准_四级无标题"/>
    <w:basedOn w:val="afff0"/>
    <w:next w:val="afffff"/>
    <w:qFormat/>
    <w:rPr>
      <w:rFonts w:eastAsia="宋体"/>
    </w:rPr>
  </w:style>
  <w:style w:type="paragraph" w:customStyle="1" w:styleId="affffffffd">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
    <w:qFormat/>
    <w:pPr>
      <w:numPr>
        <w:numId w:val="23"/>
      </w:numPr>
      <w:ind w:firstLineChars="0" w:firstLine="0"/>
    </w:pPr>
    <w:rPr>
      <w:rFonts w:ascii="Times New Roman" w:cs="Arial"/>
      <w:szCs w:val="28"/>
    </w:rPr>
  </w:style>
  <w:style w:type="paragraph" w:customStyle="1" w:styleId="ae">
    <w:name w:val="标准文件_小写罗马数字编号列项"/>
    <w:basedOn w:val="afffff"/>
    <w:qFormat/>
    <w:pPr>
      <w:numPr>
        <w:numId w:val="24"/>
      </w:numPr>
      <w:ind w:firstLineChars="0" w:firstLine="0"/>
    </w:pPr>
    <w:rPr>
      <w:rFonts w:cs="Arial"/>
      <w:szCs w:val="28"/>
    </w:rPr>
  </w:style>
  <w:style w:type="paragraph" w:customStyle="1" w:styleId="affffffffe">
    <w:name w:val="标准文件_附录标题"/>
    <w:basedOn w:val="aff3"/>
    <w:qFormat/>
    <w:pPr>
      <w:numPr>
        <w:numId w:val="0"/>
      </w:numPr>
      <w:spacing w:after="280"/>
      <w:outlineLvl w:val="9"/>
    </w:pPr>
  </w:style>
  <w:style w:type="paragraph" w:customStyle="1" w:styleId="afffffffff">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0">
    <w:name w:val="标准文件_索引字母"/>
    <w:next w:val="afffff"/>
    <w:qFormat/>
    <w:pPr>
      <w:jc w:val="center"/>
    </w:pPr>
    <w:rPr>
      <w:rFonts w:ascii="宋体" w:eastAsia="Times New Roman" w:hAnsi="宋体"/>
      <w:b/>
      <w:kern w:val="2"/>
      <w:sz w:val="21"/>
    </w:rPr>
  </w:style>
  <w:style w:type="paragraph" w:customStyle="1" w:styleId="afffffffff1">
    <w:name w:val="标准文件_附录前"/>
    <w:next w:val="afffff"/>
    <w:qFormat/>
    <w:pPr>
      <w:spacing w:line="20" w:lineRule="atLeast"/>
      <w:ind w:firstLine="200"/>
    </w:pPr>
    <w:rPr>
      <w:rFonts w:ascii="宋体" w:hAnsi="宋体"/>
      <w:kern w:val="2"/>
      <w:sz w:val="10"/>
    </w:rPr>
  </w:style>
  <w:style w:type="paragraph" w:customStyle="1" w:styleId="afffffffff2">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3">
    <w:name w:val="标准文件_表格"/>
    <w:basedOn w:val="afffff"/>
    <w:qFormat/>
    <w:pPr>
      <w:ind w:firstLineChars="0" w:firstLine="0"/>
      <w:jc w:val="center"/>
    </w:pPr>
    <w:rPr>
      <w:sz w:val="18"/>
    </w:rPr>
  </w:style>
  <w:style w:type="paragraph" w:customStyle="1" w:styleId="afff2">
    <w:name w:val="标准文件_注："/>
    <w:next w:val="afffff"/>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4"/>
    <w:qFormat/>
    <w:pPr>
      <w:widowControl w:val="0"/>
      <w:numPr>
        <w:numId w:val="28"/>
      </w:numPr>
      <w:jc w:val="both"/>
    </w:pPr>
    <w:rPr>
      <w:rFonts w:ascii="宋体"/>
      <w:sz w:val="18"/>
      <w:szCs w:val="18"/>
    </w:rPr>
  </w:style>
  <w:style w:type="paragraph" w:customStyle="1" w:styleId="afffffffff4">
    <w:name w:val="标准文件_示例内容"/>
    <w:basedOn w:val="afffff"/>
    <w:qFormat/>
    <w:pPr>
      <w:ind w:firstLine="420"/>
    </w:pPr>
    <w:rPr>
      <w:sz w:val="18"/>
    </w:rPr>
  </w:style>
  <w:style w:type="paragraph" w:customStyle="1" w:styleId="afa">
    <w:name w:val="标准文件_示例×："/>
    <w:basedOn w:val="afff5"/>
    <w:next w:val="afffffffff4"/>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f"/>
    <w:qFormat/>
    <w:rPr>
      <w:rFonts w:ascii="宋体" w:hAnsi="Times New Roman"/>
      <w:sz w:val="21"/>
    </w:rPr>
  </w:style>
  <w:style w:type="paragraph" w:customStyle="1" w:styleId="afffffffff5">
    <w:name w:val="标准文件_表格续"/>
    <w:basedOn w:val="afffff"/>
    <w:next w:val="afffff"/>
    <w:qFormat/>
    <w:pPr>
      <w:jc w:val="center"/>
    </w:pPr>
    <w:rPr>
      <w:rFonts w:ascii="黑体" w:eastAsia="黑体" w:hAnsi="黑体"/>
    </w:rPr>
  </w:style>
  <w:style w:type="character" w:styleId="afffffffff6">
    <w:name w:val="Placeholder Text"/>
    <w:basedOn w:val="afff6"/>
    <w:uiPriority w:val="99"/>
    <w:semiHidden/>
    <w:qFormat/>
    <w:rPr>
      <w:color w:val="808080"/>
    </w:rPr>
  </w:style>
  <w:style w:type="paragraph" w:customStyle="1" w:styleId="2">
    <w:name w:val="标准文件_二级项2"/>
    <w:basedOn w:val="afffff"/>
    <w:qFormat/>
    <w:pPr>
      <w:numPr>
        <w:ilvl w:val="1"/>
        <w:numId w:val="21"/>
      </w:numPr>
      <w:ind w:firstLineChars="0" w:firstLine="0"/>
    </w:pPr>
  </w:style>
  <w:style w:type="paragraph" w:customStyle="1" w:styleId="21">
    <w:name w:val="标准文件_三级项2"/>
    <w:basedOn w:val="afffff"/>
    <w:qFormat/>
    <w:pPr>
      <w:numPr>
        <w:numId w:val="30"/>
      </w:numPr>
      <w:spacing w:line="300" w:lineRule="exact"/>
      <w:ind w:firstLineChars="0"/>
    </w:pPr>
    <w:rPr>
      <w:rFonts w:ascii="Times New Roman"/>
    </w:rPr>
  </w:style>
  <w:style w:type="paragraph" w:customStyle="1" w:styleId="20">
    <w:name w:val="标准文件_一级项2"/>
    <w:basedOn w:val="afffff"/>
    <w:qFormat/>
    <w:pPr>
      <w:numPr>
        <w:numId w:val="31"/>
      </w:numPr>
      <w:spacing w:line="300" w:lineRule="exact"/>
      <w:ind w:firstLineChars="0"/>
    </w:pPr>
    <w:rPr>
      <w:rFonts w:ascii="Times New Roman"/>
    </w:rPr>
  </w:style>
  <w:style w:type="paragraph" w:customStyle="1" w:styleId="afffffffff7">
    <w:name w:val="标准文件_提示"/>
    <w:basedOn w:val="afffff"/>
    <w:next w:val="afffff"/>
    <w:qFormat/>
    <w:pPr>
      <w:ind w:firstLine="420"/>
    </w:pPr>
    <w:rPr>
      <w:rFonts w:ascii="黑体" w:eastAsia="黑体"/>
    </w:rPr>
  </w:style>
  <w:style w:type="character" w:customStyle="1" w:styleId="afffffffff8">
    <w:name w:val="标准文件_来源"/>
    <w:basedOn w:val="afff6"/>
    <w:uiPriority w:val="1"/>
    <w:qFormat/>
    <w:rPr>
      <w:rFonts w:eastAsia="宋体"/>
      <w:sz w:val="21"/>
    </w:rPr>
  </w:style>
  <w:style w:type="paragraph" w:customStyle="1" w:styleId="afffffffff9">
    <w:name w:val="标准文件_图表说明"/>
    <w:qFormat/>
    <w:pPr>
      <w:spacing w:line="276" w:lineRule="auto"/>
      <w:ind w:firstLine="420"/>
    </w:pPr>
    <w:rPr>
      <w:rFonts w:ascii="宋体" w:hAnsi="宋体"/>
      <w:kern w:val="2"/>
      <w:sz w:val="18"/>
    </w:rPr>
  </w:style>
  <w:style w:type="paragraph" w:customStyle="1" w:styleId="afffffffffa">
    <w:name w:val="其他发布日期"/>
    <w:basedOn w:val="affffffd"/>
    <w:qFormat/>
    <w:pPr>
      <w:framePr w:w="3997" w:h="471" w:hRule="exact" w:hSpace="0" w:vSpace="181" w:wrap="around" w:vAnchor="page" w:hAnchor="page" w:x="1419" w:y="14097"/>
    </w:pPr>
  </w:style>
  <w:style w:type="paragraph" w:customStyle="1" w:styleId="afffffffffb">
    <w:name w:val="其他实施日期"/>
    <w:basedOn w:val="affffffff3"/>
    <w:qFormat/>
    <w:pPr>
      <w:framePr w:w="3997" w:h="471" w:hRule="exact" w:vSpace="181" w:wrap="around" w:vAnchor="page" w:hAnchor="page" w:x="7089" w:y="14097"/>
    </w:pPr>
  </w:style>
  <w:style w:type="paragraph" w:customStyle="1" w:styleId="afffffffffc">
    <w:name w:val="标准文件_文件编号"/>
    <w:basedOn w:val="afffff"/>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pPr>
      <w:framePr w:wrap="around"/>
      <w:spacing w:before="57"/>
    </w:pPr>
    <w:rPr>
      <w:sz w:val="21"/>
    </w:rPr>
  </w:style>
  <w:style w:type="paragraph" w:customStyle="1" w:styleId="afffffffffe">
    <w:name w:val="标准文件_文件名称"/>
    <w:basedOn w:val="afffff"/>
    <w:next w:val="afffff"/>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
    <w:next w:val="afffff"/>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
    <w:next w:val="afffff"/>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
    <w:next w:val="afffff"/>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
    <w:next w:val="afffff"/>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
    <w:next w:val="afffff"/>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
    <w:next w:val="afffff"/>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
    <w:next w:val="afffff"/>
    <w:qFormat/>
    <w:pPr>
      <w:numPr>
        <w:ilvl w:val="5"/>
        <w:numId w:val="8"/>
      </w:numPr>
      <w:spacing w:beforeLines="50" w:before="50" w:afterLines="50" w:after="50"/>
      <w:ind w:firstLineChars="0"/>
    </w:pPr>
    <w:rPr>
      <w:rFonts w:ascii="黑体" w:eastAsia="黑体"/>
    </w:rPr>
  </w:style>
  <w:style w:type="paragraph" w:customStyle="1" w:styleId="affffffffff">
    <w:name w:val="标准文件_注后"/>
    <w:basedOn w:val="afffff"/>
    <w:qFormat/>
    <w:pPr>
      <w:ind w:left="811" w:firstLineChars="0" w:firstLine="0"/>
    </w:pPr>
    <w:rPr>
      <w:sz w:val="18"/>
    </w:rPr>
  </w:style>
  <w:style w:type="paragraph" w:customStyle="1" w:styleId="X">
    <w:name w:val="标准文件_注X后"/>
    <w:basedOn w:val="afffff"/>
    <w:qFormat/>
    <w:pPr>
      <w:ind w:left="811" w:firstLineChars="0" w:firstLine="0"/>
    </w:pPr>
    <w:rPr>
      <w:sz w:val="18"/>
    </w:rPr>
  </w:style>
  <w:style w:type="paragraph" w:customStyle="1" w:styleId="affffffffff0">
    <w:name w:val="标准文件_示例后"/>
    <w:basedOn w:val="afffff"/>
    <w:qFormat/>
    <w:pPr>
      <w:ind w:left="964" w:firstLineChars="0" w:firstLine="0"/>
    </w:pPr>
    <w:rPr>
      <w:sz w:val="18"/>
    </w:rPr>
  </w:style>
  <w:style w:type="paragraph" w:customStyle="1" w:styleId="X0">
    <w:name w:val="标准文件_示例X后"/>
    <w:basedOn w:val="afffff"/>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1">
    <w:name w:val="标准文件_索引项"/>
    <w:basedOn w:val="afffff"/>
    <w:next w:val="afffff"/>
    <w:qFormat/>
    <w:pPr>
      <w:tabs>
        <w:tab w:val="right" w:leader="dot" w:pos="9356"/>
      </w:tabs>
      <w:ind w:left="210" w:firstLineChars="0" w:hanging="210"/>
      <w:jc w:val="left"/>
    </w:pPr>
  </w:style>
  <w:style w:type="paragraph" w:customStyle="1" w:styleId="affffffffff2">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7">
    <w:name w:val="标准文件_引言一级无标题"/>
    <w:basedOn w:val="a7"/>
    <w:next w:val="afffff"/>
    <w:qFormat/>
    <w:pPr>
      <w:spacing w:beforeLines="0" w:before="0" w:afterLines="0" w:after="0" w:line="276" w:lineRule="auto"/>
    </w:pPr>
    <w:rPr>
      <w:rFonts w:ascii="宋体" w:eastAsia="宋体"/>
    </w:rPr>
  </w:style>
  <w:style w:type="paragraph" w:customStyle="1" w:styleId="affffffffff8">
    <w:name w:val="标准文件_引言二级无标题"/>
    <w:basedOn w:val="a8"/>
    <w:next w:val="afffff"/>
    <w:qFormat/>
    <w:pPr>
      <w:spacing w:beforeLines="0" w:before="0" w:afterLines="0" w:after="0" w:line="276" w:lineRule="auto"/>
    </w:pPr>
    <w:rPr>
      <w:rFonts w:ascii="宋体" w:eastAsia="宋体"/>
    </w:rPr>
  </w:style>
  <w:style w:type="paragraph" w:customStyle="1" w:styleId="affffffffff9">
    <w:name w:val="标准文件_引言三级无标题"/>
    <w:basedOn w:val="a9"/>
    <w:qFormat/>
    <w:pPr>
      <w:spacing w:beforeLines="0" w:before="0" w:afterLines="0" w:after="0" w:line="276" w:lineRule="auto"/>
    </w:pPr>
    <w:rPr>
      <w:rFonts w:ascii="宋体" w:eastAsia="宋体"/>
    </w:rPr>
  </w:style>
  <w:style w:type="paragraph" w:customStyle="1" w:styleId="affffffffffa">
    <w:name w:val="标准文件_引言四级无标题"/>
    <w:basedOn w:val="aa"/>
    <w:next w:val="afffff"/>
    <w:qFormat/>
    <w:pPr>
      <w:spacing w:beforeLines="0" w:before="0" w:afterLines="0" w:after="0" w:line="276" w:lineRule="auto"/>
    </w:pPr>
    <w:rPr>
      <w:rFonts w:ascii="宋体" w:eastAsia="宋体"/>
    </w:rPr>
  </w:style>
  <w:style w:type="paragraph" w:customStyle="1" w:styleId="affffffffffb">
    <w:name w:val="标准文件_引言五级无标题"/>
    <w:basedOn w:val="ab"/>
    <w:next w:val="afffff"/>
    <w:qFormat/>
    <w:pPr>
      <w:spacing w:beforeLines="0" w:before="0" w:afterLines="0" w:after="0" w:line="276" w:lineRule="auto"/>
    </w:pPr>
    <w:rPr>
      <w:rFonts w:ascii="宋体" w:eastAsia="宋体"/>
    </w:rPr>
  </w:style>
  <w:style w:type="paragraph" w:customStyle="1" w:styleId="affffffffffc">
    <w:name w:val="标准文件_索引标题"/>
    <w:basedOn w:val="afffff6"/>
    <w:next w:val="afffff"/>
    <w:qFormat/>
    <w:rPr>
      <w:rFonts w:hAnsi="黑体"/>
    </w:rPr>
  </w:style>
  <w:style w:type="paragraph" w:customStyle="1" w:styleId="affffffffffd">
    <w:name w:val="标准文件_脚注内容"/>
    <w:basedOn w:val="afffff"/>
    <w:qFormat/>
    <w:pPr>
      <w:ind w:leftChars="200" w:left="400" w:hangingChars="200" w:hanging="200"/>
    </w:pPr>
    <w:rPr>
      <w:sz w:val="15"/>
    </w:rPr>
  </w:style>
  <w:style w:type="paragraph" w:customStyle="1" w:styleId="affffffffffe">
    <w:name w:val="标准文件_术语条一"/>
    <w:basedOn w:val="affffffff8"/>
    <w:next w:val="afffff"/>
    <w:qFormat/>
  </w:style>
  <w:style w:type="paragraph" w:customStyle="1" w:styleId="afffffffffff">
    <w:name w:val="标准文件_术语条二"/>
    <w:basedOn w:val="affffffffb"/>
    <w:next w:val="afffff"/>
    <w:qFormat/>
  </w:style>
  <w:style w:type="paragraph" w:customStyle="1" w:styleId="afffffffffff0">
    <w:name w:val="标准文件_术语条三"/>
    <w:basedOn w:val="affffffffa"/>
    <w:next w:val="afffff"/>
    <w:qFormat/>
  </w:style>
  <w:style w:type="paragraph" w:customStyle="1" w:styleId="afffffffffff1">
    <w:name w:val="标准文件_术语条四"/>
    <w:basedOn w:val="affffffffd"/>
    <w:next w:val="afffff"/>
    <w:qFormat/>
  </w:style>
  <w:style w:type="paragraph" w:customStyle="1" w:styleId="afffffffffff2">
    <w:name w:val="标准文件_术语条五"/>
    <w:basedOn w:val="affffffff9"/>
    <w:next w:val="afffff"/>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3">
    <w:name w:val="发布"/>
    <w:basedOn w:val="afff6"/>
    <w:qFormat/>
    <w:rPr>
      <w:rFonts w:ascii="黑体" w:eastAsia="黑体"/>
      <w:spacing w:val="85"/>
      <w:w w:val="100"/>
      <w:position w:val="3"/>
      <w:sz w:val="28"/>
      <w:szCs w:val="28"/>
    </w:rPr>
  </w:style>
  <w:style w:type="paragraph" w:customStyle="1" w:styleId="12">
    <w:name w:val="正文1"/>
    <w:qFormat/>
    <w:pPr>
      <w:jc w:val="both"/>
    </w:pPr>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image" Target="media/image1.tiff"/><Relationship Id="rId19" Type="http://schemas.openxmlformats.org/officeDocument/2006/relationships/footer" Target="footer4.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891A60EDAD54B90BB8F7AA394351AE9"/>
        <w:category>
          <w:name w:val="常规"/>
          <w:gallery w:val="placeholder"/>
        </w:category>
        <w:types>
          <w:type w:val="bbPlcHdr"/>
        </w:types>
        <w:behaviors>
          <w:behavior w:val="content"/>
        </w:behaviors>
        <w:guid w:val="{223934B7-7E57-438B-A541-5FF77519B778}"/>
      </w:docPartPr>
      <w:docPartBody>
        <w:p w:rsidR="007B5AE7" w:rsidRDefault="00A32030">
          <w:pPr>
            <w:pStyle w:val="F891A60EDAD54B90BB8F7AA394351AE9"/>
          </w:pPr>
          <w:r>
            <w:rPr>
              <w:rStyle w:val="a3"/>
              <w:rFonts w:hint="eastAsia"/>
            </w:rPr>
            <w:t>单击或点击此处输入文字。</w:t>
          </w:r>
        </w:p>
      </w:docPartBody>
    </w:docPart>
    <w:docPart>
      <w:docPartPr>
        <w:name w:val="6B6F557C944F4358A61FB2F8025151DA"/>
        <w:category>
          <w:name w:val="常规"/>
          <w:gallery w:val="placeholder"/>
        </w:category>
        <w:types>
          <w:type w:val="bbPlcHdr"/>
        </w:types>
        <w:behaviors>
          <w:behavior w:val="content"/>
        </w:behaviors>
        <w:guid w:val="{EACA6E82-6654-4D70-A441-257D9D492A49}"/>
      </w:docPartPr>
      <w:docPartBody>
        <w:p w:rsidR="007B5AE7" w:rsidRDefault="00A32030">
          <w:pPr>
            <w:pStyle w:val="6B6F557C944F4358A61FB2F8025151DA"/>
          </w:pPr>
          <w:r>
            <w:rPr>
              <w:rStyle w:val="a3"/>
              <w:rFonts w:hint="eastAsia"/>
            </w:rPr>
            <w:t>选择一项。</w:t>
          </w:r>
        </w:p>
      </w:docPartBody>
    </w:docPart>
    <w:docPart>
      <w:docPartPr>
        <w:name w:val="53BCB1694DF74D598C6DD5A0DEC98C8D"/>
        <w:category>
          <w:name w:val="常规"/>
          <w:gallery w:val="placeholder"/>
        </w:category>
        <w:types>
          <w:type w:val="bbPlcHdr"/>
        </w:types>
        <w:behaviors>
          <w:behavior w:val="content"/>
        </w:behaviors>
        <w:guid w:val="{475897DA-E9AE-416F-BF53-0C5DD329B5EB}"/>
      </w:docPartPr>
      <w:docPartBody>
        <w:p w:rsidR="007B5AE7" w:rsidRDefault="00A32030">
          <w:pPr>
            <w:pStyle w:val="53BCB1694DF74D598C6DD5A0DEC98C8D"/>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Times New Roman"/>
    <w:charset w:val="00"/>
    <w:family w:val="auto"/>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ADE"/>
    <w:rsid w:val="000326E0"/>
    <w:rsid w:val="00034102"/>
    <w:rsid w:val="000558F8"/>
    <w:rsid w:val="0006134B"/>
    <w:rsid w:val="00073612"/>
    <w:rsid w:val="00097473"/>
    <w:rsid w:val="000A4978"/>
    <w:rsid w:val="000C3BC2"/>
    <w:rsid w:val="000D1003"/>
    <w:rsid w:val="0013714B"/>
    <w:rsid w:val="0013743C"/>
    <w:rsid w:val="001727AD"/>
    <w:rsid w:val="00172F07"/>
    <w:rsid w:val="001C6C6C"/>
    <w:rsid w:val="002174B9"/>
    <w:rsid w:val="00237383"/>
    <w:rsid w:val="00282ADE"/>
    <w:rsid w:val="002D17D0"/>
    <w:rsid w:val="002D31A9"/>
    <w:rsid w:val="003B5F01"/>
    <w:rsid w:val="003C3CDB"/>
    <w:rsid w:val="003D4E32"/>
    <w:rsid w:val="003E7976"/>
    <w:rsid w:val="00402845"/>
    <w:rsid w:val="004149D1"/>
    <w:rsid w:val="00495980"/>
    <w:rsid w:val="004A1B6A"/>
    <w:rsid w:val="004B7CBD"/>
    <w:rsid w:val="004C0B50"/>
    <w:rsid w:val="00501156"/>
    <w:rsid w:val="00531E41"/>
    <w:rsid w:val="00544D25"/>
    <w:rsid w:val="005D6295"/>
    <w:rsid w:val="00602869"/>
    <w:rsid w:val="00632BEB"/>
    <w:rsid w:val="006555AF"/>
    <w:rsid w:val="00657FEC"/>
    <w:rsid w:val="006A3E21"/>
    <w:rsid w:val="00703C6B"/>
    <w:rsid w:val="00731C90"/>
    <w:rsid w:val="0075091A"/>
    <w:rsid w:val="0076185D"/>
    <w:rsid w:val="007A6517"/>
    <w:rsid w:val="007B5AE7"/>
    <w:rsid w:val="00803786"/>
    <w:rsid w:val="008110F1"/>
    <w:rsid w:val="00811518"/>
    <w:rsid w:val="00812204"/>
    <w:rsid w:val="0084133A"/>
    <w:rsid w:val="0084413F"/>
    <w:rsid w:val="008907AA"/>
    <w:rsid w:val="008A034B"/>
    <w:rsid w:val="008C6829"/>
    <w:rsid w:val="008D5E2D"/>
    <w:rsid w:val="00945D81"/>
    <w:rsid w:val="00976D7B"/>
    <w:rsid w:val="009851E4"/>
    <w:rsid w:val="00991CF8"/>
    <w:rsid w:val="009A51AA"/>
    <w:rsid w:val="009D0745"/>
    <w:rsid w:val="00A05F06"/>
    <w:rsid w:val="00A10842"/>
    <w:rsid w:val="00A10DD4"/>
    <w:rsid w:val="00A32030"/>
    <w:rsid w:val="00A61DC5"/>
    <w:rsid w:val="00A701E8"/>
    <w:rsid w:val="00A84DCF"/>
    <w:rsid w:val="00A94350"/>
    <w:rsid w:val="00A96995"/>
    <w:rsid w:val="00AD0974"/>
    <w:rsid w:val="00B11C5A"/>
    <w:rsid w:val="00B13496"/>
    <w:rsid w:val="00B31618"/>
    <w:rsid w:val="00B367EA"/>
    <w:rsid w:val="00B546F8"/>
    <w:rsid w:val="00BB2FD2"/>
    <w:rsid w:val="00C036F9"/>
    <w:rsid w:val="00C518C3"/>
    <w:rsid w:val="00C52431"/>
    <w:rsid w:val="00C92D87"/>
    <w:rsid w:val="00CB1E30"/>
    <w:rsid w:val="00D66A83"/>
    <w:rsid w:val="00D73FC0"/>
    <w:rsid w:val="00DA620F"/>
    <w:rsid w:val="00DC4F0B"/>
    <w:rsid w:val="00DD03C3"/>
    <w:rsid w:val="00E521E7"/>
    <w:rsid w:val="00E65A30"/>
    <w:rsid w:val="00E708B4"/>
    <w:rsid w:val="00EA53E4"/>
    <w:rsid w:val="00ED5103"/>
    <w:rsid w:val="00EE2766"/>
    <w:rsid w:val="00F95830"/>
    <w:rsid w:val="00FF7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F891A60EDAD54B90BB8F7AA394351AE9">
    <w:name w:val="F891A60EDAD54B90BB8F7AA394351AE9"/>
    <w:pPr>
      <w:widowControl w:val="0"/>
      <w:jc w:val="both"/>
    </w:pPr>
    <w:rPr>
      <w:kern w:val="2"/>
      <w:sz w:val="21"/>
      <w:szCs w:val="22"/>
    </w:rPr>
  </w:style>
  <w:style w:type="paragraph" w:customStyle="1" w:styleId="6B6F557C944F4358A61FB2F8025151DA">
    <w:name w:val="6B6F557C944F4358A61FB2F8025151DA"/>
    <w:qFormat/>
    <w:pPr>
      <w:widowControl w:val="0"/>
      <w:jc w:val="both"/>
    </w:pPr>
    <w:rPr>
      <w:kern w:val="2"/>
      <w:sz w:val="21"/>
      <w:szCs w:val="22"/>
    </w:rPr>
  </w:style>
  <w:style w:type="paragraph" w:customStyle="1" w:styleId="53BCB1694DF74D598C6DD5A0DEC98C8D">
    <w:name w:val="53BCB1694DF74D598C6DD5A0DEC98C8D"/>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F891A60EDAD54B90BB8F7AA394351AE9">
    <w:name w:val="F891A60EDAD54B90BB8F7AA394351AE9"/>
    <w:pPr>
      <w:widowControl w:val="0"/>
      <w:jc w:val="both"/>
    </w:pPr>
    <w:rPr>
      <w:kern w:val="2"/>
      <w:sz w:val="21"/>
      <w:szCs w:val="22"/>
    </w:rPr>
  </w:style>
  <w:style w:type="paragraph" w:customStyle="1" w:styleId="6B6F557C944F4358A61FB2F8025151DA">
    <w:name w:val="6B6F557C944F4358A61FB2F8025151DA"/>
    <w:qFormat/>
    <w:pPr>
      <w:widowControl w:val="0"/>
      <w:jc w:val="both"/>
    </w:pPr>
    <w:rPr>
      <w:kern w:val="2"/>
      <w:sz w:val="21"/>
      <w:szCs w:val="22"/>
    </w:rPr>
  </w:style>
  <w:style w:type="paragraph" w:customStyle="1" w:styleId="53BCB1694DF74D598C6DD5A0DEC98C8D">
    <w:name w:val="53BCB1694DF74D598C6DD5A0DEC98C8D"/>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17E7A7-1E8C-46E1-BCCD-B41C15798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1290</Words>
  <Characters>7356</Characters>
  <Application>Microsoft Office Word</Application>
  <DocSecurity>0</DocSecurity>
  <Lines>61</Lines>
  <Paragraphs>17</Paragraphs>
  <ScaleCrop>false</ScaleCrop>
  <Company>PCMI</Company>
  <LinksUpToDate>false</LinksUpToDate>
  <CharactersWithSpaces>8629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HP</dc:creator>
  <dc:description>&lt;config cover="true" show_menu="true" version="1.0.0" doctype="SDKXY"&gt;_x000d_
&lt;/config&gt;</dc:description>
  <cp:lastModifiedBy>郝琳云</cp:lastModifiedBy>
  <cp:revision>9</cp:revision>
  <cp:lastPrinted>2025-02-12T09:21:00Z</cp:lastPrinted>
  <dcterms:created xsi:type="dcterms:W3CDTF">2025-02-05T04:51:00Z</dcterms:created>
  <dcterms:modified xsi:type="dcterms:W3CDTF">2025-02-12T09:21:00Z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2052-12.1.0.19770</vt:lpwstr>
  </property>
  <property fmtid="{D5CDD505-2E9C-101B-9397-08002B2CF9AE}" pid="15" name="ICV">
    <vt:lpwstr>E83E9C6BB1264488A6FE2E3227344C38_13</vt:lpwstr>
  </property>
  <property fmtid="{D5CDD505-2E9C-101B-9397-08002B2CF9AE}" pid="16" name="DoublePage">
    <vt:lpwstr>true</vt:lpwstr>
  </property>
  <property fmtid="{D5CDD505-2E9C-101B-9397-08002B2CF9AE}" pid="17" name="KSOTemplateDocerSaveRecord">
    <vt:lpwstr>eyJoZGlkIjoiNzQzMjU0ODI3ZTMwNmYwMjhkOTM1M2ZiMTM0MjBiZGMiLCJ1c2VySWQiOiI2MDYxNDg5MjQifQ==</vt:lpwstr>
  </property>
</Properties>
</file>