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0"/>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5870BC">
        <w:tc>
          <w:tcPr>
            <w:tcW w:w="509" w:type="dxa"/>
          </w:tcPr>
          <w:p w:rsidR="005870BC" w:rsidRDefault="00C601AE">
            <w:pPr>
              <w:pStyle w:val="afffc"/>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5870BC" w:rsidRDefault="00C601AE">
            <w:pPr>
              <w:pStyle w:val="afffc"/>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65.020.</w:t>
            </w:r>
            <w:r>
              <w:rPr>
                <w:rFonts w:ascii="黑体" w:eastAsia="黑体" w:hAnsi="黑体" w:hint="eastAsia"/>
                <w:sz w:val="21"/>
                <w:szCs w:val="21"/>
              </w:rPr>
              <w:t>2</w:t>
            </w:r>
            <w:r>
              <w:rPr>
                <w:rFonts w:ascii="黑体" w:eastAsia="黑体" w:hAnsi="黑体"/>
                <w:sz w:val="21"/>
                <w:szCs w:val="21"/>
              </w:rPr>
              <w:t>0</w:t>
            </w:r>
            <w:r>
              <w:rPr>
                <w:rFonts w:ascii="黑体" w:eastAsia="黑体" w:hAnsi="黑体"/>
                <w:sz w:val="21"/>
                <w:szCs w:val="21"/>
              </w:rPr>
              <w:fldChar w:fldCharType="end"/>
            </w:r>
            <w:bookmarkEnd w:id="0"/>
          </w:p>
        </w:tc>
      </w:tr>
      <w:tr w:rsidR="005870BC">
        <w:tc>
          <w:tcPr>
            <w:tcW w:w="509" w:type="dxa"/>
          </w:tcPr>
          <w:p w:rsidR="005870BC" w:rsidRDefault="00C601AE">
            <w:pPr>
              <w:pStyle w:val="afffc"/>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5870BC" w:rsidRDefault="00C601AE">
            <w:pPr>
              <w:pStyle w:val="afffc"/>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 xml:space="preserve">B </w:t>
            </w:r>
            <w:r>
              <w:rPr>
                <w:rFonts w:ascii="黑体" w:eastAsia="黑体" w:hAnsi="黑体" w:hint="eastAsia"/>
                <w:sz w:val="21"/>
                <w:szCs w:val="21"/>
              </w:rPr>
              <w:t>16</w:t>
            </w:r>
            <w:r>
              <w:rPr>
                <w:rFonts w:ascii="黑体" w:eastAsia="黑体" w:hAnsi="黑体"/>
                <w:sz w:val="21"/>
                <w:szCs w:val="21"/>
              </w:rPr>
              <w:fldChar w:fldCharType="end"/>
            </w:r>
            <w:bookmarkEnd w:id="1"/>
          </w:p>
        </w:tc>
      </w:tr>
    </w:tbl>
    <w:tbl>
      <w:tblPr>
        <w:tblStyle w:val="affff0"/>
        <w:tblpPr w:leftFromText="180" w:rightFromText="180" w:vertAnchor="text" w:horzAnchor="margin" w:tblpX="2683" w:tblpY="578"/>
        <w:tblW w:w="6407" w:type="dxa"/>
        <w:tblBorders>
          <w:top w:val="none" w:sz="0" w:space="0" w:color="auto"/>
          <w:left w:val="none" w:sz="0" w:space="0" w:color="auto"/>
          <w:bottom w:val="none" w:sz="0" w:space="0" w:color="auto"/>
          <w:right w:val="none" w:sz="0" w:space="0" w:color="auto"/>
        </w:tblBorders>
        <w:tblLayout w:type="fixed"/>
        <w:tblCellMar>
          <w:right w:w="221" w:type="dxa"/>
        </w:tblCellMar>
        <w:tblLook w:val="04A0" w:firstRow="1" w:lastRow="0" w:firstColumn="1" w:lastColumn="0" w:noHBand="0" w:noVBand="1"/>
      </w:tblPr>
      <w:tblGrid>
        <w:gridCol w:w="6407"/>
      </w:tblGrid>
      <w:tr w:rsidR="005870BC">
        <w:tc>
          <w:tcPr>
            <w:tcW w:w="6407" w:type="dxa"/>
          </w:tcPr>
          <w:p w:rsidR="005870BC" w:rsidRDefault="00C601AE">
            <w:pPr>
              <w:pStyle w:val="affff7"/>
              <w:framePr w:w="0" w:hRule="auto" w:wrap="auto" w:hAnchor="text" w:xAlign="left" w:yAlign="inline" w:anchorLock="0"/>
              <w:rPr>
                <w:rFonts w:ascii="宋体" w:hAnsi="宋体"/>
                <w:sz w:val="28"/>
                <w:szCs w:val="28"/>
              </w:rPr>
            </w:pPr>
            <w:bookmarkStart w:id="2"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6523</w:t>
            </w:r>
            <w:r>
              <w:fldChar w:fldCharType="end"/>
            </w:r>
            <w:bookmarkEnd w:id="3"/>
          </w:p>
        </w:tc>
      </w:tr>
    </w:tbl>
    <w:p w:rsidR="005870BC" w:rsidRDefault="00C601AE">
      <w:pPr>
        <w:pStyle w:val="affff8"/>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昌吉回族</w:t>
      </w:r>
      <w:r>
        <w:rPr>
          <w:rFonts w:ascii="黑体" w:eastAsia="黑体"/>
          <w:b w:val="0"/>
          <w:w w:val="100"/>
          <w:sz w:val="48"/>
        </w:rPr>
        <w:t>自治州</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rsidR="005870BC" w:rsidRDefault="00C601AE">
      <w:pPr>
        <w:pStyle w:val="afffffffffb"/>
        <w:framePr w:wrap="around"/>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6523/T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sidR="006E75FC">
        <w:rPr>
          <w:rFonts w:hint="eastAsia"/>
        </w:rPr>
        <w:t>412</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sidR="006E75FC">
        <w:rPr>
          <w:rFonts w:hint="eastAsia"/>
        </w:rPr>
        <w:t>2025</w:t>
      </w:r>
      <w:r>
        <w:fldChar w:fldCharType="end"/>
      </w:r>
      <w:bookmarkEnd w:id="7"/>
    </w:p>
    <w:p w:rsidR="005870BC" w:rsidRDefault="00C601AE">
      <w:pPr>
        <w:pStyle w:val="afffffffffc"/>
        <w:framePr w:wrap="around"/>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rsidR="005870BC" w:rsidRDefault="00C601AE">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5870BC" w:rsidRDefault="005870BC">
      <w:pPr>
        <w:pStyle w:val="affff8"/>
        <w:framePr w:w="9639" w:h="6976" w:hRule="exact" w:hSpace="0" w:vSpace="0" w:wrap="around" w:hAnchor="page" w:y="6408"/>
        <w:jc w:val="center"/>
        <w:rPr>
          <w:rFonts w:ascii="黑体" w:eastAsia="黑体" w:hAnsi="黑体"/>
          <w:b w:val="0"/>
          <w:bCs w:val="0"/>
          <w:w w:val="100"/>
        </w:rPr>
      </w:pPr>
    </w:p>
    <w:p w:rsidR="005870BC" w:rsidRDefault="00C601AE">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F27B8E">
        <w:t>锦绣海棠病虫害防治技术规程</w:t>
      </w:r>
      <w:r>
        <w:fldChar w:fldCharType="end"/>
      </w:r>
      <w:bookmarkEnd w:id="9"/>
    </w:p>
    <w:p w:rsidR="005870BC" w:rsidRDefault="005870BC">
      <w:pPr>
        <w:framePr w:w="9639" w:h="6974" w:hRule="exact" w:wrap="around" w:vAnchor="page" w:hAnchor="page" w:x="1419" w:y="6408" w:anchorLock="1"/>
        <w:ind w:left="-1418"/>
      </w:pPr>
    </w:p>
    <w:p w:rsidR="005870BC" w:rsidRPr="00372CFF" w:rsidRDefault="00C601AE" w:rsidP="00372CFF">
      <w:pPr>
        <w:pStyle w:val="afffffff1"/>
        <w:framePr w:wrap="around"/>
      </w:pPr>
      <w:r w:rsidRPr="00372CFF">
        <w:fldChar w:fldCharType="begin">
          <w:ffData>
            <w:name w:val="ESTD_NAME"/>
            <w:enabled/>
            <w:calcOnExit w:val="0"/>
            <w:textInput>
              <w:default w:val="点击此处添加标准名称的英文译名"/>
            </w:textInput>
          </w:ffData>
        </w:fldChar>
      </w:r>
      <w:bookmarkStart w:id="10" w:name="ESTD_NAME"/>
      <w:r w:rsidRPr="00372CFF">
        <w:instrText xml:space="preserve"> FORMTEXT </w:instrText>
      </w:r>
      <w:r w:rsidRPr="00372CFF">
        <w:fldChar w:fldCharType="separate"/>
      </w:r>
      <w:bookmarkStart w:id="11" w:name="_GoBack"/>
      <w:r w:rsidR="00F27B8E" w:rsidRPr="00372CFF">
        <w:rPr>
          <w:rFonts w:hint="eastAsia"/>
        </w:rPr>
        <w:t>Technical c</w:t>
      </w:r>
      <w:r w:rsidRPr="00372CFF">
        <w:t>ode of practice for control</w:t>
      </w:r>
      <w:r w:rsidRPr="00372CFF">
        <w:rPr>
          <w:rFonts w:hint="eastAsia"/>
        </w:rPr>
        <w:t xml:space="preserve"> technology</w:t>
      </w:r>
      <w:r w:rsidRPr="00372CFF">
        <w:t xml:space="preserve"> of diseases and pests in </w:t>
      </w:r>
      <w:r w:rsidRPr="00372CFF">
        <w:rPr>
          <w:rFonts w:hint="eastAsia"/>
        </w:rPr>
        <w:t>malus Jinxiu</w:t>
      </w:r>
      <w:bookmarkEnd w:id="11"/>
      <w:r w:rsidRPr="00372CFF">
        <w:fldChar w:fldCharType="end"/>
      </w:r>
      <w:bookmarkEnd w:id="10"/>
    </w:p>
    <w:p w:rsidR="005870BC" w:rsidRDefault="005870BC">
      <w:pPr>
        <w:framePr w:w="9639" w:h="6974" w:hRule="exact" w:wrap="around" w:vAnchor="page" w:hAnchor="page" w:x="1419" w:y="6408" w:anchorLock="1"/>
        <w:spacing w:line="760" w:lineRule="exact"/>
        <w:ind w:left="-1418"/>
      </w:pPr>
    </w:p>
    <w:p w:rsidR="005870BC" w:rsidRDefault="005870BC" w:rsidP="00372CFF">
      <w:pPr>
        <w:pStyle w:val="afffffff1"/>
        <w:framePr w:wrap="around"/>
      </w:pPr>
    </w:p>
    <w:p w:rsidR="005870BC" w:rsidRDefault="005870BC" w:rsidP="00372CFF">
      <w:pPr>
        <w:pStyle w:val="afffffff1"/>
        <w:framePr w:wrap="around"/>
      </w:pPr>
    </w:p>
    <w:p w:rsidR="005870BC" w:rsidRDefault="005870BC" w:rsidP="00372CFF">
      <w:pPr>
        <w:pStyle w:val="afffffff1"/>
        <w:framePr w:wrap="around"/>
      </w:pPr>
    </w:p>
    <w:p w:rsidR="005870BC" w:rsidRDefault="005870BC" w:rsidP="00372CFF">
      <w:pPr>
        <w:pStyle w:val="afffffff1"/>
        <w:framePr w:wrap="around"/>
      </w:pPr>
    </w:p>
    <w:p w:rsidR="005870BC" w:rsidRDefault="00C601AE">
      <w:pPr>
        <w:pStyle w:val="afffffffff9"/>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sidR="006E75FC">
        <w:rPr>
          <w:rFonts w:ascii="黑体"/>
        </w:rPr>
      </w:r>
      <w:r>
        <w:rPr>
          <w:rFonts w:ascii="黑体"/>
        </w:rPr>
        <w:fldChar w:fldCharType="separate"/>
      </w:r>
      <w:r w:rsidR="006E75FC">
        <w:rPr>
          <w:rFonts w:ascii="黑体" w:hint="eastAsia"/>
        </w:rPr>
        <w:t>2025</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sidR="006E75FC">
        <w:rPr>
          <w:rFonts w:ascii="黑体"/>
        </w:rPr>
      </w:r>
      <w:r>
        <w:rPr>
          <w:rFonts w:ascii="黑体"/>
        </w:rPr>
        <w:fldChar w:fldCharType="separate"/>
      </w:r>
      <w:r w:rsidR="006E75FC">
        <w:rPr>
          <w:rFonts w:ascii="黑体" w:hint="eastAsia"/>
        </w:rPr>
        <w:t>01</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sidR="006E75FC">
        <w:rPr>
          <w:rFonts w:ascii="黑体"/>
        </w:rPr>
      </w:r>
      <w:r>
        <w:rPr>
          <w:rFonts w:ascii="黑体"/>
        </w:rPr>
        <w:fldChar w:fldCharType="separate"/>
      </w:r>
      <w:r w:rsidR="006E75FC">
        <w:rPr>
          <w:rFonts w:ascii="黑体" w:hint="eastAsia"/>
        </w:rPr>
        <w:t>13</w:t>
      </w:r>
      <w:r>
        <w:rPr>
          <w:rFonts w:ascii="黑体"/>
        </w:rPr>
        <w:fldChar w:fldCharType="end"/>
      </w:r>
      <w:bookmarkEnd w:id="14"/>
      <w:r>
        <w:rPr>
          <w:rFonts w:hint="eastAsia"/>
        </w:rPr>
        <w:t>发布</w:t>
      </w:r>
    </w:p>
    <w:p w:rsidR="005870BC" w:rsidRDefault="00C601AE">
      <w:pPr>
        <w:pStyle w:val="afffffffffa"/>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sidR="006E75FC">
        <w:rPr>
          <w:rFonts w:ascii="黑体"/>
        </w:rPr>
      </w:r>
      <w:r>
        <w:rPr>
          <w:rFonts w:ascii="黑体"/>
        </w:rPr>
        <w:fldChar w:fldCharType="separate"/>
      </w:r>
      <w:r w:rsidR="006E75FC">
        <w:rPr>
          <w:rFonts w:ascii="黑体" w:hint="eastAsia"/>
        </w:rPr>
        <w:t>2025</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sidR="006E75FC">
        <w:rPr>
          <w:rFonts w:ascii="黑体"/>
        </w:rPr>
      </w:r>
      <w:r>
        <w:rPr>
          <w:rFonts w:ascii="黑体"/>
        </w:rPr>
        <w:fldChar w:fldCharType="separate"/>
      </w:r>
      <w:r w:rsidR="006E75FC">
        <w:rPr>
          <w:rFonts w:ascii="黑体" w:hint="eastAsia"/>
        </w:rPr>
        <w:t>02</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sidR="006E75FC">
        <w:rPr>
          <w:rFonts w:ascii="黑体"/>
        </w:rPr>
      </w:r>
      <w:r>
        <w:rPr>
          <w:rFonts w:ascii="黑体"/>
        </w:rPr>
        <w:fldChar w:fldCharType="separate"/>
      </w:r>
      <w:r w:rsidR="006E75FC">
        <w:rPr>
          <w:rFonts w:ascii="黑体" w:hint="eastAsia"/>
        </w:rPr>
        <w:t>01</w:t>
      </w:r>
      <w:r>
        <w:rPr>
          <w:rFonts w:ascii="黑体"/>
        </w:rPr>
        <w:fldChar w:fldCharType="end"/>
      </w:r>
      <w:bookmarkEnd w:id="17"/>
      <w:r>
        <w:rPr>
          <w:rFonts w:hint="eastAsia"/>
        </w:rPr>
        <w:t>实施</w:t>
      </w:r>
    </w:p>
    <w:p w:rsidR="005870BC" w:rsidRDefault="00C601AE">
      <w:pPr>
        <w:pStyle w:val="affffffff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昌吉回族</w:t>
      </w:r>
      <w:r>
        <w:rPr>
          <w:rFonts w:hAnsi="黑体"/>
          <w:w w:val="100"/>
          <w:sz w:val="28"/>
        </w:rPr>
        <w:t>自治州市场监督管理局</w:t>
      </w:r>
      <w:r>
        <w:rPr>
          <w:rFonts w:hAnsi="黑体"/>
          <w:w w:val="100"/>
          <w:sz w:val="28"/>
        </w:rPr>
        <w:fldChar w:fldCharType="end"/>
      </w:r>
      <w:bookmarkEnd w:id="18"/>
      <w:r>
        <w:rPr>
          <w:rFonts w:ascii="Times New Roman"/>
          <w:w w:val="100"/>
          <w:sz w:val="28"/>
        </w:rPr>
        <w:t>  </w:t>
      </w:r>
      <w:r>
        <w:rPr>
          <w:rStyle w:val="afffffffffff2"/>
          <w:rFonts w:hAnsi="黑体" w:hint="eastAsia"/>
          <w:position w:val="0"/>
        </w:rPr>
        <w:t>发</w:t>
      </w:r>
      <w:r>
        <w:rPr>
          <w:rStyle w:val="afffffffffff2"/>
          <w:rFonts w:hAnsi="黑体" w:hint="eastAsia"/>
          <w:spacing w:val="0"/>
          <w:position w:val="0"/>
        </w:rPr>
        <w:t>布</w:t>
      </w:r>
    </w:p>
    <w:p w:rsidR="005870BC" w:rsidRDefault="00C601AE">
      <w:pPr>
        <w:rPr>
          <w:rFonts w:ascii="宋体" w:hAnsi="宋体"/>
          <w:sz w:val="28"/>
          <w:szCs w:val="28"/>
        </w:rPr>
        <w:sectPr w:rsidR="005870BC">
          <w:headerReference w:type="default" r:id="rId10"/>
          <w:footerReference w:type="even" r:id="rId11"/>
          <w:headerReference w:type="first" r:id="rId12"/>
          <w:footerReference w:type="first" r:id="rId13"/>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0D039E20" wp14:editId="5ED5F8A8">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5870BC" w:rsidRDefault="00C601AE">
      <w:pPr>
        <w:pStyle w:val="a6"/>
        <w:spacing w:after="468"/>
      </w:pPr>
      <w:bookmarkStart w:id="19" w:name="BookMark2"/>
      <w:r>
        <w:rPr>
          <w:spacing w:val="320"/>
        </w:rPr>
        <w:lastRenderedPageBreak/>
        <w:t>前</w:t>
      </w:r>
      <w:r>
        <w:t>言</w:t>
      </w:r>
    </w:p>
    <w:p w:rsidR="005870BC" w:rsidRDefault="00C601AE">
      <w:pPr>
        <w:pStyle w:val="affffd"/>
        <w:ind w:firstLine="420"/>
      </w:pPr>
      <w:r>
        <w:rPr>
          <w:rFonts w:hint="eastAsia"/>
        </w:rPr>
        <w:t>本文件按照GB/T 1.1—2020《标准化工作导则  第1部分：标准化文件的结构和起草规则》的规定起草。</w:t>
      </w:r>
    </w:p>
    <w:p w:rsidR="005870BC" w:rsidRDefault="00C601AE">
      <w:pPr>
        <w:widowControl/>
        <w:autoSpaceDE w:val="0"/>
        <w:autoSpaceDN w:val="0"/>
        <w:adjustRightInd/>
        <w:spacing w:line="240" w:lineRule="auto"/>
        <w:ind w:firstLineChars="193" w:firstLine="405"/>
        <w:rPr>
          <w:rFonts w:ascii="宋体" w:hAnsi="宋体" w:cs="宋体"/>
          <w:kern w:val="0"/>
        </w:rPr>
      </w:pPr>
      <w:r>
        <w:rPr>
          <w:rFonts w:ascii="宋体" w:hAnsi="宋体" w:cs="宋体" w:hint="eastAsia"/>
          <w:kern w:val="0"/>
        </w:rPr>
        <w:t>本文件由昌吉回族自治州林业和草原技术推广中心提出，</w:t>
      </w:r>
    </w:p>
    <w:p w:rsidR="005870BC" w:rsidRDefault="00C601AE">
      <w:pPr>
        <w:widowControl/>
        <w:autoSpaceDE w:val="0"/>
        <w:autoSpaceDN w:val="0"/>
        <w:adjustRightInd/>
        <w:spacing w:line="240" w:lineRule="auto"/>
        <w:ind w:firstLineChars="193" w:firstLine="405"/>
        <w:rPr>
          <w:rFonts w:ascii="宋体" w:hAnsi="宋体" w:cs="宋体"/>
          <w:kern w:val="0"/>
        </w:rPr>
      </w:pPr>
      <w:r>
        <w:rPr>
          <w:rFonts w:ascii="宋体" w:hAnsi="宋体" w:cs="宋体" w:hint="eastAsia"/>
          <w:kern w:val="0"/>
        </w:rPr>
        <w:t>本文件由昌吉回族自治州林业和草原局归口并组织实施。</w:t>
      </w:r>
    </w:p>
    <w:p w:rsidR="005870BC" w:rsidRDefault="00C601AE">
      <w:pPr>
        <w:pStyle w:val="affffd"/>
        <w:ind w:firstLine="420"/>
      </w:pPr>
      <w:r>
        <w:rPr>
          <w:rFonts w:hint="eastAsia"/>
        </w:rPr>
        <w:t>本文件起草单位：昌吉回族自治州林业和草原技术推广中心、玛纳斯县建昌保鲜合作社、呼图壁县天府绿洲苗圃。</w:t>
      </w:r>
    </w:p>
    <w:p w:rsidR="005870BC" w:rsidRDefault="00C601AE">
      <w:pPr>
        <w:widowControl/>
        <w:autoSpaceDE w:val="0"/>
        <w:autoSpaceDN w:val="0"/>
        <w:adjustRightInd/>
        <w:spacing w:line="240" w:lineRule="auto"/>
        <w:ind w:firstLineChars="193" w:firstLine="405"/>
        <w:rPr>
          <w:rFonts w:ascii="宋体" w:hAnsi="宋体" w:cs="宋体"/>
          <w:kern w:val="0"/>
        </w:rPr>
      </w:pPr>
      <w:r>
        <w:rPr>
          <w:rFonts w:ascii="宋体" w:hAnsi="宋体" w:cs="宋体" w:hint="eastAsia"/>
          <w:kern w:val="0"/>
        </w:rPr>
        <w:t>本文件主要起草人：赵挺、蔡桂芳、张娜娜、曾志强、张鑫、陈军纪、马钊、叶丕平、郭振宇、杨坚、刘翠俊、姜建昌、牛占江。</w:t>
      </w:r>
    </w:p>
    <w:p w:rsidR="0022164E" w:rsidRDefault="0022164E" w:rsidP="0022164E">
      <w:pPr>
        <w:pStyle w:val="affffd"/>
        <w:ind w:firstLine="420"/>
      </w:pPr>
      <w:r>
        <w:rPr>
          <w:rFonts w:hint="eastAsia"/>
        </w:rPr>
        <w:t>本文件的修改意见建议，请反馈至昌吉回族自治州林业和草原技术推广中心（昌吉市北京北路16号）、</w:t>
      </w:r>
      <w:r w:rsidRPr="00943A20">
        <w:rPr>
          <w:rFonts w:hint="eastAsia"/>
        </w:rPr>
        <w:t>玛纳斯县建昌保鲜合作社（玛纳斯县包家店镇</w:t>
      </w:r>
      <w:proofErr w:type="gramStart"/>
      <w:r w:rsidRPr="00943A20">
        <w:rPr>
          <w:rFonts w:hint="eastAsia"/>
        </w:rPr>
        <w:t>黑梁湾</w:t>
      </w:r>
      <w:proofErr w:type="gramEnd"/>
      <w:r w:rsidRPr="00943A20">
        <w:rPr>
          <w:rFonts w:hint="eastAsia"/>
        </w:rPr>
        <w:t>村马家庄片）</w:t>
      </w:r>
      <w:r>
        <w:rPr>
          <w:rFonts w:hint="eastAsia"/>
        </w:rPr>
        <w:t>、</w:t>
      </w:r>
      <w:r w:rsidRPr="00943A20">
        <w:rPr>
          <w:rFonts w:hint="eastAsia"/>
        </w:rPr>
        <w:t>呼图壁县天府绿洲苗圃（呼图壁县二十里店镇彩云加油站对面）</w:t>
      </w:r>
      <w:r>
        <w:rPr>
          <w:rFonts w:hint="eastAsia"/>
        </w:rPr>
        <w:t>、昌吉回族自治州林业和草原局（昌吉市北京北路16号）、昌吉回族自治州市场监督管理局（昌吉市西外环与健康西路交叉口东北角）。</w:t>
      </w:r>
    </w:p>
    <w:p w:rsidR="0022164E" w:rsidRDefault="0022164E" w:rsidP="0022164E">
      <w:pPr>
        <w:pStyle w:val="affffd"/>
        <w:ind w:firstLine="420"/>
      </w:pPr>
      <w:r>
        <w:rPr>
          <w:rFonts w:hint="eastAsia"/>
        </w:rPr>
        <w:t>昌吉回族自治州林业和草原技术推广中心（昌吉市北京北路16号），联系电话：0994-2342897； 传真：0994-2342897； 邮编：831100。</w:t>
      </w:r>
    </w:p>
    <w:p w:rsidR="0022164E" w:rsidRPr="00943A20" w:rsidRDefault="0022164E" w:rsidP="0022164E">
      <w:pPr>
        <w:pStyle w:val="affffd"/>
        <w:ind w:firstLine="420"/>
      </w:pPr>
      <w:r w:rsidRPr="00943A20">
        <w:rPr>
          <w:rFonts w:hint="eastAsia"/>
        </w:rPr>
        <w:t>玛纳斯县建昌保鲜合作社（玛纳斯县包家店镇</w:t>
      </w:r>
      <w:proofErr w:type="gramStart"/>
      <w:r w:rsidRPr="00943A20">
        <w:rPr>
          <w:rFonts w:hint="eastAsia"/>
        </w:rPr>
        <w:t>黑梁湾</w:t>
      </w:r>
      <w:proofErr w:type="gramEnd"/>
      <w:r w:rsidRPr="00943A20">
        <w:rPr>
          <w:rFonts w:hint="eastAsia"/>
        </w:rPr>
        <w:t>村马家庄片），联系电话：13579612186；邮编：832200。</w:t>
      </w:r>
    </w:p>
    <w:p w:rsidR="0022164E" w:rsidRDefault="0022164E" w:rsidP="0022164E">
      <w:pPr>
        <w:pStyle w:val="affffd"/>
        <w:ind w:firstLine="420"/>
      </w:pPr>
      <w:r w:rsidRPr="00943A20">
        <w:rPr>
          <w:rFonts w:hint="eastAsia"/>
        </w:rPr>
        <w:t>呼图壁县天府绿洲苗圃（呼图壁县二十里店镇彩云加油站对面），联系电话：0994-4353938；传真：0994-4353938；邮编：831200</w:t>
      </w:r>
      <w:r>
        <w:rPr>
          <w:rFonts w:hint="eastAsia"/>
        </w:rPr>
        <w:t>。</w:t>
      </w:r>
    </w:p>
    <w:p w:rsidR="0022164E" w:rsidRDefault="0022164E" w:rsidP="0022164E">
      <w:pPr>
        <w:pStyle w:val="affffd"/>
        <w:ind w:firstLine="420"/>
      </w:pPr>
      <w:r>
        <w:rPr>
          <w:rFonts w:hint="eastAsia"/>
        </w:rPr>
        <w:t>昌吉回族自治州林业和草原局（昌吉市北京北路16号），联系电话：0994-2341258；传真：0994-2341258； 邮编：831100。</w:t>
      </w:r>
    </w:p>
    <w:p w:rsidR="0022164E" w:rsidRDefault="0022164E" w:rsidP="0022164E">
      <w:pPr>
        <w:pStyle w:val="affffd"/>
        <w:ind w:firstLine="420"/>
      </w:pPr>
      <w:r>
        <w:rPr>
          <w:rFonts w:hint="eastAsia"/>
        </w:rPr>
        <w:t>昌吉回族自治州市场监督管理局（昌吉市西外环与健康西路交叉口东北角），联系电话：0994-2329097；传真：0994-2329097； 邮编：831100。</w:t>
      </w:r>
    </w:p>
    <w:p w:rsidR="0022164E" w:rsidRDefault="0022164E" w:rsidP="0022164E">
      <w:pPr>
        <w:pStyle w:val="affffd"/>
        <w:ind w:firstLine="420"/>
      </w:pPr>
    </w:p>
    <w:p w:rsidR="0028568B" w:rsidRPr="00CC1614" w:rsidRDefault="0028568B" w:rsidP="00CC1614">
      <w:pPr>
        <w:pStyle w:val="affffd"/>
        <w:ind w:firstLine="420"/>
        <w:rPr>
          <w:rFonts w:hAnsi="宋体" w:cs="宋体"/>
        </w:rPr>
      </w:pPr>
    </w:p>
    <w:p w:rsidR="005870BC" w:rsidRDefault="005870BC">
      <w:pPr>
        <w:pStyle w:val="affffd"/>
        <w:ind w:firstLine="420"/>
        <w:sectPr w:rsidR="005870BC">
          <w:headerReference w:type="even" r:id="rId14"/>
          <w:headerReference w:type="default" r:id="rId15"/>
          <w:footerReference w:type="even" r:id="rId16"/>
          <w:footerReference w:type="default" r:id="rId17"/>
          <w:pgSz w:w="11906" w:h="16838"/>
          <w:pgMar w:top="2410" w:right="1134" w:bottom="1134" w:left="1134" w:header="1418" w:footer="1134" w:gutter="284"/>
          <w:pgNumType w:fmt="upperRoman" w:start="1"/>
          <w:cols w:space="425"/>
          <w:formProt w:val="0"/>
          <w:docGrid w:type="lines" w:linePitch="312"/>
        </w:sectPr>
      </w:pPr>
    </w:p>
    <w:p w:rsidR="005870BC" w:rsidRDefault="005870BC">
      <w:pPr>
        <w:spacing w:line="20" w:lineRule="exact"/>
        <w:jc w:val="center"/>
        <w:rPr>
          <w:rFonts w:ascii="黑体" w:eastAsia="黑体" w:hAnsi="黑体"/>
          <w:sz w:val="32"/>
          <w:szCs w:val="32"/>
        </w:rPr>
      </w:pPr>
      <w:bookmarkStart w:id="20" w:name="BookMark4"/>
      <w:bookmarkEnd w:id="19"/>
    </w:p>
    <w:p w:rsidR="005870BC" w:rsidRDefault="005870BC">
      <w:pPr>
        <w:spacing w:line="20" w:lineRule="exact"/>
        <w:jc w:val="center"/>
        <w:rPr>
          <w:rFonts w:ascii="黑体" w:eastAsia="黑体" w:hAnsi="黑体"/>
          <w:sz w:val="32"/>
          <w:szCs w:val="32"/>
        </w:rPr>
      </w:pPr>
    </w:p>
    <w:bookmarkStart w:id="21" w:name="NEW_STAND_NAME" w:displacedByCustomXml="next"/>
    <w:sdt>
      <w:sdtPr>
        <w:tag w:val="NEW_STAND_NAME"/>
        <w:id w:val="595910757"/>
        <w:lock w:val="sdtLocked"/>
        <w:placeholder>
          <w:docPart w:val="0F13E957F8AF487FA09A7459889F9E5D"/>
        </w:placeholder>
      </w:sdtPr>
      <w:sdtEndPr/>
      <w:sdtContent>
        <w:p w:rsidR="005870BC" w:rsidRDefault="00372CFF" w:rsidP="00372CFF">
          <w:pPr>
            <w:pStyle w:val="afffffffff1"/>
            <w:spacing w:beforeLines="100" w:before="312" w:afterLines="220" w:after="686"/>
          </w:pPr>
          <w:r>
            <w:rPr>
              <w:rFonts w:hint="eastAsia"/>
            </w:rPr>
            <w:t>锦绣海棠病虫害防治技术规程</w:t>
          </w:r>
        </w:p>
      </w:sdtContent>
    </w:sdt>
    <w:p w:rsidR="005870BC" w:rsidRDefault="00C601AE">
      <w:pPr>
        <w:pStyle w:val="affb"/>
        <w:spacing w:before="312" w:after="312"/>
      </w:pPr>
      <w:bookmarkStart w:id="22" w:name="_Toc24884211"/>
      <w:bookmarkStart w:id="23" w:name="_Toc24884218"/>
      <w:bookmarkStart w:id="24" w:name="_Toc17233325"/>
      <w:bookmarkStart w:id="25" w:name="_Toc26648465"/>
      <w:bookmarkStart w:id="26" w:name="_Toc26718930"/>
      <w:bookmarkStart w:id="27" w:name="_Toc26986771"/>
      <w:bookmarkStart w:id="28" w:name="_Toc26986530"/>
      <w:bookmarkStart w:id="29" w:name="_Toc17233333"/>
      <w:bookmarkEnd w:id="21"/>
      <w:r>
        <w:rPr>
          <w:rFonts w:hint="eastAsia"/>
        </w:rPr>
        <w:t>范围</w:t>
      </w:r>
      <w:bookmarkEnd w:id="22"/>
      <w:bookmarkEnd w:id="23"/>
      <w:bookmarkEnd w:id="24"/>
      <w:bookmarkEnd w:id="25"/>
      <w:bookmarkEnd w:id="26"/>
      <w:bookmarkEnd w:id="27"/>
      <w:bookmarkEnd w:id="28"/>
      <w:bookmarkEnd w:id="29"/>
    </w:p>
    <w:p w:rsidR="005870BC" w:rsidRDefault="00C601AE">
      <w:pPr>
        <w:pStyle w:val="affffd"/>
        <w:ind w:firstLine="420"/>
        <w:rPr>
          <w:rFonts w:ascii="Times New Roman"/>
          <w:highlight w:val="yellow"/>
        </w:rPr>
      </w:pPr>
      <w:bookmarkStart w:id="30" w:name="_Toc24884219"/>
      <w:bookmarkStart w:id="31" w:name="_Toc26648466"/>
      <w:bookmarkStart w:id="32" w:name="_Toc24884212"/>
      <w:bookmarkStart w:id="33" w:name="_Toc17233334"/>
      <w:bookmarkStart w:id="34" w:name="_Toc17233326"/>
      <w:r>
        <w:rPr>
          <w:rFonts w:ascii="Times New Roman"/>
        </w:rPr>
        <w:t>本文件</w:t>
      </w:r>
      <w:r>
        <w:rPr>
          <w:rFonts w:ascii="Times New Roman" w:hint="eastAsia"/>
        </w:rPr>
        <w:t>提供了锦绣海棠的防治原则和主要病虫害防治的要求</w:t>
      </w:r>
      <w:r>
        <w:rPr>
          <w:rFonts w:ascii="Times New Roman"/>
        </w:rPr>
        <w:t>。</w:t>
      </w:r>
    </w:p>
    <w:p w:rsidR="005870BC" w:rsidRDefault="00C601AE">
      <w:pPr>
        <w:pStyle w:val="affffd"/>
        <w:ind w:firstLine="420"/>
        <w:rPr>
          <w:rFonts w:ascii="Times New Roman"/>
        </w:rPr>
      </w:pPr>
      <w:r>
        <w:rPr>
          <w:rFonts w:ascii="Times New Roman"/>
        </w:rPr>
        <w:t>本文件适用于</w:t>
      </w:r>
      <w:r>
        <w:rPr>
          <w:rFonts w:ascii="Times New Roman" w:hint="eastAsia"/>
        </w:rPr>
        <w:t>锦绣海棠</w:t>
      </w:r>
      <w:r>
        <w:rPr>
          <w:rFonts w:ascii="Times New Roman"/>
        </w:rPr>
        <w:t>的病虫害防治。</w:t>
      </w:r>
    </w:p>
    <w:p w:rsidR="005870BC" w:rsidRDefault="00C601AE">
      <w:pPr>
        <w:pStyle w:val="affb"/>
        <w:spacing w:before="312" w:after="312"/>
      </w:pPr>
      <w:bookmarkStart w:id="35" w:name="_Toc26986531"/>
      <w:bookmarkStart w:id="36" w:name="_Toc26986772"/>
      <w:bookmarkStart w:id="37" w:name="_Toc26718931"/>
      <w:r>
        <w:rPr>
          <w:rFonts w:hint="eastAsia"/>
        </w:rPr>
        <w:t>规范性引用文件</w:t>
      </w:r>
      <w:bookmarkEnd w:id="30"/>
      <w:bookmarkEnd w:id="31"/>
      <w:bookmarkEnd w:id="32"/>
      <w:bookmarkEnd w:id="33"/>
      <w:bookmarkEnd w:id="34"/>
      <w:bookmarkEnd w:id="35"/>
      <w:bookmarkEnd w:id="36"/>
      <w:bookmarkEnd w:id="37"/>
    </w:p>
    <w:sdt>
      <w:sdtPr>
        <w:rPr>
          <w:rFonts w:hint="eastAsia"/>
        </w:rPr>
        <w:id w:val="715848253"/>
        <w:placeholder>
          <w:docPart w:val="F106F61555D44EBCB56E5279A8B76FA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5870BC" w:rsidRDefault="00C601AE">
          <w:pPr>
            <w:pStyle w:val="affffd"/>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1266FC" w:rsidRDefault="001266FC" w:rsidP="001266FC">
      <w:pPr>
        <w:pStyle w:val="affffd"/>
        <w:ind w:firstLine="420"/>
        <w:rPr>
          <w:rFonts w:hAnsi="宋体" w:cs="宋体"/>
        </w:rPr>
      </w:pPr>
      <w:r>
        <w:rPr>
          <w:rFonts w:hAnsi="宋体" w:cs="宋体" w:hint="eastAsia"/>
        </w:rPr>
        <w:t>GB/T 8321</w:t>
      </w:r>
      <w:r w:rsidR="00824C3E">
        <w:rPr>
          <w:rFonts w:hAnsi="宋体" w:cs="宋体" w:hint="eastAsia"/>
        </w:rPr>
        <w:t>（所有部分）</w:t>
      </w:r>
      <w:r>
        <w:rPr>
          <w:rFonts w:hAnsi="宋体" w:cs="宋体" w:hint="eastAsia"/>
        </w:rPr>
        <w:t xml:space="preserve">  农药合理使用准则</w:t>
      </w:r>
    </w:p>
    <w:p w:rsidR="005870BC" w:rsidRDefault="00C601AE">
      <w:pPr>
        <w:pStyle w:val="affffd"/>
        <w:ind w:firstLine="420"/>
        <w:rPr>
          <w:rFonts w:hAnsi="宋体" w:cs="宋体"/>
        </w:rPr>
      </w:pPr>
      <w:r>
        <w:rPr>
          <w:rFonts w:hAnsi="宋体" w:cs="宋体" w:hint="eastAsia"/>
        </w:rPr>
        <w:t>GB 12475  农药贮运、销售和使用的防毒规程</w:t>
      </w:r>
    </w:p>
    <w:p w:rsidR="005870BC" w:rsidRDefault="00C601AE">
      <w:pPr>
        <w:pStyle w:val="affffd"/>
        <w:ind w:firstLine="420"/>
        <w:rPr>
          <w:rFonts w:hAnsi="宋体" w:cs="宋体"/>
        </w:rPr>
      </w:pPr>
      <w:r>
        <w:rPr>
          <w:rFonts w:hAnsi="宋体" w:cs="宋体" w:hint="eastAsia"/>
        </w:rPr>
        <w:t>NY/T 1276  农药安全使用规范总则</w:t>
      </w:r>
    </w:p>
    <w:p w:rsidR="005870BC" w:rsidRDefault="00C601AE">
      <w:pPr>
        <w:pStyle w:val="affb"/>
        <w:spacing w:before="312" w:after="312"/>
      </w:pPr>
      <w:r>
        <w:rPr>
          <w:rFonts w:hint="eastAsia"/>
          <w:szCs w:val="21"/>
        </w:rPr>
        <w:t>术语和定义</w:t>
      </w:r>
    </w:p>
    <w:bookmarkStart w:id="38" w:name="_Toc26986532" w:displacedByCustomXml="next"/>
    <w:bookmarkEnd w:id="38" w:displacedByCustomXml="next"/>
    <w:sdt>
      <w:sdtPr>
        <w:id w:val="-1909835108"/>
        <w:placeholder>
          <w:docPart w:val="2314824CD5094CF19E7B3B10400FBAC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5870BC" w:rsidRDefault="00C601AE">
          <w:pPr>
            <w:pStyle w:val="affffd"/>
            <w:ind w:firstLine="420"/>
          </w:pPr>
          <w:r>
            <w:t>下列术语和定义适用于本文件。</w:t>
          </w:r>
        </w:p>
      </w:sdtContent>
    </w:sdt>
    <w:p w:rsidR="005870BC" w:rsidRPr="007D4434" w:rsidRDefault="007D4434" w:rsidP="007D4434">
      <w:pPr>
        <w:pStyle w:val="affffffffffd"/>
        <w:ind w:left="420" w:hangingChars="200" w:hanging="420"/>
        <w:rPr>
          <w:rFonts w:ascii="黑体" w:eastAsia="黑体" w:hAnsi="黑体"/>
        </w:rPr>
      </w:pPr>
      <w:r w:rsidRPr="007D4434">
        <w:rPr>
          <w:rFonts w:ascii="黑体" w:eastAsia="黑体" w:hAnsi="黑体"/>
        </w:rPr>
        <w:br/>
      </w:r>
      <w:r w:rsidR="00C601AE" w:rsidRPr="007D4434">
        <w:rPr>
          <w:rFonts w:ascii="黑体" w:eastAsia="黑体" w:hAnsi="黑体" w:hint="eastAsia"/>
        </w:rPr>
        <w:t>农业防治  agricultural control</w:t>
      </w:r>
    </w:p>
    <w:p w:rsidR="005870BC" w:rsidRDefault="00C601AE">
      <w:pPr>
        <w:pStyle w:val="affffd"/>
        <w:ind w:firstLine="420"/>
      </w:pPr>
      <w:r>
        <w:rPr>
          <w:rFonts w:hint="eastAsia"/>
        </w:rPr>
        <w:t>为防治农作物病、虫害所采取的农业技术综合措施、调整和改善作物的生长环境,以增强作物对病、虫害的抵抗力，创造不利于病原物和害虫草生长发育或传播的条件，以控制、避免或减轻病、虫的危害。</w:t>
      </w:r>
    </w:p>
    <w:p w:rsidR="005870BC" w:rsidRPr="007D4434" w:rsidRDefault="007D4434" w:rsidP="007D4434">
      <w:pPr>
        <w:pStyle w:val="affffffffffd"/>
        <w:ind w:left="420" w:hangingChars="200" w:hanging="420"/>
        <w:rPr>
          <w:rFonts w:ascii="黑体" w:eastAsia="黑体" w:hAnsi="黑体"/>
        </w:rPr>
      </w:pPr>
      <w:r w:rsidRPr="007D4434">
        <w:rPr>
          <w:rFonts w:ascii="黑体" w:eastAsia="黑体" w:hAnsi="黑体"/>
        </w:rPr>
        <w:br/>
      </w:r>
      <w:r w:rsidR="00C601AE" w:rsidRPr="007D4434">
        <w:rPr>
          <w:rFonts w:ascii="黑体" w:eastAsia="黑体" w:hAnsi="黑体"/>
        </w:rPr>
        <w:t>生物防治</w:t>
      </w:r>
      <w:r w:rsidR="00C601AE" w:rsidRPr="007D4434">
        <w:rPr>
          <w:rFonts w:ascii="黑体" w:eastAsia="黑体" w:hAnsi="黑体" w:hint="eastAsia"/>
        </w:rPr>
        <w:t xml:space="preserve">  biological control</w:t>
      </w:r>
    </w:p>
    <w:p w:rsidR="005870BC" w:rsidRDefault="00C601AE">
      <w:pPr>
        <w:pStyle w:val="affffd"/>
        <w:ind w:firstLine="420"/>
      </w:pPr>
      <w:r>
        <w:rPr>
          <w:rFonts w:hint="eastAsia"/>
        </w:rPr>
        <w:t>利用生物有机体或其天然（无毒）产物控制病虫害的方法。</w:t>
      </w:r>
    </w:p>
    <w:p w:rsidR="005870BC" w:rsidRPr="007D4434" w:rsidRDefault="007D4434" w:rsidP="007D4434">
      <w:pPr>
        <w:pStyle w:val="affffffffffd"/>
        <w:ind w:left="420" w:hangingChars="200" w:hanging="420"/>
        <w:rPr>
          <w:rFonts w:ascii="黑体" w:eastAsia="黑体" w:hAnsi="黑体"/>
        </w:rPr>
      </w:pPr>
      <w:r w:rsidRPr="007D4434">
        <w:rPr>
          <w:rFonts w:ascii="黑体" w:eastAsia="黑体" w:hAnsi="黑体"/>
        </w:rPr>
        <w:br/>
      </w:r>
      <w:r w:rsidR="00C601AE" w:rsidRPr="007D4434">
        <w:rPr>
          <w:rFonts w:ascii="黑体" w:eastAsia="黑体" w:hAnsi="黑体"/>
        </w:rPr>
        <w:t>物理防治</w:t>
      </w:r>
      <w:r w:rsidR="00C601AE" w:rsidRPr="007D4434">
        <w:rPr>
          <w:rFonts w:ascii="黑体" w:eastAsia="黑体" w:hAnsi="黑体" w:hint="eastAsia"/>
        </w:rPr>
        <w:t xml:space="preserve">  physical control</w:t>
      </w:r>
    </w:p>
    <w:p w:rsidR="005870BC" w:rsidRDefault="00C601AE">
      <w:pPr>
        <w:pStyle w:val="affffffffffd"/>
        <w:numPr>
          <w:ilvl w:val="0"/>
          <w:numId w:val="0"/>
        </w:numPr>
        <w:ind w:left="420"/>
        <w:rPr>
          <w:rFonts w:ascii="Times New Roman"/>
        </w:rPr>
      </w:pPr>
      <w:r>
        <w:rPr>
          <w:rFonts w:ascii="Times New Roman"/>
        </w:rPr>
        <w:t>利用工具和各种物理因素，如光、热、电、温度、湿度、和放射能、声波等防治病虫害的措施。</w:t>
      </w:r>
    </w:p>
    <w:p w:rsidR="005870BC" w:rsidRPr="007D4434" w:rsidRDefault="007D4434" w:rsidP="007D4434">
      <w:pPr>
        <w:pStyle w:val="affffffffffd"/>
        <w:ind w:left="420" w:hangingChars="200" w:hanging="420"/>
        <w:rPr>
          <w:rFonts w:ascii="黑体" w:eastAsia="黑体" w:hAnsi="黑体"/>
        </w:rPr>
      </w:pPr>
      <w:r w:rsidRPr="007D4434">
        <w:rPr>
          <w:rFonts w:ascii="黑体" w:eastAsia="黑体" w:hAnsi="黑体"/>
        </w:rPr>
        <w:br/>
      </w:r>
      <w:r w:rsidR="00C601AE" w:rsidRPr="007D4434">
        <w:rPr>
          <w:rFonts w:ascii="黑体" w:eastAsia="黑体" w:hAnsi="黑体"/>
        </w:rPr>
        <w:t>化学防治</w:t>
      </w:r>
      <w:r w:rsidR="00C601AE" w:rsidRPr="007D4434">
        <w:rPr>
          <w:rFonts w:ascii="黑体" w:eastAsia="黑体" w:hAnsi="黑体" w:hint="eastAsia"/>
        </w:rPr>
        <w:t xml:space="preserve">  chemical control</w:t>
      </w:r>
    </w:p>
    <w:p w:rsidR="005870BC" w:rsidRDefault="00C601AE">
      <w:pPr>
        <w:pStyle w:val="affffd"/>
        <w:ind w:firstLine="420"/>
      </w:pPr>
      <w:r>
        <w:rPr>
          <w:rFonts w:hint="eastAsia"/>
        </w:rPr>
        <w:t>使用化学药剂（杀虫剂、杀菌剂、杀螨剂、除草剂、杀鼠剂等）来防治病虫、杂草和鼠类的危害。一般采用浸种、拌种、毒饵、喷粉、喷雾和熏蒸等方法。</w:t>
      </w:r>
    </w:p>
    <w:p w:rsidR="005870BC" w:rsidRDefault="00C601AE">
      <w:pPr>
        <w:pStyle w:val="affb"/>
        <w:spacing w:before="312" w:after="312"/>
      </w:pPr>
      <w:r>
        <w:rPr>
          <w:rFonts w:hint="eastAsia"/>
        </w:rPr>
        <w:t>防治原则</w:t>
      </w:r>
    </w:p>
    <w:p w:rsidR="005870BC" w:rsidRDefault="00C601AE">
      <w:pPr>
        <w:pStyle w:val="affc"/>
        <w:spacing w:before="156" w:after="156"/>
      </w:pPr>
      <w:r>
        <w:rPr>
          <w:rFonts w:ascii="Times New Roman" w:hint="eastAsia"/>
        </w:rPr>
        <w:t>病虫害预报</w:t>
      </w:r>
    </w:p>
    <w:p w:rsidR="005870BC" w:rsidRDefault="00C601AE">
      <w:pPr>
        <w:pStyle w:val="affffd"/>
        <w:ind w:firstLine="420"/>
      </w:pPr>
      <w:r>
        <w:rPr>
          <w:rFonts w:hint="eastAsia"/>
        </w:rPr>
        <w:t>应加强病虫害的预测预报，不应盲目用药。</w:t>
      </w:r>
    </w:p>
    <w:p w:rsidR="005870BC" w:rsidRDefault="00C601AE">
      <w:pPr>
        <w:pStyle w:val="affc"/>
        <w:spacing w:before="156" w:after="156"/>
        <w:rPr>
          <w:rFonts w:ascii="Times New Roman"/>
        </w:rPr>
      </w:pPr>
      <w:r>
        <w:rPr>
          <w:rFonts w:ascii="Times New Roman" w:hint="eastAsia"/>
        </w:rPr>
        <w:lastRenderedPageBreak/>
        <w:t>农药使用要求</w:t>
      </w:r>
    </w:p>
    <w:p w:rsidR="005870BC" w:rsidRDefault="00C601AE">
      <w:pPr>
        <w:pStyle w:val="affffd"/>
        <w:ind w:firstLine="420"/>
      </w:pPr>
      <w:r>
        <w:rPr>
          <w:rFonts w:hint="eastAsia"/>
        </w:rPr>
        <w:t>花期不应使用化学农药，采收前20 d停止用药，不应使用高毒残留的农药防治病虫害。</w:t>
      </w:r>
    </w:p>
    <w:p w:rsidR="005870BC" w:rsidRDefault="00C601AE">
      <w:pPr>
        <w:pStyle w:val="affc"/>
        <w:spacing w:before="156" w:after="156"/>
        <w:rPr>
          <w:rFonts w:ascii="Times New Roman"/>
        </w:rPr>
      </w:pPr>
      <w:r>
        <w:rPr>
          <w:rFonts w:ascii="Times New Roman" w:hint="eastAsia"/>
        </w:rPr>
        <w:t>农药喷施要求</w:t>
      </w:r>
    </w:p>
    <w:p w:rsidR="005870BC" w:rsidRDefault="00C601AE">
      <w:pPr>
        <w:pStyle w:val="affffd"/>
        <w:ind w:firstLine="420"/>
      </w:pPr>
      <w:r>
        <w:rPr>
          <w:rFonts w:hint="eastAsia"/>
        </w:rPr>
        <w:t>化学防治时，严格按要求浓度施用，要注意喷药质量，做到雾化良好，喷雾均匀，不重不漏。</w:t>
      </w:r>
    </w:p>
    <w:p w:rsidR="005870BC" w:rsidRDefault="00C601AE">
      <w:pPr>
        <w:pStyle w:val="affc"/>
        <w:spacing w:before="156" w:after="156"/>
        <w:rPr>
          <w:rFonts w:ascii="Times New Roman"/>
        </w:rPr>
      </w:pPr>
      <w:r>
        <w:rPr>
          <w:rFonts w:ascii="Times New Roman" w:hint="eastAsia"/>
        </w:rPr>
        <w:t>安全使用农药</w:t>
      </w:r>
    </w:p>
    <w:p w:rsidR="005870BC" w:rsidRDefault="00C601AE">
      <w:pPr>
        <w:pStyle w:val="affffd"/>
        <w:ind w:firstLine="420"/>
      </w:pPr>
      <w:r>
        <w:rPr>
          <w:rFonts w:hint="eastAsia"/>
        </w:rPr>
        <w:t>使用新农药前，应</w:t>
      </w:r>
      <w:proofErr w:type="gramStart"/>
      <w:r>
        <w:rPr>
          <w:rFonts w:hint="eastAsia"/>
        </w:rPr>
        <w:t>做使用</w:t>
      </w:r>
      <w:proofErr w:type="gramEnd"/>
      <w:r>
        <w:rPr>
          <w:rFonts w:hint="eastAsia"/>
        </w:rPr>
        <w:t>效果及安全试验，混合药剂不宜超过两种。农药使用安全要求按GB/T 8321</w:t>
      </w:r>
      <w:r w:rsidR="00552E58">
        <w:rPr>
          <w:rFonts w:hint="eastAsia"/>
        </w:rPr>
        <w:t>（所有部分）</w:t>
      </w:r>
      <w:r>
        <w:rPr>
          <w:rFonts w:hint="eastAsia"/>
        </w:rPr>
        <w:t>、GB 12475、NY/T 1276规定执行。</w:t>
      </w:r>
    </w:p>
    <w:p w:rsidR="005870BC" w:rsidRDefault="00C601AE">
      <w:pPr>
        <w:pStyle w:val="affb"/>
        <w:spacing w:before="312" w:after="312"/>
      </w:pPr>
      <w:r>
        <w:t>主要病虫</w:t>
      </w:r>
      <w:r>
        <w:rPr>
          <w:rFonts w:hint="eastAsia"/>
        </w:rPr>
        <w:t>害</w:t>
      </w:r>
      <w:r>
        <w:t>防治</w:t>
      </w:r>
    </w:p>
    <w:p w:rsidR="005870BC" w:rsidRDefault="00C601AE">
      <w:pPr>
        <w:pStyle w:val="affc"/>
        <w:spacing w:before="156" w:after="156"/>
        <w:rPr>
          <w:rFonts w:ascii="Times New Roman"/>
        </w:rPr>
      </w:pPr>
      <w:r>
        <w:rPr>
          <w:rFonts w:ascii="Times New Roman"/>
        </w:rPr>
        <w:t>苹果蠹蛾</w:t>
      </w:r>
    </w:p>
    <w:p w:rsidR="005870BC" w:rsidRDefault="00C601AE">
      <w:pPr>
        <w:pStyle w:val="affd"/>
        <w:spacing w:before="156" w:after="156"/>
      </w:pPr>
      <w:r>
        <w:rPr>
          <w:rFonts w:hint="eastAsia"/>
        </w:rPr>
        <w:t>农业防治</w:t>
      </w:r>
    </w:p>
    <w:p w:rsidR="005870BC" w:rsidRDefault="00C601AE">
      <w:pPr>
        <w:pStyle w:val="affe"/>
        <w:spacing w:before="156" w:after="156"/>
      </w:pPr>
      <w:proofErr w:type="gramStart"/>
      <w:r>
        <w:rPr>
          <w:rFonts w:hint="eastAsia"/>
        </w:rPr>
        <w:t>刮老翘皮</w:t>
      </w:r>
      <w:proofErr w:type="gramEnd"/>
    </w:p>
    <w:p w:rsidR="005870BC" w:rsidRDefault="00C601AE">
      <w:pPr>
        <w:pStyle w:val="affffd"/>
        <w:ind w:firstLine="420"/>
      </w:pPr>
      <w:r>
        <w:rPr>
          <w:rFonts w:hint="eastAsia"/>
        </w:rPr>
        <w:t>在当年气温达到-10 ℃后，到翌年春分前，对树龄在10年以上的果树老皮进行刮皮清理，同时进行石灰刷白，清洁果园刷白高度以果树老皮的生长高度为准，宜高于1 m。清理后的老树皮应集中焚烧或深埋。</w:t>
      </w:r>
    </w:p>
    <w:p w:rsidR="005870BC" w:rsidRDefault="00C601AE">
      <w:pPr>
        <w:pStyle w:val="affe"/>
        <w:spacing w:before="156" w:after="156"/>
      </w:pPr>
      <w:r>
        <w:rPr>
          <w:rFonts w:hint="eastAsia"/>
        </w:rPr>
        <w:t>清除虫果</w:t>
      </w:r>
    </w:p>
    <w:p w:rsidR="005870BC" w:rsidRDefault="00C601AE">
      <w:pPr>
        <w:pStyle w:val="affffd"/>
        <w:ind w:firstLine="420"/>
      </w:pPr>
      <w:r>
        <w:rPr>
          <w:rFonts w:hint="eastAsia"/>
        </w:rPr>
        <w:t>果树生长季节，特别是7月份以后，经常检查果园，及时捡拾落果，进行深埋或发酵处理。消灭其中</w:t>
      </w:r>
      <w:proofErr w:type="gramStart"/>
      <w:r>
        <w:rPr>
          <w:rFonts w:hint="eastAsia"/>
        </w:rPr>
        <w:t>尚未脱果的</w:t>
      </w:r>
      <w:proofErr w:type="gramEnd"/>
      <w:r>
        <w:rPr>
          <w:rFonts w:hint="eastAsia"/>
        </w:rPr>
        <w:t>幼虫；果实入冷库前，要严格挑选，拾出虫果，防止幼虫随果品带入冷库内越冬或随果品调运而传播。</w:t>
      </w:r>
    </w:p>
    <w:p w:rsidR="005870BC" w:rsidRDefault="00C601AE">
      <w:pPr>
        <w:pStyle w:val="affd"/>
        <w:spacing w:before="156" w:after="156"/>
      </w:pPr>
      <w:r>
        <w:rPr>
          <w:rFonts w:hint="eastAsia"/>
        </w:rPr>
        <w:t>物理防治</w:t>
      </w:r>
    </w:p>
    <w:p w:rsidR="005870BC" w:rsidRDefault="00C601AE">
      <w:pPr>
        <w:pStyle w:val="affe"/>
        <w:spacing w:before="156" w:after="156"/>
      </w:pPr>
      <w:r>
        <w:t>绑缚杀虫</w:t>
      </w:r>
    </w:p>
    <w:p w:rsidR="005870BC" w:rsidRDefault="00C601AE">
      <w:pPr>
        <w:pStyle w:val="affffd"/>
        <w:ind w:firstLine="420"/>
      </w:pPr>
      <w:r>
        <w:rPr>
          <w:rFonts w:hint="eastAsia"/>
        </w:rPr>
        <w:t>7月下旬到8月上旬，利用麦草、稻草、</w:t>
      </w:r>
      <w:proofErr w:type="gramStart"/>
      <w:r>
        <w:rPr>
          <w:rFonts w:hint="eastAsia"/>
        </w:rPr>
        <w:t>玉米杆</w:t>
      </w:r>
      <w:proofErr w:type="gramEnd"/>
      <w:r>
        <w:rPr>
          <w:rFonts w:hint="eastAsia"/>
        </w:rPr>
        <w:t>、破麻袋片等，在主杆或树干分叉处束一圈，诱集越冬幼虫，11月至翌年2月底之前，结合刮树皮，将</w:t>
      </w:r>
      <w:proofErr w:type="gramStart"/>
      <w:r>
        <w:rPr>
          <w:rFonts w:hint="eastAsia"/>
        </w:rPr>
        <w:t>草环解</w:t>
      </w:r>
      <w:proofErr w:type="gramEnd"/>
      <w:r>
        <w:rPr>
          <w:rFonts w:hint="eastAsia"/>
        </w:rPr>
        <w:t>下集中烧毁，消灭越冬幼虫。</w:t>
      </w:r>
    </w:p>
    <w:p w:rsidR="005870BC" w:rsidRDefault="00C601AE">
      <w:pPr>
        <w:pStyle w:val="affe"/>
        <w:spacing w:before="156" w:after="156"/>
      </w:pPr>
      <w:r>
        <w:rPr>
          <w:rFonts w:hint="eastAsia"/>
        </w:rPr>
        <w:t>杀虫灯</w:t>
      </w:r>
    </w:p>
    <w:p w:rsidR="005870BC" w:rsidRDefault="00C601AE">
      <w:pPr>
        <w:pStyle w:val="affffd"/>
        <w:ind w:firstLine="420"/>
      </w:pPr>
      <w:r>
        <w:rPr>
          <w:rFonts w:hint="eastAsia"/>
        </w:rPr>
        <w:t>采用</w:t>
      </w:r>
      <w:proofErr w:type="gramStart"/>
      <w:r>
        <w:rPr>
          <w:rFonts w:hint="eastAsia"/>
        </w:rPr>
        <w:t>频振式</w:t>
      </w:r>
      <w:proofErr w:type="gramEnd"/>
      <w:r>
        <w:rPr>
          <w:rFonts w:hint="eastAsia"/>
        </w:rPr>
        <w:t xml:space="preserve">杀虫灯诱杀成虫，在每年的4月下旬至9月下旬，杀虫灯的设置密度为10005 </w:t>
      </w:r>
      <w:r>
        <w:rPr>
          <w:rFonts w:hAnsi="宋体" w:cs="宋体" w:hint="eastAsia"/>
        </w:rPr>
        <w:t>m</w:t>
      </w:r>
      <w:r>
        <w:rPr>
          <w:rFonts w:hAnsi="宋体" w:cs="宋体" w:hint="eastAsia"/>
          <w:vertAlign w:val="superscript"/>
        </w:rPr>
        <w:t>2</w:t>
      </w:r>
      <w:r>
        <w:rPr>
          <w:rFonts w:hint="eastAsia"/>
        </w:rPr>
        <w:t xml:space="preserve">～13340 </w:t>
      </w:r>
      <w:r>
        <w:rPr>
          <w:rFonts w:hAnsi="宋体" w:cs="宋体" w:hint="eastAsia"/>
        </w:rPr>
        <w:t>m</w:t>
      </w:r>
      <w:r>
        <w:rPr>
          <w:rFonts w:hAnsi="宋体" w:cs="宋体" w:hint="eastAsia"/>
          <w:vertAlign w:val="superscript"/>
        </w:rPr>
        <w:t>2</w:t>
      </w:r>
      <w:r>
        <w:rPr>
          <w:rFonts w:hint="eastAsia"/>
        </w:rPr>
        <w:t>设置1盏，成棋盘式或闭环式分布。杀虫灯的安放高度宜高出果树的树冠。</w:t>
      </w:r>
    </w:p>
    <w:p w:rsidR="005870BC" w:rsidRDefault="00C601AE">
      <w:pPr>
        <w:pStyle w:val="affd"/>
        <w:spacing w:before="156" w:after="156"/>
      </w:pPr>
      <w:r>
        <w:rPr>
          <w:rFonts w:hint="eastAsia"/>
        </w:rPr>
        <w:t xml:space="preserve">生物防治 </w:t>
      </w:r>
    </w:p>
    <w:p w:rsidR="005870BC" w:rsidRDefault="00C601AE">
      <w:pPr>
        <w:pStyle w:val="affffd"/>
        <w:ind w:firstLine="420"/>
      </w:pPr>
      <w:r>
        <w:rPr>
          <w:rFonts w:hint="eastAsia"/>
        </w:rPr>
        <w:t>成虫羽化前一周(监测诱捕器</w:t>
      </w:r>
      <w:proofErr w:type="gramStart"/>
      <w:r>
        <w:rPr>
          <w:rFonts w:hint="eastAsia"/>
        </w:rPr>
        <w:t>诱</w:t>
      </w:r>
      <w:proofErr w:type="gramEnd"/>
      <w:r>
        <w:rPr>
          <w:rFonts w:hint="eastAsia"/>
        </w:rPr>
        <w:t>到第一头雄虫)，把迷向丝产品悬挂在果树树冠的中</w:t>
      </w:r>
      <w:proofErr w:type="gramStart"/>
      <w:r>
        <w:rPr>
          <w:rFonts w:hint="eastAsia"/>
        </w:rPr>
        <w:t>上部,</w:t>
      </w:r>
      <w:proofErr w:type="gramEnd"/>
      <w:r>
        <w:rPr>
          <w:rFonts w:hint="eastAsia"/>
        </w:rPr>
        <w:t>40 根/667m</w:t>
      </w:r>
      <w:r>
        <w:rPr>
          <w:rFonts w:hint="eastAsia"/>
          <w:vertAlign w:val="superscript"/>
        </w:rPr>
        <w:t>2</w:t>
      </w:r>
      <w:r>
        <w:rPr>
          <w:rFonts w:hint="eastAsia"/>
        </w:rPr>
        <w:t>。如果虫口密度很高,诱捕器的放置间隙应为15 m～20 m，每个诱捕器年诱捕量在600头以上时,建议在树冠上部和下部同时悬挂，60 根/667 m</w:t>
      </w:r>
      <w:r>
        <w:rPr>
          <w:rFonts w:hint="eastAsia"/>
          <w:vertAlign w:val="superscript"/>
        </w:rPr>
        <w:t>2</w:t>
      </w:r>
      <w:r>
        <w:rPr>
          <w:rFonts w:hint="eastAsia"/>
        </w:rPr>
        <w:t>，在坡度较高和主</w:t>
      </w:r>
      <w:proofErr w:type="gramStart"/>
      <w:r>
        <w:rPr>
          <w:rFonts w:hint="eastAsia"/>
        </w:rPr>
        <w:t>风方向</w:t>
      </w:r>
      <w:proofErr w:type="gramEnd"/>
      <w:r>
        <w:rPr>
          <w:rFonts w:hint="eastAsia"/>
        </w:rPr>
        <w:t>边缘处加倍悬挂。</w:t>
      </w:r>
    </w:p>
    <w:p w:rsidR="005870BC" w:rsidRDefault="00C601AE">
      <w:pPr>
        <w:pStyle w:val="affd"/>
        <w:spacing w:before="156" w:after="156"/>
      </w:pPr>
      <w:r>
        <w:rPr>
          <w:rFonts w:hint="eastAsia"/>
        </w:rPr>
        <w:t>化学</w:t>
      </w:r>
      <w:r>
        <w:t>防治</w:t>
      </w:r>
    </w:p>
    <w:p w:rsidR="005870BC" w:rsidRDefault="00C601AE">
      <w:pPr>
        <w:pStyle w:val="affffd"/>
        <w:ind w:firstLine="420"/>
      </w:pPr>
      <w:r>
        <w:rPr>
          <w:rFonts w:hint="eastAsia"/>
        </w:rPr>
        <w:lastRenderedPageBreak/>
        <w:t>喷药防治初孵幼虫，在苹果蠢蛾幼虫期，用50%杀</w:t>
      </w:r>
      <w:proofErr w:type="gramStart"/>
      <w:r>
        <w:rPr>
          <w:rFonts w:hint="eastAsia"/>
        </w:rPr>
        <w:t>螟</w:t>
      </w:r>
      <w:proofErr w:type="gramEnd"/>
      <w:r>
        <w:rPr>
          <w:rFonts w:hint="eastAsia"/>
        </w:rPr>
        <w:t>松1000倍液～1500倍液，或48%</w:t>
      </w:r>
      <w:proofErr w:type="gramStart"/>
      <w:r>
        <w:rPr>
          <w:rFonts w:hint="eastAsia"/>
        </w:rPr>
        <w:t>乐斯本</w:t>
      </w:r>
      <w:proofErr w:type="gramEnd"/>
      <w:r>
        <w:rPr>
          <w:rFonts w:hint="eastAsia"/>
        </w:rPr>
        <w:t>乳油1000倍液喷雾。</w:t>
      </w:r>
    </w:p>
    <w:p w:rsidR="005870BC" w:rsidRDefault="00C601AE">
      <w:pPr>
        <w:pStyle w:val="affc"/>
        <w:spacing w:before="156" w:after="156"/>
        <w:rPr>
          <w:rFonts w:ascii="Times New Roman"/>
          <w:b/>
          <w:bCs/>
        </w:rPr>
      </w:pPr>
      <w:r>
        <w:rPr>
          <w:rFonts w:ascii="Times New Roman"/>
        </w:rPr>
        <w:t>梨小食心虫</w:t>
      </w:r>
    </w:p>
    <w:p w:rsidR="005870BC" w:rsidRDefault="00C601AE">
      <w:pPr>
        <w:pStyle w:val="affd"/>
        <w:spacing w:before="156" w:after="156"/>
      </w:pPr>
      <w:r>
        <w:rPr>
          <w:rFonts w:hint="eastAsia"/>
        </w:rPr>
        <w:t>农业防治</w:t>
      </w:r>
    </w:p>
    <w:p w:rsidR="005870BC" w:rsidRDefault="00C601AE">
      <w:pPr>
        <w:pStyle w:val="affe"/>
        <w:spacing w:before="156" w:after="156"/>
      </w:pPr>
      <w:r>
        <w:t>消灭越冬幼虫</w:t>
      </w:r>
    </w:p>
    <w:p w:rsidR="005870BC" w:rsidRDefault="00C601AE">
      <w:pPr>
        <w:pStyle w:val="affffd"/>
        <w:ind w:firstLine="420"/>
      </w:pPr>
      <w:r>
        <w:rPr>
          <w:rFonts w:hint="eastAsia"/>
        </w:rPr>
        <w:t>早春发芽前，有幼虫越冬的果树，如桃、梨、苹果树等，进行刮除老树皮，刮下的树皮集中烧毁。在越冬幼虫</w:t>
      </w:r>
      <w:proofErr w:type="gramStart"/>
      <w:r>
        <w:rPr>
          <w:rFonts w:hint="eastAsia"/>
        </w:rPr>
        <w:t>脱果前</w:t>
      </w:r>
      <w:proofErr w:type="gramEnd"/>
      <w:r>
        <w:rPr>
          <w:rFonts w:hint="eastAsia"/>
        </w:rPr>
        <w:t>（一般在8月中旬前）在主枝主干上，</w:t>
      </w:r>
      <w:proofErr w:type="gramStart"/>
      <w:r>
        <w:rPr>
          <w:rFonts w:hint="eastAsia"/>
        </w:rPr>
        <w:t>利用束草或</w:t>
      </w:r>
      <w:proofErr w:type="gramEnd"/>
      <w:r>
        <w:rPr>
          <w:rFonts w:hint="eastAsia"/>
        </w:rPr>
        <w:t>麻袋片</w:t>
      </w:r>
      <w:proofErr w:type="gramStart"/>
      <w:r>
        <w:rPr>
          <w:rFonts w:hint="eastAsia"/>
        </w:rPr>
        <w:t>诱杀脱果越冬</w:t>
      </w:r>
      <w:proofErr w:type="gramEnd"/>
      <w:r>
        <w:rPr>
          <w:rFonts w:hint="eastAsia"/>
        </w:rPr>
        <w:t>的幼虫。</w:t>
      </w:r>
    </w:p>
    <w:p w:rsidR="005870BC" w:rsidRDefault="00C601AE">
      <w:pPr>
        <w:pStyle w:val="affe"/>
        <w:spacing w:before="156" w:after="156"/>
      </w:pPr>
      <w:r>
        <w:rPr>
          <w:rFonts w:hint="eastAsia"/>
        </w:rPr>
        <w:t>剪除</w:t>
      </w:r>
      <w:r>
        <w:t>被害树梢</w:t>
      </w:r>
    </w:p>
    <w:p w:rsidR="005870BC" w:rsidRDefault="00C601AE">
      <w:pPr>
        <w:pStyle w:val="affffd"/>
        <w:ind w:firstLine="420"/>
      </w:pPr>
      <w:r>
        <w:rPr>
          <w:rFonts w:hint="eastAsia"/>
        </w:rPr>
        <w:t>应在每年5月至6月期间，新梢被害前及时剪下虫梢，并集中处理。</w:t>
      </w:r>
    </w:p>
    <w:p w:rsidR="005870BC" w:rsidRDefault="00C601AE">
      <w:pPr>
        <w:pStyle w:val="affe"/>
        <w:spacing w:before="156" w:after="156"/>
      </w:pPr>
      <w:r>
        <w:rPr>
          <w:rFonts w:hint="eastAsia"/>
        </w:rPr>
        <w:t>树种搭配</w:t>
      </w:r>
    </w:p>
    <w:p w:rsidR="005870BC" w:rsidRDefault="00C601AE">
      <w:pPr>
        <w:pStyle w:val="affffd"/>
        <w:ind w:firstLine="420"/>
      </w:pPr>
      <w:r>
        <w:rPr>
          <w:rFonts w:hint="eastAsia"/>
        </w:rPr>
        <w:t>建立新果园时，桃、杏、梨、樱桃、李、苹果不应混栽。已经混栽的果园内，应加强非主栽树种的防治工作。</w:t>
      </w:r>
    </w:p>
    <w:p w:rsidR="005870BC" w:rsidRDefault="00C601AE">
      <w:pPr>
        <w:pStyle w:val="affd"/>
        <w:spacing w:before="156" w:after="156"/>
      </w:pPr>
      <w:r>
        <w:rPr>
          <w:rFonts w:hint="eastAsia"/>
        </w:rPr>
        <w:t>物理防治</w:t>
      </w:r>
    </w:p>
    <w:p w:rsidR="005870BC" w:rsidRDefault="00C601AE">
      <w:pPr>
        <w:pStyle w:val="affe"/>
        <w:spacing w:before="156" w:after="156"/>
      </w:pPr>
      <w:r>
        <w:rPr>
          <w:rFonts w:hint="eastAsia"/>
        </w:rPr>
        <w:t>糖醋液</w:t>
      </w:r>
    </w:p>
    <w:p w:rsidR="005870BC" w:rsidRDefault="00C601AE">
      <w:pPr>
        <w:pStyle w:val="affffd"/>
        <w:ind w:firstLine="420"/>
      </w:pPr>
      <w:r>
        <w:rPr>
          <w:rFonts w:hint="eastAsia"/>
        </w:rPr>
        <w:t>诱杀成虫，成虫有较强的趋化性，利用糖醋液诱杀，设置2组糖浆碗/667 m</w:t>
      </w:r>
      <w:r>
        <w:rPr>
          <w:rFonts w:hint="eastAsia"/>
          <w:vertAlign w:val="superscript"/>
        </w:rPr>
        <w:t>2</w:t>
      </w:r>
      <w:r>
        <w:rPr>
          <w:rFonts w:hint="eastAsia"/>
        </w:rPr>
        <w:t>～4组糖浆碗/667 m</w:t>
      </w:r>
      <w:r>
        <w:rPr>
          <w:rFonts w:hint="eastAsia"/>
          <w:vertAlign w:val="superscript"/>
        </w:rPr>
        <w:t>2</w:t>
      </w:r>
      <w:r>
        <w:rPr>
          <w:rFonts w:hint="eastAsia"/>
        </w:rPr>
        <w:t>。</w:t>
      </w:r>
    </w:p>
    <w:p w:rsidR="005870BC" w:rsidRDefault="00C601AE">
      <w:pPr>
        <w:pStyle w:val="affe"/>
        <w:spacing w:before="156" w:after="156"/>
      </w:pPr>
      <w:r>
        <w:rPr>
          <w:rFonts w:hint="eastAsia"/>
        </w:rPr>
        <w:t>杀虫灯</w:t>
      </w:r>
    </w:p>
    <w:p w:rsidR="005870BC" w:rsidRDefault="00C601AE">
      <w:pPr>
        <w:pStyle w:val="affffd"/>
        <w:ind w:firstLine="420"/>
      </w:pPr>
      <w:r>
        <w:rPr>
          <w:rFonts w:hint="eastAsia"/>
        </w:rPr>
        <w:t>在果园内设置黑光灯或</w:t>
      </w:r>
      <w:proofErr w:type="gramStart"/>
      <w:r>
        <w:rPr>
          <w:rFonts w:hint="eastAsia"/>
        </w:rPr>
        <w:t>频振式</w:t>
      </w:r>
      <w:proofErr w:type="gramEnd"/>
      <w:r>
        <w:rPr>
          <w:rFonts w:hint="eastAsia"/>
        </w:rPr>
        <w:t>杀虫灯，对梨小食心虫进行诱杀，每公顷设置1盏～2盏，适合于大面积连片应用。</w:t>
      </w:r>
    </w:p>
    <w:p w:rsidR="005870BC" w:rsidRDefault="00C601AE">
      <w:pPr>
        <w:pStyle w:val="affd"/>
        <w:spacing w:before="156" w:after="156"/>
      </w:pPr>
      <w:r>
        <w:rPr>
          <w:rFonts w:hint="eastAsia"/>
        </w:rPr>
        <w:t>生物防治</w:t>
      </w:r>
    </w:p>
    <w:p w:rsidR="005870BC" w:rsidRDefault="00C601AE">
      <w:pPr>
        <w:pStyle w:val="affffd"/>
        <w:ind w:firstLine="420"/>
      </w:pPr>
      <w:r>
        <w:rPr>
          <w:rFonts w:hint="eastAsia"/>
        </w:rPr>
        <w:t>人工投放天敌，释放赤眼蜂，自梨小食心虫第2代（越冬代）后每代产卵初期开始放蜂，每代卵期放蜂次数为3 次～4 次，放蜂数量为12万头/667 m</w:t>
      </w:r>
      <w:r>
        <w:rPr>
          <w:rFonts w:hint="eastAsia"/>
          <w:vertAlign w:val="superscript"/>
        </w:rPr>
        <w:t>2</w:t>
      </w:r>
      <w:r>
        <w:rPr>
          <w:rFonts w:hint="eastAsia"/>
        </w:rPr>
        <w:t>。</w:t>
      </w:r>
    </w:p>
    <w:p w:rsidR="005870BC" w:rsidRDefault="00C601AE">
      <w:pPr>
        <w:pStyle w:val="affd"/>
        <w:spacing w:before="156" w:after="156"/>
      </w:pPr>
      <w:r>
        <w:rPr>
          <w:rFonts w:hint="eastAsia"/>
        </w:rPr>
        <w:t>化学防治</w:t>
      </w:r>
    </w:p>
    <w:p w:rsidR="005870BC" w:rsidRDefault="00C601AE">
      <w:pPr>
        <w:pStyle w:val="affffd"/>
        <w:ind w:firstLine="420"/>
      </w:pPr>
      <w:r>
        <w:rPr>
          <w:rFonts w:hint="eastAsia"/>
        </w:rPr>
        <w:t>8月份</w:t>
      </w:r>
      <w:proofErr w:type="gramStart"/>
      <w:r>
        <w:rPr>
          <w:rFonts w:hint="eastAsia"/>
        </w:rPr>
        <w:t>开始卵果率</w:t>
      </w:r>
      <w:proofErr w:type="gramEnd"/>
      <w:r>
        <w:rPr>
          <w:rFonts w:hint="eastAsia"/>
        </w:rPr>
        <w:t>调查，达1%～2%开始喷药，10 d～15 d</w:t>
      </w:r>
      <w:proofErr w:type="gramStart"/>
      <w:r>
        <w:rPr>
          <w:rFonts w:hint="eastAsia"/>
        </w:rPr>
        <w:t>后卵果</w:t>
      </w:r>
      <w:proofErr w:type="gramEnd"/>
      <w:r>
        <w:rPr>
          <w:rFonts w:hint="eastAsia"/>
        </w:rPr>
        <w:t>率达1%以上再喷药。药剂种类及浓度：2.5%溴氰菊酯乳油2500倍液，10%氯氰菊酯2000倍液，1.8%阿维菌素3000倍液～4000倍液。</w:t>
      </w:r>
    </w:p>
    <w:p w:rsidR="005870BC" w:rsidRDefault="00C601AE">
      <w:pPr>
        <w:pStyle w:val="affc"/>
        <w:spacing w:before="156" w:after="156"/>
        <w:rPr>
          <w:rFonts w:hAnsi="黑体" w:cs="黑体"/>
        </w:rPr>
      </w:pPr>
      <w:r>
        <w:rPr>
          <w:rFonts w:hAnsi="黑体" w:cs="黑体" w:hint="eastAsia"/>
        </w:rPr>
        <w:t>螨类 [</w:t>
      </w:r>
      <w:proofErr w:type="gramStart"/>
      <w:r>
        <w:rPr>
          <w:rFonts w:hAnsi="黑体" w:cs="黑体" w:hint="eastAsia"/>
        </w:rPr>
        <w:t>李始叶螨</w:t>
      </w:r>
      <w:proofErr w:type="gramEnd"/>
      <w:r>
        <w:rPr>
          <w:rFonts w:hAnsi="黑体" w:cs="黑体" w:hint="eastAsia"/>
        </w:rPr>
        <w:t>；苹果全爪</w:t>
      </w:r>
      <w:proofErr w:type="gramStart"/>
      <w:r>
        <w:rPr>
          <w:rFonts w:hAnsi="黑体" w:cs="黑体" w:hint="eastAsia"/>
        </w:rPr>
        <w:t>螨</w:t>
      </w:r>
      <w:proofErr w:type="gramEnd"/>
      <w:r>
        <w:rPr>
          <w:rFonts w:hAnsi="黑体" w:cs="黑体" w:hint="eastAsia"/>
        </w:rPr>
        <w:t>；土耳其斯坦叶螨</w:t>
      </w:r>
      <w:r>
        <w:rPr>
          <w:rFonts w:ascii="Times New Roman"/>
        </w:rPr>
        <w:t>]</w:t>
      </w:r>
    </w:p>
    <w:p w:rsidR="005870BC" w:rsidRDefault="00C601AE">
      <w:pPr>
        <w:pStyle w:val="affd"/>
        <w:spacing w:before="156" w:after="156"/>
      </w:pPr>
      <w:r>
        <w:rPr>
          <w:rFonts w:hint="eastAsia"/>
        </w:rPr>
        <w:t>农业防治</w:t>
      </w:r>
    </w:p>
    <w:p w:rsidR="005870BC" w:rsidRDefault="00C601AE">
      <w:pPr>
        <w:pStyle w:val="affffd"/>
        <w:ind w:firstLine="420"/>
      </w:pPr>
      <w:r>
        <w:rPr>
          <w:rFonts w:hint="eastAsia"/>
        </w:rPr>
        <w:t>加强水肥管理，害螨发生时果园及时喷水，提高果园湿度，不使果园受旱。</w:t>
      </w:r>
    </w:p>
    <w:p w:rsidR="005870BC" w:rsidRDefault="00C601AE">
      <w:pPr>
        <w:pStyle w:val="affd"/>
        <w:spacing w:before="156" w:after="156"/>
      </w:pPr>
      <w:r>
        <w:t>生物防治</w:t>
      </w:r>
    </w:p>
    <w:p w:rsidR="005870BC" w:rsidRDefault="00C601AE">
      <w:pPr>
        <w:pStyle w:val="affffd"/>
        <w:ind w:firstLine="420"/>
      </w:pPr>
      <w:r>
        <w:rPr>
          <w:rFonts w:hint="eastAsia"/>
        </w:rPr>
        <w:t>保护利用当地深点食</w:t>
      </w:r>
      <w:proofErr w:type="gramStart"/>
      <w:r>
        <w:rPr>
          <w:rFonts w:hint="eastAsia"/>
        </w:rPr>
        <w:t>螨</w:t>
      </w:r>
      <w:proofErr w:type="gramEnd"/>
      <w:r>
        <w:rPr>
          <w:rFonts w:hint="eastAsia"/>
        </w:rPr>
        <w:t>瓢虫和释放捕食</w:t>
      </w:r>
      <w:proofErr w:type="gramStart"/>
      <w:r>
        <w:rPr>
          <w:rFonts w:hint="eastAsia"/>
        </w:rPr>
        <w:t>螨</w:t>
      </w:r>
      <w:proofErr w:type="gramEnd"/>
      <w:r>
        <w:rPr>
          <w:rFonts w:hint="eastAsia"/>
        </w:rPr>
        <w:t xml:space="preserve">防治害螨。条件：释放时，气温稳定在20 </w:t>
      </w:r>
      <w:r>
        <w:rPr>
          <w:rFonts w:hAnsi="宋体" w:cs="宋体" w:hint="eastAsia"/>
        </w:rPr>
        <w:t>℃</w:t>
      </w:r>
      <w:r>
        <w:rPr>
          <w:rFonts w:hint="eastAsia"/>
        </w:rPr>
        <w:t>以上。释放前15 d～20 d全面喷药清园，同时释放捕食</w:t>
      </w:r>
      <w:proofErr w:type="gramStart"/>
      <w:r>
        <w:rPr>
          <w:rFonts w:hint="eastAsia"/>
        </w:rPr>
        <w:t>螨</w:t>
      </w:r>
      <w:proofErr w:type="gramEnd"/>
      <w:r>
        <w:rPr>
          <w:rFonts w:hint="eastAsia"/>
        </w:rPr>
        <w:t>前割草逼迫天敌上树。</w:t>
      </w:r>
    </w:p>
    <w:p w:rsidR="005870BC" w:rsidRDefault="00C601AE">
      <w:pPr>
        <w:pStyle w:val="affd"/>
        <w:spacing w:before="156" w:after="156"/>
      </w:pPr>
      <w:r>
        <w:rPr>
          <w:rFonts w:hint="eastAsia"/>
        </w:rPr>
        <w:lastRenderedPageBreak/>
        <w:t>物理防治</w:t>
      </w:r>
    </w:p>
    <w:p w:rsidR="005870BC" w:rsidRDefault="00C601AE">
      <w:pPr>
        <w:pStyle w:val="affffd"/>
        <w:ind w:firstLine="420"/>
      </w:pPr>
      <w:r>
        <w:rPr>
          <w:rFonts w:hint="eastAsia"/>
        </w:rPr>
        <w:t>秋季螨类越冬前，在树干上捆绑废塑料布引诱越冬成螨，春季在它活动前集中烧毁捆绑在树干上的废塑料。利用粘虫胶杀螨。使用时，将树距地面30 cm处树干老皮刮掉，在光滑的树干上用5 cm～10 cm宽的胶带缠裹</w:t>
      </w:r>
      <w:r>
        <w:t>1</w:t>
      </w:r>
      <w:r>
        <w:rPr>
          <w:rFonts w:hint="eastAsia"/>
        </w:rPr>
        <w:t>圈，之后在胶带上用毛刷均匀地涂上粘虫胶。一般情况下1年涂刷1 次～2 次。</w:t>
      </w:r>
    </w:p>
    <w:p w:rsidR="005870BC" w:rsidRDefault="00C601AE">
      <w:pPr>
        <w:pStyle w:val="affd"/>
        <w:spacing w:before="156" w:after="156"/>
      </w:pPr>
      <w:r>
        <w:rPr>
          <w:rFonts w:hint="eastAsia"/>
        </w:rPr>
        <w:t>化学</w:t>
      </w:r>
      <w:r>
        <w:t>防治</w:t>
      </w:r>
    </w:p>
    <w:p w:rsidR="005870BC" w:rsidRDefault="00C601AE">
      <w:pPr>
        <w:pStyle w:val="affffd"/>
        <w:ind w:firstLine="420"/>
      </w:pPr>
      <w:r>
        <w:rPr>
          <w:rFonts w:hint="eastAsia"/>
        </w:rPr>
        <w:t>果树萌发前，清理树干，刮除</w:t>
      </w:r>
      <w:proofErr w:type="gramStart"/>
      <w:r>
        <w:rPr>
          <w:rFonts w:hint="eastAsia"/>
        </w:rPr>
        <w:t>老皮并涂白</w:t>
      </w:r>
      <w:proofErr w:type="gramEnd"/>
      <w:r>
        <w:rPr>
          <w:rFonts w:hint="eastAsia"/>
        </w:rPr>
        <w:t>，喷3波美度～5波美度石硫合剂或8倍～10倍松脂酸钠。可选用下列药剂：1.8%阿维菌素乳油2000倍液～3000倍液、73%克</w:t>
      </w:r>
      <w:proofErr w:type="gramStart"/>
      <w:r>
        <w:rPr>
          <w:rFonts w:hint="eastAsia"/>
        </w:rPr>
        <w:t>螨</w:t>
      </w:r>
      <w:proofErr w:type="gramEnd"/>
      <w:r>
        <w:rPr>
          <w:rFonts w:hint="eastAsia"/>
        </w:rPr>
        <w:t>特乳油3000倍液、20%灭扫利乳油2000倍液、50%溴</w:t>
      </w:r>
      <w:proofErr w:type="gramStart"/>
      <w:r>
        <w:rPr>
          <w:rFonts w:hint="eastAsia"/>
        </w:rPr>
        <w:t>螨</w:t>
      </w:r>
      <w:proofErr w:type="gramEnd"/>
      <w:r>
        <w:rPr>
          <w:rFonts w:hint="eastAsia"/>
        </w:rPr>
        <w:t>酯乳油2000倍液～3000倍液、5%霸</w:t>
      </w:r>
      <w:proofErr w:type="gramStart"/>
      <w:r>
        <w:rPr>
          <w:rFonts w:hint="eastAsia"/>
        </w:rPr>
        <w:t>螨</w:t>
      </w:r>
      <w:proofErr w:type="gramEnd"/>
      <w:r>
        <w:rPr>
          <w:rFonts w:hint="eastAsia"/>
        </w:rPr>
        <w:t>灵悬浮剂2000倍液～3000倍液、2.0%阿维</w:t>
      </w:r>
      <w:proofErr w:type="gramStart"/>
      <w:r>
        <w:rPr>
          <w:rFonts w:hint="eastAsia"/>
        </w:rPr>
        <w:t>菌素微乳剂</w:t>
      </w:r>
      <w:proofErr w:type="gramEnd"/>
      <w:r>
        <w:rPr>
          <w:rFonts w:hint="eastAsia"/>
        </w:rPr>
        <w:t>8000倍液、20%三氯杀螨</w:t>
      </w:r>
      <w:proofErr w:type="gramStart"/>
      <w:r>
        <w:rPr>
          <w:rFonts w:hint="eastAsia"/>
        </w:rPr>
        <w:t>醇</w:t>
      </w:r>
      <w:proofErr w:type="gramEnd"/>
      <w:r>
        <w:rPr>
          <w:rFonts w:hint="eastAsia"/>
        </w:rPr>
        <w:t>乳油1000倍液、1.2%</w:t>
      </w:r>
      <w:proofErr w:type="gramStart"/>
      <w:r>
        <w:rPr>
          <w:rFonts w:hint="eastAsia"/>
        </w:rPr>
        <w:t>苦烟乳油</w:t>
      </w:r>
      <w:proofErr w:type="gramEnd"/>
      <w:r>
        <w:rPr>
          <w:rFonts w:hint="eastAsia"/>
        </w:rPr>
        <w:t>1000倍液、5%</w:t>
      </w:r>
      <w:proofErr w:type="gramStart"/>
      <w:r>
        <w:rPr>
          <w:rFonts w:hint="eastAsia"/>
        </w:rPr>
        <w:t>啶</w:t>
      </w:r>
      <w:proofErr w:type="gramEnd"/>
      <w:r>
        <w:rPr>
          <w:rFonts w:hint="eastAsia"/>
        </w:rPr>
        <w:t>虫</w:t>
      </w:r>
      <w:proofErr w:type="gramStart"/>
      <w:r>
        <w:rPr>
          <w:rFonts w:hint="eastAsia"/>
        </w:rPr>
        <w:t>脒</w:t>
      </w:r>
      <w:proofErr w:type="gramEnd"/>
      <w:r>
        <w:rPr>
          <w:rFonts w:hint="eastAsia"/>
        </w:rPr>
        <w:t>乳油3000倍液。此外还可以用肥皂液（制作方法：150 g～300 g 洗衣粉加入10000 mL温水，500 mL酒精，1汤食盐溶解均匀即可）来防治，用药间隔为7 d/次，连喷</w:t>
      </w:r>
      <w:r w:rsidR="008D22A7">
        <w:rPr>
          <w:rFonts w:hint="eastAsia"/>
        </w:rPr>
        <w:t>2</w:t>
      </w:r>
      <w:r>
        <w:rPr>
          <w:rFonts w:hint="eastAsia"/>
        </w:rPr>
        <w:t>次。</w:t>
      </w:r>
    </w:p>
    <w:p w:rsidR="005870BC" w:rsidRDefault="00C601AE">
      <w:pPr>
        <w:pStyle w:val="affc"/>
        <w:spacing w:before="156" w:after="156"/>
        <w:rPr>
          <w:rFonts w:ascii="Times New Roman"/>
        </w:rPr>
      </w:pPr>
      <w:r>
        <w:rPr>
          <w:rFonts w:ascii="Times New Roman"/>
        </w:rPr>
        <w:t>白星花金龟</w:t>
      </w:r>
    </w:p>
    <w:p w:rsidR="005870BC" w:rsidRDefault="00C601AE">
      <w:pPr>
        <w:pStyle w:val="affd"/>
        <w:spacing w:before="156" w:after="156"/>
      </w:pPr>
      <w:r>
        <w:rPr>
          <w:rFonts w:hint="eastAsia"/>
        </w:rPr>
        <w:t>农业防治</w:t>
      </w:r>
    </w:p>
    <w:p w:rsidR="005870BC" w:rsidRDefault="00C601AE">
      <w:pPr>
        <w:pStyle w:val="affe"/>
        <w:spacing w:before="156" w:after="156"/>
      </w:pPr>
      <w:r>
        <w:rPr>
          <w:rFonts w:hint="eastAsia"/>
        </w:rPr>
        <w:t>堆肥处理</w:t>
      </w:r>
    </w:p>
    <w:p w:rsidR="005870BC" w:rsidRDefault="00C601AE">
      <w:pPr>
        <w:pStyle w:val="affffd"/>
        <w:ind w:firstLine="420"/>
      </w:pPr>
      <w:r>
        <w:rPr>
          <w:rFonts w:hint="eastAsia"/>
        </w:rPr>
        <w:t>在秋末和开春后，翻捡有机堆肥土壤交界处的白星花金龟幼虫或</w:t>
      </w:r>
      <w:proofErr w:type="gramStart"/>
      <w:r>
        <w:rPr>
          <w:rFonts w:hint="eastAsia"/>
        </w:rPr>
        <w:t>蛹集中</w:t>
      </w:r>
      <w:proofErr w:type="gramEnd"/>
      <w:r>
        <w:rPr>
          <w:rFonts w:hint="eastAsia"/>
        </w:rPr>
        <w:t>消灭。</w:t>
      </w:r>
    </w:p>
    <w:p w:rsidR="005870BC" w:rsidRDefault="00C601AE">
      <w:pPr>
        <w:pStyle w:val="affe"/>
        <w:spacing w:before="156" w:after="156"/>
      </w:pPr>
      <w:r>
        <w:t>种植玉米和向日葵诱集带</w:t>
      </w:r>
    </w:p>
    <w:p w:rsidR="005870BC" w:rsidRDefault="00C601AE">
      <w:pPr>
        <w:pStyle w:val="affffd"/>
        <w:ind w:firstLine="420"/>
      </w:pPr>
      <w:r>
        <w:rPr>
          <w:rFonts w:hint="eastAsia"/>
        </w:rPr>
        <w:t>利用白星花金龟喜食玉米和向日葵的习性，在锦绣海棠</w:t>
      </w:r>
      <w:proofErr w:type="gramStart"/>
      <w:r>
        <w:rPr>
          <w:rFonts w:hint="eastAsia"/>
        </w:rPr>
        <w:t>园周</w:t>
      </w:r>
      <w:proofErr w:type="gramEnd"/>
      <w:r>
        <w:rPr>
          <w:rFonts w:hint="eastAsia"/>
        </w:rPr>
        <w:t>围种植玉米和向日葵诱集带，将诱集带上危害的白星花金龟在早晚或阴天气温低时人工捕捉后集中灭杀。</w:t>
      </w:r>
    </w:p>
    <w:p w:rsidR="005870BC" w:rsidRDefault="00C601AE">
      <w:pPr>
        <w:pStyle w:val="affd"/>
        <w:spacing w:before="156" w:after="156"/>
      </w:pPr>
      <w:r>
        <w:t>化学防治</w:t>
      </w:r>
    </w:p>
    <w:p w:rsidR="005870BC" w:rsidRDefault="00C601AE">
      <w:pPr>
        <w:pStyle w:val="affffd"/>
        <w:ind w:firstLine="420"/>
        <w:rPr>
          <w:highlight w:val="cyan"/>
        </w:rPr>
      </w:pPr>
      <w:r>
        <w:rPr>
          <w:rFonts w:hint="eastAsia"/>
        </w:rPr>
        <w:t>秋末或开春采用高效低毒农药45%辛硫磷500倍液喷杀有机堆肥中越冬的白星花金龟幼虫。</w:t>
      </w:r>
    </w:p>
    <w:p w:rsidR="005870BC" w:rsidRDefault="00C601AE">
      <w:pPr>
        <w:pStyle w:val="affe"/>
        <w:spacing w:before="156" w:after="156"/>
      </w:pPr>
      <w:r>
        <w:rPr>
          <w:rFonts w:hint="eastAsia"/>
        </w:rPr>
        <w:t>食源诱杀</w:t>
      </w:r>
    </w:p>
    <w:p w:rsidR="005870BC" w:rsidRDefault="00C601AE">
      <w:pPr>
        <w:pStyle w:val="afff"/>
        <w:spacing w:before="156" w:after="156"/>
      </w:pPr>
      <w:r>
        <w:t>毒饵诱杀</w:t>
      </w:r>
    </w:p>
    <w:p w:rsidR="005870BC" w:rsidRDefault="00C601AE">
      <w:pPr>
        <w:pStyle w:val="affffd"/>
        <w:ind w:firstLine="420"/>
      </w:pPr>
      <w:r>
        <w:rPr>
          <w:rFonts w:hint="eastAsia"/>
        </w:rPr>
        <w:t>将西瓜切成两半，留部分瓜瓢，撒上90%敌百虫杀虫剂，撒施量为2 g，放在果园四周水泥杆顶部或者果树附近的空地处，20个/667 m</w:t>
      </w:r>
      <w:r>
        <w:rPr>
          <w:rFonts w:hint="eastAsia"/>
          <w:vertAlign w:val="superscript"/>
        </w:rPr>
        <w:t>2</w:t>
      </w:r>
      <w:r>
        <w:rPr>
          <w:rFonts w:hint="eastAsia"/>
        </w:rPr>
        <w:t>，可有效诱杀成虫。间隔3 d～5 d检查一次，害虫</w:t>
      </w:r>
      <w:proofErr w:type="gramStart"/>
      <w:r>
        <w:rPr>
          <w:rFonts w:hint="eastAsia"/>
        </w:rPr>
        <w:t>诱</w:t>
      </w:r>
      <w:proofErr w:type="gramEnd"/>
      <w:r>
        <w:rPr>
          <w:rFonts w:hint="eastAsia"/>
        </w:rPr>
        <w:t>满时将西瓜和死虫残留物埋于30 cm以下深坑中并踩实。采取瓜皮诱杀的果园中必须设置警示牌，防止牲畜中毒和其他意外事件发生。</w:t>
      </w:r>
    </w:p>
    <w:p w:rsidR="005870BC" w:rsidRDefault="00C601AE">
      <w:pPr>
        <w:pStyle w:val="afff"/>
        <w:spacing w:before="156" w:after="156"/>
      </w:pPr>
      <w:r>
        <w:t>糖醋液诱杀</w:t>
      </w:r>
    </w:p>
    <w:p w:rsidR="005870BC" w:rsidRDefault="00C601AE">
      <w:pPr>
        <w:pStyle w:val="affffd"/>
        <w:ind w:firstLine="420"/>
      </w:pPr>
      <w:r>
        <w:rPr>
          <w:rFonts w:hint="eastAsia"/>
        </w:rPr>
        <w:t>成虫初发期，在果园四周距地面1 m～1.5 m处挂瓶，20个</w:t>
      </w:r>
      <w:r w:rsidR="008D22A7">
        <w:rPr>
          <w:rFonts w:hint="eastAsia"/>
        </w:rPr>
        <w:t>667 m</w:t>
      </w:r>
      <w:r w:rsidR="008D22A7">
        <w:rPr>
          <w:rFonts w:hint="eastAsia"/>
          <w:vertAlign w:val="superscript"/>
        </w:rPr>
        <w:t>2</w:t>
      </w:r>
      <w:r>
        <w:rPr>
          <w:rFonts w:hint="eastAsia"/>
        </w:rPr>
        <w:t>～30个/667 m</w:t>
      </w:r>
      <w:r>
        <w:rPr>
          <w:rFonts w:hint="eastAsia"/>
          <w:vertAlign w:val="superscript"/>
        </w:rPr>
        <w:t>2</w:t>
      </w:r>
      <w:r>
        <w:rPr>
          <w:rFonts w:hint="eastAsia"/>
        </w:rPr>
        <w:t>。诱捕瓶制作方法是将矿泉水瓶从中部切开，在切口处对称打两个孔，穿上铁丝或者细绳，瓶内放入300 mL左右糖醋液，配方：糖:醋:酒:水为3:4:1:2，固定在果园四周铁丝上或者果树枝条上，引诱成虫入瓶。间隔7 d，将诱杀的成虫从瓶中取出深埋并踩实，同时补充蒸发的糖醋液。</w:t>
      </w:r>
    </w:p>
    <w:p w:rsidR="005870BC" w:rsidRDefault="00C601AE">
      <w:pPr>
        <w:pStyle w:val="affc"/>
        <w:spacing w:before="156" w:after="156"/>
      </w:pPr>
      <w:r>
        <w:rPr>
          <w:rFonts w:hint="eastAsia"/>
        </w:rPr>
        <w:t>苹果树</w:t>
      </w:r>
      <w:r>
        <w:t>腐烂病</w:t>
      </w:r>
    </w:p>
    <w:p w:rsidR="005870BC" w:rsidRDefault="00C601AE">
      <w:pPr>
        <w:pStyle w:val="affd"/>
        <w:spacing w:before="156" w:after="156"/>
      </w:pPr>
      <w:r>
        <w:rPr>
          <w:rFonts w:hint="eastAsia"/>
        </w:rPr>
        <w:lastRenderedPageBreak/>
        <w:t>农业防治</w:t>
      </w:r>
    </w:p>
    <w:p w:rsidR="005870BC" w:rsidRDefault="00C601AE">
      <w:pPr>
        <w:pStyle w:val="affe"/>
        <w:spacing w:before="156" w:after="156"/>
      </w:pPr>
      <w:r>
        <w:rPr>
          <w:rFonts w:hint="eastAsia"/>
        </w:rPr>
        <w:t>加强肥水管理</w:t>
      </w:r>
    </w:p>
    <w:p w:rsidR="005870BC" w:rsidRDefault="00C601AE">
      <w:pPr>
        <w:pStyle w:val="affffd"/>
        <w:ind w:firstLine="420"/>
      </w:pPr>
      <w:r>
        <w:rPr>
          <w:rFonts w:hint="eastAsia"/>
        </w:rPr>
        <w:t>增施有机肥料，及时灌水。薄地可围绕树盘扩坑改土，合理留果，注意排水等措施，以增强树势。</w:t>
      </w:r>
    </w:p>
    <w:p w:rsidR="005870BC" w:rsidRDefault="00C601AE">
      <w:pPr>
        <w:pStyle w:val="affe"/>
        <w:spacing w:before="156" w:after="156"/>
      </w:pPr>
      <w:r>
        <w:rPr>
          <w:rFonts w:hint="eastAsia"/>
        </w:rPr>
        <w:t>桥接</w:t>
      </w:r>
    </w:p>
    <w:p w:rsidR="005870BC" w:rsidRDefault="00C601AE">
      <w:pPr>
        <w:pStyle w:val="affffd"/>
        <w:ind w:firstLine="420"/>
      </w:pPr>
      <w:r>
        <w:rPr>
          <w:rFonts w:hint="eastAsia"/>
        </w:rPr>
        <w:t>对病斑过大，影响上下养分运输的斑，于春季选1年</w:t>
      </w:r>
      <w:proofErr w:type="gramStart"/>
      <w:r>
        <w:rPr>
          <w:rFonts w:hint="eastAsia"/>
        </w:rPr>
        <w:t>生壮枝</w:t>
      </w:r>
      <w:proofErr w:type="gramEnd"/>
      <w:r>
        <w:rPr>
          <w:rFonts w:hint="eastAsia"/>
        </w:rPr>
        <w:t>为接穗，在病斑上下边缘，实行多枝桥接，绑紧即可。</w:t>
      </w:r>
    </w:p>
    <w:p w:rsidR="005870BC" w:rsidRDefault="00C601AE">
      <w:pPr>
        <w:pStyle w:val="affe"/>
        <w:spacing w:before="156" w:after="156"/>
      </w:pPr>
      <w:r>
        <w:rPr>
          <w:rFonts w:hint="eastAsia"/>
        </w:rPr>
        <w:t>刮治病斑</w:t>
      </w:r>
    </w:p>
    <w:p w:rsidR="005870BC" w:rsidRDefault="00C601AE">
      <w:pPr>
        <w:pStyle w:val="affffd"/>
        <w:ind w:firstLine="420"/>
      </w:pPr>
      <w:r>
        <w:rPr>
          <w:rFonts w:hint="eastAsia"/>
        </w:rPr>
        <w:t>病斑刮治的重点时期应在春季果树发芽前后、落花后和晚秋3个时期，其中果树发芽前后，</w:t>
      </w:r>
      <w:proofErr w:type="gramStart"/>
      <w:r>
        <w:rPr>
          <w:rFonts w:hint="eastAsia"/>
        </w:rPr>
        <w:t>刮老翘皮</w:t>
      </w:r>
      <w:proofErr w:type="gramEnd"/>
      <w:r>
        <w:rPr>
          <w:rFonts w:hint="eastAsia"/>
        </w:rPr>
        <w:t>边缘以及下部的小病块；果树落花后，刮除新出现的腐烂病斑；秋季采果后，应重点刮治。</w:t>
      </w:r>
    </w:p>
    <w:p w:rsidR="005870BC" w:rsidRDefault="00C601AE">
      <w:pPr>
        <w:pStyle w:val="affe"/>
        <w:spacing w:before="156" w:after="156"/>
      </w:pPr>
      <w:r>
        <w:rPr>
          <w:rFonts w:hint="eastAsia"/>
        </w:rPr>
        <w:t>清除菌源</w:t>
      </w:r>
    </w:p>
    <w:p w:rsidR="005870BC" w:rsidRDefault="00C601AE">
      <w:pPr>
        <w:pStyle w:val="affffd"/>
        <w:ind w:firstLine="420"/>
      </w:pPr>
      <w:r>
        <w:rPr>
          <w:rFonts w:hint="eastAsia"/>
        </w:rPr>
        <w:t>及时清理剪除病枝、死枝，刮除病皮。地面铺</w:t>
      </w:r>
      <w:proofErr w:type="gramStart"/>
      <w:r>
        <w:rPr>
          <w:rFonts w:hint="eastAsia"/>
        </w:rPr>
        <w:t>塑料膜接剪下</w:t>
      </w:r>
      <w:proofErr w:type="gramEnd"/>
      <w:r>
        <w:rPr>
          <w:rFonts w:hint="eastAsia"/>
        </w:rPr>
        <w:t>的残枝，然后集中在园外销毁。</w:t>
      </w:r>
      <w:proofErr w:type="gramStart"/>
      <w:r>
        <w:rPr>
          <w:rFonts w:hint="eastAsia"/>
        </w:rPr>
        <w:t>剪锯下</w:t>
      </w:r>
      <w:proofErr w:type="gramEnd"/>
      <w:r>
        <w:rPr>
          <w:rFonts w:hint="eastAsia"/>
        </w:rPr>
        <w:t>的大</w:t>
      </w:r>
      <w:proofErr w:type="gramStart"/>
      <w:r>
        <w:rPr>
          <w:rFonts w:hint="eastAsia"/>
        </w:rPr>
        <w:t>枝不要</w:t>
      </w:r>
      <w:proofErr w:type="gramEnd"/>
      <w:r>
        <w:rPr>
          <w:rFonts w:hint="eastAsia"/>
        </w:rPr>
        <w:t>码放在园内，不用</w:t>
      </w:r>
      <w:proofErr w:type="gramStart"/>
      <w:r>
        <w:rPr>
          <w:rFonts w:hint="eastAsia"/>
        </w:rPr>
        <w:t>病枝做支棍</w:t>
      </w:r>
      <w:proofErr w:type="gramEnd"/>
      <w:r>
        <w:rPr>
          <w:rFonts w:hint="eastAsia"/>
        </w:rPr>
        <w:t>或架篱笆，及时焚烧，或把皮层烧焦，以免病菌传播。</w:t>
      </w:r>
    </w:p>
    <w:p w:rsidR="005870BC" w:rsidRDefault="00C601AE">
      <w:pPr>
        <w:pStyle w:val="affd"/>
        <w:spacing w:before="156" w:after="156"/>
      </w:pPr>
      <w:r>
        <w:rPr>
          <w:rFonts w:hint="eastAsia"/>
        </w:rPr>
        <w:t>化学防治</w:t>
      </w:r>
    </w:p>
    <w:p w:rsidR="005870BC" w:rsidRDefault="00C601AE">
      <w:pPr>
        <w:pStyle w:val="affffffff9"/>
      </w:pPr>
      <w:r>
        <w:rPr>
          <w:rFonts w:hint="eastAsia"/>
        </w:rPr>
        <w:t>萌芽前喷5波美度石硫合剂：</w:t>
      </w:r>
      <w:proofErr w:type="gramStart"/>
      <w:r>
        <w:rPr>
          <w:rFonts w:hint="eastAsia"/>
        </w:rPr>
        <w:t>生长季喷</w:t>
      </w:r>
      <w:proofErr w:type="gramEnd"/>
      <w:r>
        <w:rPr>
          <w:rFonts w:hint="eastAsia"/>
        </w:rPr>
        <w:t>5%菌毒清水剂100倍液或0.5波美度石硫合剂。</w:t>
      </w:r>
    </w:p>
    <w:p w:rsidR="005870BC" w:rsidRDefault="00C601AE">
      <w:pPr>
        <w:pStyle w:val="affffffff9"/>
      </w:pPr>
      <w:r>
        <w:rPr>
          <w:rFonts w:hint="eastAsia"/>
        </w:rPr>
        <w:t>幼果期对树干喷淋</w:t>
      </w:r>
      <w:proofErr w:type="gramStart"/>
      <w:r>
        <w:rPr>
          <w:rFonts w:hint="eastAsia"/>
        </w:rPr>
        <w:t>噻</w:t>
      </w:r>
      <w:proofErr w:type="gramEnd"/>
      <w:r>
        <w:rPr>
          <w:rFonts w:hint="eastAsia"/>
        </w:rPr>
        <w:t>霉</w:t>
      </w:r>
      <w:proofErr w:type="gramStart"/>
      <w:r>
        <w:rPr>
          <w:rFonts w:hint="eastAsia"/>
        </w:rPr>
        <w:t>酮系列</w:t>
      </w:r>
      <w:proofErr w:type="gramEnd"/>
      <w:r>
        <w:rPr>
          <w:rFonts w:hint="eastAsia"/>
        </w:rPr>
        <w:t>药剂，阻止病菌入侵。</w:t>
      </w:r>
    </w:p>
    <w:p w:rsidR="005870BC" w:rsidRDefault="00C601AE">
      <w:pPr>
        <w:pStyle w:val="affffffff9"/>
      </w:pPr>
      <w:r>
        <w:rPr>
          <w:rFonts w:hint="eastAsia"/>
        </w:rPr>
        <w:t>喷施</w:t>
      </w:r>
      <w:proofErr w:type="gramStart"/>
      <w:r>
        <w:rPr>
          <w:rFonts w:hint="eastAsia"/>
        </w:rPr>
        <w:t>诱</w:t>
      </w:r>
      <w:proofErr w:type="gramEnd"/>
      <w:r>
        <w:rPr>
          <w:rFonts w:hint="eastAsia"/>
        </w:rPr>
        <w:t>抗剂、增施有机肥提高树体免疫力。</w:t>
      </w:r>
    </w:p>
    <w:p w:rsidR="005870BC" w:rsidRDefault="00C601AE">
      <w:pPr>
        <w:pStyle w:val="affc"/>
        <w:spacing w:before="156" w:after="156"/>
        <w:rPr>
          <w:rFonts w:ascii="Times New Roman"/>
          <w:i/>
        </w:rPr>
      </w:pPr>
      <w:r>
        <w:rPr>
          <w:rFonts w:hint="eastAsia"/>
        </w:rPr>
        <w:t>枝枯病</w:t>
      </w:r>
    </w:p>
    <w:p w:rsidR="005870BC" w:rsidRDefault="00C601AE">
      <w:pPr>
        <w:pStyle w:val="affd"/>
        <w:spacing w:before="156" w:after="156"/>
      </w:pPr>
      <w:r>
        <w:rPr>
          <w:rFonts w:hint="eastAsia"/>
        </w:rPr>
        <w:t>农业防治</w:t>
      </w:r>
    </w:p>
    <w:p w:rsidR="005870BC" w:rsidRDefault="00C601AE">
      <w:pPr>
        <w:pStyle w:val="affe"/>
        <w:spacing w:before="156" w:after="156"/>
      </w:pPr>
      <w:r>
        <w:t>重度修剪</w:t>
      </w:r>
    </w:p>
    <w:p w:rsidR="005870BC" w:rsidRDefault="00C601AE">
      <w:pPr>
        <w:pStyle w:val="affffd"/>
        <w:ind w:firstLine="420"/>
      </w:pPr>
      <w:r>
        <w:rPr>
          <w:rFonts w:hint="eastAsia"/>
        </w:rPr>
        <w:t>应及时剪除受害枝条,清理地面枝条、叶片、果实等废弃物，移出园外集中烧毁,保持田园卫生，并及时消毒修剪工具，减少交叉污染。</w:t>
      </w:r>
    </w:p>
    <w:p w:rsidR="005870BC" w:rsidRDefault="00C601AE">
      <w:pPr>
        <w:pStyle w:val="affe"/>
        <w:spacing w:before="156" w:after="156"/>
      </w:pPr>
      <w:r>
        <w:t>安全授粉</w:t>
      </w:r>
    </w:p>
    <w:p w:rsidR="005870BC" w:rsidRDefault="00C601AE">
      <w:pPr>
        <w:pStyle w:val="affffd"/>
        <w:ind w:firstLine="420"/>
      </w:pPr>
      <w:r>
        <w:t>在</w:t>
      </w:r>
      <w:r>
        <w:rPr>
          <w:rFonts w:hint="eastAsia"/>
        </w:rPr>
        <w:t>枝枯病</w:t>
      </w:r>
      <w:r>
        <w:t>发生地区,</w:t>
      </w:r>
      <w:r>
        <w:rPr>
          <w:rFonts w:hint="eastAsia"/>
        </w:rPr>
        <w:t>不</w:t>
      </w:r>
      <w:r>
        <w:t>应使用蜜蜂授粉。</w:t>
      </w:r>
    </w:p>
    <w:p w:rsidR="005870BC" w:rsidRDefault="00C601AE">
      <w:pPr>
        <w:pStyle w:val="affd"/>
        <w:spacing w:before="156" w:after="156"/>
      </w:pPr>
      <w:r>
        <w:rPr>
          <w:rFonts w:hint="eastAsia"/>
        </w:rPr>
        <w:t>化学防治</w:t>
      </w:r>
    </w:p>
    <w:p w:rsidR="005870BC" w:rsidRDefault="00C601AE">
      <w:pPr>
        <w:pStyle w:val="affffd"/>
        <w:ind w:firstLine="420"/>
      </w:pPr>
      <w:r>
        <w:rPr>
          <w:rFonts w:hint="eastAsia"/>
        </w:rPr>
        <w:t>可选用有机铜、无机铜、抗生素、噻唑类等药剂进行防治。</w:t>
      </w:r>
    </w:p>
    <w:p w:rsidR="005870BC" w:rsidRDefault="00C601AE">
      <w:pPr>
        <w:pStyle w:val="affd"/>
        <w:spacing w:before="156" w:after="156"/>
      </w:pPr>
      <w:r>
        <w:rPr>
          <w:rFonts w:hint="eastAsia"/>
        </w:rPr>
        <w:t>生物防治</w:t>
      </w:r>
    </w:p>
    <w:p w:rsidR="005870BC" w:rsidRDefault="00C601AE" w:rsidP="009278BC">
      <w:pPr>
        <w:pStyle w:val="affffd"/>
        <w:ind w:firstLine="420"/>
      </w:pPr>
      <w:r>
        <w:rPr>
          <w:rFonts w:hint="eastAsia"/>
        </w:rPr>
        <w:t>可使用菌剂荧光假单胞菌</w:t>
      </w:r>
      <w:r w:rsidRPr="006D5CC5">
        <w:rPr>
          <w:rFonts w:hAnsi="宋体"/>
        </w:rPr>
        <w:t>A506</w:t>
      </w:r>
      <w:r>
        <w:rPr>
          <w:rFonts w:hint="eastAsia"/>
        </w:rPr>
        <w:t>、</w:t>
      </w:r>
      <w:proofErr w:type="gramStart"/>
      <w:r>
        <w:rPr>
          <w:rFonts w:hint="eastAsia"/>
        </w:rPr>
        <w:t>成团泛菌</w:t>
      </w:r>
      <w:proofErr w:type="gramEnd"/>
      <w:r w:rsidRPr="006D5CC5">
        <w:rPr>
          <w:rFonts w:hAnsi="宋体"/>
        </w:rPr>
        <w:t>D325</w:t>
      </w:r>
      <w:r w:rsidRPr="006D5CC5">
        <w:rPr>
          <w:rFonts w:hAnsi="宋体" w:hint="eastAsia"/>
        </w:rPr>
        <w:t>和P10</w:t>
      </w:r>
      <w:r>
        <w:rPr>
          <w:rFonts w:hint="eastAsia"/>
        </w:rPr>
        <w:t>c、枯草芽孢杆菌</w:t>
      </w:r>
      <w:r w:rsidRPr="006D5CC5">
        <w:rPr>
          <w:rFonts w:hAnsi="宋体"/>
        </w:rPr>
        <w:t>QST713</w:t>
      </w:r>
      <w:r w:rsidRPr="006D5CC5">
        <w:rPr>
          <w:rFonts w:hAnsi="宋体" w:hint="eastAsia"/>
        </w:rPr>
        <w:t>及</w:t>
      </w:r>
      <w:r w:rsidRPr="006D5CC5">
        <w:rPr>
          <w:rFonts w:hAnsi="宋体"/>
        </w:rPr>
        <w:t>BD170</w:t>
      </w:r>
      <w:r>
        <w:rPr>
          <w:rFonts w:hint="eastAsia"/>
        </w:rPr>
        <w:t>等生物制剂。</w:t>
      </w:r>
    </w:p>
    <w:p w:rsidR="005870BC" w:rsidRDefault="005870BC">
      <w:pPr>
        <w:pStyle w:val="affffd"/>
        <w:ind w:firstLine="420"/>
      </w:pPr>
    </w:p>
    <w:p w:rsidR="005870BC" w:rsidRDefault="005870BC">
      <w:pPr>
        <w:pStyle w:val="affffd"/>
        <w:ind w:firstLine="420"/>
        <w:sectPr w:rsidR="005870BC">
          <w:headerReference w:type="even" r:id="rId18"/>
          <w:headerReference w:type="default" r:id="rId19"/>
          <w:footerReference w:type="even" r:id="rId20"/>
          <w:footerReference w:type="default" r:id="rId21"/>
          <w:pgSz w:w="11906" w:h="16838"/>
          <w:pgMar w:top="2410" w:right="1134" w:bottom="1134" w:left="1134" w:header="1418" w:footer="1134" w:gutter="284"/>
          <w:pgNumType w:start="1"/>
          <w:cols w:space="425"/>
          <w:formProt w:val="0"/>
          <w:docGrid w:type="lines" w:linePitch="312"/>
        </w:sectPr>
      </w:pPr>
    </w:p>
    <w:p w:rsidR="005870BC" w:rsidRDefault="005870BC">
      <w:pPr>
        <w:pStyle w:val="af8"/>
      </w:pPr>
      <w:bookmarkStart w:id="39" w:name="BookMark5"/>
      <w:bookmarkEnd w:id="20"/>
    </w:p>
    <w:p w:rsidR="005870BC" w:rsidRDefault="005870BC">
      <w:pPr>
        <w:pStyle w:val="afe"/>
      </w:pPr>
    </w:p>
    <w:p w:rsidR="005870BC" w:rsidRDefault="00C601AE">
      <w:pPr>
        <w:pStyle w:val="aff2"/>
        <w:spacing w:before="78" w:after="156"/>
      </w:pPr>
      <w:r>
        <w:br/>
      </w:r>
      <w:r>
        <w:rPr>
          <w:rFonts w:hint="eastAsia"/>
        </w:rPr>
        <w:t>（资料性）</w:t>
      </w:r>
      <w:r>
        <w:br/>
      </w:r>
      <w:r>
        <w:rPr>
          <w:rFonts w:hint="eastAsia"/>
        </w:rPr>
        <w:t>锦绣海棠主要病虫害的识别</w:t>
      </w:r>
      <w:bookmarkStart w:id="40" w:name="OLE_LINK1"/>
    </w:p>
    <w:p w:rsidR="00185D0A" w:rsidRDefault="007C1BFD" w:rsidP="007C1BFD">
      <w:pPr>
        <w:pStyle w:val="affffd"/>
        <w:ind w:firstLine="420"/>
      </w:pPr>
      <w:r>
        <w:rPr>
          <w:rFonts w:hint="eastAsia"/>
        </w:rPr>
        <w:t>锦绣海棠主要病虫害的识别见表A.1</w:t>
      </w:r>
      <w:r w:rsidR="00E30A63">
        <w:rPr>
          <w:rFonts w:hint="eastAsia"/>
        </w:rPr>
        <w:t>。</w:t>
      </w:r>
    </w:p>
    <w:p w:rsidR="005870BC" w:rsidRDefault="00712306">
      <w:pPr>
        <w:pStyle w:val="aff2"/>
        <w:numPr>
          <w:ilvl w:val="0"/>
          <w:numId w:val="0"/>
        </w:numPr>
        <w:spacing w:before="78" w:after="156"/>
      </w:pPr>
      <w:r>
        <w:rPr>
          <w:rFonts w:hint="eastAsia"/>
        </w:rPr>
        <w:t>表</w:t>
      </w:r>
      <w:r w:rsidR="00C601AE">
        <w:rPr>
          <w:rFonts w:hint="eastAsia"/>
        </w:rPr>
        <w:t>A.1</w:t>
      </w:r>
      <w:r w:rsidR="00185D0A">
        <w:rPr>
          <w:rFonts w:hint="eastAsia"/>
        </w:rPr>
        <w:t xml:space="preserve"> </w:t>
      </w:r>
      <w:r w:rsidR="00C601AE">
        <w:rPr>
          <w:rFonts w:hint="eastAsia"/>
        </w:rPr>
        <w:t>锦绣海棠主要病虫害的识别</w:t>
      </w:r>
    </w:p>
    <w:tbl>
      <w:tblPr>
        <w:tblStyle w:val="affff0"/>
        <w:tblW w:w="10338"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416"/>
        <w:gridCol w:w="425"/>
        <w:gridCol w:w="4758"/>
        <w:gridCol w:w="2613"/>
        <w:gridCol w:w="2126"/>
      </w:tblGrid>
      <w:tr w:rsidR="005870BC">
        <w:trPr>
          <w:tblHeader/>
          <w:jc w:val="center"/>
        </w:trPr>
        <w:tc>
          <w:tcPr>
            <w:tcW w:w="416" w:type="dxa"/>
            <w:tcBorders>
              <w:top w:val="single" w:sz="8" w:space="0" w:color="auto"/>
              <w:bottom w:val="single" w:sz="8" w:space="0" w:color="auto"/>
            </w:tcBorders>
            <w:shd w:val="clear" w:color="auto" w:fill="auto"/>
            <w:vAlign w:val="center"/>
          </w:tcPr>
          <w:bookmarkEnd w:id="40"/>
          <w:p w:rsidR="005870BC" w:rsidRDefault="00C601AE">
            <w:pPr>
              <w:pStyle w:val="afffffffff2"/>
            </w:pPr>
            <w:r>
              <w:rPr>
                <w:rFonts w:hint="eastAsia"/>
              </w:rPr>
              <w:t>序号</w:t>
            </w:r>
          </w:p>
        </w:tc>
        <w:tc>
          <w:tcPr>
            <w:tcW w:w="425"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名称</w:t>
            </w:r>
          </w:p>
        </w:tc>
        <w:tc>
          <w:tcPr>
            <w:tcW w:w="4758"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形态描述/病原</w:t>
            </w:r>
          </w:p>
        </w:tc>
        <w:tc>
          <w:tcPr>
            <w:tcW w:w="2613"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发生规律</w:t>
            </w:r>
          </w:p>
        </w:tc>
        <w:tc>
          <w:tcPr>
            <w:tcW w:w="2126"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危害症状</w:t>
            </w:r>
          </w:p>
        </w:tc>
      </w:tr>
      <w:tr w:rsidR="005870BC">
        <w:trPr>
          <w:trHeight w:val="6274"/>
          <w:jc w:val="center"/>
        </w:trPr>
        <w:tc>
          <w:tcPr>
            <w:tcW w:w="416" w:type="dxa"/>
            <w:tcBorders>
              <w:top w:val="single" w:sz="8" w:space="0" w:color="auto"/>
            </w:tcBorders>
            <w:shd w:val="clear" w:color="auto" w:fill="auto"/>
            <w:vAlign w:val="center"/>
          </w:tcPr>
          <w:p w:rsidR="005870BC" w:rsidRDefault="00C601AE">
            <w:pPr>
              <w:pStyle w:val="afffffffff2"/>
            </w:pPr>
            <w:r>
              <w:rPr>
                <w:rFonts w:hint="eastAsia"/>
              </w:rPr>
              <w:t>1</w:t>
            </w:r>
          </w:p>
        </w:tc>
        <w:tc>
          <w:tcPr>
            <w:tcW w:w="425" w:type="dxa"/>
            <w:tcBorders>
              <w:top w:val="single" w:sz="8" w:space="0" w:color="auto"/>
            </w:tcBorders>
            <w:shd w:val="clear" w:color="auto" w:fill="auto"/>
            <w:vAlign w:val="center"/>
          </w:tcPr>
          <w:p w:rsidR="005870BC" w:rsidRDefault="00C601AE">
            <w:pPr>
              <w:pStyle w:val="afffffffff2"/>
            </w:pPr>
            <w:r>
              <w:rPr>
                <w:rFonts w:hint="eastAsia"/>
              </w:rPr>
              <w:t>苹果蠹蛾</w:t>
            </w:r>
          </w:p>
        </w:tc>
        <w:tc>
          <w:tcPr>
            <w:tcW w:w="4758" w:type="dxa"/>
            <w:tcBorders>
              <w:top w:val="single" w:sz="8" w:space="0" w:color="auto"/>
            </w:tcBorders>
            <w:shd w:val="clear" w:color="auto" w:fill="auto"/>
            <w:vAlign w:val="center"/>
          </w:tcPr>
          <w:p w:rsidR="005870BC" w:rsidRDefault="00C601AE">
            <w:pPr>
              <w:pStyle w:val="afffffffff2"/>
              <w:jc w:val="left"/>
            </w:pPr>
            <w:r>
              <w:rPr>
                <w:rFonts w:hint="eastAsia"/>
              </w:rPr>
              <w:t xml:space="preserve">  成虫:苹果蠹蛾成虫体长约0.8 cm左右，翅展宽约1.9 cm～2 cm。雌虫颜色略深，呈深褐色；雄虫颜色较浅，呈浅褐色。单眼中间黄</w:t>
            </w:r>
            <w:proofErr w:type="gramStart"/>
            <w:r>
              <w:rPr>
                <w:rFonts w:hint="eastAsia"/>
              </w:rPr>
              <w:t>亮周围</w:t>
            </w:r>
            <w:proofErr w:type="gramEnd"/>
            <w:r>
              <w:rPr>
                <w:rFonts w:hint="eastAsia"/>
              </w:rPr>
              <w:t>发黑，复眼颜色接近深棕色，触角约在前翅前缘1/2处，呈丝状。前翅臀角有椭圆形纹路，其中主要包括3条条纹和4条横纹，雌虫呈青铜色，雄虫呈褐色。另外，</w:t>
            </w:r>
            <w:proofErr w:type="gramStart"/>
            <w:r>
              <w:rPr>
                <w:rFonts w:hint="eastAsia"/>
              </w:rPr>
              <w:t>翅中部位</w:t>
            </w:r>
            <w:proofErr w:type="gramEnd"/>
            <w:r>
              <w:rPr>
                <w:rFonts w:hint="eastAsia"/>
              </w:rPr>
              <w:t>纹路颜色较浅，</w:t>
            </w:r>
            <w:proofErr w:type="gramStart"/>
            <w:r>
              <w:rPr>
                <w:rFonts w:hint="eastAsia"/>
              </w:rPr>
              <w:t>翅基部位</w:t>
            </w:r>
            <w:proofErr w:type="gramEnd"/>
            <w:r>
              <w:rPr>
                <w:rFonts w:hint="eastAsia"/>
              </w:rPr>
              <w:t>呈外缘突出的褐色三角形，后翅不到前缘1/2处，并有圆弧状的突出。卵：</w:t>
            </w:r>
            <w:proofErr w:type="gramStart"/>
            <w:r>
              <w:rPr>
                <w:rFonts w:hint="eastAsia"/>
              </w:rPr>
              <w:t>卵长</w:t>
            </w:r>
            <w:proofErr w:type="gramEnd"/>
            <w:r>
              <w:rPr>
                <w:rFonts w:hint="eastAsia"/>
              </w:rPr>
              <w:t>0.12 cm、宽0.1 cm，呈扁平的椭圆形，在其卵的中部有明显凸起。通常苹果蠹蛾产卵初期，卵的颜色相对较浅，呈半透明状，后期随着生长发育逐渐变为黄红色。幼虫：幼虫一旦发育成熟，其体长约1.4 cm～1.8 cm，幼虫刚开始分化呈淡黄色，进入成长期后，逐渐变为淡红色。背面与腹面相比，颜色较深，每侧单眼区的颜色略深于头部，每侧6个单眼中第一和最后一个较大，中间单眼略小，除前胸及第8节气</w:t>
            </w:r>
            <w:proofErr w:type="gramStart"/>
            <w:r>
              <w:rPr>
                <w:rFonts w:hint="eastAsia"/>
              </w:rPr>
              <w:t>门较大</w:t>
            </w:r>
            <w:proofErr w:type="gramEnd"/>
            <w:r>
              <w:rPr>
                <w:rFonts w:hint="eastAsia"/>
              </w:rPr>
              <w:t>外，其他气门大小形态相符。蛹：长0.7 cm～1 cm，颜色接近黄褐色，</w:t>
            </w:r>
            <w:proofErr w:type="gramStart"/>
            <w:r>
              <w:rPr>
                <w:rFonts w:hint="eastAsia"/>
              </w:rPr>
              <w:t>喙在前足</w:t>
            </w:r>
            <w:proofErr w:type="gramEnd"/>
            <w:r>
              <w:rPr>
                <w:rFonts w:hint="eastAsia"/>
              </w:rPr>
              <w:t>腿节之前，雌虫的触角要短于雄虫，雌虫在中足末端之前，雄虫在中足末端附近，如仔细观察，明显可见中足基节，后足和</w:t>
            </w:r>
            <w:proofErr w:type="gramStart"/>
            <w:r>
              <w:rPr>
                <w:rFonts w:hint="eastAsia"/>
              </w:rPr>
              <w:t>翅在</w:t>
            </w:r>
            <w:proofErr w:type="gramEnd"/>
            <w:r>
              <w:rPr>
                <w:rFonts w:hint="eastAsia"/>
              </w:rPr>
              <w:t>第3腹节和第4腹节之间，臀棘约为10根</w:t>
            </w:r>
          </w:p>
        </w:tc>
        <w:tc>
          <w:tcPr>
            <w:tcW w:w="2613" w:type="dxa"/>
            <w:tcBorders>
              <w:top w:val="single" w:sz="8" w:space="0" w:color="auto"/>
            </w:tcBorders>
            <w:shd w:val="clear" w:color="auto" w:fill="auto"/>
            <w:vAlign w:val="center"/>
          </w:tcPr>
          <w:p w:rsidR="005870BC" w:rsidRDefault="00C601AE">
            <w:pPr>
              <w:pStyle w:val="afffffffff2"/>
              <w:jc w:val="left"/>
            </w:pPr>
            <w:r>
              <w:rPr>
                <w:rFonts w:hint="eastAsia"/>
              </w:rPr>
              <w:t xml:space="preserve">  1年发生2代至3代，5月中下旬和7月中下旬分别为1代和2代幼虫发生盛期，也是蛀果的两个高峰期，6月上旬及8月上旬为幼虫</w:t>
            </w:r>
            <w:proofErr w:type="gramStart"/>
            <w:r>
              <w:rPr>
                <w:rFonts w:hint="eastAsia"/>
              </w:rPr>
              <w:t>危害脱果期</w:t>
            </w:r>
            <w:proofErr w:type="gramEnd"/>
          </w:p>
        </w:tc>
        <w:tc>
          <w:tcPr>
            <w:tcW w:w="2126" w:type="dxa"/>
            <w:tcBorders>
              <w:top w:val="single" w:sz="8" w:space="0" w:color="auto"/>
            </w:tcBorders>
            <w:shd w:val="clear" w:color="auto" w:fill="auto"/>
            <w:vAlign w:val="center"/>
          </w:tcPr>
          <w:p w:rsidR="005870BC" w:rsidRDefault="00C601AE">
            <w:pPr>
              <w:pStyle w:val="afffffffff2"/>
              <w:jc w:val="left"/>
            </w:pPr>
            <w:r>
              <w:rPr>
                <w:rFonts w:hint="eastAsia"/>
              </w:rPr>
              <w:t xml:space="preserve">  </w:t>
            </w:r>
            <w:proofErr w:type="gramStart"/>
            <w:r>
              <w:rPr>
                <w:rFonts w:hint="eastAsia"/>
              </w:rPr>
              <w:t>幼</w:t>
            </w:r>
            <w:proofErr w:type="gramEnd"/>
            <w:r>
              <w:rPr>
                <w:rFonts w:hint="eastAsia"/>
              </w:rPr>
              <w:t>虫蛀食果实，造成大量虫害果，并导致果实成熟前脱落和腐烂，蛀果率普遍在50%以上，严重的可达70%～100%</w:t>
            </w:r>
          </w:p>
        </w:tc>
      </w:tr>
      <w:tr w:rsidR="005870BC">
        <w:trPr>
          <w:trHeight w:val="4147"/>
          <w:jc w:val="center"/>
        </w:trPr>
        <w:tc>
          <w:tcPr>
            <w:tcW w:w="416" w:type="dxa"/>
            <w:shd w:val="clear" w:color="auto" w:fill="auto"/>
            <w:vAlign w:val="center"/>
          </w:tcPr>
          <w:p w:rsidR="005870BC" w:rsidRDefault="00C601AE">
            <w:pPr>
              <w:pStyle w:val="afffffffff2"/>
            </w:pPr>
            <w:r>
              <w:rPr>
                <w:rFonts w:hint="eastAsia"/>
              </w:rPr>
              <w:t>2</w:t>
            </w:r>
          </w:p>
        </w:tc>
        <w:tc>
          <w:tcPr>
            <w:tcW w:w="425" w:type="dxa"/>
            <w:shd w:val="clear" w:color="auto" w:fill="auto"/>
            <w:vAlign w:val="center"/>
          </w:tcPr>
          <w:p w:rsidR="005870BC" w:rsidRDefault="00C601AE">
            <w:pPr>
              <w:pStyle w:val="afffffffff2"/>
            </w:pPr>
            <w:r>
              <w:rPr>
                <w:rFonts w:hint="eastAsia"/>
              </w:rPr>
              <w:t>梨小食心虫</w:t>
            </w:r>
          </w:p>
        </w:tc>
        <w:tc>
          <w:tcPr>
            <w:tcW w:w="4758" w:type="dxa"/>
            <w:shd w:val="clear" w:color="auto" w:fill="auto"/>
            <w:vAlign w:val="center"/>
          </w:tcPr>
          <w:p w:rsidR="005870BC" w:rsidRDefault="00C601AE">
            <w:pPr>
              <w:pStyle w:val="afffffffff2"/>
              <w:jc w:val="left"/>
            </w:pPr>
            <w:r>
              <w:rPr>
                <w:rFonts w:hint="eastAsia"/>
              </w:rPr>
              <w:t xml:space="preserve">  成虫：雌成虫体长约7 mm，翅展13 mm～14 mm；雄成虫体长约6 mm，翅展12 mm～13 mm，灰黑色至暗褐色。触角丝状，前翅灰黑，前缘有13条～14条白色较细的沟状斜纹，翅面散生灰白色鳞片，足灰褐，腹部灰褐色。卵：扁平椭圆形，直径0.5 mm～0.8 mm。初产时为白色，后逐渐变成淡黄色，中央有一黑点。幼虫：老熟幼虫体长10 mm～14 mm，体桃红色，头为褐色，</w:t>
            </w:r>
            <w:proofErr w:type="gramStart"/>
            <w:r>
              <w:rPr>
                <w:rFonts w:hint="eastAsia"/>
              </w:rPr>
              <w:t>前胸盾不明显</w:t>
            </w:r>
            <w:proofErr w:type="gramEnd"/>
            <w:r>
              <w:rPr>
                <w:rFonts w:hint="eastAsia"/>
              </w:rPr>
              <w:t>，臀板铅黑色，有臀栉4个～7个。蛹：</w:t>
            </w:r>
            <w:proofErr w:type="gramStart"/>
            <w:r>
              <w:rPr>
                <w:rFonts w:hint="eastAsia"/>
              </w:rPr>
              <w:t>蛹</w:t>
            </w:r>
            <w:proofErr w:type="gramEnd"/>
            <w:r>
              <w:rPr>
                <w:rFonts w:hint="eastAsia"/>
              </w:rPr>
              <w:t>体长6 mm～7 mm，纺锤形，黄褐色。腹部末端有4对齿和4对沟刺。茧为白色，长椭圆形，长约10 mm</w:t>
            </w:r>
          </w:p>
        </w:tc>
        <w:tc>
          <w:tcPr>
            <w:tcW w:w="2613" w:type="dxa"/>
            <w:shd w:val="clear" w:color="auto" w:fill="auto"/>
            <w:vAlign w:val="center"/>
          </w:tcPr>
          <w:p w:rsidR="005870BC" w:rsidRDefault="00C601AE">
            <w:pPr>
              <w:pStyle w:val="afffffffff2"/>
              <w:jc w:val="left"/>
            </w:pPr>
            <w:r>
              <w:rPr>
                <w:rFonts w:hint="eastAsia"/>
              </w:rPr>
              <w:t xml:space="preserve">  一年发生3代～4代，以老熟幼虫主要在树干翘皮裂缝中结茧越冬，在树干基部近土面处以及果实仓库及果品包装器材中也有幼虫过冬。越冬幼虫最早于4月上中旬化蛹，越冬代成虫一般出现在4月中旬至6月中旬。第2代幼虫大多发生于5月。</w:t>
            </w:r>
            <w:proofErr w:type="gramStart"/>
            <w:r>
              <w:rPr>
                <w:rFonts w:hint="eastAsia"/>
              </w:rPr>
              <w:t>第3代卵盛发</w:t>
            </w:r>
            <w:proofErr w:type="gramEnd"/>
            <w:r>
              <w:rPr>
                <w:rFonts w:hint="eastAsia"/>
              </w:rPr>
              <w:t>期于7月至8月上旬。</w:t>
            </w:r>
            <w:proofErr w:type="gramStart"/>
            <w:r>
              <w:rPr>
                <w:rFonts w:hint="eastAsia"/>
              </w:rPr>
              <w:t>第4代卵盛发</w:t>
            </w:r>
            <w:proofErr w:type="gramEnd"/>
            <w:r>
              <w:rPr>
                <w:rFonts w:hint="eastAsia"/>
              </w:rPr>
              <w:t>期在8月中下旬</w:t>
            </w:r>
          </w:p>
        </w:tc>
        <w:tc>
          <w:tcPr>
            <w:tcW w:w="2126" w:type="dxa"/>
            <w:shd w:val="clear" w:color="auto" w:fill="auto"/>
            <w:vAlign w:val="center"/>
          </w:tcPr>
          <w:p w:rsidR="005870BC" w:rsidRDefault="00C601AE">
            <w:pPr>
              <w:pStyle w:val="afffffffff2"/>
              <w:jc w:val="left"/>
            </w:pPr>
            <w:r>
              <w:rPr>
                <w:rFonts w:hint="eastAsia"/>
              </w:rPr>
              <w:t xml:space="preserve">  枝梢上的卵孵化后，</w:t>
            </w:r>
            <w:proofErr w:type="gramStart"/>
            <w:r>
              <w:rPr>
                <w:rFonts w:hint="eastAsia"/>
              </w:rPr>
              <w:t>幼虫从梢端</w:t>
            </w:r>
            <w:proofErr w:type="gramEnd"/>
            <w:r>
              <w:rPr>
                <w:rFonts w:hint="eastAsia"/>
              </w:rPr>
              <w:t>第2片～3片叶子的基部</w:t>
            </w:r>
            <w:proofErr w:type="gramStart"/>
            <w:r>
              <w:rPr>
                <w:rFonts w:hint="eastAsia"/>
              </w:rPr>
              <w:t>蛀入梢中</w:t>
            </w:r>
            <w:proofErr w:type="gramEnd"/>
            <w:r>
              <w:rPr>
                <w:rFonts w:hint="eastAsia"/>
              </w:rPr>
              <w:t>，不久由蛀孔流出树胶，并有粒状虫粪排出，被害</w:t>
            </w:r>
            <w:proofErr w:type="gramStart"/>
            <w:r>
              <w:rPr>
                <w:rFonts w:hint="eastAsia"/>
              </w:rPr>
              <w:t>梢</w:t>
            </w:r>
            <w:proofErr w:type="gramEnd"/>
            <w:r>
              <w:rPr>
                <w:rFonts w:hint="eastAsia"/>
              </w:rPr>
              <w:t>先端凋萎，最后干枯垂下。果实上的卵孵化后，幼虫先在果面爬行，多从</w:t>
            </w:r>
            <w:proofErr w:type="gramStart"/>
            <w:r>
              <w:rPr>
                <w:rFonts w:hint="eastAsia"/>
              </w:rPr>
              <w:t>萼</w:t>
            </w:r>
            <w:proofErr w:type="gramEnd"/>
            <w:r>
              <w:rPr>
                <w:rFonts w:hint="eastAsia"/>
              </w:rPr>
              <w:t>洼或</w:t>
            </w:r>
            <w:proofErr w:type="gramStart"/>
            <w:r>
              <w:rPr>
                <w:rFonts w:hint="eastAsia"/>
              </w:rPr>
              <w:t>梗洼处蛀</w:t>
            </w:r>
            <w:proofErr w:type="gramEnd"/>
            <w:r>
              <w:rPr>
                <w:rFonts w:hint="eastAsia"/>
              </w:rPr>
              <w:t>入，蛀孔很小，以后蛀孔周围变黑腐烂，形成一块黑疤</w:t>
            </w:r>
          </w:p>
        </w:tc>
      </w:tr>
    </w:tbl>
    <w:p w:rsidR="005870BC" w:rsidRDefault="00C601AE">
      <w:pPr>
        <w:pStyle w:val="afffffe"/>
      </w:pPr>
      <w:bookmarkStart w:id="41" w:name="OLE_LINK2"/>
      <w:bookmarkStart w:id="42" w:name="BookMark8"/>
      <w:bookmarkEnd w:id="39"/>
      <w:r>
        <w:rPr>
          <w:rFonts w:hint="eastAsia"/>
        </w:rPr>
        <w:lastRenderedPageBreak/>
        <w:t>表A.1锦绣海棠主要病虫害的识别</w:t>
      </w:r>
      <w:bookmarkEnd w:id="41"/>
      <w:r w:rsidR="00D418B1" w:rsidRPr="004F6C7C">
        <w:rPr>
          <w:rFonts w:ascii="宋体" w:eastAsia="宋体" w:hAnsi="宋体" w:hint="eastAsia"/>
        </w:rPr>
        <w:t>（续）</w:t>
      </w:r>
    </w:p>
    <w:tbl>
      <w:tblPr>
        <w:tblStyle w:val="affff0"/>
        <w:tblW w:w="10338"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416"/>
        <w:gridCol w:w="425"/>
        <w:gridCol w:w="3260"/>
        <w:gridCol w:w="4111"/>
        <w:gridCol w:w="2126"/>
      </w:tblGrid>
      <w:tr w:rsidR="005870BC">
        <w:trPr>
          <w:tblHeader/>
          <w:jc w:val="center"/>
        </w:trPr>
        <w:tc>
          <w:tcPr>
            <w:tcW w:w="416"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序号</w:t>
            </w:r>
          </w:p>
        </w:tc>
        <w:tc>
          <w:tcPr>
            <w:tcW w:w="425"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名称</w:t>
            </w:r>
          </w:p>
        </w:tc>
        <w:tc>
          <w:tcPr>
            <w:tcW w:w="3260"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形态描述/病原</w:t>
            </w:r>
          </w:p>
        </w:tc>
        <w:tc>
          <w:tcPr>
            <w:tcW w:w="4111"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发生规律</w:t>
            </w:r>
          </w:p>
        </w:tc>
        <w:tc>
          <w:tcPr>
            <w:tcW w:w="2126"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危害症状</w:t>
            </w:r>
          </w:p>
        </w:tc>
      </w:tr>
      <w:tr w:rsidR="005870BC">
        <w:trPr>
          <w:jc w:val="center"/>
        </w:trPr>
        <w:tc>
          <w:tcPr>
            <w:tcW w:w="416" w:type="dxa"/>
            <w:shd w:val="clear" w:color="auto" w:fill="auto"/>
            <w:vAlign w:val="center"/>
          </w:tcPr>
          <w:p w:rsidR="005870BC" w:rsidRDefault="00C601AE">
            <w:pPr>
              <w:pStyle w:val="afffffffff2"/>
            </w:pPr>
            <w:r>
              <w:rPr>
                <w:rFonts w:hint="eastAsia"/>
              </w:rPr>
              <w:t>3</w:t>
            </w:r>
          </w:p>
        </w:tc>
        <w:tc>
          <w:tcPr>
            <w:tcW w:w="425" w:type="dxa"/>
            <w:shd w:val="clear" w:color="auto" w:fill="auto"/>
            <w:vAlign w:val="center"/>
          </w:tcPr>
          <w:p w:rsidR="005870BC" w:rsidRDefault="00C601AE">
            <w:pPr>
              <w:pStyle w:val="afffffffff2"/>
            </w:pPr>
            <w:proofErr w:type="gramStart"/>
            <w:r>
              <w:rPr>
                <w:rFonts w:hint="eastAsia"/>
              </w:rPr>
              <w:t>李始叶螨</w:t>
            </w:r>
            <w:proofErr w:type="gramEnd"/>
          </w:p>
        </w:tc>
        <w:tc>
          <w:tcPr>
            <w:tcW w:w="3260" w:type="dxa"/>
            <w:shd w:val="clear" w:color="auto" w:fill="auto"/>
            <w:vAlign w:val="center"/>
          </w:tcPr>
          <w:p w:rsidR="005870BC" w:rsidRDefault="00C601AE">
            <w:pPr>
              <w:pStyle w:val="afffffffff2"/>
              <w:ind w:firstLineChars="100" w:firstLine="180"/>
              <w:jc w:val="left"/>
            </w:pPr>
            <w:r>
              <w:rPr>
                <w:rFonts w:hint="eastAsia"/>
              </w:rPr>
              <w:t>成螨:体近半</w:t>
            </w:r>
            <w:proofErr w:type="gramStart"/>
            <w:r>
              <w:rPr>
                <w:rFonts w:hint="eastAsia"/>
              </w:rPr>
              <w:t>卵</w:t>
            </w:r>
            <w:proofErr w:type="gramEnd"/>
            <w:r>
              <w:rPr>
                <w:rFonts w:hint="eastAsia"/>
              </w:rPr>
              <w:t>圆形，头部稍尖，尾部较钝。</w:t>
            </w:r>
            <w:proofErr w:type="gramStart"/>
            <w:r>
              <w:rPr>
                <w:rFonts w:hint="eastAsia"/>
              </w:rPr>
              <w:t>腭</w:t>
            </w:r>
            <w:proofErr w:type="gramEnd"/>
            <w:r>
              <w:rPr>
                <w:rFonts w:hint="eastAsia"/>
              </w:rPr>
              <w:t>体与躯体交界处最窄，躯体向后逐渐变宽，近尾部最宽。尾部呈圆形。体背前方明显隆起，身体背面有刚毛15对。体表有横皱纹，躯体前方中央有条较宽且颜色较深的黄色带纹。成螨足4对，足上有刚毛，粗且长。雌</w:t>
            </w:r>
            <w:proofErr w:type="gramStart"/>
            <w:r>
              <w:rPr>
                <w:rFonts w:hint="eastAsia"/>
              </w:rPr>
              <w:t>螨</w:t>
            </w:r>
            <w:proofErr w:type="gramEnd"/>
            <w:r>
              <w:rPr>
                <w:rFonts w:hint="eastAsia"/>
              </w:rPr>
              <w:t>有冬型、</w:t>
            </w:r>
            <w:proofErr w:type="gramStart"/>
            <w:r>
              <w:rPr>
                <w:rFonts w:hint="eastAsia"/>
              </w:rPr>
              <w:t>夏型之</w:t>
            </w:r>
            <w:proofErr w:type="gramEnd"/>
            <w:r>
              <w:rPr>
                <w:rFonts w:hint="eastAsia"/>
              </w:rPr>
              <w:t>分。冬</w:t>
            </w:r>
            <w:proofErr w:type="gramStart"/>
            <w:r>
              <w:rPr>
                <w:rFonts w:hint="eastAsia"/>
              </w:rPr>
              <w:t>螨</w:t>
            </w:r>
            <w:proofErr w:type="gramEnd"/>
            <w:r>
              <w:rPr>
                <w:rFonts w:hint="eastAsia"/>
              </w:rPr>
              <w:t>体色呈橘黄色，略有光泽，较鲜艳；夏</w:t>
            </w:r>
            <w:proofErr w:type="gramStart"/>
            <w:r>
              <w:rPr>
                <w:rFonts w:hint="eastAsia"/>
              </w:rPr>
              <w:t>螨</w:t>
            </w:r>
            <w:proofErr w:type="gramEnd"/>
            <w:r>
              <w:rPr>
                <w:rFonts w:hint="eastAsia"/>
              </w:rPr>
              <w:t>体色呈黄色或黄绿色，可吐丝结网</w:t>
            </w:r>
          </w:p>
        </w:tc>
        <w:tc>
          <w:tcPr>
            <w:tcW w:w="4111" w:type="dxa"/>
            <w:shd w:val="clear" w:color="auto" w:fill="auto"/>
            <w:vAlign w:val="center"/>
          </w:tcPr>
          <w:p w:rsidR="005870BC" w:rsidRDefault="00C601AE">
            <w:pPr>
              <w:pStyle w:val="afffffffff2"/>
              <w:jc w:val="left"/>
            </w:pPr>
            <w:r>
              <w:rPr>
                <w:rFonts w:hint="eastAsia"/>
              </w:rPr>
              <w:t xml:space="preserve">  1年发生9代。以受精后的雌成螨在树干和主侧枝树皮裂缝、伤疤、翘皮下以及树干基</w:t>
            </w:r>
            <w:proofErr w:type="gramStart"/>
            <w:r>
              <w:rPr>
                <w:rFonts w:hint="eastAsia"/>
              </w:rPr>
              <w:t>部土缝</w:t>
            </w:r>
            <w:proofErr w:type="gramEnd"/>
            <w:r>
              <w:rPr>
                <w:rFonts w:hint="eastAsia"/>
              </w:rPr>
              <w:t>中和枯枝落叶下越冬。翌年3月中下旬开始危害花芽和叶芽；4月上旬是危害盛期；7月中旬至8月中旬种群数量大增，是全年危害高峰期；8月中旬后，种群数量下降；10月中下旬陆续进入越冬场所</w:t>
            </w:r>
          </w:p>
        </w:tc>
        <w:tc>
          <w:tcPr>
            <w:tcW w:w="2126" w:type="dxa"/>
            <w:shd w:val="clear" w:color="auto" w:fill="auto"/>
            <w:vAlign w:val="center"/>
          </w:tcPr>
          <w:p w:rsidR="005870BC" w:rsidRDefault="00C601AE">
            <w:pPr>
              <w:pStyle w:val="afffffffff2"/>
              <w:jc w:val="left"/>
            </w:pPr>
            <w:r>
              <w:rPr>
                <w:rFonts w:hint="eastAsia"/>
              </w:rPr>
              <w:t xml:space="preserve">  以刺吸式口器吮吸花芽、嫩梢、叶片和果实汁液，造成受害花芽不能开绽，嫩梢</w:t>
            </w:r>
            <w:proofErr w:type="gramStart"/>
            <w:r>
              <w:rPr>
                <w:rFonts w:hint="eastAsia"/>
              </w:rPr>
              <w:t>萎</w:t>
            </w:r>
            <w:proofErr w:type="gramEnd"/>
            <w:r>
              <w:rPr>
                <w:rFonts w:hint="eastAsia"/>
              </w:rPr>
              <w:t>焉，叶片失绿枯黄，果实瘦小皱缩且稀少，还阻碍当年的花芽分化，影响翌年座果</w:t>
            </w:r>
          </w:p>
        </w:tc>
      </w:tr>
      <w:tr w:rsidR="005870BC">
        <w:trPr>
          <w:jc w:val="center"/>
        </w:trPr>
        <w:tc>
          <w:tcPr>
            <w:tcW w:w="416" w:type="dxa"/>
            <w:shd w:val="clear" w:color="auto" w:fill="auto"/>
            <w:vAlign w:val="center"/>
          </w:tcPr>
          <w:p w:rsidR="005870BC" w:rsidRDefault="00C601AE">
            <w:pPr>
              <w:pStyle w:val="afffffffff2"/>
            </w:pPr>
            <w:r>
              <w:rPr>
                <w:rFonts w:hint="eastAsia"/>
              </w:rPr>
              <w:t>4</w:t>
            </w:r>
          </w:p>
        </w:tc>
        <w:tc>
          <w:tcPr>
            <w:tcW w:w="425" w:type="dxa"/>
            <w:shd w:val="clear" w:color="auto" w:fill="auto"/>
            <w:vAlign w:val="center"/>
          </w:tcPr>
          <w:p w:rsidR="005870BC" w:rsidRDefault="00C601AE">
            <w:pPr>
              <w:pStyle w:val="afffffffff2"/>
            </w:pPr>
            <w:r>
              <w:rPr>
                <w:rFonts w:hint="eastAsia"/>
              </w:rPr>
              <w:t>苹果全爪</w:t>
            </w:r>
            <w:proofErr w:type="gramStart"/>
            <w:r>
              <w:rPr>
                <w:rFonts w:hint="eastAsia"/>
              </w:rPr>
              <w:t>螨</w:t>
            </w:r>
            <w:proofErr w:type="gramEnd"/>
          </w:p>
        </w:tc>
        <w:tc>
          <w:tcPr>
            <w:tcW w:w="3260" w:type="dxa"/>
            <w:shd w:val="clear" w:color="auto" w:fill="auto"/>
            <w:vAlign w:val="center"/>
          </w:tcPr>
          <w:p w:rsidR="005870BC" w:rsidRDefault="00C601AE">
            <w:pPr>
              <w:pStyle w:val="afffffffff2"/>
              <w:jc w:val="left"/>
            </w:pPr>
            <w:r>
              <w:rPr>
                <w:rFonts w:hint="eastAsia"/>
              </w:rPr>
              <w:t xml:space="preserve">  成螨：雌成螨体红色，取食后呈暗红色。体长约0.35 mm左右，</w:t>
            </w:r>
            <w:proofErr w:type="gramStart"/>
            <w:r>
              <w:rPr>
                <w:rFonts w:hint="eastAsia"/>
              </w:rPr>
              <w:t>体躯呈半圆形</w:t>
            </w:r>
            <w:proofErr w:type="gramEnd"/>
            <w:r>
              <w:rPr>
                <w:rFonts w:hint="eastAsia"/>
              </w:rPr>
              <w:t>，体</w:t>
            </w:r>
            <w:proofErr w:type="gramStart"/>
            <w:r>
              <w:rPr>
                <w:rFonts w:hint="eastAsia"/>
              </w:rPr>
              <w:t>背显著</w:t>
            </w:r>
            <w:proofErr w:type="gramEnd"/>
            <w:r>
              <w:rPr>
                <w:rFonts w:hint="eastAsia"/>
              </w:rPr>
              <w:t>隆起。体背有刚毛13对，其中8对由后体部</w:t>
            </w:r>
            <w:proofErr w:type="gramStart"/>
            <w:r>
              <w:rPr>
                <w:rFonts w:hint="eastAsia"/>
              </w:rPr>
              <w:t>至体端之间</w:t>
            </w:r>
            <w:proofErr w:type="gramEnd"/>
            <w:r>
              <w:rPr>
                <w:rFonts w:hint="eastAsia"/>
              </w:rPr>
              <w:t>排成4列。刚毛粗长</w:t>
            </w:r>
            <w:proofErr w:type="gramStart"/>
            <w:r>
              <w:rPr>
                <w:rFonts w:hint="eastAsia"/>
              </w:rPr>
              <w:t>，着</w:t>
            </w:r>
            <w:proofErr w:type="gramEnd"/>
            <w:r>
              <w:rPr>
                <w:rFonts w:hint="eastAsia"/>
              </w:rPr>
              <w:t>生于明显的黄白色瘤状突起上，向体末端伸出。</w:t>
            </w:r>
            <w:proofErr w:type="gramStart"/>
            <w:r>
              <w:rPr>
                <w:rFonts w:hint="eastAsia"/>
              </w:rPr>
              <w:t>颈</w:t>
            </w:r>
            <w:proofErr w:type="gramEnd"/>
            <w:r>
              <w:rPr>
                <w:rFonts w:hint="eastAsia"/>
              </w:rPr>
              <w:t>气管细长，向左右两方伸长而末端弯曲。足黄白色，</w:t>
            </w:r>
            <w:proofErr w:type="gramStart"/>
            <w:r>
              <w:rPr>
                <w:rFonts w:hint="eastAsia"/>
              </w:rPr>
              <w:t>较体短</w:t>
            </w:r>
            <w:proofErr w:type="gramEnd"/>
            <w:r>
              <w:rPr>
                <w:rFonts w:hint="eastAsia"/>
              </w:rPr>
              <w:t>。雄成螨体长约0.28 mm左右，体后端较尖削。刚蜕皮时为淡橘红色，取食后呈深橘红色。越冬卵深红色，夏卵为橘红色。均呈洋葱头形，顶部</w:t>
            </w:r>
            <w:proofErr w:type="gramStart"/>
            <w:r>
              <w:rPr>
                <w:rFonts w:hint="eastAsia"/>
              </w:rPr>
              <w:t>中央着</w:t>
            </w:r>
            <w:proofErr w:type="gramEnd"/>
            <w:r>
              <w:rPr>
                <w:rFonts w:hint="eastAsia"/>
              </w:rPr>
              <w:t>生1根短的轴丝。由冬卵孵出的幼螨为淡橘红色，取食后变暗红色；由夏卵孵出的幼螨为浅黄色，渐变为橘红色至深绿色。体背刚毛明显，足3对。若</w:t>
            </w:r>
            <w:proofErr w:type="gramStart"/>
            <w:r>
              <w:rPr>
                <w:rFonts w:hint="eastAsia"/>
              </w:rPr>
              <w:t>螨</w:t>
            </w:r>
            <w:proofErr w:type="gramEnd"/>
            <w:r>
              <w:rPr>
                <w:rFonts w:hint="eastAsia"/>
              </w:rPr>
              <w:t>分前、后两期。前若</w:t>
            </w:r>
            <w:proofErr w:type="gramStart"/>
            <w:r>
              <w:rPr>
                <w:rFonts w:hint="eastAsia"/>
              </w:rPr>
              <w:t>螨</w:t>
            </w:r>
            <w:proofErr w:type="gramEnd"/>
            <w:r>
              <w:rPr>
                <w:rFonts w:hint="eastAsia"/>
              </w:rPr>
              <w:t>体色较幼螨深，足4对。后若</w:t>
            </w:r>
            <w:proofErr w:type="gramStart"/>
            <w:r>
              <w:rPr>
                <w:rFonts w:hint="eastAsia"/>
              </w:rPr>
              <w:t>螨</w:t>
            </w:r>
            <w:proofErr w:type="gramEnd"/>
            <w:r>
              <w:rPr>
                <w:rFonts w:hint="eastAsia"/>
              </w:rPr>
              <w:t>与前若</w:t>
            </w:r>
            <w:proofErr w:type="gramStart"/>
            <w:r>
              <w:rPr>
                <w:rFonts w:hint="eastAsia"/>
              </w:rPr>
              <w:t>螨</w:t>
            </w:r>
            <w:proofErr w:type="gramEnd"/>
            <w:r>
              <w:rPr>
                <w:rFonts w:hint="eastAsia"/>
              </w:rPr>
              <w:t>相似，但腹部</w:t>
            </w:r>
            <w:proofErr w:type="gramStart"/>
            <w:r>
              <w:rPr>
                <w:rFonts w:hint="eastAsia"/>
              </w:rPr>
              <w:t>刚毛数</w:t>
            </w:r>
            <w:proofErr w:type="gramEnd"/>
            <w:r>
              <w:rPr>
                <w:rFonts w:hint="eastAsia"/>
              </w:rPr>
              <w:t>和排列不同，可分辨出雌雄性，雄性尾端细长</w:t>
            </w:r>
          </w:p>
        </w:tc>
        <w:tc>
          <w:tcPr>
            <w:tcW w:w="4111" w:type="dxa"/>
            <w:shd w:val="clear" w:color="auto" w:fill="auto"/>
            <w:vAlign w:val="center"/>
          </w:tcPr>
          <w:p w:rsidR="005870BC" w:rsidRDefault="00C601AE">
            <w:pPr>
              <w:pStyle w:val="afffffffff2"/>
              <w:jc w:val="left"/>
            </w:pPr>
            <w:r>
              <w:rPr>
                <w:rFonts w:hint="eastAsia"/>
              </w:rPr>
              <w:t xml:space="preserve">  1年发生6代～8代，以卵密布在短果枝、果台基部和1、2年生枝条的交接处越冬。翌年苹果花芽膨大时，越冬卵开始孵化，孵化期比较集中。成螨多于叶正面主脉凹陷处和叶背主脉附近产卵，很少吐丝结网</w:t>
            </w:r>
          </w:p>
        </w:tc>
        <w:tc>
          <w:tcPr>
            <w:tcW w:w="2126" w:type="dxa"/>
            <w:shd w:val="clear" w:color="auto" w:fill="auto"/>
            <w:vAlign w:val="center"/>
          </w:tcPr>
          <w:p w:rsidR="005870BC" w:rsidRDefault="00C601AE">
            <w:pPr>
              <w:pStyle w:val="afffffffff2"/>
              <w:ind w:firstLineChars="100" w:firstLine="180"/>
              <w:jc w:val="left"/>
            </w:pPr>
            <w:r>
              <w:rPr>
                <w:rFonts w:hint="eastAsia"/>
              </w:rPr>
              <w:t>活动态</w:t>
            </w:r>
            <w:proofErr w:type="gramStart"/>
            <w:r>
              <w:rPr>
                <w:rFonts w:hint="eastAsia"/>
              </w:rPr>
              <w:t>螨</w:t>
            </w:r>
            <w:proofErr w:type="gramEnd"/>
            <w:r>
              <w:rPr>
                <w:rFonts w:hint="eastAsia"/>
              </w:rPr>
              <w:t>多于叶正面取食为害。越冬卵孵化后，先在嫩叶和花器上进行为害，以后逐渐向全树扩散蔓延</w:t>
            </w:r>
          </w:p>
        </w:tc>
      </w:tr>
      <w:tr w:rsidR="005870BC">
        <w:trPr>
          <w:trHeight w:val="3348"/>
          <w:jc w:val="center"/>
        </w:trPr>
        <w:tc>
          <w:tcPr>
            <w:tcW w:w="416" w:type="dxa"/>
            <w:shd w:val="clear" w:color="auto" w:fill="auto"/>
            <w:vAlign w:val="center"/>
          </w:tcPr>
          <w:p w:rsidR="005870BC" w:rsidRDefault="00C601AE">
            <w:pPr>
              <w:pStyle w:val="afffffffff2"/>
            </w:pPr>
            <w:r>
              <w:rPr>
                <w:rFonts w:hint="eastAsia"/>
              </w:rPr>
              <w:t>5</w:t>
            </w:r>
          </w:p>
        </w:tc>
        <w:tc>
          <w:tcPr>
            <w:tcW w:w="425" w:type="dxa"/>
            <w:shd w:val="clear" w:color="auto" w:fill="auto"/>
            <w:vAlign w:val="center"/>
          </w:tcPr>
          <w:p w:rsidR="005870BC" w:rsidRDefault="00C601AE">
            <w:pPr>
              <w:pStyle w:val="afffffffff2"/>
            </w:pPr>
            <w:r>
              <w:rPr>
                <w:rFonts w:hint="eastAsia"/>
              </w:rPr>
              <w:t>土耳其斯坦叶螨</w:t>
            </w:r>
          </w:p>
        </w:tc>
        <w:tc>
          <w:tcPr>
            <w:tcW w:w="3260" w:type="dxa"/>
            <w:shd w:val="clear" w:color="auto" w:fill="auto"/>
            <w:vAlign w:val="center"/>
          </w:tcPr>
          <w:p w:rsidR="005870BC" w:rsidRDefault="00C601AE">
            <w:pPr>
              <w:pStyle w:val="afffffffff2"/>
              <w:ind w:firstLineChars="100" w:firstLine="180"/>
              <w:jc w:val="left"/>
            </w:pPr>
            <w:r>
              <w:rPr>
                <w:rFonts w:hint="eastAsia"/>
              </w:rPr>
              <w:t>成螨：雌</w:t>
            </w:r>
            <w:proofErr w:type="gramStart"/>
            <w:r>
              <w:rPr>
                <w:rFonts w:hint="eastAsia"/>
              </w:rPr>
              <w:t>螨</w:t>
            </w:r>
            <w:proofErr w:type="gramEnd"/>
            <w:r>
              <w:rPr>
                <w:rFonts w:hint="eastAsia"/>
              </w:rPr>
              <w:t>体长约0.54 mm，宽约0.26 mm，体卵形或椭圆形，黄绿色。须肢端感器柱形，端感器较背感器长。气门沟末端呈“U”形弯曲。后半体背表皮纹菱形。</w:t>
            </w:r>
            <w:proofErr w:type="gramStart"/>
            <w:r>
              <w:rPr>
                <w:rFonts w:hint="eastAsia"/>
              </w:rPr>
              <w:t>各足爪间</w:t>
            </w:r>
            <w:proofErr w:type="gramEnd"/>
            <w:r>
              <w:rPr>
                <w:rFonts w:hint="eastAsia"/>
              </w:rPr>
              <w:t>呈3对针状毛。雄</w:t>
            </w:r>
            <w:proofErr w:type="gramStart"/>
            <w:r>
              <w:rPr>
                <w:rFonts w:hint="eastAsia"/>
              </w:rPr>
              <w:t>螨</w:t>
            </w:r>
            <w:proofErr w:type="gramEnd"/>
            <w:r>
              <w:rPr>
                <w:rFonts w:hint="eastAsia"/>
              </w:rPr>
              <w:t>小，体长约0.33 mm，阳具柄部向背面形成1个大型端锤。其近侧突起钝圆，远侧突起尖利。端锤背缘在距后端1/3</w:t>
            </w:r>
            <w:proofErr w:type="gramStart"/>
            <w:r>
              <w:rPr>
                <w:rFonts w:hint="eastAsia"/>
              </w:rPr>
              <w:t>处具</w:t>
            </w:r>
            <w:proofErr w:type="gramEnd"/>
            <w:r>
              <w:rPr>
                <w:rFonts w:hint="eastAsia"/>
              </w:rPr>
              <w:t>1明显角度。卵圆球状，黄绿色</w:t>
            </w:r>
          </w:p>
        </w:tc>
        <w:tc>
          <w:tcPr>
            <w:tcW w:w="4111" w:type="dxa"/>
            <w:shd w:val="clear" w:color="auto" w:fill="auto"/>
            <w:vAlign w:val="center"/>
          </w:tcPr>
          <w:p w:rsidR="005870BC" w:rsidRDefault="00C601AE">
            <w:pPr>
              <w:pStyle w:val="afffffffff2"/>
              <w:jc w:val="left"/>
            </w:pPr>
            <w:r>
              <w:rPr>
                <w:rFonts w:hint="eastAsia"/>
              </w:rPr>
              <w:t xml:space="preserve">  一年发生9代～12代左右，世代重叠。以橘红色受精雌虫在树干</w:t>
            </w:r>
            <w:proofErr w:type="gramStart"/>
            <w:r>
              <w:rPr>
                <w:rFonts w:hint="eastAsia"/>
              </w:rPr>
              <w:t>和老翘树皮</w:t>
            </w:r>
            <w:proofErr w:type="gramEnd"/>
            <w:r>
              <w:rPr>
                <w:rFonts w:hint="eastAsia"/>
              </w:rPr>
              <w:t>、根际周围土缝、杂草根部和枯枝落叶下越冬。次年气温7</w:t>
            </w:r>
            <w:r>
              <w:rPr>
                <w:rFonts w:hint="eastAsia"/>
                <w:color w:val="333333"/>
                <w:sz w:val="16"/>
                <w:szCs w:val="16"/>
                <w:shd w:val="clear" w:color="auto" w:fill="FFFFFF"/>
              </w:rPr>
              <w:t> </w:t>
            </w:r>
            <w:r>
              <w:rPr>
                <w:rFonts w:hint="eastAsia"/>
              </w:rPr>
              <w:t>℃～8</w:t>
            </w:r>
            <w:r>
              <w:rPr>
                <w:rFonts w:hint="eastAsia"/>
                <w:color w:val="333333"/>
                <w:sz w:val="16"/>
                <w:szCs w:val="16"/>
                <w:shd w:val="clear" w:color="auto" w:fill="FFFFFF"/>
              </w:rPr>
              <w:t> </w:t>
            </w:r>
            <w:r>
              <w:rPr>
                <w:rFonts w:hint="eastAsia"/>
              </w:rPr>
              <w:t>℃左右时开始活动，3月下旬至4月上中旬出蛰，7月中旬达到高峰，8月中旬后开始向越冬场所转移</w:t>
            </w:r>
          </w:p>
        </w:tc>
        <w:tc>
          <w:tcPr>
            <w:tcW w:w="2126" w:type="dxa"/>
            <w:shd w:val="clear" w:color="auto" w:fill="auto"/>
            <w:vAlign w:val="center"/>
          </w:tcPr>
          <w:p w:rsidR="005870BC" w:rsidRDefault="00C601AE">
            <w:pPr>
              <w:pStyle w:val="afffffffff2"/>
              <w:ind w:firstLineChars="100" w:firstLine="180"/>
              <w:jc w:val="left"/>
            </w:pPr>
            <w:r>
              <w:rPr>
                <w:rFonts w:hint="eastAsia"/>
              </w:rPr>
              <w:t>成、若、幼螨刺吸芽、叶、果的汁液，叶受害初呈现很多</w:t>
            </w:r>
            <w:proofErr w:type="gramStart"/>
            <w:r>
              <w:rPr>
                <w:rFonts w:hint="eastAsia"/>
              </w:rPr>
              <w:t>失绿小斑点</w:t>
            </w:r>
            <w:proofErr w:type="gramEnd"/>
            <w:r>
              <w:rPr>
                <w:rFonts w:hint="eastAsia"/>
              </w:rPr>
              <w:t>，逐渐扩大连片。严重时全叶苍白枯焦早落，常造成2次发芽开花，削弱树势，不仅当年果实不能成熟，还影响花芽形成和下年的产量</w:t>
            </w:r>
          </w:p>
        </w:tc>
      </w:tr>
    </w:tbl>
    <w:p w:rsidR="005870BC" w:rsidRDefault="005870BC">
      <w:pPr>
        <w:pStyle w:val="afffffe"/>
      </w:pPr>
    </w:p>
    <w:p w:rsidR="005870BC" w:rsidRDefault="00C601AE">
      <w:pPr>
        <w:pStyle w:val="afffffe"/>
      </w:pPr>
      <w:r>
        <w:rPr>
          <w:rFonts w:hint="eastAsia"/>
        </w:rPr>
        <w:lastRenderedPageBreak/>
        <w:t>表A.1锦绣海棠主要病虫害的识别</w:t>
      </w:r>
      <w:r w:rsidR="004F6C7C" w:rsidRPr="004F6C7C">
        <w:rPr>
          <w:rFonts w:ascii="宋体" w:eastAsia="宋体" w:hAnsi="宋体" w:hint="eastAsia"/>
        </w:rPr>
        <w:t>（续）</w:t>
      </w:r>
    </w:p>
    <w:tbl>
      <w:tblPr>
        <w:tblStyle w:val="affff0"/>
        <w:tblW w:w="10338"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416"/>
        <w:gridCol w:w="425"/>
        <w:gridCol w:w="3260"/>
        <w:gridCol w:w="4111"/>
        <w:gridCol w:w="2126"/>
      </w:tblGrid>
      <w:tr w:rsidR="005870BC">
        <w:trPr>
          <w:tblHeader/>
          <w:jc w:val="center"/>
        </w:trPr>
        <w:tc>
          <w:tcPr>
            <w:tcW w:w="416"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序号</w:t>
            </w:r>
          </w:p>
        </w:tc>
        <w:tc>
          <w:tcPr>
            <w:tcW w:w="425"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名称</w:t>
            </w:r>
          </w:p>
        </w:tc>
        <w:tc>
          <w:tcPr>
            <w:tcW w:w="3260"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形态描述/病原</w:t>
            </w:r>
          </w:p>
        </w:tc>
        <w:tc>
          <w:tcPr>
            <w:tcW w:w="4111"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发生规律</w:t>
            </w:r>
          </w:p>
        </w:tc>
        <w:tc>
          <w:tcPr>
            <w:tcW w:w="2126"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危害症状</w:t>
            </w:r>
          </w:p>
        </w:tc>
      </w:tr>
      <w:tr w:rsidR="005870BC">
        <w:trPr>
          <w:trHeight w:val="4707"/>
          <w:jc w:val="center"/>
        </w:trPr>
        <w:tc>
          <w:tcPr>
            <w:tcW w:w="416" w:type="dxa"/>
            <w:shd w:val="clear" w:color="auto" w:fill="auto"/>
            <w:vAlign w:val="center"/>
          </w:tcPr>
          <w:p w:rsidR="005870BC" w:rsidRDefault="00C601AE">
            <w:pPr>
              <w:pStyle w:val="afffffffff2"/>
            </w:pPr>
            <w:r>
              <w:rPr>
                <w:rFonts w:hint="eastAsia"/>
              </w:rPr>
              <w:t>6</w:t>
            </w:r>
          </w:p>
        </w:tc>
        <w:tc>
          <w:tcPr>
            <w:tcW w:w="425" w:type="dxa"/>
            <w:shd w:val="clear" w:color="auto" w:fill="auto"/>
            <w:vAlign w:val="center"/>
          </w:tcPr>
          <w:p w:rsidR="005870BC" w:rsidRDefault="00C601AE">
            <w:pPr>
              <w:pStyle w:val="afffffffff2"/>
            </w:pPr>
            <w:r>
              <w:rPr>
                <w:rFonts w:hint="eastAsia"/>
              </w:rPr>
              <w:t>白星花金龟</w:t>
            </w:r>
          </w:p>
        </w:tc>
        <w:tc>
          <w:tcPr>
            <w:tcW w:w="3260" w:type="dxa"/>
            <w:shd w:val="clear" w:color="auto" w:fill="auto"/>
            <w:vAlign w:val="center"/>
          </w:tcPr>
          <w:p w:rsidR="005870BC" w:rsidRDefault="00C601AE">
            <w:pPr>
              <w:pStyle w:val="afffffffff2"/>
              <w:ind w:firstLineChars="100" w:firstLine="180"/>
              <w:jc w:val="left"/>
            </w:pPr>
            <w:r>
              <w:rPr>
                <w:rFonts w:hint="eastAsia"/>
              </w:rPr>
              <w:t>卵：呈圆形或椭圆形,乳白色,长约1.7 mm～2.0 mm,老熟幼虫：体长24 mm～39 mm,乳白色、圆筒形,体型弯曲呈“C”型,体表生有细毛,背部多皱,胸部有3对足,头部呈褐色,咀嚼式口器。蛹</w:t>
            </w:r>
            <w:proofErr w:type="gramStart"/>
            <w:r>
              <w:rPr>
                <w:rFonts w:hint="eastAsia"/>
              </w:rPr>
              <w:t>为裸蛹</w:t>
            </w:r>
            <w:proofErr w:type="gramEnd"/>
            <w:r>
              <w:rPr>
                <w:rFonts w:hint="eastAsia"/>
              </w:rPr>
              <w:t>,卵圆形,长20 mm～23 mm,初期为白色,后逐渐变为黄白色。成虫：体长16 mm～24 mm,宽9 mm～13 mm,椭圆形,体壁坚硬,散发古铜色或青铜色光泽,体表散布许多不规则白斑</w:t>
            </w:r>
          </w:p>
        </w:tc>
        <w:tc>
          <w:tcPr>
            <w:tcW w:w="4111" w:type="dxa"/>
            <w:shd w:val="clear" w:color="auto" w:fill="auto"/>
            <w:vAlign w:val="center"/>
          </w:tcPr>
          <w:p w:rsidR="005870BC" w:rsidRDefault="00C601AE">
            <w:pPr>
              <w:pStyle w:val="afffffffff2"/>
              <w:ind w:firstLineChars="100" w:firstLine="180"/>
              <w:jc w:val="left"/>
            </w:pPr>
            <w:r>
              <w:rPr>
                <w:rFonts w:hint="eastAsia"/>
              </w:rPr>
              <w:t>一年发生一代。卵期10 d左右，幼虫有3龄，幼虫期为180 d左右，蛹期为39 d左右，野外成虫寿命为90 d左右。以2龄、3龄幼虫在腐殖质丰富的牛、猪、羊、鸡等畜禽堆肥下越冬。每年4月越冬幼虫开始在地表堆肥中活动，5月初作土室化蛹，蛹期39 d左右。5月中下旬成虫开始出现，食性杂，前期取</w:t>
            </w:r>
            <w:proofErr w:type="gramStart"/>
            <w:r>
              <w:rPr>
                <w:rFonts w:hint="eastAsia"/>
              </w:rPr>
              <w:t>食植物嫩梢</w:t>
            </w:r>
            <w:proofErr w:type="gramEnd"/>
            <w:r>
              <w:rPr>
                <w:rFonts w:hint="eastAsia"/>
              </w:rPr>
              <w:t>和树干烂皮、</w:t>
            </w:r>
            <w:proofErr w:type="gramStart"/>
            <w:r>
              <w:rPr>
                <w:rFonts w:hint="eastAsia"/>
              </w:rPr>
              <w:t>凹</w:t>
            </w:r>
            <w:proofErr w:type="gramEnd"/>
            <w:r>
              <w:rPr>
                <w:rFonts w:hint="eastAsia"/>
              </w:rPr>
              <w:t>穴处吸食汁液。6月底开始交配产卵，6月至7月是</w:t>
            </w:r>
            <w:proofErr w:type="gramStart"/>
            <w:r>
              <w:rPr>
                <w:rFonts w:hint="eastAsia"/>
              </w:rPr>
              <w:t>卵出现</w:t>
            </w:r>
            <w:proofErr w:type="gramEnd"/>
            <w:r>
              <w:rPr>
                <w:rFonts w:hint="eastAsia"/>
              </w:rPr>
              <w:t>高峰期。6月至8月主要为害农作物的结实器官和鲜嫩果实，造成产量下降。苹果果实成熟时，迁入果园为害，果实受害后引起腐烂，散发出发酵的酒醋味，对白星花金龟的聚集为害有强烈的吸引作用</w:t>
            </w:r>
          </w:p>
        </w:tc>
        <w:tc>
          <w:tcPr>
            <w:tcW w:w="2126" w:type="dxa"/>
            <w:shd w:val="clear" w:color="auto" w:fill="auto"/>
            <w:vAlign w:val="center"/>
          </w:tcPr>
          <w:p w:rsidR="005870BC" w:rsidRDefault="00C601AE">
            <w:pPr>
              <w:pStyle w:val="afffffffff2"/>
              <w:ind w:firstLineChars="100" w:firstLine="180"/>
              <w:jc w:val="left"/>
            </w:pPr>
            <w:r>
              <w:rPr>
                <w:rFonts w:hint="eastAsia"/>
              </w:rPr>
              <w:t>白星花金龟以成虫为害，主要取食植物的花、嫩叶及果实，危害最为严重的时期一般</w:t>
            </w:r>
            <w:proofErr w:type="gramStart"/>
            <w:r>
              <w:rPr>
                <w:rFonts w:hint="eastAsia"/>
              </w:rPr>
              <w:t>正值林</w:t>
            </w:r>
            <w:proofErr w:type="gramEnd"/>
            <w:r>
              <w:rPr>
                <w:rFonts w:hint="eastAsia"/>
              </w:rPr>
              <w:t>果果品成熟上市期间，可将整株果实蚕食一空，降低产量。同时，成虫排泄物还可污染果实，严重影响林果产品的商品价值</w:t>
            </w:r>
          </w:p>
        </w:tc>
      </w:tr>
      <w:tr w:rsidR="005870BC">
        <w:trPr>
          <w:trHeight w:val="6879"/>
          <w:jc w:val="center"/>
        </w:trPr>
        <w:tc>
          <w:tcPr>
            <w:tcW w:w="416" w:type="dxa"/>
            <w:shd w:val="clear" w:color="auto" w:fill="auto"/>
            <w:vAlign w:val="center"/>
          </w:tcPr>
          <w:p w:rsidR="005870BC" w:rsidRDefault="00C601AE">
            <w:pPr>
              <w:pStyle w:val="afffffffff2"/>
            </w:pPr>
            <w:r>
              <w:rPr>
                <w:rFonts w:hint="eastAsia"/>
              </w:rPr>
              <w:t>7</w:t>
            </w:r>
          </w:p>
        </w:tc>
        <w:tc>
          <w:tcPr>
            <w:tcW w:w="425" w:type="dxa"/>
            <w:shd w:val="clear" w:color="auto" w:fill="auto"/>
            <w:vAlign w:val="center"/>
          </w:tcPr>
          <w:p w:rsidR="005870BC" w:rsidRDefault="00C601AE">
            <w:pPr>
              <w:pStyle w:val="afffffffff2"/>
            </w:pPr>
            <w:r>
              <w:rPr>
                <w:rFonts w:hint="eastAsia"/>
              </w:rPr>
              <w:t>苹果树腐烂病</w:t>
            </w:r>
          </w:p>
        </w:tc>
        <w:tc>
          <w:tcPr>
            <w:tcW w:w="3260" w:type="dxa"/>
            <w:shd w:val="clear" w:color="auto" w:fill="auto"/>
            <w:vAlign w:val="center"/>
          </w:tcPr>
          <w:p w:rsidR="005870BC" w:rsidRDefault="00C601AE">
            <w:pPr>
              <w:pStyle w:val="afffffffff2"/>
              <w:ind w:firstLineChars="100" w:firstLine="180"/>
              <w:jc w:val="left"/>
            </w:pPr>
            <w:r>
              <w:rPr>
                <w:rFonts w:hint="eastAsia"/>
              </w:rPr>
              <w:t>壳囊</w:t>
            </w:r>
            <w:proofErr w:type="gramStart"/>
            <w:r>
              <w:rPr>
                <w:rFonts w:hint="eastAsia"/>
              </w:rPr>
              <w:t>孢</w:t>
            </w:r>
            <w:proofErr w:type="gramEnd"/>
            <w:r>
              <w:rPr>
                <w:rFonts w:hint="eastAsia"/>
              </w:rPr>
              <w:t>属真菌（</w:t>
            </w:r>
            <w:proofErr w:type="spellStart"/>
            <w:r>
              <w:rPr>
                <w:rFonts w:hint="eastAsia"/>
                <w:i/>
                <w:iCs/>
              </w:rPr>
              <w:t>Cytospora</w:t>
            </w:r>
            <w:proofErr w:type="spellEnd"/>
            <w:r>
              <w:rPr>
                <w:rFonts w:hint="eastAsia"/>
                <w:i/>
                <w:iCs/>
              </w:rPr>
              <w:t xml:space="preserve"> </w:t>
            </w:r>
            <w:r>
              <w:rPr>
                <w:rFonts w:hint="eastAsia"/>
              </w:rPr>
              <w:t>spp.）引起，壳囊</w:t>
            </w:r>
            <w:proofErr w:type="gramStart"/>
            <w:r>
              <w:rPr>
                <w:rFonts w:hint="eastAsia"/>
              </w:rPr>
              <w:t>孢</w:t>
            </w:r>
            <w:proofErr w:type="gramEnd"/>
            <w:r>
              <w:rPr>
                <w:rFonts w:hint="eastAsia"/>
              </w:rPr>
              <w:t>属(</w:t>
            </w:r>
            <w:proofErr w:type="spellStart"/>
            <w:r>
              <w:rPr>
                <w:rFonts w:hint="eastAsia"/>
                <w:i/>
                <w:iCs/>
              </w:rPr>
              <w:t>Cytospora</w:t>
            </w:r>
            <w:proofErr w:type="spellEnd"/>
            <w:r>
              <w:rPr>
                <w:rFonts w:hint="eastAsia"/>
              </w:rPr>
              <w:t>)属于真菌界（</w:t>
            </w:r>
            <w:r w:rsidRPr="0022574D">
              <w:rPr>
                <w:rFonts w:hint="eastAsia"/>
                <w:i/>
              </w:rPr>
              <w:t>eumycetes</w:t>
            </w:r>
            <w:r>
              <w:rPr>
                <w:rFonts w:hint="eastAsia"/>
              </w:rPr>
              <w:t>），子囊菌门(</w:t>
            </w:r>
            <w:proofErr w:type="spellStart"/>
            <w:r>
              <w:rPr>
                <w:rFonts w:hint="eastAsia"/>
              </w:rPr>
              <w:t>Asco-mycota</w:t>
            </w:r>
            <w:proofErr w:type="spellEnd"/>
            <w:r>
              <w:rPr>
                <w:rFonts w:hint="eastAsia"/>
              </w:rPr>
              <w:t>)，</w:t>
            </w:r>
            <w:proofErr w:type="gramStart"/>
            <w:r>
              <w:rPr>
                <w:rFonts w:hint="eastAsia"/>
              </w:rPr>
              <w:t>粪壳菌纲</w:t>
            </w:r>
            <w:proofErr w:type="gramEnd"/>
            <w:r>
              <w:rPr>
                <w:rFonts w:hint="eastAsia"/>
              </w:rPr>
              <w:t>(</w:t>
            </w:r>
            <w:proofErr w:type="spellStart"/>
            <w:r w:rsidRPr="00EF4306">
              <w:rPr>
                <w:rFonts w:hint="eastAsia"/>
                <w:i/>
              </w:rPr>
              <w:t>Sordariomycetes</w:t>
            </w:r>
            <w:proofErr w:type="spellEnd"/>
            <w:r>
              <w:rPr>
                <w:rFonts w:hint="eastAsia"/>
              </w:rPr>
              <w:t>)，</w:t>
            </w:r>
            <w:proofErr w:type="gramStart"/>
            <w:r>
              <w:rPr>
                <w:rFonts w:hint="eastAsia"/>
              </w:rPr>
              <w:t>间座壳目</w:t>
            </w:r>
            <w:proofErr w:type="gramEnd"/>
            <w:r>
              <w:rPr>
                <w:rFonts w:hint="eastAsia"/>
              </w:rPr>
              <w:t>(</w:t>
            </w:r>
            <w:proofErr w:type="spellStart"/>
            <w:r w:rsidRPr="00EF4306">
              <w:rPr>
                <w:rFonts w:hint="eastAsia"/>
                <w:i/>
              </w:rPr>
              <w:t>Diaporthales</w:t>
            </w:r>
            <w:proofErr w:type="spellEnd"/>
            <w:r>
              <w:rPr>
                <w:rFonts w:hint="eastAsia"/>
              </w:rPr>
              <w:t>)，黑腐</w:t>
            </w:r>
            <w:proofErr w:type="gramStart"/>
            <w:r>
              <w:rPr>
                <w:rFonts w:hint="eastAsia"/>
              </w:rPr>
              <w:t>皮壳科</w:t>
            </w:r>
            <w:proofErr w:type="gramEnd"/>
            <w:r>
              <w:rPr>
                <w:rFonts w:hint="eastAsia"/>
              </w:rPr>
              <w:t>(</w:t>
            </w:r>
            <w:proofErr w:type="spellStart"/>
            <w:r>
              <w:rPr>
                <w:rFonts w:hint="eastAsia"/>
              </w:rPr>
              <w:t>Valsaceae</w:t>
            </w:r>
            <w:proofErr w:type="spellEnd"/>
            <w:r>
              <w:rPr>
                <w:rFonts w:hint="eastAsia"/>
              </w:rPr>
              <w:t>)。有性为</w:t>
            </w:r>
            <w:proofErr w:type="spellStart"/>
            <w:r>
              <w:rPr>
                <w:rFonts w:hint="eastAsia"/>
                <w:i/>
                <w:iCs/>
              </w:rPr>
              <w:t>Valsa</w:t>
            </w:r>
            <w:proofErr w:type="spellEnd"/>
            <w:r>
              <w:rPr>
                <w:rFonts w:hint="eastAsia"/>
                <w:i/>
                <w:iCs/>
              </w:rPr>
              <w:t xml:space="preserve"> </w:t>
            </w:r>
            <w:r>
              <w:rPr>
                <w:rFonts w:hint="eastAsia"/>
                <w:iCs/>
              </w:rPr>
              <w:t>spp.</w:t>
            </w:r>
          </w:p>
        </w:tc>
        <w:tc>
          <w:tcPr>
            <w:tcW w:w="4111" w:type="dxa"/>
            <w:shd w:val="clear" w:color="auto" w:fill="auto"/>
            <w:vAlign w:val="center"/>
          </w:tcPr>
          <w:p w:rsidR="005870BC" w:rsidRDefault="00C601AE">
            <w:pPr>
              <w:pStyle w:val="afffffffff2"/>
              <w:ind w:firstLineChars="100" w:firstLine="180"/>
              <w:jc w:val="left"/>
            </w:pPr>
            <w:r>
              <w:rPr>
                <w:rFonts w:hint="eastAsia"/>
              </w:rPr>
              <w:t>病菌在病树皮和木质部表层蔓延越冬早春产生分生孢子，遇雨由分生孢子器挤出孢子角。分生孢子分散，随风飞散在果园上空，萌发后从皮孔、果柄痕、叶痕及各种伤口侵入树体，在</w:t>
            </w:r>
            <w:proofErr w:type="gramStart"/>
            <w:r>
              <w:rPr>
                <w:rFonts w:hint="eastAsia"/>
              </w:rPr>
              <w:t>侵染</w:t>
            </w:r>
            <w:proofErr w:type="gramEnd"/>
            <w:r>
              <w:rPr>
                <w:rFonts w:hint="eastAsia"/>
              </w:rPr>
              <w:t>点潜伏，使树体普遍带菌。6月～8月树皮形成落皮层时，孢子侵入并在死组织上生长，后向健康组织发展。</w:t>
            </w:r>
            <w:proofErr w:type="gramStart"/>
            <w:r>
              <w:rPr>
                <w:rFonts w:hint="eastAsia"/>
              </w:rPr>
              <w:t>翌</w:t>
            </w:r>
            <w:proofErr w:type="gramEnd"/>
            <w:r>
              <w:rPr>
                <w:rFonts w:hint="eastAsia"/>
              </w:rPr>
              <w:t>春扩展迅速，形成溃疡斑。病部环</w:t>
            </w:r>
            <w:proofErr w:type="gramStart"/>
            <w:r>
              <w:rPr>
                <w:rFonts w:hint="eastAsia"/>
              </w:rPr>
              <w:t>缢</w:t>
            </w:r>
            <w:proofErr w:type="gramEnd"/>
            <w:r>
              <w:rPr>
                <w:rFonts w:hint="eastAsia"/>
              </w:rPr>
              <w:t>枝干即造成枯枝死树</w:t>
            </w:r>
          </w:p>
        </w:tc>
        <w:tc>
          <w:tcPr>
            <w:tcW w:w="2126" w:type="dxa"/>
            <w:shd w:val="clear" w:color="auto" w:fill="auto"/>
            <w:vAlign w:val="center"/>
          </w:tcPr>
          <w:p w:rsidR="005870BC" w:rsidRDefault="00C601AE">
            <w:pPr>
              <w:pStyle w:val="afffffffff2"/>
              <w:ind w:firstLineChars="100" w:firstLine="180"/>
              <w:jc w:val="left"/>
            </w:pPr>
            <w:r>
              <w:rPr>
                <w:rFonts w:hint="eastAsia"/>
              </w:rPr>
              <w:t>溃疡型：多发生在主干、主枝上，发病初期病部表面红褐色水渍状、略隆起，后皮层腐烂，常溢出黄褐色汁液。</w:t>
            </w:r>
            <w:proofErr w:type="gramStart"/>
            <w:r>
              <w:rPr>
                <w:rFonts w:hint="eastAsia"/>
              </w:rPr>
              <w:t>病组织</w:t>
            </w:r>
            <w:proofErr w:type="gramEnd"/>
            <w:r>
              <w:rPr>
                <w:rFonts w:hint="eastAsia"/>
              </w:rPr>
              <w:t>松软，</w:t>
            </w:r>
            <w:proofErr w:type="gramStart"/>
            <w:r>
              <w:rPr>
                <w:rFonts w:hint="eastAsia"/>
              </w:rPr>
              <w:t>湿腐状</w:t>
            </w:r>
            <w:proofErr w:type="gramEnd"/>
            <w:r>
              <w:rPr>
                <w:rFonts w:hint="eastAsia"/>
              </w:rPr>
              <w:t>，有酒糟味。后期病部失水干缩呈黑褐色。边缘开裂表面产生许多小黑点在雨后和潮湿的情况下，小黑点可溢出橘黄色卷须状孢子角。如果病斑绕枝干一周，则引起枝干枯死。枯枝型：多发生在2年～4年生小枝及剪干枯桩和果柄等部位。病斑红褐色或暗褐色，形状不规则，边缘不明显，病部扩展迅速，全</w:t>
            </w:r>
            <w:proofErr w:type="gramStart"/>
            <w:r>
              <w:rPr>
                <w:rFonts w:hint="eastAsia"/>
              </w:rPr>
              <w:t>枝很快</w:t>
            </w:r>
            <w:proofErr w:type="gramEnd"/>
            <w:r>
              <w:rPr>
                <w:rFonts w:hint="eastAsia"/>
              </w:rPr>
              <w:t>失水干枯死亡。后期病部表面也产生许多小黑点，有橘黄色孢子角溢出</w:t>
            </w:r>
          </w:p>
        </w:tc>
      </w:tr>
    </w:tbl>
    <w:p w:rsidR="005870BC" w:rsidRDefault="005870BC">
      <w:pPr>
        <w:pStyle w:val="afffffe"/>
      </w:pPr>
    </w:p>
    <w:p w:rsidR="005870BC" w:rsidRDefault="00C601AE">
      <w:pPr>
        <w:pStyle w:val="afffffe"/>
      </w:pPr>
      <w:r>
        <w:rPr>
          <w:rFonts w:hint="eastAsia"/>
        </w:rPr>
        <w:lastRenderedPageBreak/>
        <w:t>表A.1锦绣海棠主要病虫害的识别</w:t>
      </w:r>
      <w:r w:rsidR="00CE6AB6" w:rsidRPr="004F6C7C">
        <w:rPr>
          <w:rFonts w:ascii="宋体" w:eastAsia="宋体" w:hAnsi="宋体" w:hint="eastAsia"/>
        </w:rPr>
        <w:t>（续）</w:t>
      </w:r>
    </w:p>
    <w:tbl>
      <w:tblPr>
        <w:tblStyle w:val="affff0"/>
        <w:tblW w:w="10338"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416"/>
        <w:gridCol w:w="425"/>
        <w:gridCol w:w="3260"/>
        <w:gridCol w:w="4111"/>
        <w:gridCol w:w="2126"/>
      </w:tblGrid>
      <w:tr w:rsidR="005870BC">
        <w:trPr>
          <w:tblHeader/>
          <w:jc w:val="center"/>
        </w:trPr>
        <w:tc>
          <w:tcPr>
            <w:tcW w:w="416"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序号</w:t>
            </w:r>
          </w:p>
        </w:tc>
        <w:tc>
          <w:tcPr>
            <w:tcW w:w="425"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名称</w:t>
            </w:r>
          </w:p>
        </w:tc>
        <w:tc>
          <w:tcPr>
            <w:tcW w:w="3260"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形态描述/病原</w:t>
            </w:r>
          </w:p>
        </w:tc>
        <w:tc>
          <w:tcPr>
            <w:tcW w:w="4111"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发生规律</w:t>
            </w:r>
          </w:p>
        </w:tc>
        <w:tc>
          <w:tcPr>
            <w:tcW w:w="2126" w:type="dxa"/>
            <w:tcBorders>
              <w:top w:val="single" w:sz="8" w:space="0" w:color="auto"/>
              <w:bottom w:val="single" w:sz="8" w:space="0" w:color="auto"/>
            </w:tcBorders>
            <w:shd w:val="clear" w:color="auto" w:fill="auto"/>
            <w:vAlign w:val="center"/>
          </w:tcPr>
          <w:p w:rsidR="005870BC" w:rsidRDefault="00C601AE">
            <w:pPr>
              <w:pStyle w:val="afffffffff2"/>
            </w:pPr>
            <w:r>
              <w:rPr>
                <w:rFonts w:hint="eastAsia"/>
              </w:rPr>
              <w:t>危害症状</w:t>
            </w:r>
          </w:p>
        </w:tc>
      </w:tr>
      <w:tr w:rsidR="005870BC">
        <w:trPr>
          <w:jc w:val="center"/>
        </w:trPr>
        <w:tc>
          <w:tcPr>
            <w:tcW w:w="416" w:type="dxa"/>
            <w:shd w:val="clear" w:color="auto" w:fill="auto"/>
            <w:vAlign w:val="center"/>
          </w:tcPr>
          <w:p w:rsidR="005870BC" w:rsidRDefault="00C601AE">
            <w:pPr>
              <w:pStyle w:val="afffffffff2"/>
            </w:pPr>
            <w:r>
              <w:rPr>
                <w:rFonts w:hint="eastAsia"/>
              </w:rPr>
              <w:t>8</w:t>
            </w:r>
          </w:p>
        </w:tc>
        <w:tc>
          <w:tcPr>
            <w:tcW w:w="425" w:type="dxa"/>
            <w:shd w:val="clear" w:color="auto" w:fill="auto"/>
            <w:vAlign w:val="center"/>
          </w:tcPr>
          <w:p w:rsidR="005870BC" w:rsidRDefault="00C601AE">
            <w:pPr>
              <w:pStyle w:val="afffffffff2"/>
            </w:pPr>
            <w:r>
              <w:rPr>
                <w:rFonts w:hint="eastAsia"/>
              </w:rPr>
              <w:t>枝枯病</w:t>
            </w:r>
          </w:p>
        </w:tc>
        <w:tc>
          <w:tcPr>
            <w:tcW w:w="3260" w:type="dxa"/>
            <w:shd w:val="clear" w:color="auto" w:fill="auto"/>
            <w:vAlign w:val="center"/>
          </w:tcPr>
          <w:p w:rsidR="005870BC" w:rsidRDefault="00C601AE">
            <w:pPr>
              <w:pStyle w:val="afffffffff2"/>
              <w:ind w:firstLineChars="100" w:firstLine="180"/>
              <w:jc w:val="left"/>
            </w:pPr>
            <w:r>
              <w:rPr>
                <w:rFonts w:hint="eastAsia"/>
              </w:rPr>
              <w:t>解淀粉欧文氏菌(</w:t>
            </w:r>
            <w:proofErr w:type="spellStart"/>
            <w:r>
              <w:rPr>
                <w:rFonts w:hint="eastAsia"/>
                <w:i/>
              </w:rPr>
              <w:t>Erwinia</w:t>
            </w:r>
            <w:proofErr w:type="spellEnd"/>
            <w:r>
              <w:rPr>
                <w:rFonts w:hint="eastAsia"/>
                <w:i/>
              </w:rPr>
              <w:t xml:space="preserve"> </w:t>
            </w:r>
            <w:proofErr w:type="spellStart"/>
            <w:r>
              <w:rPr>
                <w:rFonts w:hint="eastAsia"/>
                <w:i/>
              </w:rPr>
              <w:t>amylovora</w:t>
            </w:r>
            <w:proofErr w:type="spellEnd"/>
            <w:r>
              <w:rPr>
                <w:rFonts w:hint="eastAsia"/>
                <w:i/>
              </w:rPr>
              <w:t>)</w:t>
            </w:r>
            <w:r>
              <w:rPr>
                <w:rFonts w:hint="eastAsia"/>
              </w:rPr>
              <w:t>引起，欧文菌属（</w:t>
            </w:r>
            <w:proofErr w:type="spellStart"/>
            <w:r>
              <w:rPr>
                <w:rFonts w:hint="eastAsia"/>
                <w:i/>
                <w:iCs/>
              </w:rPr>
              <w:t>Erwinia</w:t>
            </w:r>
            <w:proofErr w:type="spellEnd"/>
            <w:r>
              <w:rPr>
                <w:rFonts w:hint="eastAsia"/>
              </w:rPr>
              <w:t>）属于细菌界(</w:t>
            </w:r>
            <w:r w:rsidRPr="00BE46C6">
              <w:rPr>
                <w:rFonts w:hint="eastAsia"/>
                <w:i/>
              </w:rPr>
              <w:t xml:space="preserve">Kingdom </w:t>
            </w:r>
            <w:proofErr w:type="spellStart"/>
            <w:r w:rsidRPr="00BE46C6">
              <w:rPr>
                <w:rFonts w:hint="eastAsia"/>
                <w:i/>
              </w:rPr>
              <w:t>Mycomonera</w:t>
            </w:r>
            <w:proofErr w:type="spellEnd"/>
            <w:r>
              <w:rPr>
                <w:rFonts w:hint="eastAsia"/>
              </w:rPr>
              <w:t>)，</w:t>
            </w:r>
            <w:proofErr w:type="gramStart"/>
            <w:r>
              <w:rPr>
                <w:rFonts w:hint="eastAsia"/>
              </w:rPr>
              <w:t>变形菌门</w:t>
            </w:r>
            <w:proofErr w:type="gramEnd"/>
            <w:r>
              <w:rPr>
                <w:rFonts w:hint="eastAsia"/>
              </w:rPr>
              <w:t>(</w:t>
            </w:r>
            <w:proofErr w:type="spellStart"/>
            <w:r w:rsidRPr="00BE46C6">
              <w:rPr>
                <w:rFonts w:hint="eastAsia"/>
                <w:i/>
              </w:rPr>
              <w:t>Proteobacteria</w:t>
            </w:r>
            <w:proofErr w:type="spellEnd"/>
            <w:r>
              <w:rPr>
                <w:rFonts w:hint="eastAsia"/>
              </w:rPr>
              <w:t>)，γ-变形菌纲(</w:t>
            </w:r>
            <w:proofErr w:type="spellStart"/>
            <w:r w:rsidRPr="00BE46C6">
              <w:rPr>
                <w:rFonts w:hint="eastAsia"/>
                <w:i/>
              </w:rPr>
              <w:t>Gammaproteobacteria</w:t>
            </w:r>
            <w:proofErr w:type="spellEnd"/>
            <w:r>
              <w:rPr>
                <w:rFonts w:hint="eastAsia"/>
              </w:rPr>
              <w:t>)，肠杆菌目(</w:t>
            </w:r>
            <w:proofErr w:type="spellStart"/>
            <w:r w:rsidRPr="00BE46C6">
              <w:rPr>
                <w:rFonts w:hint="eastAsia"/>
                <w:i/>
              </w:rPr>
              <w:t>Enterobacteriales</w:t>
            </w:r>
            <w:proofErr w:type="spellEnd"/>
            <w:r>
              <w:rPr>
                <w:rFonts w:hint="eastAsia"/>
              </w:rPr>
              <w:t>)，肠杆菌科(</w:t>
            </w:r>
            <w:proofErr w:type="spellStart"/>
            <w:r w:rsidRPr="00BE46C6">
              <w:rPr>
                <w:rFonts w:hint="eastAsia"/>
                <w:i/>
              </w:rPr>
              <w:t>Enterobacteriaceae</w:t>
            </w:r>
            <w:proofErr w:type="spellEnd"/>
            <w:r>
              <w:rPr>
                <w:rFonts w:hint="eastAsia"/>
              </w:rPr>
              <w:t>)</w:t>
            </w:r>
          </w:p>
        </w:tc>
        <w:tc>
          <w:tcPr>
            <w:tcW w:w="4111" w:type="dxa"/>
            <w:shd w:val="clear" w:color="auto" w:fill="auto"/>
            <w:vAlign w:val="center"/>
          </w:tcPr>
          <w:p w:rsidR="005870BC" w:rsidRDefault="00C601AE">
            <w:pPr>
              <w:pStyle w:val="afffffffff2"/>
              <w:ind w:firstLineChars="100" w:firstLine="180"/>
              <w:jc w:val="left"/>
            </w:pPr>
            <w:r>
              <w:rPr>
                <w:rFonts w:hint="eastAsia"/>
              </w:rPr>
              <w:t>首次感病的果园以春季发病为主。开花盛期是枝枯病</w:t>
            </w:r>
            <w:proofErr w:type="gramStart"/>
            <w:r>
              <w:rPr>
                <w:rFonts w:hint="eastAsia"/>
              </w:rPr>
              <w:t>侵染</w:t>
            </w:r>
            <w:proofErr w:type="gramEnd"/>
            <w:r>
              <w:rPr>
                <w:rFonts w:hint="eastAsia"/>
              </w:rPr>
              <w:t>的高峰期，被感染的花序，1 d～3 d内出现萎蔫继而干枯的症状(称为花腐)，并在花柄处分泌出菌脓，被感染的花序所抽生的副</w:t>
            </w:r>
            <w:proofErr w:type="gramStart"/>
            <w:r>
              <w:rPr>
                <w:rFonts w:hint="eastAsia"/>
              </w:rPr>
              <w:t>梢同时</w:t>
            </w:r>
            <w:proofErr w:type="gramEnd"/>
            <w:r>
              <w:rPr>
                <w:rFonts w:hint="eastAsia"/>
              </w:rPr>
              <w:t>也被感染发病。在此期间如遇降雨，</w:t>
            </w:r>
            <w:proofErr w:type="gramStart"/>
            <w:r>
              <w:rPr>
                <w:rFonts w:hint="eastAsia"/>
              </w:rPr>
              <w:t>菌脓即可</w:t>
            </w:r>
            <w:proofErr w:type="gramEnd"/>
            <w:r>
              <w:rPr>
                <w:rFonts w:hint="eastAsia"/>
              </w:rPr>
              <w:t>随水飞溅或被气流携带，造成二次传播，并在5月上中旬形成春季发病高峰。未剪除病枝或病枝剪除不彻底的果园,则会在9月下旬果树休眠之前出现秋季发病高峰</w:t>
            </w:r>
          </w:p>
        </w:tc>
        <w:tc>
          <w:tcPr>
            <w:tcW w:w="2126" w:type="dxa"/>
            <w:shd w:val="clear" w:color="auto" w:fill="auto"/>
            <w:vAlign w:val="center"/>
          </w:tcPr>
          <w:p w:rsidR="005870BC" w:rsidRDefault="00C601AE">
            <w:pPr>
              <w:pStyle w:val="afffffffff2"/>
              <w:ind w:firstLineChars="100" w:firstLine="180"/>
              <w:jc w:val="left"/>
            </w:pPr>
            <w:r>
              <w:rPr>
                <w:rFonts w:hint="eastAsia"/>
              </w:rPr>
              <w:t>春季花被感染后快速萎蔫，呈深褐色，花柄呈水渍状，并出现点状似盐粒的奶白色或白色分泌物；之后，此部位迅速褪绿变为褐色至黑褐，且分泌物变为黄色或红褐色花柄随即发黑干枯；最终，整个花序呈黑色，枯萎蔫下垂；湿度较大时花序</w:t>
            </w:r>
            <w:proofErr w:type="gramStart"/>
            <w:r>
              <w:rPr>
                <w:rFonts w:hint="eastAsia"/>
              </w:rPr>
              <w:t>呈湿腐</w:t>
            </w:r>
            <w:proofErr w:type="gramEnd"/>
            <w:r>
              <w:rPr>
                <w:rFonts w:hint="eastAsia"/>
              </w:rPr>
              <w:t>状。春季新叶发病先从主脉开始变黑，最终全叶变黑、凋萎、干枯。进入夏季多从叶缘开始变为黑色，干枯但不脱落。新</w:t>
            </w:r>
            <w:proofErr w:type="gramStart"/>
            <w:r>
              <w:rPr>
                <w:rFonts w:hint="eastAsia"/>
              </w:rPr>
              <w:t>梢死亡</w:t>
            </w:r>
            <w:proofErr w:type="gramEnd"/>
            <w:r>
              <w:rPr>
                <w:rFonts w:hint="eastAsia"/>
              </w:rPr>
              <w:t>后干枯呈倒羊鞭状。当年生的</w:t>
            </w:r>
            <w:proofErr w:type="gramStart"/>
            <w:r>
              <w:rPr>
                <w:rFonts w:hint="eastAsia"/>
              </w:rPr>
              <w:t>果台副</w:t>
            </w:r>
            <w:proofErr w:type="gramEnd"/>
            <w:r>
              <w:rPr>
                <w:rFonts w:hint="eastAsia"/>
              </w:rPr>
              <w:t>梢或发育枝最初呈水渍状，之后变成褐色至黑色，并溢出乳白色、淡黄色、黄褐色至黑褐色的胶状物。幼果发病初期，果面出现局部褐色至黑色油渍状或水浸状病斑，同时果柄上出现无色至淡黄色胶状物。而果柄迅速发黑干枯，幼果死亡后整体呈黑色，不脱落。枝干最初表现为枝条表皮侵入点颜色变深,且边界明显。随后病斑凸起纵裂;病斑呈褐色至黑色并干缩下陷,</w:t>
            </w:r>
            <w:proofErr w:type="gramStart"/>
            <w:r>
              <w:rPr>
                <w:rFonts w:hint="eastAsia"/>
              </w:rPr>
              <w:t>病健交界处</w:t>
            </w:r>
            <w:proofErr w:type="gramEnd"/>
            <w:r>
              <w:rPr>
                <w:rFonts w:hint="eastAsia"/>
              </w:rPr>
              <w:t>产生龟裂，最终表现类似环割</w:t>
            </w:r>
          </w:p>
        </w:tc>
      </w:tr>
    </w:tbl>
    <w:p w:rsidR="005870BC" w:rsidRDefault="00C601AE">
      <w:pPr>
        <w:pStyle w:val="affffd"/>
        <w:ind w:firstLineChars="0" w:firstLine="0"/>
        <w:jc w:val="center"/>
      </w:pPr>
      <w:r>
        <w:rPr>
          <w:rFonts w:hint="eastAsia"/>
          <w:noProof/>
        </w:rPr>
        <w:drawing>
          <wp:inline distT="0" distB="0" distL="0" distR="0" wp14:anchorId="51B1265D" wp14:editId="141995C1">
            <wp:extent cx="1485900" cy="317500"/>
            <wp:effectExtent l="0" t="0" r="0" b="635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2">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2"/>
    </w:p>
    <w:sectPr w:rsidR="005870BC">
      <w:pgSz w:w="11906" w:h="16838"/>
      <w:pgMar w:top="2410"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C7C" w:rsidRDefault="00063C7C">
      <w:pPr>
        <w:spacing w:line="240" w:lineRule="auto"/>
      </w:pPr>
      <w:r>
        <w:separator/>
      </w:r>
    </w:p>
  </w:endnote>
  <w:endnote w:type="continuationSeparator" w:id="0">
    <w:p w:rsidR="00063C7C" w:rsidRDefault="00063C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微软雅黑"/>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宋体"/>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C601AE">
    <w:pPr>
      <w:pStyle w:val="afffb"/>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5870BC">
    <w:pPr>
      <w:pStyle w:val="afffb"/>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C601AE">
    <w:pPr>
      <w:pStyle w:val="affff9"/>
    </w:pPr>
    <w:r>
      <w:fldChar w:fldCharType="begin"/>
    </w:r>
    <w:r>
      <w:instrText xml:space="preserve"> PAGE   \* MERGEFORMAT \* MERGEFORMAT </w:instrText>
    </w:r>
    <w:r>
      <w:fldChar w:fldCharType="separate"/>
    </w:r>
    <w: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C601AE">
    <w:pPr>
      <w:pStyle w:val="affffa"/>
    </w:pPr>
    <w:r>
      <w:fldChar w:fldCharType="begin"/>
    </w:r>
    <w:r>
      <w:instrText>PAGE   \* MERGEFORMAT</w:instrText>
    </w:r>
    <w:r>
      <w:fldChar w:fldCharType="separate"/>
    </w:r>
    <w:r w:rsidR="008237F5" w:rsidRPr="008237F5">
      <w:rPr>
        <w:noProof/>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C601AE">
    <w:pPr>
      <w:pStyle w:val="affff9"/>
    </w:pPr>
    <w:r>
      <w:fldChar w:fldCharType="begin"/>
    </w:r>
    <w:r>
      <w:instrText xml:space="preserve"> PAGE   \* MERGEFORMAT \* MERGEFORMAT </w:instrText>
    </w:r>
    <w:r>
      <w:fldChar w:fldCharType="separate"/>
    </w:r>
    <w:r w:rsidR="008237F5">
      <w:rPr>
        <w:noProof/>
      </w:rPr>
      <w:t>8</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C601AE">
    <w:pPr>
      <w:pStyle w:val="affffa"/>
    </w:pPr>
    <w:r>
      <w:fldChar w:fldCharType="begin"/>
    </w:r>
    <w:r>
      <w:instrText>PAGE   \* MERGEFORMAT</w:instrText>
    </w:r>
    <w:r>
      <w:fldChar w:fldCharType="separate"/>
    </w:r>
    <w:r w:rsidR="008237F5" w:rsidRPr="008237F5">
      <w:rPr>
        <w:noProof/>
        <w:lang w:val="zh-CN"/>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C7C" w:rsidRDefault="00063C7C">
      <w:pPr>
        <w:spacing w:line="240" w:lineRule="auto"/>
      </w:pPr>
      <w:r>
        <w:separator/>
      </w:r>
    </w:p>
  </w:footnote>
  <w:footnote w:type="continuationSeparator" w:id="0">
    <w:p w:rsidR="00063C7C" w:rsidRDefault="00063C7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C601AE">
    <w:pPr>
      <w:pStyle w:val="afffc"/>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5870BC">
    <w:pPr>
      <w:pStyle w:val="afffc"/>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C601AE">
    <w:pPr>
      <w:pStyle w:val="afffff3"/>
    </w:pPr>
    <w:r>
      <w:fldChar w:fldCharType="begin"/>
    </w:r>
    <w:r>
      <w:instrText xml:space="preserve"> STYLEREF  标准文件_文件编号 \* MERGEFORMAT </w:instrText>
    </w:r>
    <w:r>
      <w:fldChar w:fldCharType="separate"/>
    </w:r>
    <w:r w:rsidR="008237F5">
      <w:rPr>
        <w:noProof/>
      </w:rPr>
      <w:t>DB 6523/T 412</w:t>
    </w:r>
    <w:r w:rsidR="008237F5">
      <w:rPr>
        <w:noProof/>
      </w:rPr>
      <w:t>—</w:t>
    </w:r>
    <w:r w:rsidR="008237F5">
      <w:rPr>
        <w:noProof/>
      </w:rPr>
      <w:t>2025</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C601AE">
    <w:pPr>
      <w:pStyle w:val="afffff2"/>
    </w:pPr>
    <w:r>
      <w:fldChar w:fldCharType="begin"/>
    </w:r>
    <w:r>
      <w:instrText xml:space="preserve"> STYLEREF  标准文件_文件编号  \* MERGEFORMAT </w:instrText>
    </w:r>
    <w:r>
      <w:fldChar w:fldCharType="separate"/>
    </w:r>
    <w:r w:rsidR="008237F5">
      <w:rPr>
        <w:noProof/>
      </w:rPr>
      <w:t>DB 6523/T 412</w:t>
    </w:r>
    <w:r w:rsidR="008237F5">
      <w:rPr>
        <w:noProof/>
      </w:rPr>
      <w:t>—</w:t>
    </w:r>
    <w:r w:rsidR="008237F5">
      <w:rPr>
        <w:noProof/>
      </w:rPr>
      <w:t>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C601AE">
    <w:pPr>
      <w:pStyle w:val="afffff3"/>
    </w:pPr>
    <w:r>
      <w:fldChar w:fldCharType="begin"/>
    </w:r>
    <w:r>
      <w:instrText xml:space="preserve"> STYLEREF  标准文件_文件编号 \* MERGEFORMAT </w:instrText>
    </w:r>
    <w:r>
      <w:fldChar w:fldCharType="separate"/>
    </w:r>
    <w:r w:rsidR="008237F5">
      <w:rPr>
        <w:noProof/>
      </w:rPr>
      <w:t>DB 6523/T 412</w:t>
    </w:r>
    <w:r w:rsidR="008237F5">
      <w:rPr>
        <w:noProof/>
      </w:rPr>
      <w:t>—</w:t>
    </w:r>
    <w:r w:rsidR="008237F5">
      <w:rPr>
        <w:noProof/>
      </w:rPr>
      <w:t>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0BC" w:rsidRDefault="00C601AE">
    <w:pPr>
      <w:pStyle w:val="afffff2"/>
    </w:pPr>
    <w:r>
      <w:fldChar w:fldCharType="begin"/>
    </w:r>
    <w:r>
      <w:instrText xml:space="preserve"> STYLEREF  标准文件_文件编号  \* MERGEFORMAT </w:instrText>
    </w:r>
    <w:r>
      <w:fldChar w:fldCharType="separate"/>
    </w:r>
    <w:r w:rsidR="008237F5">
      <w:rPr>
        <w:noProof/>
      </w:rPr>
      <w:t>DB 6523/T 412</w:t>
    </w:r>
    <w:r w:rsidR="008237F5">
      <w:rPr>
        <w:noProof/>
      </w:rPr>
      <w:t>—</w:t>
    </w:r>
    <w:r w:rsidR="008237F5">
      <w:rPr>
        <w:noProof/>
      </w:rPr>
      <w:t>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0"/>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1"/>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2"/>
      <w:suff w:val="nothing"/>
      <w:lvlText w:val="附录%1"/>
      <w:lvlJc w:val="left"/>
      <w:pPr>
        <w:ind w:left="0" w:firstLine="0"/>
      </w:pPr>
      <w:rPr>
        <w:rFonts w:hint="eastAsia"/>
        <w:spacing w:val="100"/>
      </w:rPr>
    </w:lvl>
    <w:lvl w:ilvl="1">
      <w:start w:val="1"/>
      <w:numFmt w:val="decimal"/>
      <w:pStyle w:val="aff3"/>
      <w:suff w:val="nothing"/>
      <w:lvlText w:val="%1.%2　"/>
      <w:lvlJc w:val="left"/>
      <w:pPr>
        <w:ind w:left="0" w:firstLine="0"/>
      </w:pPr>
      <w:rPr>
        <w:rFonts w:ascii="黑体" w:eastAsia="黑体" w:hint="eastAsia"/>
        <w:b w:val="0"/>
        <w:i w:val="0"/>
        <w:sz w:val="21"/>
      </w:rPr>
    </w:lvl>
    <w:lvl w:ilvl="2">
      <w:start w:val="1"/>
      <w:numFmt w:val="decimal"/>
      <w:pStyle w:val="aff4"/>
      <w:suff w:val="nothing"/>
      <w:lvlText w:val="%1.%2.%3　"/>
      <w:lvlJc w:val="left"/>
      <w:pPr>
        <w:ind w:left="0" w:firstLine="0"/>
      </w:pPr>
      <w:rPr>
        <w:rFonts w:ascii="黑体" w:eastAsia="黑体" w:hint="eastAsia"/>
        <w:b w:val="0"/>
        <w:i w:val="0"/>
        <w:sz w:val="21"/>
      </w:rPr>
    </w:lvl>
    <w:lvl w:ilvl="3">
      <w:start w:val="1"/>
      <w:numFmt w:val="decimal"/>
      <w:pStyle w:val="aff5"/>
      <w:suff w:val="nothing"/>
      <w:lvlText w:val="%1.%2.%3.%4　"/>
      <w:lvlJc w:val="left"/>
      <w:pPr>
        <w:ind w:left="0" w:firstLine="0"/>
      </w:pPr>
      <w:rPr>
        <w:rFonts w:ascii="黑体" w:eastAsia="黑体" w:hint="eastAsia"/>
        <w:b w:val="0"/>
        <w:i w:val="0"/>
        <w:sz w:val="21"/>
      </w:rPr>
    </w:lvl>
    <w:lvl w:ilvl="4">
      <w:start w:val="1"/>
      <w:numFmt w:val="decimal"/>
      <w:pStyle w:val="aff6"/>
      <w:suff w:val="nothing"/>
      <w:lvlText w:val="%1.%2.%3.%4.%5　"/>
      <w:lvlJc w:val="left"/>
      <w:pPr>
        <w:ind w:left="0" w:firstLine="0"/>
      </w:pPr>
      <w:rPr>
        <w:rFonts w:ascii="黑体" w:eastAsia="黑体" w:hint="eastAsia"/>
        <w:b w:val="0"/>
        <w:i w:val="0"/>
        <w:sz w:val="21"/>
      </w:rPr>
    </w:lvl>
    <w:lvl w:ilvl="5">
      <w:start w:val="1"/>
      <w:numFmt w:val="decimal"/>
      <w:pStyle w:val="aff7"/>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8"/>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9"/>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a"/>
      <w:suff w:val="nothing"/>
      <w:lvlText w:val="%1"/>
      <w:lvlJc w:val="left"/>
      <w:pPr>
        <w:ind w:left="0" w:firstLine="0"/>
      </w:pPr>
      <w:rPr>
        <w:rFonts w:hint="eastAsia"/>
      </w:rPr>
    </w:lvl>
    <w:lvl w:ilvl="1">
      <w:start w:val="1"/>
      <w:numFmt w:val="decimal"/>
      <w:pStyle w:val="affb"/>
      <w:suff w:val="nothing"/>
      <w:lvlText w:val="%1%2　"/>
      <w:lvlJc w:val="left"/>
      <w:pPr>
        <w:ind w:left="0" w:firstLine="0"/>
      </w:pPr>
      <w:rPr>
        <w:rFonts w:ascii="黑体" w:eastAsia="黑体" w:hint="eastAsia"/>
        <w:b w:val="0"/>
        <w:i w:val="0"/>
        <w:sz w:val="21"/>
      </w:rPr>
    </w:lvl>
    <w:lvl w:ilvl="2">
      <w:start w:val="1"/>
      <w:numFmt w:val="decimal"/>
      <w:pStyle w:val="affc"/>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d"/>
      <w:suff w:val="nothing"/>
      <w:lvlText w:val="%1%2.%3.%4　"/>
      <w:lvlJc w:val="left"/>
      <w:pPr>
        <w:ind w:left="0" w:firstLine="0"/>
      </w:pPr>
      <w:rPr>
        <w:rFonts w:ascii="黑体" w:eastAsia="黑体" w:hint="eastAsia"/>
        <w:b w:val="0"/>
        <w:i w:val="0"/>
        <w:sz w:val="21"/>
      </w:rPr>
    </w:lvl>
    <w:lvl w:ilvl="4">
      <w:start w:val="1"/>
      <w:numFmt w:val="decimal"/>
      <w:pStyle w:val="affe"/>
      <w:suff w:val="nothing"/>
      <w:lvlText w:val="%1%2.%3.%4.%5　"/>
      <w:lvlJc w:val="left"/>
      <w:pPr>
        <w:ind w:left="0" w:firstLine="0"/>
      </w:pPr>
      <w:rPr>
        <w:rFonts w:ascii="黑体" w:eastAsia="黑体" w:hint="eastAsia"/>
        <w:b w:val="0"/>
        <w:i w:val="0"/>
        <w:sz w:val="21"/>
      </w:rPr>
    </w:lvl>
    <w:lvl w:ilvl="5">
      <w:start w:val="1"/>
      <w:numFmt w:val="decimal"/>
      <w:pStyle w:val="afff"/>
      <w:suff w:val="nothing"/>
      <w:lvlText w:val="%1%2.%3.%4.%5.%6　"/>
      <w:lvlJc w:val="left"/>
      <w:pPr>
        <w:ind w:left="0" w:firstLine="0"/>
      </w:pPr>
      <w:rPr>
        <w:rFonts w:ascii="黑体" w:eastAsia="黑体" w:hint="eastAsia"/>
        <w:b w:val="0"/>
        <w:i w:val="0"/>
        <w:sz w:val="21"/>
      </w:rPr>
    </w:lvl>
    <w:lvl w:ilvl="6">
      <w:start w:val="1"/>
      <w:numFmt w:val="decimal"/>
      <w:pStyle w:val="afff0"/>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1"/>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2"/>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3"/>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3"/>
  </w:num>
  <w:num w:numId="6">
    <w:abstractNumId w:val="8"/>
  </w:num>
  <w:num w:numId="7">
    <w:abstractNumId w:val="3"/>
  </w:num>
  <w:num w:numId="8">
    <w:abstractNumId w:val="9"/>
  </w:num>
  <w:num w:numId="9">
    <w:abstractNumId w:val="16"/>
  </w:num>
  <w:num w:numId="10">
    <w:abstractNumId w:val="25"/>
  </w:num>
  <w:num w:numId="11">
    <w:abstractNumId w:val="11"/>
  </w:num>
  <w:num w:numId="12">
    <w:abstractNumId w:val="12"/>
  </w:num>
  <w:num w:numId="13">
    <w:abstractNumId w:val="7"/>
  </w:num>
  <w:num w:numId="14">
    <w:abstractNumId w:val="19"/>
  </w:num>
  <w:num w:numId="15">
    <w:abstractNumId w:val="21"/>
  </w:num>
  <w:num w:numId="16">
    <w:abstractNumId w:val="17"/>
  </w:num>
  <w:num w:numId="17">
    <w:abstractNumId w:val="29"/>
  </w:num>
  <w:num w:numId="18">
    <w:abstractNumId w:val="15"/>
  </w:num>
  <w:num w:numId="19">
    <w:abstractNumId w:val="1"/>
  </w:num>
  <w:num w:numId="20">
    <w:abstractNumId w:val="10"/>
  </w:num>
  <w:num w:numId="21">
    <w:abstractNumId w:val="30"/>
  </w:num>
  <w:num w:numId="22">
    <w:abstractNumId w:val="20"/>
  </w:num>
  <w:num w:numId="23">
    <w:abstractNumId w:val="6"/>
  </w:num>
  <w:num w:numId="24">
    <w:abstractNumId w:val="26"/>
  </w:num>
  <w:num w:numId="25">
    <w:abstractNumId w:val="28"/>
  </w:num>
  <w:num w:numId="26">
    <w:abstractNumId w:val="2"/>
  </w:num>
  <w:num w:numId="27">
    <w:abstractNumId w:val="4"/>
  </w:num>
  <w:num w:numId="28">
    <w:abstractNumId w:val="14"/>
  </w:num>
  <w:num w:numId="29">
    <w:abstractNumId w:val="24"/>
  </w:num>
  <w:num w:numId="30">
    <w:abstractNumId w:val="2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attachedTemplate r:id="rId1"/>
  <w:documentProtection w:edit="forms" w:enforcement="1" w:cryptProviderType="rsaFull" w:cryptAlgorithmClass="hash" w:cryptAlgorithmType="typeAny" w:cryptAlgorithmSid="4" w:cryptSpinCount="100000" w:hash="NZSMv+auiHnDhxrMJ6hx9G197Ys=" w:salt="IC/RlEGjMTZ4ADkzi58AJQ=="/>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TFiNzBjMWMwMjMxZTc5NmMzM2QyMjY5NmM2OWQifQ=="/>
  </w:docVars>
  <w:rsids>
    <w:rsidRoot w:val="00844B8A"/>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3C7C"/>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310"/>
    <w:rsid w:val="000D1795"/>
    <w:rsid w:val="000D329A"/>
    <w:rsid w:val="000D4B9C"/>
    <w:rsid w:val="000D4EB6"/>
    <w:rsid w:val="000D753B"/>
    <w:rsid w:val="000D7FC6"/>
    <w:rsid w:val="000E3028"/>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266FC"/>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19F6"/>
    <w:rsid w:val="0017340B"/>
    <w:rsid w:val="00173FB1"/>
    <w:rsid w:val="00176DFD"/>
    <w:rsid w:val="00180F89"/>
    <w:rsid w:val="001852C9"/>
    <w:rsid w:val="00185D0A"/>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64E"/>
    <w:rsid w:val="00221B79"/>
    <w:rsid w:val="00221C6B"/>
    <w:rsid w:val="00224A2B"/>
    <w:rsid w:val="002253A1"/>
    <w:rsid w:val="0022574D"/>
    <w:rsid w:val="00225CF8"/>
    <w:rsid w:val="0022794E"/>
    <w:rsid w:val="002307F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3968"/>
    <w:rsid w:val="00281B6C"/>
    <w:rsid w:val="00281BB8"/>
    <w:rsid w:val="00281E9E"/>
    <w:rsid w:val="00282405"/>
    <w:rsid w:val="00285170"/>
    <w:rsid w:val="00285361"/>
    <w:rsid w:val="0028568B"/>
    <w:rsid w:val="002904E0"/>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4EB4"/>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204A"/>
    <w:rsid w:val="00372CFF"/>
    <w:rsid w:val="00376713"/>
    <w:rsid w:val="00381815"/>
    <w:rsid w:val="003819AF"/>
    <w:rsid w:val="003820E9"/>
    <w:rsid w:val="00382DE7"/>
    <w:rsid w:val="00384B9C"/>
    <w:rsid w:val="00384FFC"/>
    <w:rsid w:val="003872FC"/>
    <w:rsid w:val="00387ADC"/>
    <w:rsid w:val="00390020"/>
    <w:rsid w:val="003903D6"/>
    <w:rsid w:val="00390CC7"/>
    <w:rsid w:val="00390EE6"/>
    <w:rsid w:val="0039118F"/>
    <w:rsid w:val="00392AD7"/>
    <w:rsid w:val="003938D9"/>
    <w:rsid w:val="00394376"/>
    <w:rsid w:val="003943FF"/>
    <w:rsid w:val="00395700"/>
    <w:rsid w:val="003974EB"/>
    <w:rsid w:val="00397CC5"/>
    <w:rsid w:val="003A1582"/>
    <w:rsid w:val="003A4077"/>
    <w:rsid w:val="003A77FE"/>
    <w:rsid w:val="003B09AD"/>
    <w:rsid w:val="003B1F18"/>
    <w:rsid w:val="003B2712"/>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20F6"/>
    <w:rsid w:val="0041477A"/>
    <w:rsid w:val="004167A3"/>
    <w:rsid w:val="004234E6"/>
    <w:rsid w:val="00430240"/>
    <w:rsid w:val="00432DAA"/>
    <w:rsid w:val="00434305"/>
    <w:rsid w:val="00435DF7"/>
    <w:rsid w:val="0044083F"/>
    <w:rsid w:val="00441AE7"/>
    <w:rsid w:val="004422D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8B0"/>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4F6C7C"/>
    <w:rsid w:val="00501139"/>
    <w:rsid w:val="0050363E"/>
    <w:rsid w:val="005039BC"/>
    <w:rsid w:val="005043BB"/>
    <w:rsid w:val="00504A3D"/>
    <w:rsid w:val="00505767"/>
    <w:rsid w:val="005073F0"/>
    <w:rsid w:val="00510A7B"/>
    <w:rsid w:val="00510D90"/>
    <w:rsid w:val="00512F6E"/>
    <w:rsid w:val="00513038"/>
    <w:rsid w:val="00514174"/>
    <w:rsid w:val="00516088"/>
    <w:rsid w:val="005164BB"/>
    <w:rsid w:val="00516B0B"/>
    <w:rsid w:val="005220EC"/>
    <w:rsid w:val="00523F95"/>
    <w:rsid w:val="00524D65"/>
    <w:rsid w:val="00525B16"/>
    <w:rsid w:val="00526EA2"/>
    <w:rsid w:val="005321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2E58"/>
    <w:rsid w:val="00555044"/>
    <w:rsid w:val="00561475"/>
    <w:rsid w:val="0056487B"/>
    <w:rsid w:val="00564FB9"/>
    <w:rsid w:val="00573D9E"/>
    <w:rsid w:val="005801E3"/>
    <w:rsid w:val="00581802"/>
    <w:rsid w:val="005836A8"/>
    <w:rsid w:val="0058409C"/>
    <w:rsid w:val="00584262"/>
    <w:rsid w:val="00586630"/>
    <w:rsid w:val="005870BC"/>
    <w:rsid w:val="00587ADD"/>
    <w:rsid w:val="00590C5A"/>
    <w:rsid w:val="00591E27"/>
    <w:rsid w:val="00596160"/>
    <w:rsid w:val="005966E2"/>
    <w:rsid w:val="00597007"/>
    <w:rsid w:val="005A0966"/>
    <w:rsid w:val="005A0AA4"/>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22B2"/>
    <w:rsid w:val="006640E5"/>
    <w:rsid w:val="006646F1"/>
    <w:rsid w:val="00664929"/>
    <w:rsid w:val="00664F62"/>
    <w:rsid w:val="006655E1"/>
    <w:rsid w:val="00671674"/>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4944"/>
    <w:rsid w:val="006B54BF"/>
    <w:rsid w:val="006B5F44"/>
    <w:rsid w:val="006B5F90"/>
    <w:rsid w:val="006B62E4"/>
    <w:rsid w:val="006B6684"/>
    <w:rsid w:val="006C1BBA"/>
    <w:rsid w:val="006C2079"/>
    <w:rsid w:val="006C5A62"/>
    <w:rsid w:val="006C5D68"/>
    <w:rsid w:val="006C6976"/>
    <w:rsid w:val="006C6DD0"/>
    <w:rsid w:val="006D04EA"/>
    <w:rsid w:val="006D16C4"/>
    <w:rsid w:val="006D3E96"/>
    <w:rsid w:val="006D4515"/>
    <w:rsid w:val="006D4BB1"/>
    <w:rsid w:val="006D5CC5"/>
    <w:rsid w:val="006D6593"/>
    <w:rsid w:val="006E23EA"/>
    <w:rsid w:val="006E75FC"/>
    <w:rsid w:val="006F03A8"/>
    <w:rsid w:val="006F2ACA"/>
    <w:rsid w:val="006F2ADC"/>
    <w:rsid w:val="006F2BFE"/>
    <w:rsid w:val="006F31E9"/>
    <w:rsid w:val="006F6284"/>
    <w:rsid w:val="007002C5"/>
    <w:rsid w:val="00704387"/>
    <w:rsid w:val="00707669"/>
    <w:rsid w:val="00711CBA"/>
    <w:rsid w:val="00711FB5"/>
    <w:rsid w:val="00712306"/>
    <w:rsid w:val="00712A01"/>
    <w:rsid w:val="00714F58"/>
    <w:rsid w:val="00722FBF"/>
    <w:rsid w:val="00722FC2"/>
    <w:rsid w:val="00724879"/>
    <w:rsid w:val="00724E1B"/>
    <w:rsid w:val="00725949"/>
    <w:rsid w:val="00727FA2"/>
    <w:rsid w:val="007322D9"/>
    <w:rsid w:val="00732BC0"/>
    <w:rsid w:val="007348DD"/>
    <w:rsid w:val="0073720F"/>
    <w:rsid w:val="00737796"/>
    <w:rsid w:val="007412DB"/>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59FE"/>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BFD"/>
    <w:rsid w:val="007C1E8B"/>
    <w:rsid w:val="007C2D89"/>
    <w:rsid w:val="007C4593"/>
    <w:rsid w:val="007C5309"/>
    <w:rsid w:val="007C6069"/>
    <w:rsid w:val="007D06C4"/>
    <w:rsid w:val="007D1352"/>
    <w:rsid w:val="007D2508"/>
    <w:rsid w:val="007D346A"/>
    <w:rsid w:val="007D4434"/>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7F5"/>
    <w:rsid w:val="00823A9F"/>
    <w:rsid w:val="00823C85"/>
    <w:rsid w:val="00824C3E"/>
    <w:rsid w:val="00825138"/>
    <w:rsid w:val="008269DD"/>
    <w:rsid w:val="00830621"/>
    <w:rsid w:val="0083348C"/>
    <w:rsid w:val="008373D3"/>
    <w:rsid w:val="00840617"/>
    <w:rsid w:val="00840F84"/>
    <w:rsid w:val="00842A47"/>
    <w:rsid w:val="00843C13"/>
    <w:rsid w:val="00844B8A"/>
    <w:rsid w:val="008454F8"/>
    <w:rsid w:val="0085173A"/>
    <w:rsid w:val="00856316"/>
    <w:rsid w:val="008603CE"/>
    <w:rsid w:val="008620FC"/>
    <w:rsid w:val="008627A5"/>
    <w:rsid w:val="00863E05"/>
    <w:rsid w:val="00865ACA"/>
    <w:rsid w:val="00865D28"/>
    <w:rsid w:val="00865F85"/>
    <w:rsid w:val="00867C10"/>
    <w:rsid w:val="00870439"/>
    <w:rsid w:val="00870DA1"/>
    <w:rsid w:val="0087503E"/>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2A7"/>
    <w:rsid w:val="008D2D1D"/>
    <w:rsid w:val="008D453D"/>
    <w:rsid w:val="008D53AD"/>
    <w:rsid w:val="008D562B"/>
    <w:rsid w:val="008D5733"/>
    <w:rsid w:val="008D622B"/>
    <w:rsid w:val="008D666C"/>
    <w:rsid w:val="008D7B54"/>
    <w:rsid w:val="008E0C9D"/>
    <w:rsid w:val="008E1607"/>
    <w:rsid w:val="008E1648"/>
    <w:rsid w:val="008E1B3E"/>
    <w:rsid w:val="008E2319"/>
    <w:rsid w:val="008E4BB6"/>
    <w:rsid w:val="008E5518"/>
    <w:rsid w:val="008E6A84"/>
    <w:rsid w:val="008F0CDC"/>
    <w:rsid w:val="008F17A3"/>
    <w:rsid w:val="008F1ED3"/>
    <w:rsid w:val="008F234E"/>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278BC"/>
    <w:rsid w:val="009305B5"/>
    <w:rsid w:val="00932B71"/>
    <w:rsid w:val="009429D5"/>
    <w:rsid w:val="00942BF1"/>
    <w:rsid w:val="0094429D"/>
    <w:rsid w:val="00945180"/>
    <w:rsid w:val="00945428"/>
    <w:rsid w:val="0094607B"/>
    <w:rsid w:val="00953604"/>
    <w:rsid w:val="0095496B"/>
    <w:rsid w:val="009610DC"/>
    <w:rsid w:val="00961490"/>
    <w:rsid w:val="0096381A"/>
    <w:rsid w:val="00963CDD"/>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561A"/>
    <w:rsid w:val="009A72AD"/>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5403"/>
    <w:rsid w:val="00A06A6B"/>
    <w:rsid w:val="00A07E47"/>
    <w:rsid w:val="00A129D0"/>
    <w:rsid w:val="00A12C33"/>
    <w:rsid w:val="00A138BA"/>
    <w:rsid w:val="00A14C8E"/>
    <w:rsid w:val="00A153D9"/>
    <w:rsid w:val="00A15F09"/>
    <w:rsid w:val="00A169B6"/>
    <w:rsid w:val="00A2271D"/>
    <w:rsid w:val="00A22E04"/>
    <w:rsid w:val="00A237D5"/>
    <w:rsid w:val="00A2463E"/>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6112"/>
    <w:rsid w:val="00A57142"/>
    <w:rsid w:val="00A648CD"/>
    <w:rsid w:val="00A6537A"/>
    <w:rsid w:val="00A67866"/>
    <w:rsid w:val="00A70B07"/>
    <w:rsid w:val="00A723F8"/>
    <w:rsid w:val="00A77CCB"/>
    <w:rsid w:val="00A81BF4"/>
    <w:rsid w:val="00A83D8D"/>
    <w:rsid w:val="00A8446B"/>
    <w:rsid w:val="00A8473F"/>
    <w:rsid w:val="00A862D6"/>
    <w:rsid w:val="00A8715E"/>
    <w:rsid w:val="00A9295B"/>
    <w:rsid w:val="00A93B09"/>
    <w:rsid w:val="00A94247"/>
    <w:rsid w:val="00A952D7"/>
    <w:rsid w:val="00A963F7"/>
    <w:rsid w:val="00A96AD8"/>
    <w:rsid w:val="00AA052C"/>
    <w:rsid w:val="00AA1E45"/>
    <w:rsid w:val="00AA32EE"/>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C76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5D1"/>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87D78"/>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46C6"/>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1340"/>
    <w:rsid w:val="00C521D6"/>
    <w:rsid w:val="00C55232"/>
    <w:rsid w:val="00C553A4"/>
    <w:rsid w:val="00C55A06"/>
    <w:rsid w:val="00C55D03"/>
    <w:rsid w:val="00C601AE"/>
    <w:rsid w:val="00C601BC"/>
    <w:rsid w:val="00C6329F"/>
    <w:rsid w:val="00C63340"/>
    <w:rsid w:val="00C643F9"/>
    <w:rsid w:val="00C64E95"/>
    <w:rsid w:val="00C71372"/>
    <w:rsid w:val="00C723DC"/>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1614"/>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6AB6"/>
    <w:rsid w:val="00CF048A"/>
    <w:rsid w:val="00CF0AA0"/>
    <w:rsid w:val="00CF155A"/>
    <w:rsid w:val="00CF2947"/>
    <w:rsid w:val="00CF30DC"/>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2C33"/>
    <w:rsid w:val="00D25E37"/>
    <w:rsid w:val="00D2661A"/>
    <w:rsid w:val="00D27582"/>
    <w:rsid w:val="00D27EC4"/>
    <w:rsid w:val="00D32719"/>
    <w:rsid w:val="00D33333"/>
    <w:rsid w:val="00D33457"/>
    <w:rsid w:val="00D335D9"/>
    <w:rsid w:val="00D352A2"/>
    <w:rsid w:val="00D4162B"/>
    <w:rsid w:val="00D418B1"/>
    <w:rsid w:val="00D4514F"/>
    <w:rsid w:val="00D451E2"/>
    <w:rsid w:val="00D45E89"/>
    <w:rsid w:val="00D45E8D"/>
    <w:rsid w:val="00D466AE"/>
    <w:rsid w:val="00D4734F"/>
    <w:rsid w:val="00D51BF3"/>
    <w:rsid w:val="00D61F4B"/>
    <w:rsid w:val="00D66846"/>
    <w:rsid w:val="00D675FB"/>
    <w:rsid w:val="00D71F25"/>
    <w:rsid w:val="00D72A9C"/>
    <w:rsid w:val="00D75770"/>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296F"/>
    <w:rsid w:val="00DE6E81"/>
    <w:rsid w:val="00DE703F"/>
    <w:rsid w:val="00DE7595"/>
    <w:rsid w:val="00DF1961"/>
    <w:rsid w:val="00DF44DE"/>
    <w:rsid w:val="00DF5F11"/>
    <w:rsid w:val="00E01138"/>
    <w:rsid w:val="00E02DFB"/>
    <w:rsid w:val="00E030F9"/>
    <w:rsid w:val="00E0311A"/>
    <w:rsid w:val="00E03138"/>
    <w:rsid w:val="00E04A81"/>
    <w:rsid w:val="00E06404"/>
    <w:rsid w:val="00E11A85"/>
    <w:rsid w:val="00E12495"/>
    <w:rsid w:val="00E15CCD"/>
    <w:rsid w:val="00E202EF"/>
    <w:rsid w:val="00E210B5"/>
    <w:rsid w:val="00E23D99"/>
    <w:rsid w:val="00E2552F"/>
    <w:rsid w:val="00E30A63"/>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6579"/>
    <w:rsid w:val="00EE7295"/>
    <w:rsid w:val="00EE7869"/>
    <w:rsid w:val="00EF054A"/>
    <w:rsid w:val="00EF3235"/>
    <w:rsid w:val="00EF4306"/>
    <w:rsid w:val="00EF7E72"/>
    <w:rsid w:val="00F06D37"/>
    <w:rsid w:val="00F07B9D"/>
    <w:rsid w:val="00F11586"/>
    <w:rsid w:val="00F1183B"/>
    <w:rsid w:val="00F11C9F"/>
    <w:rsid w:val="00F12263"/>
    <w:rsid w:val="00F13D79"/>
    <w:rsid w:val="00F1409D"/>
    <w:rsid w:val="00F14214"/>
    <w:rsid w:val="00F157A9"/>
    <w:rsid w:val="00F25BB6"/>
    <w:rsid w:val="00F26B7E"/>
    <w:rsid w:val="00F26C49"/>
    <w:rsid w:val="00F27A3B"/>
    <w:rsid w:val="00F27B8E"/>
    <w:rsid w:val="00F33817"/>
    <w:rsid w:val="00F41F60"/>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3574"/>
    <w:rsid w:val="00FB45F1"/>
    <w:rsid w:val="00FB4A72"/>
    <w:rsid w:val="00FB54E8"/>
    <w:rsid w:val="00FB7054"/>
    <w:rsid w:val="00FC17B7"/>
    <w:rsid w:val="00FC2CB7"/>
    <w:rsid w:val="00FC4090"/>
    <w:rsid w:val="00FC50ED"/>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C640DA"/>
    <w:rsid w:val="01D86637"/>
    <w:rsid w:val="01F3521E"/>
    <w:rsid w:val="04BC223F"/>
    <w:rsid w:val="04FA4B16"/>
    <w:rsid w:val="0588799F"/>
    <w:rsid w:val="05B66C8F"/>
    <w:rsid w:val="06285F3D"/>
    <w:rsid w:val="06440FBA"/>
    <w:rsid w:val="064C05D6"/>
    <w:rsid w:val="064E6EC7"/>
    <w:rsid w:val="074E2EF7"/>
    <w:rsid w:val="07AE4AE7"/>
    <w:rsid w:val="08790EDA"/>
    <w:rsid w:val="088F0F3B"/>
    <w:rsid w:val="0972111F"/>
    <w:rsid w:val="0ACA0AE6"/>
    <w:rsid w:val="0B374470"/>
    <w:rsid w:val="0B6E1DBA"/>
    <w:rsid w:val="0BAA0AD4"/>
    <w:rsid w:val="0C231529"/>
    <w:rsid w:val="0C4A6C24"/>
    <w:rsid w:val="0D314E4D"/>
    <w:rsid w:val="0D585076"/>
    <w:rsid w:val="0D6010DC"/>
    <w:rsid w:val="0D731E8F"/>
    <w:rsid w:val="0D961154"/>
    <w:rsid w:val="0E924011"/>
    <w:rsid w:val="0E9A2BDA"/>
    <w:rsid w:val="0F4D1A20"/>
    <w:rsid w:val="106612B1"/>
    <w:rsid w:val="10FE14EA"/>
    <w:rsid w:val="11160061"/>
    <w:rsid w:val="139F3B83"/>
    <w:rsid w:val="14AC167F"/>
    <w:rsid w:val="15E80680"/>
    <w:rsid w:val="160475A2"/>
    <w:rsid w:val="175B58E8"/>
    <w:rsid w:val="17C36FE9"/>
    <w:rsid w:val="17D06015"/>
    <w:rsid w:val="180A2E6A"/>
    <w:rsid w:val="186950A5"/>
    <w:rsid w:val="18F338FE"/>
    <w:rsid w:val="19C31523"/>
    <w:rsid w:val="19F647DD"/>
    <w:rsid w:val="1A217FBE"/>
    <w:rsid w:val="1AC612CA"/>
    <w:rsid w:val="1B966B11"/>
    <w:rsid w:val="1BA84E74"/>
    <w:rsid w:val="1BBE1A03"/>
    <w:rsid w:val="1C1F4B54"/>
    <w:rsid w:val="1CCB2BC8"/>
    <w:rsid w:val="1DC06710"/>
    <w:rsid w:val="1E2D4483"/>
    <w:rsid w:val="1EC975DB"/>
    <w:rsid w:val="1ED3045A"/>
    <w:rsid w:val="1F925B56"/>
    <w:rsid w:val="1FE9040B"/>
    <w:rsid w:val="202D0DA8"/>
    <w:rsid w:val="20914128"/>
    <w:rsid w:val="212925B3"/>
    <w:rsid w:val="21354AB4"/>
    <w:rsid w:val="21374922"/>
    <w:rsid w:val="21DE514B"/>
    <w:rsid w:val="220F3557"/>
    <w:rsid w:val="22680EB9"/>
    <w:rsid w:val="228850B7"/>
    <w:rsid w:val="22F64717"/>
    <w:rsid w:val="23024E6A"/>
    <w:rsid w:val="2305665F"/>
    <w:rsid w:val="23810D89"/>
    <w:rsid w:val="23977CA8"/>
    <w:rsid w:val="23BF2D5B"/>
    <w:rsid w:val="23FF584D"/>
    <w:rsid w:val="242859E8"/>
    <w:rsid w:val="25104FDB"/>
    <w:rsid w:val="25346B19"/>
    <w:rsid w:val="25357778"/>
    <w:rsid w:val="25EF1522"/>
    <w:rsid w:val="26AB75C6"/>
    <w:rsid w:val="26DE747B"/>
    <w:rsid w:val="27475541"/>
    <w:rsid w:val="296F5223"/>
    <w:rsid w:val="29D3130E"/>
    <w:rsid w:val="29DB4666"/>
    <w:rsid w:val="2A1060BE"/>
    <w:rsid w:val="2A842608"/>
    <w:rsid w:val="2AB54BCC"/>
    <w:rsid w:val="2AC84BEB"/>
    <w:rsid w:val="2D4801F7"/>
    <w:rsid w:val="2E4A4FAF"/>
    <w:rsid w:val="2E715936"/>
    <w:rsid w:val="2EAE5EA6"/>
    <w:rsid w:val="2FC57E55"/>
    <w:rsid w:val="2FE40AA3"/>
    <w:rsid w:val="303F76FD"/>
    <w:rsid w:val="30550CCF"/>
    <w:rsid w:val="308B6C13"/>
    <w:rsid w:val="319240B0"/>
    <w:rsid w:val="320209E2"/>
    <w:rsid w:val="32BA306B"/>
    <w:rsid w:val="334C55A8"/>
    <w:rsid w:val="33560C96"/>
    <w:rsid w:val="33AB32FB"/>
    <w:rsid w:val="3429576C"/>
    <w:rsid w:val="34853B4C"/>
    <w:rsid w:val="34BD4BA2"/>
    <w:rsid w:val="354457B6"/>
    <w:rsid w:val="35A818A1"/>
    <w:rsid w:val="369B1405"/>
    <w:rsid w:val="37865C12"/>
    <w:rsid w:val="37E50AE3"/>
    <w:rsid w:val="38286CC9"/>
    <w:rsid w:val="38E27CB0"/>
    <w:rsid w:val="396226AE"/>
    <w:rsid w:val="3A242BA8"/>
    <w:rsid w:val="3ADE5D64"/>
    <w:rsid w:val="3B567766"/>
    <w:rsid w:val="3BA96372"/>
    <w:rsid w:val="3C395948"/>
    <w:rsid w:val="3C6B7ACC"/>
    <w:rsid w:val="3D4E06ED"/>
    <w:rsid w:val="3D536596"/>
    <w:rsid w:val="3D7D7AB7"/>
    <w:rsid w:val="3DA07D7A"/>
    <w:rsid w:val="3E7C38CA"/>
    <w:rsid w:val="3E9E5F37"/>
    <w:rsid w:val="3FCA68B7"/>
    <w:rsid w:val="407F084F"/>
    <w:rsid w:val="40D55514"/>
    <w:rsid w:val="422D3236"/>
    <w:rsid w:val="44265B60"/>
    <w:rsid w:val="446162FB"/>
    <w:rsid w:val="448F2AA7"/>
    <w:rsid w:val="44C67F95"/>
    <w:rsid w:val="44F2172F"/>
    <w:rsid w:val="45C26290"/>
    <w:rsid w:val="477E6905"/>
    <w:rsid w:val="478D5CEE"/>
    <w:rsid w:val="47E03E68"/>
    <w:rsid w:val="47E221F9"/>
    <w:rsid w:val="47EF15B1"/>
    <w:rsid w:val="480F1C53"/>
    <w:rsid w:val="482E20D9"/>
    <w:rsid w:val="48AA70B9"/>
    <w:rsid w:val="493F3E72"/>
    <w:rsid w:val="49417BEA"/>
    <w:rsid w:val="4BB068DC"/>
    <w:rsid w:val="4DBB4542"/>
    <w:rsid w:val="4DD31E7C"/>
    <w:rsid w:val="4EF72139"/>
    <w:rsid w:val="4F0A68D2"/>
    <w:rsid w:val="4F6B59C1"/>
    <w:rsid w:val="50447FC0"/>
    <w:rsid w:val="505F4DFA"/>
    <w:rsid w:val="50FD6AED"/>
    <w:rsid w:val="513B7E61"/>
    <w:rsid w:val="51455B66"/>
    <w:rsid w:val="521560B8"/>
    <w:rsid w:val="52237B12"/>
    <w:rsid w:val="523E73BD"/>
    <w:rsid w:val="52E55A8A"/>
    <w:rsid w:val="52FC4B82"/>
    <w:rsid w:val="53C32F55"/>
    <w:rsid w:val="552459F0"/>
    <w:rsid w:val="556F5ADF"/>
    <w:rsid w:val="563D798B"/>
    <w:rsid w:val="56B04601"/>
    <w:rsid w:val="57521214"/>
    <w:rsid w:val="58B06B3A"/>
    <w:rsid w:val="58C223CA"/>
    <w:rsid w:val="58D75E75"/>
    <w:rsid w:val="59586E57"/>
    <w:rsid w:val="59E036D4"/>
    <w:rsid w:val="5A06469B"/>
    <w:rsid w:val="5AB0697E"/>
    <w:rsid w:val="5B046CCA"/>
    <w:rsid w:val="5BED59B0"/>
    <w:rsid w:val="5D224869"/>
    <w:rsid w:val="5D6D147D"/>
    <w:rsid w:val="5E104C54"/>
    <w:rsid w:val="5E532442"/>
    <w:rsid w:val="5FF05552"/>
    <w:rsid w:val="6011625E"/>
    <w:rsid w:val="60430294"/>
    <w:rsid w:val="60B227B5"/>
    <w:rsid w:val="60B45728"/>
    <w:rsid w:val="60F17CF0"/>
    <w:rsid w:val="61093CC2"/>
    <w:rsid w:val="61442516"/>
    <w:rsid w:val="6188583E"/>
    <w:rsid w:val="61D3318F"/>
    <w:rsid w:val="6399204F"/>
    <w:rsid w:val="64D15E6F"/>
    <w:rsid w:val="652F42A9"/>
    <w:rsid w:val="65736F26"/>
    <w:rsid w:val="659F468D"/>
    <w:rsid w:val="6655487D"/>
    <w:rsid w:val="66DD4F9F"/>
    <w:rsid w:val="67261A04"/>
    <w:rsid w:val="67347E13"/>
    <w:rsid w:val="674E19F8"/>
    <w:rsid w:val="69CE0BCF"/>
    <w:rsid w:val="69F10D61"/>
    <w:rsid w:val="6B6D2669"/>
    <w:rsid w:val="6C063A21"/>
    <w:rsid w:val="6D1840AE"/>
    <w:rsid w:val="6D41402F"/>
    <w:rsid w:val="6DB74CDB"/>
    <w:rsid w:val="6DD71F9A"/>
    <w:rsid w:val="6DF901E4"/>
    <w:rsid w:val="6DFA14B3"/>
    <w:rsid w:val="6E7A30D3"/>
    <w:rsid w:val="6EB16E5B"/>
    <w:rsid w:val="6F2F720A"/>
    <w:rsid w:val="6F411E43"/>
    <w:rsid w:val="6F9B77A5"/>
    <w:rsid w:val="6FDE45CE"/>
    <w:rsid w:val="6FE27182"/>
    <w:rsid w:val="70473489"/>
    <w:rsid w:val="70D017F7"/>
    <w:rsid w:val="74031DBD"/>
    <w:rsid w:val="7462106C"/>
    <w:rsid w:val="74794E80"/>
    <w:rsid w:val="749B0247"/>
    <w:rsid w:val="74AA2238"/>
    <w:rsid w:val="75002168"/>
    <w:rsid w:val="75091655"/>
    <w:rsid w:val="75C4732A"/>
    <w:rsid w:val="76BB24DB"/>
    <w:rsid w:val="77D336CE"/>
    <w:rsid w:val="77DB72D8"/>
    <w:rsid w:val="7A0E50E8"/>
    <w:rsid w:val="7AF10781"/>
    <w:rsid w:val="7B4E7DC1"/>
    <w:rsid w:val="7D342FE7"/>
    <w:rsid w:val="7D391560"/>
    <w:rsid w:val="7F4C4618"/>
    <w:rsid w:val="7F623E3B"/>
    <w:rsid w:val="7F857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4">
    <w:name w:val="Normal"/>
    <w:autoRedefine/>
    <w:qFormat/>
    <w:pPr>
      <w:widowControl w:val="0"/>
      <w:adjustRightInd w:val="0"/>
      <w:spacing w:line="400" w:lineRule="exact"/>
      <w:jc w:val="both"/>
    </w:pPr>
    <w:rPr>
      <w:rFonts w:ascii="Calibri" w:hAnsi="Calibri"/>
      <w:kern w:val="2"/>
      <w:sz w:val="21"/>
      <w:szCs w:val="21"/>
    </w:rPr>
  </w:style>
  <w:style w:type="paragraph" w:styleId="1">
    <w:name w:val="heading 1"/>
    <w:basedOn w:val="afff4"/>
    <w:next w:val="afff4"/>
    <w:link w:val="1Char"/>
    <w:autoRedefine/>
    <w:qFormat/>
    <w:pPr>
      <w:keepNext/>
      <w:keepLines/>
      <w:spacing w:before="340" w:after="330" w:line="578" w:lineRule="auto"/>
      <w:outlineLvl w:val="0"/>
    </w:pPr>
    <w:rPr>
      <w:b/>
      <w:bCs/>
      <w:kern w:val="44"/>
      <w:sz w:val="44"/>
      <w:szCs w:val="44"/>
    </w:rPr>
  </w:style>
  <w:style w:type="paragraph" w:styleId="22">
    <w:name w:val="heading 2"/>
    <w:basedOn w:val="afff4"/>
    <w:next w:val="afff4"/>
    <w:link w:val="2Char"/>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fff4"/>
    <w:next w:val="afff4"/>
    <w:link w:val="3Char"/>
    <w:autoRedefine/>
    <w:qFormat/>
    <w:pPr>
      <w:keepNext/>
      <w:keepLines/>
      <w:spacing w:before="260" w:after="260" w:line="416" w:lineRule="auto"/>
      <w:outlineLvl w:val="2"/>
    </w:pPr>
    <w:rPr>
      <w:b/>
      <w:bCs/>
      <w:sz w:val="32"/>
      <w:szCs w:val="32"/>
    </w:rPr>
  </w:style>
  <w:style w:type="paragraph" w:styleId="4">
    <w:name w:val="heading 4"/>
    <w:basedOn w:val="afff4"/>
    <w:next w:val="afff4"/>
    <w:link w:val="4Char"/>
    <w:autoRedefine/>
    <w:qFormat/>
    <w:pPr>
      <w:keepNext/>
      <w:keepLines/>
      <w:spacing w:before="280" w:after="290" w:line="376" w:lineRule="auto"/>
      <w:outlineLvl w:val="3"/>
    </w:pPr>
    <w:rPr>
      <w:rFonts w:ascii="Arial" w:eastAsia="黑体" w:hAnsi="Arial"/>
      <w:b/>
      <w:bCs/>
      <w:sz w:val="28"/>
      <w:szCs w:val="28"/>
    </w:rPr>
  </w:style>
  <w:style w:type="paragraph" w:styleId="5">
    <w:name w:val="heading 5"/>
    <w:basedOn w:val="afff4"/>
    <w:next w:val="afff4"/>
    <w:link w:val="5Char"/>
    <w:autoRedefine/>
    <w:qFormat/>
    <w:pPr>
      <w:keepNext/>
      <w:keepLines/>
      <w:adjustRightInd/>
      <w:spacing w:before="280" w:after="290" w:line="376" w:lineRule="auto"/>
      <w:outlineLvl w:val="4"/>
    </w:pPr>
    <w:rPr>
      <w:b/>
      <w:bCs/>
      <w:sz w:val="28"/>
      <w:szCs w:val="28"/>
    </w:rPr>
  </w:style>
  <w:style w:type="paragraph" w:styleId="6">
    <w:name w:val="heading 6"/>
    <w:basedOn w:val="afff4"/>
    <w:next w:val="afff4"/>
    <w:link w:val="6Char"/>
    <w:autoRedefine/>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4"/>
    <w:next w:val="afff4"/>
    <w:link w:val="7Char"/>
    <w:autoRedefine/>
    <w:qFormat/>
    <w:pPr>
      <w:keepNext/>
      <w:keepLines/>
      <w:adjustRightInd/>
      <w:spacing w:before="240" w:after="64" w:line="320" w:lineRule="auto"/>
      <w:outlineLvl w:val="6"/>
    </w:pPr>
    <w:rPr>
      <w:b/>
      <w:bCs/>
      <w:sz w:val="24"/>
      <w:szCs w:val="24"/>
    </w:rPr>
  </w:style>
  <w:style w:type="paragraph" w:styleId="8">
    <w:name w:val="heading 8"/>
    <w:basedOn w:val="afff4"/>
    <w:next w:val="afff4"/>
    <w:link w:val="8Char"/>
    <w:autoRedefine/>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4"/>
    <w:next w:val="afff4"/>
    <w:link w:val="9Char"/>
    <w:autoRedefine/>
    <w:qFormat/>
    <w:pPr>
      <w:keepNext/>
      <w:keepLines/>
      <w:adjustRightInd/>
      <w:spacing w:before="240" w:after="64" w:line="320" w:lineRule="auto"/>
      <w:outlineLvl w:val="8"/>
    </w:pPr>
    <w:rPr>
      <w:rFonts w:ascii="Arial" w:eastAsia="黑体" w:hAnsi="Arial"/>
    </w:rPr>
  </w:style>
  <w:style w:type="character" w:default="1" w:styleId="afff5">
    <w:name w:val="Default Paragraph Font"/>
    <w:uiPriority w:val="1"/>
    <w:semiHidden/>
    <w:unhideWhenUsed/>
  </w:style>
  <w:style w:type="table" w:default="1" w:styleId="afff6">
    <w:name w:val="Normal Table"/>
    <w:uiPriority w:val="99"/>
    <w:semiHidden/>
    <w:unhideWhenUsed/>
    <w:tblPr>
      <w:tblInd w:w="0" w:type="dxa"/>
      <w:tblCellMar>
        <w:top w:w="0" w:type="dxa"/>
        <w:left w:w="108" w:type="dxa"/>
        <w:bottom w:w="0" w:type="dxa"/>
        <w:right w:w="108" w:type="dxa"/>
      </w:tblCellMar>
    </w:tblPr>
  </w:style>
  <w:style w:type="numbering" w:default="1" w:styleId="afff7">
    <w:name w:val="No List"/>
    <w:uiPriority w:val="99"/>
    <w:semiHidden/>
    <w:unhideWhenUsed/>
  </w:style>
  <w:style w:type="paragraph" w:styleId="70">
    <w:name w:val="toc 7"/>
    <w:basedOn w:val="afff4"/>
    <w:next w:val="afff4"/>
    <w:autoRedefine/>
    <w:uiPriority w:val="39"/>
    <w:unhideWhenUsed/>
    <w:qFormat/>
    <w:pPr>
      <w:tabs>
        <w:tab w:val="right" w:leader="dot" w:pos="9344"/>
      </w:tabs>
      <w:spacing w:line="300" w:lineRule="exact"/>
      <w:ind w:left="1259"/>
    </w:pPr>
    <w:rPr>
      <w:rFonts w:ascii="宋体"/>
    </w:rPr>
  </w:style>
  <w:style w:type="paragraph" w:styleId="afff8">
    <w:name w:val="Normal Indent"/>
    <w:basedOn w:val="afff4"/>
    <w:autoRedefine/>
    <w:qFormat/>
    <w:pPr>
      <w:ind w:firstLine="420"/>
    </w:pPr>
  </w:style>
  <w:style w:type="paragraph" w:styleId="afff9">
    <w:name w:val="Body Text"/>
    <w:basedOn w:val="afff4"/>
    <w:link w:val="Char"/>
    <w:autoRedefine/>
    <w:qFormat/>
    <w:pPr>
      <w:spacing w:after="120"/>
    </w:pPr>
  </w:style>
  <w:style w:type="paragraph" w:styleId="50">
    <w:name w:val="toc 5"/>
    <w:basedOn w:val="afff4"/>
    <w:next w:val="afff4"/>
    <w:autoRedefine/>
    <w:uiPriority w:val="39"/>
    <w:unhideWhenUsed/>
    <w:qFormat/>
    <w:pPr>
      <w:ind w:left="839"/>
    </w:pPr>
    <w:rPr>
      <w:rFonts w:ascii="宋体"/>
    </w:rPr>
  </w:style>
  <w:style w:type="paragraph" w:styleId="30">
    <w:name w:val="toc 3"/>
    <w:basedOn w:val="afff4"/>
    <w:next w:val="afff4"/>
    <w:autoRedefine/>
    <w:uiPriority w:val="39"/>
    <w:unhideWhenUsed/>
    <w:qFormat/>
    <w:pPr>
      <w:spacing w:line="300" w:lineRule="exact"/>
      <w:ind w:left="420"/>
    </w:pPr>
    <w:rPr>
      <w:rFonts w:ascii="宋体"/>
    </w:rPr>
  </w:style>
  <w:style w:type="paragraph" w:styleId="afffa">
    <w:name w:val="Balloon Text"/>
    <w:basedOn w:val="afff4"/>
    <w:link w:val="Char0"/>
    <w:autoRedefine/>
    <w:uiPriority w:val="99"/>
    <w:semiHidden/>
    <w:unhideWhenUsed/>
    <w:qFormat/>
    <w:rPr>
      <w:sz w:val="18"/>
      <w:szCs w:val="18"/>
    </w:rPr>
  </w:style>
  <w:style w:type="paragraph" w:styleId="afffb">
    <w:name w:val="footer"/>
    <w:basedOn w:val="afff4"/>
    <w:link w:val="Char1"/>
    <w:autoRedefine/>
    <w:uiPriority w:val="99"/>
    <w:qFormat/>
    <w:pPr>
      <w:tabs>
        <w:tab w:val="center" w:pos="4153"/>
        <w:tab w:val="right" w:pos="8306"/>
      </w:tabs>
      <w:adjustRightInd/>
      <w:snapToGrid w:val="0"/>
      <w:spacing w:line="240" w:lineRule="auto"/>
      <w:jc w:val="right"/>
    </w:pPr>
    <w:rPr>
      <w:rFonts w:ascii="宋体"/>
      <w:sz w:val="18"/>
      <w:szCs w:val="18"/>
    </w:rPr>
  </w:style>
  <w:style w:type="paragraph" w:styleId="afffc">
    <w:name w:val="header"/>
    <w:basedOn w:val="afff4"/>
    <w:link w:val="Char2"/>
    <w:autoRedefine/>
    <w:uiPriority w:val="99"/>
    <w:qFormat/>
    <w:pPr>
      <w:tabs>
        <w:tab w:val="center" w:pos="4153"/>
        <w:tab w:val="right" w:pos="8306"/>
      </w:tabs>
      <w:adjustRightInd/>
      <w:snapToGrid w:val="0"/>
      <w:jc w:val="center"/>
    </w:pPr>
    <w:rPr>
      <w:sz w:val="18"/>
      <w:szCs w:val="18"/>
    </w:rPr>
  </w:style>
  <w:style w:type="paragraph" w:styleId="10">
    <w:name w:val="toc 1"/>
    <w:basedOn w:val="afff4"/>
    <w:next w:val="afff4"/>
    <w:autoRedefine/>
    <w:uiPriority w:val="39"/>
    <w:unhideWhenUsed/>
    <w:qFormat/>
    <w:rPr>
      <w:rFonts w:ascii="宋体"/>
    </w:rPr>
  </w:style>
  <w:style w:type="paragraph" w:styleId="40">
    <w:name w:val="toc 4"/>
    <w:basedOn w:val="afff4"/>
    <w:next w:val="afff4"/>
    <w:autoRedefine/>
    <w:uiPriority w:val="39"/>
    <w:unhideWhenUsed/>
    <w:qFormat/>
    <w:pPr>
      <w:tabs>
        <w:tab w:val="right" w:leader="dot" w:pos="9344"/>
      </w:tabs>
      <w:spacing w:line="300" w:lineRule="exact"/>
      <w:ind w:left="629"/>
    </w:pPr>
    <w:rPr>
      <w:rFonts w:ascii="宋体"/>
    </w:rPr>
  </w:style>
  <w:style w:type="paragraph" w:styleId="afffd">
    <w:name w:val="footnote text"/>
    <w:basedOn w:val="afff4"/>
    <w:next w:val="afff4"/>
    <w:link w:val="Char3"/>
    <w:autoRedefine/>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4"/>
    <w:next w:val="afff4"/>
    <w:autoRedefine/>
    <w:uiPriority w:val="39"/>
    <w:unhideWhenUsed/>
    <w:qFormat/>
    <w:pPr>
      <w:spacing w:line="300" w:lineRule="exact"/>
      <w:ind w:left="1049"/>
    </w:pPr>
    <w:rPr>
      <w:rFonts w:ascii="宋体"/>
    </w:rPr>
  </w:style>
  <w:style w:type="paragraph" w:styleId="afffe">
    <w:name w:val="table of figures"/>
    <w:basedOn w:val="afff4"/>
    <w:next w:val="afff4"/>
    <w:autoRedefine/>
    <w:semiHidden/>
    <w:qFormat/>
    <w:pPr>
      <w:adjustRightInd/>
      <w:spacing w:line="240" w:lineRule="auto"/>
      <w:jc w:val="left"/>
    </w:pPr>
    <w:rPr>
      <w:szCs w:val="24"/>
    </w:rPr>
  </w:style>
  <w:style w:type="paragraph" w:styleId="23">
    <w:name w:val="toc 2"/>
    <w:basedOn w:val="afff4"/>
    <w:next w:val="afff4"/>
    <w:autoRedefine/>
    <w:uiPriority w:val="39"/>
    <w:unhideWhenUsed/>
    <w:qFormat/>
    <w:pPr>
      <w:tabs>
        <w:tab w:val="right" w:leader="dot" w:pos="9344"/>
      </w:tabs>
      <w:spacing w:line="300" w:lineRule="exact"/>
      <w:ind w:left="210"/>
    </w:pPr>
    <w:rPr>
      <w:rFonts w:ascii="宋体"/>
    </w:rPr>
  </w:style>
  <w:style w:type="paragraph" w:styleId="affff">
    <w:name w:val="Title"/>
    <w:basedOn w:val="afff4"/>
    <w:link w:val="Char4"/>
    <w:autoRedefine/>
    <w:qFormat/>
    <w:pPr>
      <w:spacing w:before="240" w:after="60"/>
      <w:jc w:val="center"/>
      <w:outlineLvl w:val="0"/>
    </w:pPr>
    <w:rPr>
      <w:rFonts w:ascii="Arial" w:hAnsi="Arial" w:cs="Arial"/>
      <w:b/>
      <w:bCs/>
      <w:sz w:val="32"/>
      <w:szCs w:val="32"/>
    </w:rPr>
  </w:style>
  <w:style w:type="table" w:styleId="affff0">
    <w:name w:val="Table Grid"/>
    <w:basedOn w:val="afff6"/>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Strong"/>
    <w:autoRedefine/>
    <w:uiPriority w:val="22"/>
    <w:qFormat/>
    <w:rPr>
      <w:b/>
      <w:bCs/>
    </w:rPr>
  </w:style>
  <w:style w:type="character" w:styleId="affff2">
    <w:name w:val="page number"/>
    <w:autoRedefine/>
    <w:qFormat/>
    <w:rPr>
      <w:rFonts w:ascii="宋体" w:eastAsia="宋体" w:hAnsi="Times New Roman"/>
      <w:sz w:val="18"/>
    </w:rPr>
  </w:style>
  <w:style w:type="character" w:styleId="affff3">
    <w:name w:val="Emphasis"/>
    <w:autoRedefine/>
    <w:uiPriority w:val="20"/>
    <w:qFormat/>
    <w:rPr>
      <w:i/>
      <w:iCs/>
    </w:rPr>
  </w:style>
  <w:style w:type="character" w:styleId="affff4">
    <w:name w:val="Hyperlink"/>
    <w:autoRedefine/>
    <w:uiPriority w:val="99"/>
    <w:qFormat/>
    <w:rPr>
      <w:rFonts w:ascii="宋体" w:eastAsia="宋体" w:hAnsi="Times New Roman"/>
      <w:color w:val="auto"/>
      <w:spacing w:val="0"/>
      <w:w w:val="100"/>
      <w:position w:val="0"/>
      <w:sz w:val="21"/>
      <w:u w:val="none"/>
      <w:vertAlign w:val="baseline"/>
    </w:rPr>
  </w:style>
  <w:style w:type="character" w:styleId="affff5">
    <w:name w:val="footnote reference"/>
    <w:autoRedefine/>
    <w:semiHidden/>
    <w:qFormat/>
    <w:rPr>
      <w:rFonts w:ascii="宋体" w:eastAsia="宋体" w:hAnsi="宋体" w:cs="Times New Roman"/>
      <w:spacing w:val="0"/>
      <w:sz w:val="18"/>
      <w:vertAlign w:val="superscript"/>
    </w:rPr>
  </w:style>
  <w:style w:type="character" w:customStyle="1" w:styleId="1Char">
    <w:name w:val="标题 1 Char"/>
    <w:link w:val="1"/>
    <w:autoRedefine/>
    <w:qFormat/>
    <w:rPr>
      <w:rFonts w:ascii="Times New Roman" w:eastAsia="宋体" w:hAnsi="Times New Roman" w:cs="Times New Roman"/>
      <w:b/>
      <w:bCs/>
      <w:kern w:val="44"/>
      <w:sz w:val="44"/>
      <w:szCs w:val="44"/>
    </w:rPr>
  </w:style>
  <w:style w:type="character" w:customStyle="1" w:styleId="2Char">
    <w:name w:val="标题 2 Char"/>
    <w:link w:val="22"/>
    <w:autoRedefine/>
    <w:qFormat/>
    <w:rPr>
      <w:rFonts w:ascii="Arial" w:eastAsia="黑体" w:hAnsi="Arial" w:cs="Times New Roman"/>
      <w:b/>
      <w:bCs/>
      <w:sz w:val="32"/>
      <w:szCs w:val="32"/>
    </w:rPr>
  </w:style>
  <w:style w:type="character" w:customStyle="1" w:styleId="3Char">
    <w:name w:val="标题 3 Char"/>
    <w:link w:val="3"/>
    <w:autoRedefine/>
    <w:qFormat/>
    <w:rPr>
      <w:rFonts w:ascii="Times New Roman" w:eastAsia="宋体" w:hAnsi="Times New Roman" w:cs="Times New Roman"/>
      <w:b/>
      <w:bCs/>
      <w:sz w:val="32"/>
      <w:szCs w:val="32"/>
    </w:rPr>
  </w:style>
  <w:style w:type="character" w:customStyle="1" w:styleId="4Char">
    <w:name w:val="标题 4 Char"/>
    <w:link w:val="4"/>
    <w:autoRedefine/>
    <w:qFormat/>
    <w:rPr>
      <w:rFonts w:ascii="Arial" w:eastAsia="黑体" w:hAnsi="Arial" w:cs="Times New Roman"/>
      <w:b/>
      <w:bCs/>
      <w:sz w:val="28"/>
      <w:szCs w:val="28"/>
    </w:rPr>
  </w:style>
  <w:style w:type="character" w:customStyle="1" w:styleId="5Char">
    <w:name w:val="标题 5 Char"/>
    <w:link w:val="5"/>
    <w:autoRedefine/>
    <w:qFormat/>
    <w:rPr>
      <w:rFonts w:ascii="Times New Roman" w:eastAsia="宋体" w:hAnsi="Times New Roman" w:cs="Times New Roman"/>
      <w:b/>
      <w:bCs/>
      <w:sz w:val="28"/>
      <w:szCs w:val="28"/>
    </w:rPr>
  </w:style>
  <w:style w:type="character" w:customStyle="1" w:styleId="6Char">
    <w:name w:val="标题 6 Char"/>
    <w:link w:val="6"/>
    <w:autoRedefine/>
    <w:qFormat/>
    <w:rPr>
      <w:rFonts w:ascii="Arial" w:eastAsia="黑体" w:hAnsi="Arial" w:cs="Times New Roman"/>
      <w:b/>
      <w:bCs/>
      <w:sz w:val="24"/>
      <w:szCs w:val="24"/>
    </w:rPr>
  </w:style>
  <w:style w:type="character" w:customStyle="1" w:styleId="7Char">
    <w:name w:val="标题 7 Char"/>
    <w:link w:val="7"/>
    <w:autoRedefine/>
    <w:qFormat/>
    <w:rPr>
      <w:rFonts w:ascii="Times New Roman" w:eastAsia="宋体" w:hAnsi="Times New Roman" w:cs="Times New Roman"/>
      <w:b/>
      <w:bCs/>
      <w:sz w:val="24"/>
      <w:szCs w:val="24"/>
    </w:rPr>
  </w:style>
  <w:style w:type="character" w:customStyle="1" w:styleId="8Char">
    <w:name w:val="标题 8 Char"/>
    <w:link w:val="8"/>
    <w:autoRedefine/>
    <w:qFormat/>
    <w:rPr>
      <w:rFonts w:ascii="Arial" w:eastAsia="黑体" w:hAnsi="Arial" w:cs="Times New Roman"/>
      <w:sz w:val="24"/>
      <w:szCs w:val="24"/>
    </w:rPr>
  </w:style>
  <w:style w:type="character" w:customStyle="1" w:styleId="9Char">
    <w:name w:val="标题 9 Char"/>
    <w:link w:val="9"/>
    <w:autoRedefine/>
    <w:qFormat/>
    <w:rPr>
      <w:rFonts w:ascii="Arial" w:eastAsia="黑体" w:hAnsi="Arial" w:cs="Times New Roman"/>
      <w:szCs w:val="21"/>
    </w:rPr>
  </w:style>
  <w:style w:type="character" w:customStyle="1" w:styleId="Char2">
    <w:name w:val="页眉 Char"/>
    <w:link w:val="afffc"/>
    <w:autoRedefine/>
    <w:uiPriority w:val="99"/>
    <w:qFormat/>
    <w:rPr>
      <w:rFonts w:ascii="Times New Roman" w:eastAsia="宋体" w:hAnsi="Times New Roman" w:cs="Times New Roman"/>
      <w:sz w:val="18"/>
      <w:szCs w:val="18"/>
    </w:rPr>
  </w:style>
  <w:style w:type="character" w:customStyle="1" w:styleId="Char1">
    <w:name w:val="页脚 Char"/>
    <w:link w:val="afffb"/>
    <w:autoRedefine/>
    <w:uiPriority w:val="99"/>
    <w:qFormat/>
    <w:rPr>
      <w:rFonts w:ascii="宋体" w:eastAsia="宋体" w:hAnsi="Times New Roman" w:cs="Times New Roman"/>
      <w:sz w:val="18"/>
      <w:szCs w:val="18"/>
    </w:rPr>
  </w:style>
  <w:style w:type="character" w:customStyle="1" w:styleId="Char0">
    <w:name w:val="批注框文本 Char"/>
    <w:link w:val="afffa"/>
    <w:autoRedefine/>
    <w:uiPriority w:val="99"/>
    <w:semiHidden/>
    <w:qFormat/>
    <w:rPr>
      <w:sz w:val="18"/>
      <w:szCs w:val="18"/>
    </w:rPr>
  </w:style>
  <w:style w:type="paragraph" w:styleId="affff6">
    <w:name w:val="Quote"/>
    <w:basedOn w:val="afff4"/>
    <w:next w:val="afff4"/>
    <w:link w:val="Char5"/>
    <w:autoRedefine/>
    <w:uiPriority w:val="29"/>
    <w:qFormat/>
    <w:rPr>
      <w:i/>
      <w:iCs/>
      <w:color w:val="000000"/>
    </w:rPr>
  </w:style>
  <w:style w:type="character" w:customStyle="1" w:styleId="Char5">
    <w:name w:val="引用 Char"/>
    <w:link w:val="affff6"/>
    <w:autoRedefine/>
    <w:uiPriority w:val="29"/>
    <w:qFormat/>
    <w:rPr>
      <w:i/>
      <w:iCs/>
      <w:color w:val="000000"/>
    </w:rPr>
  </w:style>
  <w:style w:type="character" w:customStyle="1" w:styleId="Char4">
    <w:name w:val="标题 Char"/>
    <w:link w:val="affff"/>
    <w:autoRedefine/>
    <w:qFormat/>
    <w:rPr>
      <w:rFonts w:ascii="Arial" w:eastAsia="宋体" w:hAnsi="Arial" w:cs="Arial"/>
      <w:b/>
      <w:bCs/>
      <w:sz w:val="32"/>
      <w:szCs w:val="32"/>
    </w:rPr>
  </w:style>
  <w:style w:type="paragraph" w:customStyle="1" w:styleId="affff7">
    <w:name w:val="标准标志"/>
    <w:next w:val="afff4"/>
    <w:autoRedefine/>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8">
    <w:name w:val="标准称谓"/>
    <w:next w:val="afff4"/>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9">
    <w:name w:val="标准文件_页脚偶数页"/>
    <w:autoRedefine/>
    <w:qFormat/>
    <w:pPr>
      <w:ind w:left="198"/>
    </w:pPr>
    <w:rPr>
      <w:rFonts w:ascii="宋体"/>
      <w:sz w:val="18"/>
    </w:rPr>
  </w:style>
  <w:style w:type="paragraph" w:customStyle="1" w:styleId="affffa">
    <w:name w:val="标准文件_页脚奇数页"/>
    <w:autoRedefine/>
    <w:qFormat/>
    <w:pPr>
      <w:ind w:right="227"/>
      <w:jc w:val="right"/>
    </w:pPr>
    <w:rPr>
      <w:rFonts w:ascii="宋体"/>
      <w:sz w:val="18"/>
    </w:rPr>
  </w:style>
  <w:style w:type="paragraph" w:customStyle="1" w:styleId="affffb">
    <w:name w:val="标准书眉一"/>
    <w:autoRedefine/>
    <w:qFormat/>
    <w:pPr>
      <w:jc w:val="both"/>
    </w:pPr>
  </w:style>
  <w:style w:type="paragraph" w:customStyle="1" w:styleId="ICS">
    <w:name w:val="标准文件_ICS"/>
    <w:basedOn w:val="afff4"/>
    <w:autoRedefine/>
    <w:qFormat/>
    <w:pPr>
      <w:spacing w:line="0" w:lineRule="atLeast"/>
    </w:pPr>
    <w:rPr>
      <w:rFonts w:ascii="黑体" w:eastAsia="黑体" w:hAnsi="宋体"/>
    </w:rPr>
  </w:style>
  <w:style w:type="paragraph" w:customStyle="1" w:styleId="affffc">
    <w:name w:val="标准文件_标准正文"/>
    <w:basedOn w:val="afff4"/>
    <w:next w:val="affffd"/>
    <w:autoRedefine/>
    <w:qFormat/>
    <w:pPr>
      <w:snapToGrid w:val="0"/>
      <w:ind w:firstLineChars="200" w:firstLine="200"/>
    </w:pPr>
    <w:rPr>
      <w:kern w:val="0"/>
    </w:rPr>
  </w:style>
  <w:style w:type="paragraph" w:customStyle="1" w:styleId="affffd">
    <w:name w:val="标准文件_段"/>
    <w:link w:val="Char6"/>
    <w:autoRedefine/>
    <w:qFormat/>
    <w:pPr>
      <w:autoSpaceDE w:val="0"/>
      <w:autoSpaceDN w:val="0"/>
      <w:ind w:firstLineChars="200" w:firstLine="200"/>
      <w:jc w:val="both"/>
    </w:pPr>
    <w:rPr>
      <w:rFonts w:ascii="宋体"/>
      <w:sz w:val="21"/>
    </w:rPr>
  </w:style>
  <w:style w:type="paragraph" w:customStyle="1" w:styleId="affffe">
    <w:name w:val="标准文件_版本"/>
    <w:basedOn w:val="affffc"/>
    <w:autoRedefine/>
    <w:qFormat/>
    <w:pPr>
      <w:adjustRightInd/>
      <w:snapToGrid/>
      <w:ind w:firstLineChars="0" w:firstLine="0"/>
    </w:pPr>
    <w:rPr>
      <w:rFonts w:ascii="宋体" w:hAnsi="宋体"/>
      <w:kern w:val="2"/>
    </w:rPr>
  </w:style>
  <w:style w:type="paragraph" w:customStyle="1" w:styleId="afffff">
    <w:name w:val="标准文件_标准部门"/>
    <w:basedOn w:val="afff4"/>
    <w:autoRedefine/>
    <w:qFormat/>
    <w:pPr>
      <w:jc w:val="center"/>
    </w:pPr>
    <w:rPr>
      <w:rFonts w:ascii="黑体" w:eastAsia="黑体"/>
      <w:kern w:val="0"/>
      <w:sz w:val="44"/>
    </w:rPr>
  </w:style>
  <w:style w:type="paragraph" w:customStyle="1" w:styleId="afffff0">
    <w:name w:val="标准文件_标准代替"/>
    <w:basedOn w:val="afff4"/>
    <w:next w:val="afff4"/>
    <w:autoRedefine/>
    <w:qFormat/>
    <w:pPr>
      <w:spacing w:line="310" w:lineRule="exact"/>
      <w:jc w:val="right"/>
    </w:pPr>
    <w:rPr>
      <w:rFonts w:ascii="宋体" w:hAnsi="宋体"/>
      <w:kern w:val="0"/>
    </w:rPr>
  </w:style>
  <w:style w:type="paragraph" w:customStyle="1" w:styleId="afffff1">
    <w:name w:val="标准文件_标准名称标题"/>
    <w:basedOn w:val="afff4"/>
    <w:next w:val="afff4"/>
    <w:autoRedefine/>
    <w:qFormat/>
    <w:pPr>
      <w:widowControl/>
      <w:shd w:val="clear" w:color="FFFFFF" w:fill="FFFFFF"/>
      <w:adjustRightInd/>
      <w:spacing w:before="640" w:after="100"/>
      <w:jc w:val="center"/>
    </w:pPr>
    <w:rPr>
      <w:rFonts w:ascii="黑体" w:eastAsia="黑体"/>
      <w:kern w:val="0"/>
      <w:sz w:val="32"/>
    </w:rPr>
  </w:style>
  <w:style w:type="paragraph" w:customStyle="1" w:styleId="afffff2">
    <w:name w:val="标准文件_页眉奇数页"/>
    <w:next w:val="afff4"/>
    <w:autoRedefine/>
    <w:qFormat/>
    <w:pPr>
      <w:tabs>
        <w:tab w:val="center" w:pos="4154"/>
        <w:tab w:val="right" w:pos="8306"/>
      </w:tabs>
      <w:spacing w:after="120"/>
      <w:jc w:val="right"/>
    </w:pPr>
    <w:rPr>
      <w:rFonts w:ascii="黑体" w:eastAsia="黑体" w:hAnsi="宋体"/>
      <w:sz w:val="21"/>
    </w:rPr>
  </w:style>
  <w:style w:type="paragraph" w:customStyle="1" w:styleId="afffff3">
    <w:name w:val="标准文件_页眉偶数页"/>
    <w:basedOn w:val="afffff2"/>
    <w:next w:val="afff4"/>
    <w:autoRedefine/>
    <w:qFormat/>
    <w:pPr>
      <w:jc w:val="left"/>
    </w:pPr>
  </w:style>
  <w:style w:type="paragraph" w:customStyle="1" w:styleId="afffff4">
    <w:name w:val="标准文件_参考文献标题"/>
    <w:basedOn w:val="afff4"/>
    <w:next w:val="afff4"/>
    <w:autoRedefine/>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autoRedefine/>
    <w:qFormat/>
    <w:pPr>
      <w:numPr>
        <w:numId w:val="1"/>
      </w:numPr>
    </w:pPr>
    <w:rPr>
      <w:rFonts w:ascii="宋体"/>
    </w:rPr>
  </w:style>
  <w:style w:type="paragraph" w:customStyle="1" w:styleId="affd">
    <w:name w:val="标准文件_二级条标题"/>
    <w:next w:val="affffd"/>
    <w:autoRedefin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5">
    <w:name w:val="标准文件_发布"/>
    <w:autoRedefine/>
    <w:qFormat/>
    <w:rPr>
      <w:rFonts w:ascii="黑体" w:eastAsia="黑体"/>
      <w:spacing w:val="0"/>
      <w:w w:val="100"/>
      <w:position w:val="3"/>
      <w:sz w:val="28"/>
    </w:rPr>
  </w:style>
  <w:style w:type="paragraph" w:customStyle="1" w:styleId="ad">
    <w:name w:val="标准文件_方框数字列项"/>
    <w:basedOn w:val="affffd"/>
    <w:autoRedefine/>
    <w:qFormat/>
    <w:pPr>
      <w:numPr>
        <w:numId w:val="3"/>
      </w:numPr>
      <w:ind w:firstLineChars="0" w:firstLine="0"/>
    </w:pPr>
  </w:style>
  <w:style w:type="paragraph" w:customStyle="1" w:styleId="afffff6">
    <w:name w:val="标准文件_封面标准编号"/>
    <w:basedOn w:val="afff4"/>
    <w:next w:val="afffff0"/>
    <w:autoRedefine/>
    <w:qFormat/>
    <w:pPr>
      <w:spacing w:line="310" w:lineRule="exact"/>
      <w:jc w:val="right"/>
    </w:pPr>
    <w:rPr>
      <w:rFonts w:ascii="黑体" w:eastAsia="黑体"/>
      <w:kern w:val="0"/>
      <w:sz w:val="28"/>
    </w:rPr>
  </w:style>
  <w:style w:type="paragraph" w:customStyle="1" w:styleId="afffff7">
    <w:name w:val="标准文件_封面标准分类号"/>
    <w:basedOn w:val="afff4"/>
    <w:autoRedefine/>
    <w:qFormat/>
    <w:rPr>
      <w:rFonts w:ascii="黑体" w:eastAsia="黑体"/>
      <w:b/>
      <w:kern w:val="0"/>
      <w:sz w:val="28"/>
    </w:rPr>
  </w:style>
  <w:style w:type="paragraph" w:customStyle="1" w:styleId="afffff8">
    <w:name w:val="标准文件_封面标准名称"/>
    <w:basedOn w:val="afff4"/>
    <w:autoRedefine/>
    <w:qFormat/>
    <w:pPr>
      <w:spacing w:line="240" w:lineRule="auto"/>
      <w:jc w:val="center"/>
    </w:pPr>
    <w:rPr>
      <w:rFonts w:ascii="黑体" w:eastAsia="黑体"/>
      <w:kern w:val="0"/>
      <w:sz w:val="52"/>
    </w:rPr>
  </w:style>
  <w:style w:type="paragraph" w:customStyle="1" w:styleId="afffff9">
    <w:name w:val="标准文件_封面标准英文名称"/>
    <w:basedOn w:val="afff4"/>
    <w:autoRedefine/>
    <w:qFormat/>
    <w:pPr>
      <w:spacing w:line="240" w:lineRule="auto"/>
      <w:jc w:val="center"/>
    </w:pPr>
    <w:rPr>
      <w:rFonts w:ascii="黑体" w:eastAsia="黑体"/>
      <w:b/>
      <w:sz w:val="28"/>
    </w:rPr>
  </w:style>
  <w:style w:type="paragraph" w:customStyle="1" w:styleId="afffffa">
    <w:name w:val="标准文件_封面发布日期"/>
    <w:basedOn w:val="afff4"/>
    <w:autoRedefine/>
    <w:qFormat/>
    <w:pPr>
      <w:spacing w:line="310" w:lineRule="exact"/>
    </w:pPr>
    <w:rPr>
      <w:rFonts w:ascii="黑体" w:eastAsia="黑体"/>
      <w:kern w:val="0"/>
      <w:sz w:val="28"/>
    </w:rPr>
  </w:style>
  <w:style w:type="paragraph" w:customStyle="1" w:styleId="afffffb">
    <w:name w:val="标准文件_封面密级"/>
    <w:basedOn w:val="afff4"/>
    <w:autoRedefine/>
    <w:qFormat/>
    <w:rPr>
      <w:rFonts w:eastAsia="黑体"/>
      <w:sz w:val="32"/>
    </w:rPr>
  </w:style>
  <w:style w:type="paragraph" w:customStyle="1" w:styleId="afffffc">
    <w:name w:val="标准文件_封面实施日期"/>
    <w:basedOn w:val="afff4"/>
    <w:autoRedefine/>
    <w:qFormat/>
    <w:pPr>
      <w:spacing w:line="310" w:lineRule="exact"/>
      <w:jc w:val="right"/>
    </w:pPr>
    <w:rPr>
      <w:rFonts w:ascii="黑体" w:eastAsia="黑体"/>
      <w:sz w:val="28"/>
    </w:rPr>
  </w:style>
  <w:style w:type="paragraph" w:customStyle="1" w:styleId="afffffd">
    <w:name w:val="标准文件_封面抬头"/>
    <w:basedOn w:val="affffd"/>
    <w:autoRedefine/>
    <w:qFormat/>
    <w:pPr>
      <w:adjustRightInd w:val="0"/>
      <w:spacing w:line="800" w:lineRule="exact"/>
      <w:ind w:firstLineChars="0" w:firstLine="0"/>
      <w:jc w:val="distribute"/>
    </w:pPr>
    <w:rPr>
      <w:rFonts w:ascii="黑体" w:eastAsia="黑体"/>
      <w:b/>
      <w:sz w:val="64"/>
    </w:rPr>
  </w:style>
  <w:style w:type="paragraph" w:customStyle="1" w:styleId="aff2">
    <w:name w:val="标准文件_附录标识"/>
    <w:next w:val="affffd"/>
    <w:autoRedefine/>
    <w:qFormat/>
    <w:pPr>
      <w:numPr>
        <w:numId w:val="4"/>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fffe">
    <w:name w:val="标准文件_附录表标题"/>
    <w:next w:val="affffd"/>
    <w:autoRedefine/>
    <w:qFormat/>
    <w:pPr>
      <w:adjustRightInd w:val="0"/>
      <w:snapToGrid w:val="0"/>
      <w:spacing w:beforeLines="50" w:before="156" w:afterLines="50" w:after="156"/>
      <w:ind w:left="420"/>
      <w:jc w:val="center"/>
      <w:textAlignment w:val="baseline"/>
    </w:pPr>
    <w:rPr>
      <w:rFonts w:ascii="黑体" w:eastAsia="黑体"/>
      <w:kern w:val="21"/>
      <w:sz w:val="21"/>
    </w:rPr>
  </w:style>
  <w:style w:type="paragraph" w:customStyle="1" w:styleId="aff3">
    <w:name w:val="标准文件_附录一级条标题"/>
    <w:next w:val="affffd"/>
    <w:autoRedefin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4">
    <w:name w:val="标准文件_附录二级条标题"/>
    <w:basedOn w:val="aff3"/>
    <w:next w:val="affffd"/>
    <w:autoRedefin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c"/>
    <w:next w:val="affffc"/>
    <w:autoRedefine/>
    <w:qFormat/>
    <w:pPr>
      <w:tabs>
        <w:tab w:val="center" w:pos="4678"/>
        <w:tab w:val="right" w:leader="middleDot" w:pos="9356"/>
      </w:tabs>
      <w:spacing w:line="240" w:lineRule="auto"/>
      <w:ind w:right="-51" w:firstLineChars="0" w:firstLine="0"/>
    </w:pPr>
    <w:rPr>
      <w:rFonts w:ascii="宋体" w:hAnsi="宋体"/>
    </w:rPr>
  </w:style>
  <w:style w:type="paragraph" w:customStyle="1" w:styleId="aff5">
    <w:name w:val="标准文件_附录三级条标题"/>
    <w:next w:val="affffd"/>
    <w:autoRedefine/>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6">
    <w:name w:val="标准文件_附录四级条标题"/>
    <w:next w:val="affffd"/>
    <w:autoRedefine/>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d"/>
    <w:autoRedefine/>
    <w:qFormat/>
    <w:pPr>
      <w:numPr>
        <w:ilvl w:val="1"/>
        <w:numId w:val="5"/>
      </w:numPr>
      <w:adjustRightInd w:val="0"/>
      <w:snapToGrid w:val="0"/>
      <w:spacing w:beforeLines="50" w:before="50" w:afterLines="50" w:after="50"/>
      <w:ind w:firstLine="420"/>
      <w:jc w:val="center"/>
    </w:pPr>
    <w:rPr>
      <w:rFonts w:ascii="黑体" w:eastAsia="黑体"/>
      <w:sz w:val="21"/>
    </w:rPr>
  </w:style>
  <w:style w:type="paragraph" w:customStyle="1" w:styleId="aff7">
    <w:name w:val="标准文件_附录五级条标题"/>
    <w:next w:val="affffd"/>
    <w:autoRedefine/>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9"/>
    <w:autoRedefine/>
    <w:qFormat/>
    <w:pPr>
      <w:numPr>
        <w:numId w:val="6"/>
      </w:numPr>
      <w:tabs>
        <w:tab w:val="left" w:pos="6406"/>
      </w:tabs>
      <w:spacing w:before="220" w:after="320"/>
      <w:jc w:val="center"/>
      <w:outlineLvl w:val="0"/>
    </w:pPr>
    <w:rPr>
      <w:rFonts w:ascii="黑体" w:eastAsia="黑体"/>
      <w:sz w:val="21"/>
    </w:rPr>
  </w:style>
  <w:style w:type="character" w:customStyle="1" w:styleId="Char">
    <w:name w:val="正文文本 Char"/>
    <w:link w:val="afff9"/>
    <w:autoRedefine/>
    <w:qFormat/>
    <w:rPr>
      <w:rFonts w:ascii="Times New Roman" w:eastAsia="宋体" w:hAnsi="Times New Roman" w:cs="Times New Roman"/>
      <w:szCs w:val="20"/>
    </w:rPr>
  </w:style>
  <w:style w:type="paragraph" w:customStyle="1" w:styleId="affffff0">
    <w:name w:val="标准文件_附录章标题"/>
    <w:next w:val="affffd"/>
    <w:autoRedefin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1">
    <w:name w:val="标准文件_公式后的破折号"/>
    <w:basedOn w:val="affffd"/>
    <w:next w:val="affffd"/>
    <w:autoRedefine/>
    <w:qFormat/>
    <w:pPr>
      <w:ind w:leftChars="200" w:left="488" w:hangingChars="290" w:hanging="289"/>
    </w:pPr>
  </w:style>
  <w:style w:type="paragraph" w:customStyle="1" w:styleId="a6">
    <w:name w:val="标准文件_前言、引言标题"/>
    <w:next w:val="afff4"/>
    <w:autoRedefine/>
    <w:qFormat/>
    <w:pPr>
      <w:numPr>
        <w:numId w:val="7"/>
      </w:numPr>
      <w:shd w:val="clear" w:color="FFFFFF" w:fill="FFFFFF"/>
      <w:spacing w:afterLines="150" w:after="150"/>
      <w:ind w:left="0" w:firstLine="0"/>
      <w:jc w:val="center"/>
      <w:outlineLvl w:val="0"/>
    </w:pPr>
    <w:rPr>
      <w:rFonts w:ascii="黑体" w:eastAsia="黑体"/>
      <w:sz w:val="32"/>
    </w:rPr>
  </w:style>
  <w:style w:type="paragraph" w:customStyle="1" w:styleId="affffff2">
    <w:name w:val="标准文件_目次、标准名称标题"/>
    <w:basedOn w:val="a6"/>
    <w:next w:val="affffd"/>
    <w:autoRedefine/>
    <w:qFormat/>
    <w:pPr>
      <w:spacing w:line="460" w:lineRule="exact"/>
    </w:pPr>
  </w:style>
  <w:style w:type="paragraph" w:customStyle="1" w:styleId="affffff3">
    <w:name w:val="标准文件_目录标题"/>
    <w:basedOn w:val="afff4"/>
    <w:autoRedefine/>
    <w:qFormat/>
    <w:pPr>
      <w:spacing w:afterLines="150" w:after="150" w:line="240" w:lineRule="auto"/>
      <w:jc w:val="center"/>
    </w:pPr>
    <w:rPr>
      <w:rFonts w:ascii="黑体" w:eastAsia="黑体"/>
      <w:sz w:val="32"/>
    </w:rPr>
  </w:style>
  <w:style w:type="paragraph" w:customStyle="1" w:styleId="af1">
    <w:name w:val="标准文件_破折号列项"/>
    <w:autoRedefine/>
    <w:qFormat/>
    <w:pPr>
      <w:numPr>
        <w:numId w:val="8"/>
      </w:numPr>
      <w:adjustRightInd w:val="0"/>
      <w:snapToGrid w:val="0"/>
      <w:ind w:left="0" w:firstLineChars="200" w:firstLine="200"/>
    </w:pPr>
    <w:rPr>
      <w:sz w:val="21"/>
    </w:rPr>
  </w:style>
  <w:style w:type="paragraph" w:customStyle="1" w:styleId="afc">
    <w:name w:val="标准文件_破折号列项（二级）"/>
    <w:basedOn w:val="af1"/>
    <w:autoRedefine/>
    <w:qFormat/>
    <w:pPr>
      <w:numPr>
        <w:numId w:val="9"/>
      </w:numPr>
      <w:ind w:left="0" w:firstLine="200"/>
    </w:pPr>
  </w:style>
  <w:style w:type="paragraph" w:customStyle="1" w:styleId="affe">
    <w:name w:val="标准文件_三级条标题"/>
    <w:basedOn w:val="affd"/>
    <w:next w:val="affffd"/>
    <w:autoRedefine/>
    <w:qFormat/>
    <w:pPr>
      <w:widowControl/>
      <w:numPr>
        <w:ilvl w:val="4"/>
      </w:numPr>
      <w:outlineLvl w:val="3"/>
    </w:pPr>
  </w:style>
  <w:style w:type="character" w:customStyle="1" w:styleId="11">
    <w:name w:val="不明显参考1"/>
    <w:autoRedefine/>
    <w:uiPriority w:val="31"/>
    <w:qFormat/>
    <w:rPr>
      <w:smallCaps/>
      <w:color w:val="C0504D"/>
      <w:u w:val="single"/>
    </w:rPr>
  </w:style>
  <w:style w:type="paragraph" w:customStyle="1" w:styleId="affffff4">
    <w:name w:val="标准文件_示例后续"/>
    <w:basedOn w:val="afff4"/>
    <w:autoRedefine/>
    <w:qFormat/>
    <w:pPr>
      <w:adjustRightInd/>
      <w:spacing w:line="240" w:lineRule="auto"/>
      <w:ind w:firstLineChars="200" w:firstLine="200"/>
    </w:pPr>
    <w:rPr>
      <w:sz w:val="18"/>
      <w:szCs w:val="24"/>
    </w:rPr>
  </w:style>
  <w:style w:type="paragraph" w:customStyle="1" w:styleId="aff8">
    <w:name w:val="标准文件_数字编号列项"/>
    <w:autoRedefine/>
    <w:qFormat/>
    <w:pPr>
      <w:numPr>
        <w:numId w:val="10"/>
      </w:numPr>
      <w:jc w:val="both"/>
    </w:pPr>
    <w:rPr>
      <w:rFonts w:ascii="宋体" w:hAnsi="宋体"/>
      <w:sz w:val="21"/>
    </w:rPr>
  </w:style>
  <w:style w:type="paragraph" w:customStyle="1" w:styleId="afff">
    <w:name w:val="标准文件_四级条标题"/>
    <w:next w:val="affffd"/>
    <w:autoRedefine/>
    <w:qFormat/>
    <w:pPr>
      <w:widowControl w:val="0"/>
      <w:numPr>
        <w:ilvl w:val="5"/>
        <w:numId w:val="2"/>
      </w:numPr>
      <w:spacing w:beforeLines="50" w:before="50" w:afterLines="50" w:after="50"/>
      <w:jc w:val="both"/>
      <w:outlineLvl w:val="4"/>
    </w:pPr>
    <w:rPr>
      <w:rFonts w:ascii="黑体" w:eastAsia="黑体"/>
      <w:sz w:val="21"/>
    </w:rPr>
  </w:style>
  <w:style w:type="character" w:customStyle="1" w:styleId="Char3">
    <w:name w:val="脚注文本 Char"/>
    <w:link w:val="afffd"/>
    <w:autoRedefine/>
    <w:semiHidden/>
    <w:qFormat/>
    <w:rPr>
      <w:rFonts w:ascii="宋体" w:eastAsia="宋体" w:hAnsi="Times New Roman" w:cs="Times New Roman"/>
      <w:sz w:val="18"/>
      <w:szCs w:val="18"/>
    </w:rPr>
  </w:style>
  <w:style w:type="paragraph" w:customStyle="1" w:styleId="affffff5">
    <w:name w:val="标准文件_条文脚注"/>
    <w:basedOn w:val="afffd"/>
    <w:autoRedefin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4"/>
    <w:next w:val="affffd"/>
    <w:autoRedefine/>
    <w:qFormat/>
    <w:pPr>
      <w:numPr>
        <w:numId w:val="11"/>
      </w:numPr>
      <w:spacing w:line="240" w:lineRule="auto"/>
      <w:jc w:val="left"/>
    </w:pPr>
    <w:rPr>
      <w:rFonts w:ascii="宋体" w:hAnsi="宋体"/>
      <w:sz w:val="18"/>
    </w:rPr>
  </w:style>
  <w:style w:type="character" w:customStyle="1" w:styleId="affffff6">
    <w:name w:val="标准文件_图表脚注内容"/>
    <w:autoRedefine/>
    <w:qFormat/>
    <w:rPr>
      <w:rFonts w:ascii="宋体" w:eastAsia="宋体" w:hAnsi="宋体" w:cs="Times New Roman"/>
      <w:spacing w:val="0"/>
      <w:sz w:val="18"/>
      <w:vertAlign w:val="superscript"/>
    </w:rPr>
  </w:style>
  <w:style w:type="paragraph" w:customStyle="1" w:styleId="afff0">
    <w:name w:val="标准文件_五级条标题"/>
    <w:next w:val="affffd"/>
    <w:autoRedefine/>
    <w:qFormat/>
    <w:pPr>
      <w:widowControl w:val="0"/>
      <w:numPr>
        <w:ilvl w:val="6"/>
        <w:numId w:val="2"/>
      </w:numPr>
      <w:spacing w:beforeLines="50" w:before="50" w:afterLines="50" w:after="50"/>
      <w:jc w:val="both"/>
      <w:outlineLvl w:val="5"/>
    </w:pPr>
    <w:rPr>
      <w:rFonts w:ascii="黑体" w:eastAsia="黑体"/>
      <w:sz w:val="21"/>
    </w:rPr>
  </w:style>
  <w:style w:type="paragraph" w:customStyle="1" w:styleId="affb">
    <w:name w:val="标准文件_章标题"/>
    <w:next w:val="affffd"/>
    <w:autoRedefine/>
    <w:qFormat/>
    <w:pPr>
      <w:numPr>
        <w:ilvl w:val="1"/>
        <w:numId w:val="2"/>
      </w:numPr>
      <w:spacing w:beforeLines="100" w:before="100" w:afterLines="100" w:after="100"/>
      <w:jc w:val="both"/>
      <w:outlineLvl w:val="0"/>
    </w:pPr>
    <w:rPr>
      <w:rFonts w:ascii="黑体" w:eastAsia="黑体"/>
      <w:sz w:val="21"/>
    </w:rPr>
  </w:style>
  <w:style w:type="paragraph" w:customStyle="1" w:styleId="affc">
    <w:name w:val="标准文件_一级条标题"/>
    <w:basedOn w:val="affb"/>
    <w:next w:val="affffd"/>
    <w:autoRedefine/>
    <w:qFormat/>
    <w:pPr>
      <w:numPr>
        <w:ilvl w:val="2"/>
      </w:numPr>
      <w:spacing w:beforeLines="50" w:before="50" w:afterLines="50" w:after="50"/>
      <w:outlineLvl w:val="1"/>
    </w:pPr>
  </w:style>
  <w:style w:type="paragraph" w:customStyle="1" w:styleId="affffff7">
    <w:name w:val="标准文件_一致程度"/>
    <w:basedOn w:val="afff4"/>
    <w:autoRedefine/>
    <w:qFormat/>
    <w:pPr>
      <w:spacing w:line="440" w:lineRule="exact"/>
      <w:jc w:val="center"/>
    </w:pPr>
    <w:rPr>
      <w:sz w:val="28"/>
    </w:rPr>
  </w:style>
  <w:style w:type="paragraph" w:customStyle="1" w:styleId="affffff8">
    <w:name w:val="标准文件_引言标题"/>
    <w:next w:val="afff4"/>
    <w:autoRedefine/>
    <w:qFormat/>
    <w:pPr>
      <w:shd w:val="clear" w:color="FFFFFF" w:fill="FFFFFF"/>
      <w:spacing w:before="540" w:after="600"/>
      <w:jc w:val="center"/>
      <w:outlineLvl w:val="0"/>
    </w:pPr>
    <w:rPr>
      <w:rFonts w:ascii="黑体" w:eastAsia="黑体"/>
      <w:sz w:val="32"/>
    </w:rPr>
  </w:style>
  <w:style w:type="paragraph" w:customStyle="1" w:styleId="affffff9">
    <w:name w:val="标准文件_英文图表脚注"/>
    <w:basedOn w:val="affffc"/>
    <w:autoRedefine/>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autoRedefine/>
    <w:qFormat/>
    <w:pPr>
      <w:numPr>
        <w:ilvl w:val="1"/>
        <w:numId w:val="12"/>
      </w:numPr>
      <w:jc w:val="both"/>
    </w:pPr>
    <w:rPr>
      <w:rFonts w:ascii="宋体"/>
      <w:sz w:val="21"/>
    </w:rPr>
  </w:style>
  <w:style w:type="paragraph" w:customStyle="1" w:styleId="af">
    <w:name w:val="标准文件_英文注："/>
    <w:basedOn w:val="afff4"/>
    <w:next w:val="affffd"/>
    <w:autoRedefine/>
    <w:qFormat/>
    <w:pPr>
      <w:numPr>
        <w:numId w:val="13"/>
      </w:numPr>
      <w:tabs>
        <w:tab w:val="left" w:pos="420"/>
      </w:tabs>
      <w:autoSpaceDE w:val="0"/>
      <w:autoSpaceDN w:val="0"/>
      <w:spacing w:line="240" w:lineRule="auto"/>
    </w:pPr>
    <w:rPr>
      <w:rFonts w:ascii="宋体" w:hAnsi="宋体"/>
      <w:kern w:val="0"/>
      <w:sz w:val="18"/>
      <w:szCs w:val="20"/>
    </w:rPr>
  </w:style>
  <w:style w:type="paragraph" w:customStyle="1" w:styleId="aff">
    <w:name w:val="标准文件_英文注×："/>
    <w:basedOn w:val="afff4"/>
    <w:autoRedefine/>
    <w:qFormat/>
    <w:pPr>
      <w:numPr>
        <w:numId w:val="14"/>
      </w:numPr>
      <w:tabs>
        <w:tab w:val="left" w:pos="210"/>
      </w:tabs>
      <w:autoSpaceDE w:val="0"/>
      <w:autoSpaceDN w:val="0"/>
      <w:spacing w:line="240" w:lineRule="auto"/>
    </w:pPr>
    <w:rPr>
      <w:rFonts w:ascii="宋体" w:hAnsi="宋体"/>
      <w:kern w:val="0"/>
      <w:szCs w:val="20"/>
    </w:rPr>
  </w:style>
  <w:style w:type="paragraph" w:customStyle="1" w:styleId="aff1">
    <w:name w:val="标准文件_正文表标题"/>
    <w:next w:val="affffd"/>
    <w:autoRedefine/>
    <w:qFormat/>
    <w:pPr>
      <w:numPr>
        <w:numId w:val="15"/>
      </w:numPr>
      <w:tabs>
        <w:tab w:val="left" w:pos="0"/>
      </w:tabs>
      <w:spacing w:beforeLines="50" w:before="50" w:afterLines="50" w:after="50"/>
      <w:jc w:val="center"/>
    </w:pPr>
    <w:rPr>
      <w:rFonts w:ascii="黑体" w:eastAsia="黑体"/>
      <w:sz w:val="21"/>
    </w:rPr>
  </w:style>
  <w:style w:type="paragraph" w:customStyle="1" w:styleId="affffffa">
    <w:name w:val="标准文件_正文公式"/>
    <w:basedOn w:val="afff4"/>
    <w:next w:val="affffc"/>
    <w:autoRedefine/>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d"/>
    <w:autoRedefine/>
    <w:qFormat/>
    <w:pPr>
      <w:numPr>
        <w:numId w:val="16"/>
      </w:numPr>
      <w:spacing w:beforeLines="50" w:before="50" w:afterLines="50" w:after="50"/>
      <w:jc w:val="center"/>
    </w:pPr>
    <w:rPr>
      <w:rFonts w:ascii="黑体" w:eastAsia="黑体"/>
      <w:sz w:val="21"/>
    </w:rPr>
  </w:style>
  <w:style w:type="paragraph" w:customStyle="1" w:styleId="afff2">
    <w:name w:val="标准文件_正文英文表标题"/>
    <w:next w:val="affffd"/>
    <w:autoRedefine/>
    <w:qFormat/>
    <w:pPr>
      <w:numPr>
        <w:numId w:val="17"/>
      </w:numPr>
      <w:jc w:val="center"/>
    </w:pPr>
    <w:rPr>
      <w:rFonts w:ascii="黑体" w:eastAsia="黑体"/>
      <w:sz w:val="21"/>
    </w:rPr>
  </w:style>
  <w:style w:type="paragraph" w:customStyle="1" w:styleId="afb">
    <w:name w:val="标准文件_正文英文图标题"/>
    <w:next w:val="affffd"/>
    <w:autoRedefine/>
    <w:qFormat/>
    <w:pPr>
      <w:numPr>
        <w:numId w:val="18"/>
      </w:numPr>
      <w:jc w:val="center"/>
    </w:pPr>
    <w:rPr>
      <w:rFonts w:ascii="黑体" w:eastAsia="黑体"/>
      <w:sz w:val="21"/>
    </w:rPr>
  </w:style>
  <w:style w:type="paragraph" w:customStyle="1" w:styleId="af7">
    <w:name w:val="标准文件_编号列项（三级）"/>
    <w:autoRedefine/>
    <w:qFormat/>
    <w:pPr>
      <w:numPr>
        <w:ilvl w:val="2"/>
        <w:numId w:val="12"/>
      </w:numPr>
    </w:pPr>
    <w:rPr>
      <w:rFonts w:ascii="宋体"/>
      <w:sz w:val="21"/>
    </w:rPr>
  </w:style>
  <w:style w:type="paragraph" w:customStyle="1" w:styleId="a1">
    <w:name w:val="二级无标题条"/>
    <w:basedOn w:val="afff4"/>
    <w:autoRedefine/>
    <w:qFormat/>
    <w:pPr>
      <w:numPr>
        <w:ilvl w:val="3"/>
        <w:numId w:val="19"/>
      </w:numPr>
      <w:adjustRightInd/>
      <w:spacing w:line="240" w:lineRule="auto"/>
    </w:pPr>
    <w:rPr>
      <w:rFonts w:ascii="宋体" w:hAnsi="宋体"/>
      <w:szCs w:val="24"/>
    </w:rPr>
  </w:style>
  <w:style w:type="paragraph" w:customStyle="1" w:styleId="affffffb">
    <w:name w:val="发布部门"/>
    <w:next w:val="affffd"/>
    <w:autoRedefine/>
    <w:qFormat/>
    <w:pPr>
      <w:framePr w:w="7433" w:h="585" w:hRule="exact" w:hSpace="180" w:vSpace="180" w:wrap="around" w:hAnchor="margin" w:xAlign="center" w:y="14401" w:anchorLock="1"/>
      <w:jc w:val="center"/>
    </w:pPr>
    <w:rPr>
      <w:rFonts w:ascii="宋体"/>
      <w:b/>
      <w:w w:val="135"/>
      <w:sz w:val="36"/>
    </w:rPr>
  </w:style>
  <w:style w:type="paragraph" w:customStyle="1" w:styleId="affffffc">
    <w:name w:val="发布日期"/>
    <w:autoRedefine/>
    <w:qFormat/>
    <w:pPr>
      <w:framePr w:w="4000" w:h="473" w:hRule="exact" w:hSpace="180" w:vSpace="180" w:wrap="around" w:hAnchor="margin" w:y="13511" w:anchorLock="1"/>
    </w:pPr>
    <w:rPr>
      <w:rFonts w:eastAsia="黑体"/>
      <w:sz w:val="28"/>
    </w:rPr>
  </w:style>
  <w:style w:type="paragraph" w:customStyle="1" w:styleId="affffffd">
    <w:name w:val="封面标准代替信息"/>
    <w:basedOn w:val="afff4"/>
    <w:autoRedefine/>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autoRedefine/>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
    <w:name w:val="封面标准文稿编辑信息"/>
    <w:autoRedefine/>
    <w:qFormat/>
    <w:pPr>
      <w:spacing w:before="180" w:line="180" w:lineRule="exact"/>
      <w:jc w:val="center"/>
    </w:pPr>
    <w:rPr>
      <w:rFonts w:ascii="宋体"/>
      <w:sz w:val="21"/>
    </w:rPr>
  </w:style>
  <w:style w:type="paragraph" w:customStyle="1" w:styleId="afffffff0">
    <w:name w:val="封面标准文稿类别"/>
    <w:autoRedefine/>
    <w:qFormat/>
    <w:pPr>
      <w:spacing w:before="440" w:line="400" w:lineRule="exact"/>
      <w:jc w:val="center"/>
    </w:pPr>
    <w:rPr>
      <w:rFonts w:ascii="宋体"/>
      <w:sz w:val="24"/>
    </w:rPr>
  </w:style>
  <w:style w:type="paragraph" w:customStyle="1" w:styleId="afffffff1">
    <w:name w:val="封面标准英文名称"/>
    <w:autoRedefine/>
    <w:qFormat/>
    <w:rsid w:val="00372CFF"/>
    <w:pPr>
      <w:framePr w:w="9639" w:h="6974" w:hRule="exact" w:wrap="around" w:vAnchor="page" w:hAnchor="page" w:x="1419" w:y="6408" w:anchorLock="1"/>
      <w:widowControl w:val="0"/>
      <w:spacing w:line="360" w:lineRule="exact"/>
      <w:jc w:val="center"/>
      <w:textAlignment w:val="bottom"/>
    </w:pPr>
    <w:rPr>
      <w:rFonts w:ascii="黑体" w:eastAsia="黑体" w:hAnsi="黑体"/>
      <w:sz w:val="28"/>
      <w:szCs w:val="28"/>
    </w:rPr>
  </w:style>
  <w:style w:type="paragraph" w:customStyle="1" w:styleId="afffffff2">
    <w:name w:val="封面一致性程度标识"/>
    <w:autoRedefine/>
    <w:qFormat/>
    <w:pPr>
      <w:spacing w:before="440" w:line="440" w:lineRule="exact"/>
      <w:jc w:val="center"/>
    </w:pPr>
    <w:rPr>
      <w:sz w:val="28"/>
    </w:rPr>
  </w:style>
  <w:style w:type="paragraph" w:customStyle="1" w:styleId="afffffff3">
    <w:name w:val="封面正文"/>
    <w:autoRedefine/>
    <w:qFormat/>
    <w:pPr>
      <w:jc w:val="both"/>
    </w:pPr>
  </w:style>
  <w:style w:type="paragraph" w:customStyle="1" w:styleId="afffffff4">
    <w:name w:val="附录二级无标题条"/>
    <w:basedOn w:val="afff4"/>
    <w:next w:val="affffd"/>
    <w:autoRedefin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d"/>
    <w:autoRedefine/>
    <w:qFormat/>
    <w:pPr>
      <w:outlineLvl w:val="4"/>
    </w:pPr>
  </w:style>
  <w:style w:type="paragraph" w:customStyle="1" w:styleId="afffffff6">
    <w:name w:val="附录四级无标题条"/>
    <w:basedOn w:val="afffffff5"/>
    <w:next w:val="affffd"/>
    <w:autoRedefine/>
    <w:qFormat/>
    <w:pPr>
      <w:outlineLvl w:val="5"/>
    </w:pPr>
  </w:style>
  <w:style w:type="paragraph" w:customStyle="1" w:styleId="afffffff7">
    <w:name w:val="附录图"/>
    <w:next w:val="affffd"/>
    <w:autoRedefine/>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autoRedefine/>
    <w:qFormat/>
    <w:pPr>
      <w:numPr>
        <w:numId w:val="20"/>
      </w:numPr>
    </w:pPr>
    <w:rPr>
      <w:rFonts w:ascii="宋体"/>
      <w:sz w:val="21"/>
    </w:rPr>
  </w:style>
  <w:style w:type="paragraph" w:customStyle="1" w:styleId="afffffff8">
    <w:name w:val="附录五级无标题条"/>
    <w:basedOn w:val="afffffff6"/>
    <w:next w:val="affffd"/>
    <w:autoRedefine/>
    <w:qFormat/>
    <w:pPr>
      <w:outlineLvl w:val="6"/>
    </w:pPr>
  </w:style>
  <w:style w:type="paragraph" w:customStyle="1" w:styleId="afffffff9">
    <w:name w:val="附录性质"/>
    <w:basedOn w:val="afff4"/>
    <w:autoRedefine/>
    <w:qFormat/>
    <w:pPr>
      <w:widowControl/>
      <w:adjustRightInd/>
      <w:jc w:val="center"/>
    </w:pPr>
    <w:rPr>
      <w:rFonts w:ascii="黑体" w:eastAsia="黑体"/>
    </w:rPr>
  </w:style>
  <w:style w:type="paragraph" w:customStyle="1" w:styleId="afffffffa">
    <w:name w:val="附录一级无标题条"/>
    <w:basedOn w:val="affffff0"/>
    <w:next w:val="affffd"/>
    <w:autoRedefine/>
    <w:qFormat/>
    <w:pPr>
      <w:autoSpaceDN w:val="0"/>
      <w:outlineLvl w:val="2"/>
    </w:pPr>
    <w:rPr>
      <w:rFonts w:ascii="宋体" w:eastAsia="宋体" w:hAnsi="宋体"/>
    </w:rPr>
  </w:style>
  <w:style w:type="character" w:customStyle="1" w:styleId="afffffffb">
    <w:name w:val="个人答复风格"/>
    <w:autoRedefine/>
    <w:qFormat/>
    <w:rPr>
      <w:rFonts w:ascii="Arial" w:eastAsia="宋体" w:hAnsi="Arial" w:cs="Arial"/>
      <w:color w:val="auto"/>
      <w:spacing w:val="0"/>
      <w:sz w:val="20"/>
    </w:rPr>
  </w:style>
  <w:style w:type="character" w:customStyle="1" w:styleId="afffffffc">
    <w:name w:val="个人撰写风格"/>
    <w:autoRedefine/>
    <w:qFormat/>
    <w:rPr>
      <w:rFonts w:ascii="Arial" w:eastAsia="宋体" w:hAnsi="Arial" w:cs="Arial"/>
      <w:color w:val="auto"/>
      <w:spacing w:val="0"/>
      <w:sz w:val="20"/>
    </w:rPr>
  </w:style>
  <w:style w:type="paragraph" w:customStyle="1" w:styleId="afffffffd">
    <w:name w:val="脚注后续"/>
    <w:autoRedefine/>
    <w:qFormat/>
    <w:pPr>
      <w:ind w:leftChars="350" w:left="350"/>
      <w:jc w:val="both"/>
    </w:pPr>
    <w:rPr>
      <w:rFonts w:ascii="宋体"/>
      <w:sz w:val="18"/>
    </w:rPr>
  </w:style>
  <w:style w:type="paragraph" w:customStyle="1" w:styleId="afff3">
    <w:name w:val="列项——"/>
    <w:autoRedefine/>
    <w:qFormat/>
    <w:pPr>
      <w:widowControl w:val="0"/>
      <w:numPr>
        <w:numId w:val="21"/>
      </w:numPr>
      <w:jc w:val="both"/>
    </w:pPr>
    <w:rPr>
      <w:rFonts w:ascii="宋体" w:hAnsi="宋体"/>
      <w:sz w:val="21"/>
    </w:rPr>
  </w:style>
  <w:style w:type="paragraph" w:customStyle="1" w:styleId="afffffffe">
    <w:name w:val="列项·"/>
    <w:basedOn w:val="affffd"/>
    <w:autoRedefine/>
    <w:qFormat/>
    <w:pPr>
      <w:tabs>
        <w:tab w:val="left" w:pos="840"/>
      </w:tabs>
    </w:pPr>
  </w:style>
  <w:style w:type="paragraph" w:customStyle="1" w:styleId="affffffff">
    <w:name w:val="目次、索引正文"/>
    <w:autoRedefine/>
    <w:qFormat/>
    <w:pPr>
      <w:spacing w:line="320" w:lineRule="exact"/>
      <w:jc w:val="both"/>
    </w:pPr>
    <w:rPr>
      <w:rFonts w:ascii="宋体"/>
      <w:sz w:val="21"/>
    </w:rPr>
  </w:style>
  <w:style w:type="paragraph" w:customStyle="1" w:styleId="210">
    <w:name w:val="目录 21"/>
    <w:basedOn w:val="afff4"/>
    <w:next w:val="afff4"/>
    <w:autoRedefine/>
    <w:semiHidden/>
    <w:qFormat/>
    <w:pPr>
      <w:adjustRightInd/>
      <w:spacing w:line="240" w:lineRule="auto"/>
      <w:jc w:val="left"/>
    </w:pPr>
    <w:rPr>
      <w:bCs/>
      <w:iCs/>
    </w:rPr>
  </w:style>
  <w:style w:type="paragraph" w:customStyle="1" w:styleId="31">
    <w:name w:val="目录 31"/>
    <w:basedOn w:val="afff4"/>
    <w:next w:val="afff4"/>
    <w:autoRedefine/>
    <w:semiHidden/>
    <w:qFormat/>
    <w:pPr>
      <w:spacing w:line="240" w:lineRule="auto"/>
    </w:pPr>
    <w:rPr>
      <w:rFonts w:ascii="宋体" w:hAnsi="宋体"/>
      <w:iCs/>
    </w:rPr>
  </w:style>
  <w:style w:type="paragraph" w:customStyle="1" w:styleId="41">
    <w:name w:val="目录 41"/>
    <w:basedOn w:val="afff4"/>
    <w:next w:val="afff4"/>
    <w:autoRedefine/>
    <w:semiHidden/>
    <w:qFormat/>
    <w:pPr>
      <w:adjustRightInd/>
      <w:spacing w:line="240" w:lineRule="auto"/>
      <w:jc w:val="left"/>
    </w:pPr>
  </w:style>
  <w:style w:type="paragraph" w:customStyle="1" w:styleId="51">
    <w:name w:val="目录 51"/>
    <w:basedOn w:val="afff4"/>
    <w:next w:val="afff4"/>
    <w:autoRedefine/>
    <w:semiHidden/>
    <w:qFormat/>
    <w:pPr>
      <w:spacing w:line="240" w:lineRule="auto"/>
    </w:pPr>
    <w:rPr>
      <w:rFonts w:ascii="宋体" w:hAnsi="宋体"/>
    </w:rPr>
  </w:style>
  <w:style w:type="paragraph" w:customStyle="1" w:styleId="61">
    <w:name w:val="目录 61"/>
    <w:basedOn w:val="afff4"/>
    <w:next w:val="afff4"/>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0">
    <w:name w:val="其他标准称谓"/>
    <w:autoRedefine/>
    <w:qFormat/>
    <w:pPr>
      <w:spacing w:line="0" w:lineRule="atLeast"/>
      <w:jc w:val="distribute"/>
    </w:pPr>
    <w:rPr>
      <w:rFonts w:ascii="黑体" w:eastAsia="黑体" w:hAnsi="宋体"/>
      <w:sz w:val="52"/>
    </w:rPr>
  </w:style>
  <w:style w:type="paragraph" w:customStyle="1" w:styleId="affffffff1">
    <w:name w:val="其他发布部门"/>
    <w:basedOn w:val="affffffb"/>
    <w:autoRedefine/>
    <w:qFormat/>
    <w:pPr>
      <w:framePr w:wrap="around"/>
      <w:spacing w:line="0" w:lineRule="atLeast"/>
    </w:pPr>
    <w:rPr>
      <w:rFonts w:ascii="黑体" w:eastAsia="黑体"/>
      <w:b w:val="0"/>
    </w:rPr>
  </w:style>
  <w:style w:type="paragraph" w:customStyle="1" w:styleId="affa">
    <w:name w:val="前言标题"/>
    <w:next w:val="afff4"/>
    <w:autoRedefine/>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4"/>
    <w:autoRedefine/>
    <w:qFormat/>
    <w:pPr>
      <w:numPr>
        <w:ilvl w:val="4"/>
        <w:numId w:val="19"/>
      </w:numPr>
      <w:adjustRightInd/>
      <w:spacing w:line="240" w:lineRule="auto"/>
    </w:pPr>
    <w:rPr>
      <w:rFonts w:ascii="宋体" w:hAnsi="宋体"/>
      <w:szCs w:val="24"/>
    </w:rPr>
  </w:style>
  <w:style w:type="paragraph" w:customStyle="1" w:styleId="affffffff2">
    <w:name w:val="实施日期"/>
    <w:basedOn w:val="affffffc"/>
    <w:autoRedefine/>
    <w:qFormat/>
    <w:pPr>
      <w:framePr w:hSpace="0" w:wrap="around" w:xAlign="right"/>
      <w:jc w:val="right"/>
    </w:pPr>
  </w:style>
  <w:style w:type="paragraph" w:customStyle="1" w:styleId="a3">
    <w:name w:val="四级无标题条"/>
    <w:basedOn w:val="afff4"/>
    <w:autoRedefine/>
    <w:qFormat/>
    <w:pPr>
      <w:numPr>
        <w:ilvl w:val="5"/>
        <w:numId w:val="19"/>
      </w:numPr>
      <w:adjustRightInd/>
      <w:spacing w:line="240" w:lineRule="auto"/>
    </w:pPr>
    <w:rPr>
      <w:rFonts w:ascii="宋体" w:hAnsi="宋体"/>
      <w:szCs w:val="24"/>
    </w:rPr>
  </w:style>
  <w:style w:type="paragraph" w:customStyle="1" w:styleId="affffffff3">
    <w:name w:val="文献分类号"/>
    <w:autoRedefine/>
    <w:qFormat/>
    <w:pPr>
      <w:framePr w:hSpace="180" w:vSpace="180" w:wrap="around" w:hAnchor="margin" w:y="1" w:anchorLock="1"/>
      <w:widowControl w:val="0"/>
      <w:textAlignment w:val="center"/>
    </w:pPr>
    <w:rPr>
      <w:rFonts w:eastAsia="黑体"/>
      <w:sz w:val="21"/>
    </w:rPr>
  </w:style>
  <w:style w:type="paragraph" w:customStyle="1" w:styleId="affffffff4">
    <w:name w:val="无标题条"/>
    <w:next w:val="affffd"/>
    <w:autoRedefine/>
    <w:qFormat/>
    <w:pPr>
      <w:jc w:val="both"/>
    </w:pPr>
    <w:rPr>
      <w:rFonts w:ascii="宋体" w:hAnsi="宋体"/>
      <w:sz w:val="21"/>
    </w:rPr>
  </w:style>
  <w:style w:type="paragraph" w:customStyle="1" w:styleId="a4">
    <w:name w:val="五级无标题条"/>
    <w:basedOn w:val="afff4"/>
    <w:autoRedefine/>
    <w:qFormat/>
    <w:pPr>
      <w:numPr>
        <w:ilvl w:val="6"/>
        <w:numId w:val="19"/>
      </w:numPr>
      <w:adjustRightInd/>
    </w:pPr>
    <w:rPr>
      <w:szCs w:val="24"/>
    </w:rPr>
  </w:style>
  <w:style w:type="paragraph" w:customStyle="1" w:styleId="a0">
    <w:name w:val="一级无标题条"/>
    <w:basedOn w:val="afff4"/>
    <w:autoRedefine/>
    <w:qFormat/>
    <w:pPr>
      <w:numPr>
        <w:ilvl w:val="2"/>
        <w:numId w:val="19"/>
      </w:numPr>
      <w:adjustRightInd/>
      <w:spacing w:before="10" w:after="10" w:line="240" w:lineRule="auto"/>
    </w:pPr>
    <w:rPr>
      <w:rFonts w:ascii="宋体" w:hAnsi="宋体"/>
      <w:szCs w:val="24"/>
    </w:rPr>
  </w:style>
  <w:style w:type="paragraph" w:customStyle="1" w:styleId="affffffff5">
    <w:name w:val="注:后续"/>
    <w:autoRedefine/>
    <w:qFormat/>
    <w:pPr>
      <w:spacing w:line="300" w:lineRule="exact"/>
      <w:ind w:leftChars="400" w:left="600" w:hangingChars="200" w:hanging="200"/>
      <w:jc w:val="both"/>
    </w:pPr>
    <w:rPr>
      <w:rFonts w:ascii="宋体"/>
      <w:sz w:val="18"/>
    </w:rPr>
  </w:style>
  <w:style w:type="paragraph" w:customStyle="1" w:styleId="affffffff6">
    <w:name w:val="注×:后续"/>
    <w:basedOn w:val="affffffff5"/>
    <w:autoRedefine/>
    <w:qFormat/>
    <w:pPr>
      <w:ind w:leftChars="0" w:left="1406" w:firstLineChars="0" w:hanging="499"/>
    </w:pPr>
  </w:style>
  <w:style w:type="paragraph" w:customStyle="1" w:styleId="affffffff7">
    <w:name w:val="标准文件_一级无标题"/>
    <w:basedOn w:val="affc"/>
    <w:autoRedefine/>
    <w:qFormat/>
    <w:pPr>
      <w:spacing w:beforeLines="0" w:before="0" w:afterLines="0" w:after="0"/>
      <w:outlineLvl w:val="9"/>
    </w:pPr>
    <w:rPr>
      <w:rFonts w:ascii="宋体" w:eastAsia="宋体"/>
    </w:rPr>
  </w:style>
  <w:style w:type="paragraph" w:customStyle="1" w:styleId="affffffff8">
    <w:name w:val="标准文件_五级无标题"/>
    <w:basedOn w:val="afff0"/>
    <w:autoRedefine/>
    <w:qFormat/>
    <w:pPr>
      <w:spacing w:beforeLines="0" w:before="0" w:afterLines="0" w:after="0"/>
      <w:outlineLvl w:val="9"/>
    </w:pPr>
    <w:rPr>
      <w:rFonts w:ascii="宋体" w:eastAsia="宋体"/>
    </w:rPr>
  </w:style>
  <w:style w:type="paragraph" w:customStyle="1" w:styleId="affffffff9">
    <w:name w:val="标准文件_三级无标题"/>
    <w:basedOn w:val="affe"/>
    <w:autoRedefine/>
    <w:qFormat/>
    <w:pPr>
      <w:spacing w:beforeLines="0" w:before="0" w:afterLines="0" w:after="0"/>
      <w:outlineLvl w:val="9"/>
    </w:pPr>
    <w:rPr>
      <w:rFonts w:ascii="宋体" w:eastAsia="宋体"/>
    </w:rPr>
  </w:style>
  <w:style w:type="paragraph" w:customStyle="1" w:styleId="affffffffa">
    <w:name w:val="标准文件_二级无标题"/>
    <w:basedOn w:val="affd"/>
    <w:autoRedefine/>
    <w:qFormat/>
    <w:pPr>
      <w:spacing w:beforeLines="0" w:before="0" w:afterLines="0" w:after="0"/>
      <w:outlineLvl w:val="9"/>
    </w:pPr>
    <w:rPr>
      <w:rFonts w:ascii="宋体" w:eastAsia="宋体"/>
    </w:rPr>
  </w:style>
  <w:style w:type="paragraph" w:customStyle="1" w:styleId="affffffffb">
    <w:name w:val="标准_四级无标题"/>
    <w:basedOn w:val="afff"/>
    <w:next w:val="affffd"/>
    <w:autoRedefine/>
    <w:qFormat/>
    <w:rPr>
      <w:rFonts w:eastAsia="宋体"/>
    </w:rPr>
  </w:style>
  <w:style w:type="paragraph" w:customStyle="1" w:styleId="affffffffc">
    <w:name w:val="标准文件_四级无标题"/>
    <w:basedOn w:val="afff"/>
    <w:autoRedefine/>
    <w:qFormat/>
    <w:pPr>
      <w:spacing w:beforeLines="0" w:before="0" w:afterLines="0" w:after="0"/>
      <w:outlineLvl w:val="9"/>
    </w:pPr>
    <w:rPr>
      <w:rFonts w:ascii="宋体" w:eastAsia="宋体" w:hAnsi="黑体"/>
      <w:szCs w:val="52"/>
    </w:rPr>
  </w:style>
  <w:style w:type="paragraph" w:customStyle="1" w:styleId="aff0">
    <w:name w:val="标准文件_大写罗马数字编号列项"/>
    <w:basedOn w:val="affffd"/>
    <w:autoRedefine/>
    <w:qFormat/>
    <w:pPr>
      <w:numPr>
        <w:numId w:val="22"/>
      </w:numPr>
      <w:ind w:firstLineChars="0" w:firstLine="0"/>
    </w:pPr>
    <w:rPr>
      <w:rFonts w:ascii="Times New Roman" w:cs="Arial"/>
      <w:szCs w:val="28"/>
    </w:rPr>
  </w:style>
  <w:style w:type="paragraph" w:customStyle="1" w:styleId="ae">
    <w:name w:val="标准文件_小写罗马数字编号列项"/>
    <w:basedOn w:val="affffd"/>
    <w:autoRedefine/>
    <w:qFormat/>
    <w:pPr>
      <w:numPr>
        <w:numId w:val="23"/>
      </w:numPr>
      <w:ind w:firstLineChars="0" w:firstLine="0"/>
    </w:pPr>
    <w:rPr>
      <w:rFonts w:cs="Arial"/>
      <w:szCs w:val="28"/>
    </w:rPr>
  </w:style>
  <w:style w:type="paragraph" w:customStyle="1" w:styleId="affffffffd">
    <w:name w:val="标准文件_附录标题"/>
    <w:basedOn w:val="aff2"/>
    <w:autoRedefine/>
    <w:qFormat/>
    <w:pPr>
      <w:numPr>
        <w:numId w:val="0"/>
      </w:numPr>
      <w:spacing w:after="280"/>
      <w:outlineLvl w:val="9"/>
    </w:pPr>
  </w:style>
  <w:style w:type="paragraph" w:customStyle="1" w:styleId="affffffffe">
    <w:name w:val="标准文件_二级项"/>
    <w:autoRedefine/>
    <w:qFormat/>
    <w:rPr>
      <w:rFonts w:ascii="宋体"/>
      <w:sz w:val="21"/>
    </w:rPr>
  </w:style>
  <w:style w:type="paragraph" w:customStyle="1" w:styleId="af3">
    <w:name w:val="标准文件_三级项"/>
    <w:basedOn w:val="afff4"/>
    <w:autoRedefine/>
    <w:qFormat/>
    <w:pPr>
      <w:numPr>
        <w:ilvl w:val="2"/>
        <w:numId w:val="20"/>
      </w:numPr>
      <w:spacing w:line="-300" w:lineRule="auto"/>
    </w:pPr>
    <w:rPr>
      <w:rFonts w:ascii="Times New Roman" w:hAnsi="Times New Roman"/>
    </w:rPr>
  </w:style>
  <w:style w:type="paragraph" w:customStyle="1" w:styleId="aff9">
    <w:name w:val="图表脚注说明"/>
    <w:basedOn w:val="afff4"/>
    <w:next w:val="affffd"/>
    <w:autoRedefine/>
    <w:qFormat/>
    <w:pPr>
      <w:numPr>
        <w:numId w:val="24"/>
      </w:numPr>
      <w:adjustRightInd/>
      <w:spacing w:line="240" w:lineRule="auto"/>
      <w:ind w:left="783"/>
    </w:pPr>
    <w:rPr>
      <w:rFonts w:ascii="宋体" w:hAnsi="Times New Roman"/>
      <w:sz w:val="18"/>
      <w:szCs w:val="18"/>
    </w:rPr>
  </w:style>
  <w:style w:type="paragraph" w:customStyle="1" w:styleId="af5">
    <w:name w:val="标准文件_字母编号列项（一级）"/>
    <w:autoRedefine/>
    <w:qFormat/>
    <w:pPr>
      <w:numPr>
        <w:numId w:val="12"/>
      </w:numPr>
      <w:jc w:val="both"/>
    </w:pPr>
    <w:rPr>
      <w:rFonts w:ascii="宋体"/>
      <w:sz w:val="21"/>
    </w:rPr>
  </w:style>
  <w:style w:type="paragraph" w:customStyle="1" w:styleId="afffffffff">
    <w:name w:val="标准文件_索引字母"/>
    <w:next w:val="affffd"/>
    <w:autoRedefine/>
    <w:qFormat/>
    <w:pPr>
      <w:jc w:val="center"/>
    </w:pPr>
    <w:rPr>
      <w:rFonts w:ascii="宋体" w:eastAsia="Times New Roman" w:hAnsi="宋体"/>
      <w:b/>
      <w:kern w:val="2"/>
      <w:sz w:val="21"/>
    </w:rPr>
  </w:style>
  <w:style w:type="paragraph" w:customStyle="1" w:styleId="afffffffff0">
    <w:name w:val="标准文件_附录前"/>
    <w:next w:val="affffd"/>
    <w:autoRedefine/>
    <w:qFormat/>
    <w:pPr>
      <w:spacing w:line="20" w:lineRule="atLeast"/>
      <w:ind w:firstLine="200"/>
    </w:pPr>
    <w:rPr>
      <w:rFonts w:ascii="宋体" w:hAnsi="宋体"/>
      <w:kern w:val="2"/>
      <w:sz w:val="10"/>
    </w:rPr>
  </w:style>
  <w:style w:type="paragraph" w:customStyle="1" w:styleId="afffffffff1">
    <w:name w:val="标准文件_正文标准名称"/>
    <w:autoRedefine/>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d"/>
    <w:autoRedefine/>
    <w:qFormat/>
    <w:pPr>
      <w:ind w:firstLineChars="0" w:firstLine="0"/>
      <w:jc w:val="center"/>
    </w:pPr>
    <w:rPr>
      <w:sz w:val="18"/>
    </w:rPr>
  </w:style>
  <w:style w:type="paragraph" w:customStyle="1" w:styleId="afff1">
    <w:name w:val="标准文件_注："/>
    <w:next w:val="affffd"/>
    <w:autoRedefine/>
    <w:qFormat/>
    <w:pPr>
      <w:widowControl w:val="0"/>
      <w:numPr>
        <w:numId w:val="25"/>
      </w:numPr>
      <w:autoSpaceDE w:val="0"/>
      <w:autoSpaceDN w:val="0"/>
      <w:jc w:val="both"/>
    </w:pPr>
    <w:rPr>
      <w:rFonts w:ascii="宋体"/>
      <w:sz w:val="18"/>
      <w:szCs w:val="18"/>
    </w:rPr>
  </w:style>
  <w:style w:type="paragraph" w:customStyle="1" w:styleId="a5">
    <w:name w:val="标准文件_注×："/>
    <w:autoRedefine/>
    <w:qFormat/>
    <w:pPr>
      <w:widowControl w:val="0"/>
      <w:numPr>
        <w:numId w:val="26"/>
      </w:numPr>
      <w:autoSpaceDE w:val="0"/>
      <w:autoSpaceDN w:val="0"/>
      <w:jc w:val="both"/>
    </w:pPr>
    <w:rPr>
      <w:rFonts w:ascii="宋体"/>
      <w:sz w:val="18"/>
      <w:szCs w:val="18"/>
    </w:rPr>
  </w:style>
  <w:style w:type="paragraph" w:customStyle="1" w:styleId="ac">
    <w:name w:val="标准文件_示例："/>
    <w:next w:val="afffffffff3"/>
    <w:autoRedefine/>
    <w:qFormat/>
    <w:pPr>
      <w:widowControl w:val="0"/>
      <w:numPr>
        <w:numId w:val="27"/>
      </w:numPr>
      <w:jc w:val="both"/>
    </w:pPr>
    <w:rPr>
      <w:rFonts w:ascii="宋体"/>
      <w:sz w:val="18"/>
      <w:szCs w:val="18"/>
    </w:rPr>
  </w:style>
  <w:style w:type="paragraph" w:customStyle="1" w:styleId="afffffffff3">
    <w:name w:val="标准文件_示例内容"/>
    <w:basedOn w:val="affffd"/>
    <w:autoRedefine/>
    <w:qFormat/>
    <w:pPr>
      <w:ind w:firstLine="420"/>
    </w:pPr>
    <w:rPr>
      <w:sz w:val="18"/>
    </w:rPr>
  </w:style>
  <w:style w:type="paragraph" w:customStyle="1" w:styleId="afa">
    <w:name w:val="标准文件_示例×："/>
    <w:basedOn w:val="afff4"/>
    <w:next w:val="afffffffff3"/>
    <w:autoRedefine/>
    <w:qFormat/>
    <w:pPr>
      <w:widowControl/>
      <w:numPr>
        <w:numId w:val="28"/>
      </w:numPr>
      <w:adjustRightInd/>
      <w:spacing w:line="240" w:lineRule="auto"/>
    </w:pPr>
    <w:rPr>
      <w:rFonts w:ascii="宋体" w:hAnsi="Times New Roman"/>
      <w:kern w:val="0"/>
      <w:sz w:val="18"/>
      <w:szCs w:val="18"/>
    </w:rPr>
  </w:style>
  <w:style w:type="character" w:customStyle="1" w:styleId="Char6">
    <w:name w:val="标准文件_段 Char"/>
    <w:link w:val="affffd"/>
    <w:autoRedefine/>
    <w:qFormat/>
    <w:rPr>
      <w:rFonts w:ascii="宋体" w:hAnsi="Times New Roman"/>
      <w:sz w:val="21"/>
    </w:rPr>
  </w:style>
  <w:style w:type="paragraph" w:customStyle="1" w:styleId="afffffffff4">
    <w:name w:val="标准文件_表格续"/>
    <w:basedOn w:val="affffd"/>
    <w:next w:val="affffd"/>
    <w:autoRedefine/>
    <w:qFormat/>
    <w:pPr>
      <w:jc w:val="center"/>
    </w:pPr>
    <w:rPr>
      <w:rFonts w:ascii="黑体" w:eastAsia="黑体" w:hAnsi="黑体"/>
    </w:rPr>
  </w:style>
  <w:style w:type="character" w:styleId="afffffffff5">
    <w:name w:val="Placeholder Text"/>
    <w:basedOn w:val="afff5"/>
    <w:autoRedefine/>
    <w:uiPriority w:val="99"/>
    <w:semiHidden/>
    <w:qFormat/>
    <w:rPr>
      <w:color w:val="808080"/>
    </w:rPr>
  </w:style>
  <w:style w:type="paragraph" w:customStyle="1" w:styleId="2">
    <w:name w:val="标准文件_二级项2"/>
    <w:basedOn w:val="affffd"/>
    <w:autoRedefine/>
    <w:qFormat/>
    <w:pPr>
      <w:numPr>
        <w:ilvl w:val="1"/>
        <w:numId w:val="20"/>
      </w:numPr>
      <w:ind w:left="1271" w:firstLineChars="0" w:hanging="420"/>
    </w:pPr>
  </w:style>
  <w:style w:type="paragraph" w:customStyle="1" w:styleId="21">
    <w:name w:val="标准文件_三级项2"/>
    <w:basedOn w:val="affffd"/>
    <w:autoRedefine/>
    <w:qFormat/>
    <w:pPr>
      <w:numPr>
        <w:numId w:val="29"/>
      </w:numPr>
      <w:spacing w:line="300" w:lineRule="exact"/>
      <w:ind w:left="1276" w:firstLineChars="0" w:hanging="425"/>
    </w:pPr>
    <w:rPr>
      <w:rFonts w:ascii="Times New Roman"/>
    </w:rPr>
  </w:style>
  <w:style w:type="paragraph" w:customStyle="1" w:styleId="20">
    <w:name w:val="标准文件_一级项2"/>
    <w:basedOn w:val="affffd"/>
    <w:autoRedefine/>
    <w:qFormat/>
    <w:pPr>
      <w:numPr>
        <w:numId w:val="30"/>
      </w:numPr>
      <w:spacing w:line="300" w:lineRule="exact"/>
      <w:ind w:left="1271" w:firstLineChars="0" w:hanging="420"/>
    </w:pPr>
    <w:rPr>
      <w:rFonts w:ascii="Times New Roman"/>
    </w:rPr>
  </w:style>
  <w:style w:type="paragraph" w:customStyle="1" w:styleId="afffffffff6">
    <w:name w:val="标准文件_提示"/>
    <w:basedOn w:val="affffd"/>
    <w:next w:val="affffd"/>
    <w:autoRedefine/>
    <w:qFormat/>
    <w:pPr>
      <w:ind w:firstLine="420"/>
    </w:pPr>
    <w:rPr>
      <w:rFonts w:ascii="黑体" w:eastAsia="黑体"/>
    </w:rPr>
  </w:style>
  <w:style w:type="character" w:customStyle="1" w:styleId="afffffffff7">
    <w:name w:val="标准文件_来源"/>
    <w:basedOn w:val="afff5"/>
    <w:autoRedefine/>
    <w:uiPriority w:val="1"/>
    <w:qFormat/>
    <w:rPr>
      <w:rFonts w:eastAsia="宋体"/>
      <w:sz w:val="21"/>
    </w:rPr>
  </w:style>
  <w:style w:type="paragraph" w:customStyle="1" w:styleId="afffffffff8">
    <w:name w:val="标准文件_图表说明"/>
    <w:autoRedefine/>
    <w:qFormat/>
    <w:pPr>
      <w:spacing w:line="276" w:lineRule="auto"/>
      <w:ind w:firstLine="420"/>
    </w:pPr>
    <w:rPr>
      <w:rFonts w:ascii="宋体" w:hAnsi="宋体"/>
      <w:kern w:val="2"/>
      <w:sz w:val="18"/>
    </w:rPr>
  </w:style>
  <w:style w:type="paragraph" w:customStyle="1" w:styleId="afffffffff9">
    <w:name w:val="其他发布日期"/>
    <w:basedOn w:val="affffffc"/>
    <w:autoRedefine/>
    <w:qFormat/>
    <w:pPr>
      <w:framePr w:w="3997" w:h="471" w:hRule="exact" w:hSpace="0" w:vSpace="181" w:wrap="around" w:vAnchor="page" w:hAnchor="page" w:x="1419" w:y="14097"/>
    </w:pPr>
  </w:style>
  <w:style w:type="paragraph" w:customStyle="1" w:styleId="afffffffffa">
    <w:name w:val="其他实施日期"/>
    <w:basedOn w:val="affffffff2"/>
    <w:autoRedefine/>
    <w:qFormat/>
    <w:pPr>
      <w:framePr w:w="3997" w:h="471" w:hRule="exact" w:vSpace="181" w:wrap="around" w:vAnchor="page" w:hAnchor="page" w:x="7089" w:y="14097"/>
    </w:pPr>
  </w:style>
  <w:style w:type="paragraph" w:customStyle="1" w:styleId="afffffffffb">
    <w:name w:val="标准文件_文件编号"/>
    <w:basedOn w:val="affffd"/>
    <w:autoRedefine/>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autoRedefine/>
    <w:qFormat/>
    <w:pPr>
      <w:framePr w:wrap="around"/>
      <w:spacing w:before="57"/>
    </w:pPr>
    <w:rPr>
      <w:sz w:val="21"/>
    </w:rPr>
  </w:style>
  <w:style w:type="paragraph" w:customStyle="1" w:styleId="afffffffffd">
    <w:name w:val="标准文件_文件名称"/>
    <w:basedOn w:val="affffd"/>
    <w:next w:val="affffd"/>
    <w:autoRedefine/>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d"/>
    <w:next w:val="affffd"/>
    <w:autoRedefine/>
    <w:qFormat/>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d"/>
    <w:next w:val="affffd"/>
    <w:autoRedefine/>
    <w:qFormat/>
    <w:pPr>
      <w:numPr>
        <w:numId w:val="31"/>
      </w:numPr>
      <w:spacing w:line="14" w:lineRule="exact"/>
      <w:ind w:firstLineChars="0" w:firstLine="0"/>
      <w:jc w:val="center"/>
    </w:pPr>
    <w:rPr>
      <w:rFonts w:eastAsia="黑体"/>
      <w:vanish/>
      <w:sz w:val="2"/>
    </w:rPr>
  </w:style>
  <w:style w:type="paragraph" w:customStyle="1" w:styleId="a7">
    <w:name w:val="标准文件_引言一级条标题"/>
    <w:basedOn w:val="affffd"/>
    <w:next w:val="affffd"/>
    <w:autoRedefine/>
    <w:qFormat/>
    <w:pPr>
      <w:numPr>
        <w:ilvl w:val="1"/>
        <w:numId w:val="7"/>
      </w:numPr>
      <w:spacing w:beforeLines="50" w:before="50" w:afterLines="50" w:after="50"/>
      <w:ind w:firstLineChars="0"/>
    </w:pPr>
    <w:rPr>
      <w:rFonts w:ascii="黑体" w:eastAsia="黑体"/>
    </w:rPr>
  </w:style>
  <w:style w:type="paragraph" w:customStyle="1" w:styleId="a8">
    <w:name w:val="标准文件_引言二级条标题"/>
    <w:basedOn w:val="affffd"/>
    <w:next w:val="affffd"/>
    <w:autoRedefine/>
    <w:qFormat/>
    <w:pPr>
      <w:numPr>
        <w:ilvl w:val="2"/>
        <w:numId w:val="7"/>
      </w:numPr>
      <w:spacing w:beforeLines="50" w:before="50" w:afterLines="50" w:after="50"/>
      <w:ind w:firstLineChars="0"/>
    </w:pPr>
    <w:rPr>
      <w:rFonts w:ascii="黑体" w:eastAsia="黑体"/>
    </w:rPr>
  </w:style>
  <w:style w:type="paragraph" w:customStyle="1" w:styleId="a9">
    <w:name w:val="标准文件_引言三级条标题"/>
    <w:basedOn w:val="affffd"/>
    <w:next w:val="affffd"/>
    <w:autoRedefine/>
    <w:qFormat/>
    <w:pPr>
      <w:numPr>
        <w:ilvl w:val="3"/>
        <w:numId w:val="7"/>
      </w:numPr>
      <w:spacing w:beforeLines="50" w:before="50" w:afterLines="50" w:after="50"/>
      <w:ind w:firstLineChars="0"/>
    </w:pPr>
    <w:rPr>
      <w:rFonts w:ascii="黑体" w:eastAsia="黑体"/>
    </w:rPr>
  </w:style>
  <w:style w:type="paragraph" w:customStyle="1" w:styleId="aa">
    <w:name w:val="标准文件_引言四级条标题"/>
    <w:basedOn w:val="affffd"/>
    <w:next w:val="affffd"/>
    <w:autoRedefine/>
    <w:qFormat/>
    <w:pPr>
      <w:numPr>
        <w:ilvl w:val="4"/>
        <w:numId w:val="7"/>
      </w:numPr>
      <w:spacing w:beforeLines="50" w:before="50" w:afterLines="50" w:after="50"/>
      <w:ind w:firstLineChars="0"/>
    </w:pPr>
    <w:rPr>
      <w:rFonts w:ascii="黑体" w:eastAsia="黑体"/>
    </w:rPr>
  </w:style>
  <w:style w:type="paragraph" w:customStyle="1" w:styleId="ab">
    <w:name w:val="标准文件_引言五级条标题"/>
    <w:basedOn w:val="affffd"/>
    <w:next w:val="affffd"/>
    <w:autoRedefine/>
    <w:qFormat/>
    <w:pPr>
      <w:numPr>
        <w:ilvl w:val="5"/>
        <w:numId w:val="7"/>
      </w:numPr>
      <w:spacing w:beforeLines="50" w:before="50" w:afterLines="50" w:after="50"/>
      <w:ind w:firstLineChars="0"/>
    </w:pPr>
    <w:rPr>
      <w:rFonts w:ascii="黑体" w:eastAsia="黑体"/>
    </w:rPr>
  </w:style>
  <w:style w:type="paragraph" w:customStyle="1" w:styleId="afffffffffe">
    <w:name w:val="标准文件_注后"/>
    <w:basedOn w:val="affffd"/>
    <w:autoRedefine/>
    <w:qFormat/>
    <w:pPr>
      <w:ind w:left="811" w:firstLineChars="0" w:firstLine="0"/>
    </w:pPr>
    <w:rPr>
      <w:sz w:val="18"/>
    </w:rPr>
  </w:style>
  <w:style w:type="paragraph" w:customStyle="1" w:styleId="X">
    <w:name w:val="标准文件_注X后"/>
    <w:basedOn w:val="affffd"/>
    <w:autoRedefine/>
    <w:qFormat/>
    <w:pPr>
      <w:ind w:left="811" w:firstLineChars="0" w:firstLine="0"/>
    </w:pPr>
    <w:rPr>
      <w:sz w:val="18"/>
    </w:rPr>
  </w:style>
  <w:style w:type="paragraph" w:customStyle="1" w:styleId="affffffffff">
    <w:name w:val="标准文件_示例后"/>
    <w:basedOn w:val="affffd"/>
    <w:autoRedefine/>
    <w:qFormat/>
    <w:pPr>
      <w:ind w:left="964" w:firstLineChars="0" w:firstLine="0"/>
    </w:pPr>
    <w:rPr>
      <w:sz w:val="18"/>
    </w:rPr>
  </w:style>
  <w:style w:type="paragraph" w:customStyle="1" w:styleId="X0">
    <w:name w:val="标准文件_示例X后"/>
    <w:basedOn w:val="affffd"/>
    <w:link w:val="X1"/>
    <w:autoRedefine/>
    <w:qFormat/>
    <w:pPr>
      <w:ind w:left="1049" w:firstLineChars="0" w:firstLine="0"/>
    </w:pPr>
    <w:rPr>
      <w:sz w:val="18"/>
    </w:rPr>
  </w:style>
  <w:style w:type="character" w:customStyle="1" w:styleId="X1">
    <w:name w:val="标准文件_示例X后 字符"/>
    <w:basedOn w:val="Char6"/>
    <w:link w:val="X0"/>
    <w:autoRedefine/>
    <w:qFormat/>
    <w:rPr>
      <w:rFonts w:ascii="宋体" w:hAnsi="Times New Roman"/>
      <w:sz w:val="18"/>
    </w:rPr>
  </w:style>
  <w:style w:type="paragraph" w:customStyle="1" w:styleId="affffffffff0">
    <w:name w:val="标准文件_索引项"/>
    <w:basedOn w:val="affffd"/>
    <w:next w:val="affffd"/>
    <w:autoRedefine/>
    <w:qFormat/>
    <w:pPr>
      <w:tabs>
        <w:tab w:val="right" w:leader="dot" w:pos="9356"/>
      </w:tabs>
      <w:ind w:left="210" w:firstLineChars="0" w:hanging="210"/>
      <w:jc w:val="left"/>
    </w:pPr>
  </w:style>
  <w:style w:type="paragraph" w:customStyle="1" w:styleId="affffffffff1">
    <w:name w:val="标准文件_附录一级无标题"/>
    <w:basedOn w:val="aff3"/>
    <w:autoRedefine/>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4"/>
    <w:autoRedefine/>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5"/>
    <w:autoRedefine/>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6"/>
    <w:autoRedefine/>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7"/>
    <w:autoRedefine/>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d"/>
    <w:autoRedefin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d"/>
    <w:autoRedefin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d"/>
    <w:autoRedefin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d"/>
    <w:autoRedefin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d"/>
    <w:autoRedefine/>
    <w:qFormat/>
    <w:pPr>
      <w:spacing w:beforeLines="0" w:before="0" w:afterLines="0" w:after="0" w:line="276" w:lineRule="auto"/>
    </w:pPr>
    <w:rPr>
      <w:rFonts w:ascii="宋体" w:eastAsia="宋体"/>
    </w:rPr>
  </w:style>
  <w:style w:type="paragraph" w:customStyle="1" w:styleId="affffffffffb">
    <w:name w:val="标准文件_索引标题"/>
    <w:basedOn w:val="afffff4"/>
    <w:next w:val="affffd"/>
    <w:autoRedefine/>
    <w:qFormat/>
    <w:rPr>
      <w:rFonts w:hAnsi="黑体"/>
    </w:rPr>
  </w:style>
  <w:style w:type="paragraph" w:customStyle="1" w:styleId="affffffffffc">
    <w:name w:val="标准文件_脚注内容"/>
    <w:basedOn w:val="affffd"/>
    <w:autoRedefine/>
    <w:qFormat/>
    <w:pPr>
      <w:ind w:leftChars="200" w:left="400" w:hangingChars="200" w:hanging="200"/>
    </w:pPr>
    <w:rPr>
      <w:sz w:val="15"/>
    </w:rPr>
  </w:style>
  <w:style w:type="paragraph" w:customStyle="1" w:styleId="affffffffffd">
    <w:name w:val="标准文件_术语条一"/>
    <w:basedOn w:val="affffffff7"/>
    <w:next w:val="affffd"/>
    <w:autoRedefine/>
    <w:qFormat/>
  </w:style>
  <w:style w:type="paragraph" w:customStyle="1" w:styleId="affffffffffe">
    <w:name w:val="标准文件_术语条二"/>
    <w:basedOn w:val="affffffffa"/>
    <w:next w:val="affffd"/>
    <w:autoRedefine/>
    <w:qFormat/>
  </w:style>
  <w:style w:type="paragraph" w:customStyle="1" w:styleId="afffffffffff">
    <w:name w:val="标准文件_术语条三"/>
    <w:basedOn w:val="affffffff9"/>
    <w:next w:val="affffd"/>
    <w:autoRedefine/>
    <w:qFormat/>
  </w:style>
  <w:style w:type="paragraph" w:customStyle="1" w:styleId="afffffffffff0">
    <w:name w:val="标准文件_术语条四"/>
    <w:basedOn w:val="affffffffc"/>
    <w:next w:val="affffd"/>
    <w:autoRedefine/>
    <w:qFormat/>
  </w:style>
  <w:style w:type="paragraph" w:customStyle="1" w:styleId="afffffffffff1">
    <w:name w:val="标准文件_术语条五"/>
    <w:basedOn w:val="affffffff8"/>
    <w:next w:val="affffd"/>
    <w:autoRedefine/>
    <w:qFormat/>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fffffffff2">
    <w:name w:val="发布"/>
    <w:basedOn w:val="afff5"/>
    <w:autoRedefine/>
    <w:qFormat/>
    <w:rPr>
      <w:rFonts w:ascii="黑体" w:eastAsia="黑体"/>
      <w:spacing w:val="85"/>
      <w:w w:val="100"/>
      <w:position w:val="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4">
    <w:name w:val="Normal"/>
    <w:autoRedefine/>
    <w:qFormat/>
    <w:pPr>
      <w:widowControl w:val="0"/>
      <w:adjustRightInd w:val="0"/>
      <w:spacing w:line="400" w:lineRule="exact"/>
      <w:jc w:val="both"/>
    </w:pPr>
    <w:rPr>
      <w:rFonts w:ascii="Calibri" w:hAnsi="Calibri"/>
      <w:kern w:val="2"/>
      <w:sz w:val="21"/>
      <w:szCs w:val="21"/>
    </w:rPr>
  </w:style>
  <w:style w:type="paragraph" w:styleId="1">
    <w:name w:val="heading 1"/>
    <w:basedOn w:val="afff4"/>
    <w:next w:val="afff4"/>
    <w:link w:val="1Char"/>
    <w:autoRedefine/>
    <w:qFormat/>
    <w:pPr>
      <w:keepNext/>
      <w:keepLines/>
      <w:spacing w:before="340" w:after="330" w:line="578" w:lineRule="auto"/>
      <w:outlineLvl w:val="0"/>
    </w:pPr>
    <w:rPr>
      <w:b/>
      <w:bCs/>
      <w:kern w:val="44"/>
      <w:sz w:val="44"/>
      <w:szCs w:val="44"/>
    </w:rPr>
  </w:style>
  <w:style w:type="paragraph" w:styleId="22">
    <w:name w:val="heading 2"/>
    <w:basedOn w:val="afff4"/>
    <w:next w:val="afff4"/>
    <w:link w:val="2Char"/>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fff4"/>
    <w:next w:val="afff4"/>
    <w:link w:val="3Char"/>
    <w:autoRedefine/>
    <w:qFormat/>
    <w:pPr>
      <w:keepNext/>
      <w:keepLines/>
      <w:spacing w:before="260" w:after="260" w:line="416" w:lineRule="auto"/>
      <w:outlineLvl w:val="2"/>
    </w:pPr>
    <w:rPr>
      <w:b/>
      <w:bCs/>
      <w:sz w:val="32"/>
      <w:szCs w:val="32"/>
    </w:rPr>
  </w:style>
  <w:style w:type="paragraph" w:styleId="4">
    <w:name w:val="heading 4"/>
    <w:basedOn w:val="afff4"/>
    <w:next w:val="afff4"/>
    <w:link w:val="4Char"/>
    <w:autoRedefine/>
    <w:qFormat/>
    <w:pPr>
      <w:keepNext/>
      <w:keepLines/>
      <w:spacing w:before="280" w:after="290" w:line="376" w:lineRule="auto"/>
      <w:outlineLvl w:val="3"/>
    </w:pPr>
    <w:rPr>
      <w:rFonts w:ascii="Arial" w:eastAsia="黑体" w:hAnsi="Arial"/>
      <w:b/>
      <w:bCs/>
      <w:sz w:val="28"/>
      <w:szCs w:val="28"/>
    </w:rPr>
  </w:style>
  <w:style w:type="paragraph" w:styleId="5">
    <w:name w:val="heading 5"/>
    <w:basedOn w:val="afff4"/>
    <w:next w:val="afff4"/>
    <w:link w:val="5Char"/>
    <w:autoRedefine/>
    <w:qFormat/>
    <w:pPr>
      <w:keepNext/>
      <w:keepLines/>
      <w:adjustRightInd/>
      <w:spacing w:before="280" w:after="290" w:line="376" w:lineRule="auto"/>
      <w:outlineLvl w:val="4"/>
    </w:pPr>
    <w:rPr>
      <w:b/>
      <w:bCs/>
      <w:sz w:val="28"/>
      <w:szCs w:val="28"/>
    </w:rPr>
  </w:style>
  <w:style w:type="paragraph" w:styleId="6">
    <w:name w:val="heading 6"/>
    <w:basedOn w:val="afff4"/>
    <w:next w:val="afff4"/>
    <w:link w:val="6Char"/>
    <w:autoRedefine/>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4"/>
    <w:next w:val="afff4"/>
    <w:link w:val="7Char"/>
    <w:autoRedefine/>
    <w:qFormat/>
    <w:pPr>
      <w:keepNext/>
      <w:keepLines/>
      <w:adjustRightInd/>
      <w:spacing w:before="240" w:after="64" w:line="320" w:lineRule="auto"/>
      <w:outlineLvl w:val="6"/>
    </w:pPr>
    <w:rPr>
      <w:b/>
      <w:bCs/>
      <w:sz w:val="24"/>
      <w:szCs w:val="24"/>
    </w:rPr>
  </w:style>
  <w:style w:type="paragraph" w:styleId="8">
    <w:name w:val="heading 8"/>
    <w:basedOn w:val="afff4"/>
    <w:next w:val="afff4"/>
    <w:link w:val="8Char"/>
    <w:autoRedefine/>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4"/>
    <w:next w:val="afff4"/>
    <w:link w:val="9Char"/>
    <w:autoRedefine/>
    <w:qFormat/>
    <w:pPr>
      <w:keepNext/>
      <w:keepLines/>
      <w:adjustRightInd/>
      <w:spacing w:before="240" w:after="64" w:line="320" w:lineRule="auto"/>
      <w:outlineLvl w:val="8"/>
    </w:pPr>
    <w:rPr>
      <w:rFonts w:ascii="Arial" w:eastAsia="黑体" w:hAnsi="Arial"/>
    </w:rPr>
  </w:style>
  <w:style w:type="character" w:default="1" w:styleId="afff5">
    <w:name w:val="Default Paragraph Font"/>
    <w:uiPriority w:val="1"/>
    <w:semiHidden/>
    <w:unhideWhenUsed/>
  </w:style>
  <w:style w:type="table" w:default="1" w:styleId="afff6">
    <w:name w:val="Normal Table"/>
    <w:uiPriority w:val="99"/>
    <w:semiHidden/>
    <w:unhideWhenUsed/>
    <w:tblPr>
      <w:tblInd w:w="0" w:type="dxa"/>
      <w:tblCellMar>
        <w:top w:w="0" w:type="dxa"/>
        <w:left w:w="108" w:type="dxa"/>
        <w:bottom w:w="0" w:type="dxa"/>
        <w:right w:w="108" w:type="dxa"/>
      </w:tblCellMar>
    </w:tblPr>
  </w:style>
  <w:style w:type="numbering" w:default="1" w:styleId="afff7">
    <w:name w:val="No List"/>
    <w:uiPriority w:val="99"/>
    <w:semiHidden/>
    <w:unhideWhenUsed/>
  </w:style>
  <w:style w:type="paragraph" w:styleId="70">
    <w:name w:val="toc 7"/>
    <w:basedOn w:val="afff4"/>
    <w:next w:val="afff4"/>
    <w:autoRedefine/>
    <w:uiPriority w:val="39"/>
    <w:unhideWhenUsed/>
    <w:qFormat/>
    <w:pPr>
      <w:tabs>
        <w:tab w:val="right" w:leader="dot" w:pos="9344"/>
      </w:tabs>
      <w:spacing w:line="300" w:lineRule="exact"/>
      <w:ind w:left="1259"/>
    </w:pPr>
    <w:rPr>
      <w:rFonts w:ascii="宋体"/>
    </w:rPr>
  </w:style>
  <w:style w:type="paragraph" w:styleId="afff8">
    <w:name w:val="Normal Indent"/>
    <w:basedOn w:val="afff4"/>
    <w:autoRedefine/>
    <w:qFormat/>
    <w:pPr>
      <w:ind w:firstLine="420"/>
    </w:pPr>
  </w:style>
  <w:style w:type="paragraph" w:styleId="afff9">
    <w:name w:val="Body Text"/>
    <w:basedOn w:val="afff4"/>
    <w:link w:val="Char"/>
    <w:autoRedefine/>
    <w:qFormat/>
    <w:pPr>
      <w:spacing w:after="120"/>
    </w:pPr>
  </w:style>
  <w:style w:type="paragraph" w:styleId="50">
    <w:name w:val="toc 5"/>
    <w:basedOn w:val="afff4"/>
    <w:next w:val="afff4"/>
    <w:autoRedefine/>
    <w:uiPriority w:val="39"/>
    <w:unhideWhenUsed/>
    <w:qFormat/>
    <w:pPr>
      <w:ind w:left="839"/>
    </w:pPr>
    <w:rPr>
      <w:rFonts w:ascii="宋体"/>
    </w:rPr>
  </w:style>
  <w:style w:type="paragraph" w:styleId="30">
    <w:name w:val="toc 3"/>
    <w:basedOn w:val="afff4"/>
    <w:next w:val="afff4"/>
    <w:autoRedefine/>
    <w:uiPriority w:val="39"/>
    <w:unhideWhenUsed/>
    <w:qFormat/>
    <w:pPr>
      <w:spacing w:line="300" w:lineRule="exact"/>
      <w:ind w:left="420"/>
    </w:pPr>
    <w:rPr>
      <w:rFonts w:ascii="宋体"/>
    </w:rPr>
  </w:style>
  <w:style w:type="paragraph" w:styleId="afffa">
    <w:name w:val="Balloon Text"/>
    <w:basedOn w:val="afff4"/>
    <w:link w:val="Char0"/>
    <w:autoRedefine/>
    <w:uiPriority w:val="99"/>
    <w:semiHidden/>
    <w:unhideWhenUsed/>
    <w:qFormat/>
    <w:rPr>
      <w:sz w:val="18"/>
      <w:szCs w:val="18"/>
    </w:rPr>
  </w:style>
  <w:style w:type="paragraph" w:styleId="afffb">
    <w:name w:val="footer"/>
    <w:basedOn w:val="afff4"/>
    <w:link w:val="Char1"/>
    <w:autoRedefine/>
    <w:uiPriority w:val="99"/>
    <w:qFormat/>
    <w:pPr>
      <w:tabs>
        <w:tab w:val="center" w:pos="4153"/>
        <w:tab w:val="right" w:pos="8306"/>
      </w:tabs>
      <w:adjustRightInd/>
      <w:snapToGrid w:val="0"/>
      <w:spacing w:line="240" w:lineRule="auto"/>
      <w:jc w:val="right"/>
    </w:pPr>
    <w:rPr>
      <w:rFonts w:ascii="宋体"/>
      <w:sz w:val="18"/>
      <w:szCs w:val="18"/>
    </w:rPr>
  </w:style>
  <w:style w:type="paragraph" w:styleId="afffc">
    <w:name w:val="header"/>
    <w:basedOn w:val="afff4"/>
    <w:link w:val="Char2"/>
    <w:autoRedefine/>
    <w:uiPriority w:val="99"/>
    <w:qFormat/>
    <w:pPr>
      <w:tabs>
        <w:tab w:val="center" w:pos="4153"/>
        <w:tab w:val="right" w:pos="8306"/>
      </w:tabs>
      <w:adjustRightInd/>
      <w:snapToGrid w:val="0"/>
      <w:jc w:val="center"/>
    </w:pPr>
    <w:rPr>
      <w:sz w:val="18"/>
      <w:szCs w:val="18"/>
    </w:rPr>
  </w:style>
  <w:style w:type="paragraph" w:styleId="10">
    <w:name w:val="toc 1"/>
    <w:basedOn w:val="afff4"/>
    <w:next w:val="afff4"/>
    <w:autoRedefine/>
    <w:uiPriority w:val="39"/>
    <w:unhideWhenUsed/>
    <w:qFormat/>
    <w:rPr>
      <w:rFonts w:ascii="宋体"/>
    </w:rPr>
  </w:style>
  <w:style w:type="paragraph" w:styleId="40">
    <w:name w:val="toc 4"/>
    <w:basedOn w:val="afff4"/>
    <w:next w:val="afff4"/>
    <w:autoRedefine/>
    <w:uiPriority w:val="39"/>
    <w:unhideWhenUsed/>
    <w:qFormat/>
    <w:pPr>
      <w:tabs>
        <w:tab w:val="right" w:leader="dot" w:pos="9344"/>
      </w:tabs>
      <w:spacing w:line="300" w:lineRule="exact"/>
      <w:ind w:left="629"/>
    </w:pPr>
    <w:rPr>
      <w:rFonts w:ascii="宋体"/>
    </w:rPr>
  </w:style>
  <w:style w:type="paragraph" w:styleId="afffd">
    <w:name w:val="footnote text"/>
    <w:basedOn w:val="afff4"/>
    <w:next w:val="afff4"/>
    <w:link w:val="Char3"/>
    <w:autoRedefine/>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4"/>
    <w:next w:val="afff4"/>
    <w:autoRedefine/>
    <w:uiPriority w:val="39"/>
    <w:unhideWhenUsed/>
    <w:qFormat/>
    <w:pPr>
      <w:spacing w:line="300" w:lineRule="exact"/>
      <w:ind w:left="1049"/>
    </w:pPr>
    <w:rPr>
      <w:rFonts w:ascii="宋体"/>
    </w:rPr>
  </w:style>
  <w:style w:type="paragraph" w:styleId="afffe">
    <w:name w:val="table of figures"/>
    <w:basedOn w:val="afff4"/>
    <w:next w:val="afff4"/>
    <w:autoRedefine/>
    <w:semiHidden/>
    <w:qFormat/>
    <w:pPr>
      <w:adjustRightInd/>
      <w:spacing w:line="240" w:lineRule="auto"/>
      <w:jc w:val="left"/>
    </w:pPr>
    <w:rPr>
      <w:szCs w:val="24"/>
    </w:rPr>
  </w:style>
  <w:style w:type="paragraph" w:styleId="23">
    <w:name w:val="toc 2"/>
    <w:basedOn w:val="afff4"/>
    <w:next w:val="afff4"/>
    <w:autoRedefine/>
    <w:uiPriority w:val="39"/>
    <w:unhideWhenUsed/>
    <w:qFormat/>
    <w:pPr>
      <w:tabs>
        <w:tab w:val="right" w:leader="dot" w:pos="9344"/>
      </w:tabs>
      <w:spacing w:line="300" w:lineRule="exact"/>
      <w:ind w:left="210"/>
    </w:pPr>
    <w:rPr>
      <w:rFonts w:ascii="宋体"/>
    </w:rPr>
  </w:style>
  <w:style w:type="paragraph" w:styleId="affff">
    <w:name w:val="Title"/>
    <w:basedOn w:val="afff4"/>
    <w:link w:val="Char4"/>
    <w:autoRedefine/>
    <w:qFormat/>
    <w:pPr>
      <w:spacing w:before="240" w:after="60"/>
      <w:jc w:val="center"/>
      <w:outlineLvl w:val="0"/>
    </w:pPr>
    <w:rPr>
      <w:rFonts w:ascii="Arial" w:hAnsi="Arial" w:cs="Arial"/>
      <w:b/>
      <w:bCs/>
      <w:sz w:val="32"/>
      <w:szCs w:val="32"/>
    </w:rPr>
  </w:style>
  <w:style w:type="table" w:styleId="affff0">
    <w:name w:val="Table Grid"/>
    <w:basedOn w:val="afff6"/>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Strong"/>
    <w:autoRedefine/>
    <w:uiPriority w:val="22"/>
    <w:qFormat/>
    <w:rPr>
      <w:b/>
      <w:bCs/>
    </w:rPr>
  </w:style>
  <w:style w:type="character" w:styleId="affff2">
    <w:name w:val="page number"/>
    <w:autoRedefine/>
    <w:qFormat/>
    <w:rPr>
      <w:rFonts w:ascii="宋体" w:eastAsia="宋体" w:hAnsi="Times New Roman"/>
      <w:sz w:val="18"/>
    </w:rPr>
  </w:style>
  <w:style w:type="character" w:styleId="affff3">
    <w:name w:val="Emphasis"/>
    <w:autoRedefine/>
    <w:uiPriority w:val="20"/>
    <w:qFormat/>
    <w:rPr>
      <w:i/>
      <w:iCs/>
    </w:rPr>
  </w:style>
  <w:style w:type="character" w:styleId="affff4">
    <w:name w:val="Hyperlink"/>
    <w:autoRedefine/>
    <w:uiPriority w:val="99"/>
    <w:qFormat/>
    <w:rPr>
      <w:rFonts w:ascii="宋体" w:eastAsia="宋体" w:hAnsi="Times New Roman"/>
      <w:color w:val="auto"/>
      <w:spacing w:val="0"/>
      <w:w w:val="100"/>
      <w:position w:val="0"/>
      <w:sz w:val="21"/>
      <w:u w:val="none"/>
      <w:vertAlign w:val="baseline"/>
    </w:rPr>
  </w:style>
  <w:style w:type="character" w:styleId="affff5">
    <w:name w:val="footnote reference"/>
    <w:autoRedefine/>
    <w:semiHidden/>
    <w:qFormat/>
    <w:rPr>
      <w:rFonts w:ascii="宋体" w:eastAsia="宋体" w:hAnsi="宋体" w:cs="Times New Roman"/>
      <w:spacing w:val="0"/>
      <w:sz w:val="18"/>
      <w:vertAlign w:val="superscript"/>
    </w:rPr>
  </w:style>
  <w:style w:type="character" w:customStyle="1" w:styleId="1Char">
    <w:name w:val="标题 1 Char"/>
    <w:link w:val="1"/>
    <w:autoRedefine/>
    <w:qFormat/>
    <w:rPr>
      <w:rFonts w:ascii="Times New Roman" w:eastAsia="宋体" w:hAnsi="Times New Roman" w:cs="Times New Roman"/>
      <w:b/>
      <w:bCs/>
      <w:kern w:val="44"/>
      <w:sz w:val="44"/>
      <w:szCs w:val="44"/>
    </w:rPr>
  </w:style>
  <w:style w:type="character" w:customStyle="1" w:styleId="2Char">
    <w:name w:val="标题 2 Char"/>
    <w:link w:val="22"/>
    <w:autoRedefine/>
    <w:qFormat/>
    <w:rPr>
      <w:rFonts w:ascii="Arial" w:eastAsia="黑体" w:hAnsi="Arial" w:cs="Times New Roman"/>
      <w:b/>
      <w:bCs/>
      <w:sz w:val="32"/>
      <w:szCs w:val="32"/>
    </w:rPr>
  </w:style>
  <w:style w:type="character" w:customStyle="1" w:styleId="3Char">
    <w:name w:val="标题 3 Char"/>
    <w:link w:val="3"/>
    <w:autoRedefine/>
    <w:qFormat/>
    <w:rPr>
      <w:rFonts w:ascii="Times New Roman" w:eastAsia="宋体" w:hAnsi="Times New Roman" w:cs="Times New Roman"/>
      <w:b/>
      <w:bCs/>
      <w:sz w:val="32"/>
      <w:szCs w:val="32"/>
    </w:rPr>
  </w:style>
  <w:style w:type="character" w:customStyle="1" w:styleId="4Char">
    <w:name w:val="标题 4 Char"/>
    <w:link w:val="4"/>
    <w:autoRedefine/>
    <w:qFormat/>
    <w:rPr>
      <w:rFonts w:ascii="Arial" w:eastAsia="黑体" w:hAnsi="Arial" w:cs="Times New Roman"/>
      <w:b/>
      <w:bCs/>
      <w:sz w:val="28"/>
      <w:szCs w:val="28"/>
    </w:rPr>
  </w:style>
  <w:style w:type="character" w:customStyle="1" w:styleId="5Char">
    <w:name w:val="标题 5 Char"/>
    <w:link w:val="5"/>
    <w:autoRedefine/>
    <w:qFormat/>
    <w:rPr>
      <w:rFonts w:ascii="Times New Roman" w:eastAsia="宋体" w:hAnsi="Times New Roman" w:cs="Times New Roman"/>
      <w:b/>
      <w:bCs/>
      <w:sz w:val="28"/>
      <w:szCs w:val="28"/>
    </w:rPr>
  </w:style>
  <w:style w:type="character" w:customStyle="1" w:styleId="6Char">
    <w:name w:val="标题 6 Char"/>
    <w:link w:val="6"/>
    <w:autoRedefine/>
    <w:qFormat/>
    <w:rPr>
      <w:rFonts w:ascii="Arial" w:eastAsia="黑体" w:hAnsi="Arial" w:cs="Times New Roman"/>
      <w:b/>
      <w:bCs/>
      <w:sz w:val="24"/>
      <w:szCs w:val="24"/>
    </w:rPr>
  </w:style>
  <w:style w:type="character" w:customStyle="1" w:styleId="7Char">
    <w:name w:val="标题 7 Char"/>
    <w:link w:val="7"/>
    <w:autoRedefine/>
    <w:qFormat/>
    <w:rPr>
      <w:rFonts w:ascii="Times New Roman" w:eastAsia="宋体" w:hAnsi="Times New Roman" w:cs="Times New Roman"/>
      <w:b/>
      <w:bCs/>
      <w:sz w:val="24"/>
      <w:szCs w:val="24"/>
    </w:rPr>
  </w:style>
  <w:style w:type="character" w:customStyle="1" w:styleId="8Char">
    <w:name w:val="标题 8 Char"/>
    <w:link w:val="8"/>
    <w:autoRedefine/>
    <w:qFormat/>
    <w:rPr>
      <w:rFonts w:ascii="Arial" w:eastAsia="黑体" w:hAnsi="Arial" w:cs="Times New Roman"/>
      <w:sz w:val="24"/>
      <w:szCs w:val="24"/>
    </w:rPr>
  </w:style>
  <w:style w:type="character" w:customStyle="1" w:styleId="9Char">
    <w:name w:val="标题 9 Char"/>
    <w:link w:val="9"/>
    <w:autoRedefine/>
    <w:qFormat/>
    <w:rPr>
      <w:rFonts w:ascii="Arial" w:eastAsia="黑体" w:hAnsi="Arial" w:cs="Times New Roman"/>
      <w:szCs w:val="21"/>
    </w:rPr>
  </w:style>
  <w:style w:type="character" w:customStyle="1" w:styleId="Char2">
    <w:name w:val="页眉 Char"/>
    <w:link w:val="afffc"/>
    <w:autoRedefine/>
    <w:uiPriority w:val="99"/>
    <w:qFormat/>
    <w:rPr>
      <w:rFonts w:ascii="Times New Roman" w:eastAsia="宋体" w:hAnsi="Times New Roman" w:cs="Times New Roman"/>
      <w:sz w:val="18"/>
      <w:szCs w:val="18"/>
    </w:rPr>
  </w:style>
  <w:style w:type="character" w:customStyle="1" w:styleId="Char1">
    <w:name w:val="页脚 Char"/>
    <w:link w:val="afffb"/>
    <w:autoRedefine/>
    <w:uiPriority w:val="99"/>
    <w:qFormat/>
    <w:rPr>
      <w:rFonts w:ascii="宋体" w:eastAsia="宋体" w:hAnsi="Times New Roman" w:cs="Times New Roman"/>
      <w:sz w:val="18"/>
      <w:szCs w:val="18"/>
    </w:rPr>
  </w:style>
  <w:style w:type="character" w:customStyle="1" w:styleId="Char0">
    <w:name w:val="批注框文本 Char"/>
    <w:link w:val="afffa"/>
    <w:autoRedefine/>
    <w:uiPriority w:val="99"/>
    <w:semiHidden/>
    <w:qFormat/>
    <w:rPr>
      <w:sz w:val="18"/>
      <w:szCs w:val="18"/>
    </w:rPr>
  </w:style>
  <w:style w:type="paragraph" w:styleId="affff6">
    <w:name w:val="Quote"/>
    <w:basedOn w:val="afff4"/>
    <w:next w:val="afff4"/>
    <w:link w:val="Char5"/>
    <w:autoRedefine/>
    <w:uiPriority w:val="29"/>
    <w:qFormat/>
    <w:rPr>
      <w:i/>
      <w:iCs/>
      <w:color w:val="000000"/>
    </w:rPr>
  </w:style>
  <w:style w:type="character" w:customStyle="1" w:styleId="Char5">
    <w:name w:val="引用 Char"/>
    <w:link w:val="affff6"/>
    <w:autoRedefine/>
    <w:uiPriority w:val="29"/>
    <w:qFormat/>
    <w:rPr>
      <w:i/>
      <w:iCs/>
      <w:color w:val="000000"/>
    </w:rPr>
  </w:style>
  <w:style w:type="character" w:customStyle="1" w:styleId="Char4">
    <w:name w:val="标题 Char"/>
    <w:link w:val="affff"/>
    <w:autoRedefine/>
    <w:qFormat/>
    <w:rPr>
      <w:rFonts w:ascii="Arial" w:eastAsia="宋体" w:hAnsi="Arial" w:cs="Arial"/>
      <w:b/>
      <w:bCs/>
      <w:sz w:val="32"/>
      <w:szCs w:val="32"/>
    </w:rPr>
  </w:style>
  <w:style w:type="paragraph" w:customStyle="1" w:styleId="affff7">
    <w:name w:val="标准标志"/>
    <w:next w:val="afff4"/>
    <w:autoRedefine/>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8">
    <w:name w:val="标准称谓"/>
    <w:next w:val="afff4"/>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9">
    <w:name w:val="标准文件_页脚偶数页"/>
    <w:autoRedefine/>
    <w:qFormat/>
    <w:pPr>
      <w:ind w:left="198"/>
    </w:pPr>
    <w:rPr>
      <w:rFonts w:ascii="宋体"/>
      <w:sz w:val="18"/>
    </w:rPr>
  </w:style>
  <w:style w:type="paragraph" w:customStyle="1" w:styleId="affffa">
    <w:name w:val="标准文件_页脚奇数页"/>
    <w:autoRedefine/>
    <w:qFormat/>
    <w:pPr>
      <w:ind w:right="227"/>
      <w:jc w:val="right"/>
    </w:pPr>
    <w:rPr>
      <w:rFonts w:ascii="宋体"/>
      <w:sz w:val="18"/>
    </w:rPr>
  </w:style>
  <w:style w:type="paragraph" w:customStyle="1" w:styleId="affffb">
    <w:name w:val="标准书眉一"/>
    <w:autoRedefine/>
    <w:qFormat/>
    <w:pPr>
      <w:jc w:val="both"/>
    </w:pPr>
  </w:style>
  <w:style w:type="paragraph" w:customStyle="1" w:styleId="ICS">
    <w:name w:val="标准文件_ICS"/>
    <w:basedOn w:val="afff4"/>
    <w:autoRedefine/>
    <w:qFormat/>
    <w:pPr>
      <w:spacing w:line="0" w:lineRule="atLeast"/>
    </w:pPr>
    <w:rPr>
      <w:rFonts w:ascii="黑体" w:eastAsia="黑体" w:hAnsi="宋体"/>
    </w:rPr>
  </w:style>
  <w:style w:type="paragraph" w:customStyle="1" w:styleId="affffc">
    <w:name w:val="标准文件_标准正文"/>
    <w:basedOn w:val="afff4"/>
    <w:next w:val="affffd"/>
    <w:autoRedefine/>
    <w:qFormat/>
    <w:pPr>
      <w:snapToGrid w:val="0"/>
      <w:ind w:firstLineChars="200" w:firstLine="200"/>
    </w:pPr>
    <w:rPr>
      <w:kern w:val="0"/>
    </w:rPr>
  </w:style>
  <w:style w:type="paragraph" w:customStyle="1" w:styleId="affffd">
    <w:name w:val="标准文件_段"/>
    <w:link w:val="Char6"/>
    <w:autoRedefine/>
    <w:qFormat/>
    <w:pPr>
      <w:autoSpaceDE w:val="0"/>
      <w:autoSpaceDN w:val="0"/>
      <w:ind w:firstLineChars="200" w:firstLine="200"/>
      <w:jc w:val="both"/>
    </w:pPr>
    <w:rPr>
      <w:rFonts w:ascii="宋体"/>
      <w:sz w:val="21"/>
    </w:rPr>
  </w:style>
  <w:style w:type="paragraph" w:customStyle="1" w:styleId="affffe">
    <w:name w:val="标准文件_版本"/>
    <w:basedOn w:val="affffc"/>
    <w:autoRedefine/>
    <w:qFormat/>
    <w:pPr>
      <w:adjustRightInd/>
      <w:snapToGrid/>
      <w:ind w:firstLineChars="0" w:firstLine="0"/>
    </w:pPr>
    <w:rPr>
      <w:rFonts w:ascii="宋体" w:hAnsi="宋体"/>
      <w:kern w:val="2"/>
    </w:rPr>
  </w:style>
  <w:style w:type="paragraph" w:customStyle="1" w:styleId="afffff">
    <w:name w:val="标准文件_标准部门"/>
    <w:basedOn w:val="afff4"/>
    <w:autoRedefine/>
    <w:qFormat/>
    <w:pPr>
      <w:jc w:val="center"/>
    </w:pPr>
    <w:rPr>
      <w:rFonts w:ascii="黑体" w:eastAsia="黑体"/>
      <w:kern w:val="0"/>
      <w:sz w:val="44"/>
    </w:rPr>
  </w:style>
  <w:style w:type="paragraph" w:customStyle="1" w:styleId="afffff0">
    <w:name w:val="标准文件_标准代替"/>
    <w:basedOn w:val="afff4"/>
    <w:next w:val="afff4"/>
    <w:autoRedefine/>
    <w:qFormat/>
    <w:pPr>
      <w:spacing w:line="310" w:lineRule="exact"/>
      <w:jc w:val="right"/>
    </w:pPr>
    <w:rPr>
      <w:rFonts w:ascii="宋体" w:hAnsi="宋体"/>
      <w:kern w:val="0"/>
    </w:rPr>
  </w:style>
  <w:style w:type="paragraph" w:customStyle="1" w:styleId="afffff1">
    <w:name w:val="标准文件_标准名称标题"/>
    <w:basedOn w:val="afff4"/>
    <w:next w:val="afff4"/>
    <w:autoRedefine/>
    <w:qFormat/>
    <w:pPr>
      <w:widowControl/>
      <w:shd w:val="clear" w:color="FFFFFF" w:fill="FFFFFF"/>
      <w:adjustRightInd/>
      <w:spacing w:before="640" w:after="100"/>
      <w:jc w:val="center"/>
    </w:pPr>
    <w:rPr>
      <w:rFonts w:ascii="黑体" w:eastAsia="黑体"/>
      <w:kern w:val="0"/>
      <w:sz w:val="32"/>
    </w:rPr>
  </w:style>
  <w:style w:type="paragraph" w:customStyle="1" w:styleId="afffff2">
    <w:name w:val="标准文件_页眉奇数页"/>
    <w:next w:val="afff4"/>
    <w:autoRedefine/>
    <w:qFormat/>
    <w:pPr>
      <w:tabs>
        <w:tab w:val="center" w:pos="4154"/>
        <w:tab w:val="right" w:pos="8306"/>
      </w:tabs>
      <w:spacing w:after="120"/>
      <w:jc w:val="right"/>
    </w:pPr>
    <w:rPr>
      <w:rFonts w:ascii="黑体" w:eastAsia="黑体" w:hAnsi="宋体"/>
      <w:sz w:val="21"/>
    </w:rPr>
  </w:style>
  <w:style w:type="paragraph" w:customStyle="1" w:styleId="afffff3">
    <w:name w:val="标准文件_页眉偶数页"/>
    <w:basedOn w:val="afffff2"/>
    <w:next w:val="afff4"/>
    <w:autoRedefine/>
    <w:qFormat/>
    <w:pPr>
      <w:jc w:val="left"/>
    </w:pPr>
  </w:style>
  <w:style w:type="paragraph" w:customStyle="1" w:styleId="afffff4">
    <w:name w:val="标准文件_参考文献标题"/>
    <w:basedOn w:val="afff4"/>
    <w:next w:val="afff4"/>
    <w:autoRedefine/>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autoRedefine/>
    <w:qFormat/>
    <w:pPr>
      <w:numPr>
        <w:numId w:val="1"/>
      </w:numPr>
    </w:pPr>
    <w:rPr>
      <w:rFonts w:ascii="宋体"/>
    </w:rPr>
  </w:style>
  <w:style w:type="paragraph" w:customStyle="1" w:styleId="affd">
    <w:name w:val="标准文件_二级条标题"/>
    <w:next w:val="affffd"/>
    <w:autoRedefin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5">
    <w:name w:val="标准文件_发布"/>
    <w:autoRedefine/>
    <w:qFormat/>
    <w:rPr>
      <w:rFonts w:ascii="黑体" w:eastAsia="黑体"/>
      <w:spacing w:val="0"/>
      <w:w w:val="100"/>
      <w:position w:val="3"/>
      <w:sz w:val="28"/>
    </w:rPr>
  </w:style>
  <w:style w:type="paragraph" w:customStyle="1" w:styleId="ad">
    <w:name w:val="标准文件_方框数字列项"/>
    <w:basedOn w:val="affffd"/>
    <w:autoRedefine/>
    <w:qFormat/>
    <w:pPr>
      <w:numPr>
        <w:numId w:val="3"/>
      </w:numPr>
      <w:ind w:firstLineChars="0" w:firstLine="0"/>
    </w:pPr>
  </w:style>
  <w:style w:type="paragraph" w:customStyle="1" w:styleId="afffff6">
    <w:name w:val="标准文件_封面标准编号"/>
    <w:basedOn w:val="afff4"/>
    <w:next w:val="afffff0"/>
    <w:autoRedefine/>
    <w:qFormat/>
    <w:pPr>
      <w:spacing w:line="310" w:lineRule="exact"/>
      <w:jc w:val="right"/>
    </w:pPr>
    <w:rPr>
      <w:rFonts w:ascii="黑体" w:eastAsia="黑体"/>
      <w:kern w:val="0"/>
      <w:sz w:val="28"/>
    </w:rPr>
  </w:style>
  <w:style w:type="paragraph" w:customStyle="1" w:styleId="afffff7">
    <w:name w:val="标准文件_封面标准分类号"/>
    <w:basedOn w:val="afff4"/>
    <w:autoRedefine/>
    <w:qFormat/>
    <w:rPr>
      <w:rFonts w:ascii="黑体" w:eastAsia="黑体"/>
      <w:b/>
      <w:kern w:val="0"/>
      <w:sz w:val="28"/>
    </w:rPr>
  </w:style>
  <w:style w:type="paragraph" w:customStyle="1" w:styleId="afffff8">
    <w:name w:val="标准文件_封面标准名称"/>
    <w:basedOn w:val="afff4"/>
    <w:autoRedefine/>
    <w:qFormat/>
    <w:pPr>
      <w:spacing w:line="240" w:lineRule="auto"/>
      <w:jc w:val="center"/>
    </w:pPr>
    <w:rPr>
      <w:rFonts w:ascii="黑体" w:eastAsia="黑体"/>
      <w:kern w:val="0"/>
      <w:sz w:val="52"/>
    </w:rPr>
  </w:style>
  <w:style w:type="paragraph" w:customStyle="1" w:styleId="afffff9">
    <w:name w:val="标准文件_封面标准英文名称"/>
    <w:basedOn w:val="afff4"/>
    <w:autoRedefine/>
    <w:qFormat/>
    <w:pPr>
      <w:spacing w:line="240" w:lineRule="auto"/>
      <w:jc w:val="center"/>
    </w:pPr>
    <w:rPr>
      <w:rFonts w:ascii="黑体" w:eastAsia="黑体"/>
      <w:b/>
      <w:sz w:val="28"/>
    </w:rPr>
  </w:style>
  <w:style w:type="paragraph" w:customStyle="1" w:styleId="afffffa">
    <w:name w:val="标准文件_封面发布日期"/>
    <w:basedOn w:val="afff4"/>
    <w:autoRedefine/>
    <w:qFormat/>
    <w:pPr>
      <w:spacing w:line="310" w:lineRule="exact"/>
    </w:pPr>
    <w:rPr>
      <w:rFonts w:ascii="黑体" w:eastAsia="黑体"/>
      <w:kern w:val="0"/>
      <w:sz w:val="28"/>
    </w:rPr>
  </w:style>
  <w:style w:type="paragraph" w:customStyle="1" w:styleId="afffffb">
    <w:name w:val="标准文件_封面密级"/>
    <w:basedOn w:val="afff4"/>
    <w:autoRedefine/>
    <w:qFormat/>
    <w:rPr>
      <w:rFonts w:eastAsia="黑体"/>
      <w:sz w:val="32"/>
    </w:rPr>
  </w:style>
  <w:style w:type="paragraph" w:customStyle="1" w:styleId="afffffc">
    <w:name w:val="标准文件_封面实施日期"/>
    <w:basedOn w:val="afff4"/>
    <w:autoRedefine/>
    <w:qFormat/>
    <w:pPr>
      <w:spacing w:line="310" w:lineRule="exact"/>
      <w:jc w:val="right"/>
    </w:pPr>
    <w:rPr>
      <w:rFonts w:ascii="黑体" w:eastAsia="黑体"/>
      <w:sz w:val="28"/>
    </w:rPr>
  </w:style>
  <w:style w:type="paragraph" w:customStyle="1" w:styleId="afffffd">
    <w:name w:val="标准文件_封面抬头"/>
    <w:basedOn w:val="affffd"/>
    <w:autoRedefine/>
    <w:qFormat/>
    <w:pPr>
      <w:adjustRightInd w:val="0"/>
      <w:spacing w:line="800" w:lineRule="exact"/>
      <w:ind w:firstLineChars="0" w:firstLine="0"/>
      <w:jc w:val="distribute"/>
    </w:pPr>
    <w:rPr>
      <w:rFonts w:ascii="黑体" w:eastAsia="黑体"/>
      <w:b/>
      <w:sz w:val="64"/>
    </w:rPr>
  </w:style>
  <w:style w:type="paragraph" w:customStyle="1" w:styleId="aff2">
    <w:name w:val="标准文件_附录标识"/>
    <w:next w:val="affffd"/>
    <w:autoRedefine/>
    <w:qFormat/>
    <w:pPr>
      <w:numPr>
        <w:numId w:val="4"/>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fffe">
    <w:name w:val="标准文件_附录表标题"/>
    <w:next w:val="affffd"/>
    <w:autoRedefine/>
    <w:qFormat/>
    <w:pPr>
      <w:adjustRightInd w:val="0"/>
      <w:snapToGrid w:val="0"/>
      <w:spacing w:beforeLines="50" w:before="156" w:afterLines="50" w:after="156"/>
      <w:ind w:left="420"/>
      <w:jc w:val="center"/>
      <w:textAlignment w:val="baseline"/>
    </w:pPr>
    <w:rPr>
      <w:rFonts w:ascii="黑体" w:eastAsia="黑体"/>
      <w:kern w:val="21"/>
      <w:sz w:val="21"/>
    </w:rPr>
  </w:style>
  <w:style w:type="paragraph" w:customStyle="1" w:styleId="aff3">
    <w:name w:val="标准文件_附录一级条标题"/>
    <w:next w:val="affffd"/>
    <w:autoRedefin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4">
    <w:name w:val="标准文件_附录二级条标题"/>
    <w:basedOn w:val="aff3"/>
    <w:next w:val="affffd"/>
    <w:autoRedefin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c"/>
    <w:next w:val="affffc"/>
    <w:autoRedefine/>
    <w:qFormat/>
    <w:pPr>
      <w:tabs>
        <w:tab w:val="center" w:pos="4678"/>
        <w:tab w:val="right" w:leader="middleDot" w:pos="9356"/>
      </w:tabs>
      <w:spacing w:line="240" w:lineRule="auto"/>
      <w:ind w:right="-51" w:firstLineChars="0" w:firstLine="0"/>
    </w:pPr>
    <w:rPr>
      <w:rFonts w:ascii="宋体" w:hAnsi="宋体"/>
    </w:rPr>
  </w:style>
  <w:style w:type="paragraph" w:customStyle="1" w:styleId="aff5">
    <w:name w:val="标准文件_附录三级条标题"/>
    <w:next w:val="affffd"/>
    <w:autoRedefine/>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6">
    <w:name w:val="标准文件_附录四级条标题"/>
    <w:next w:val="affffd"/>
    <w:autoRedefine/>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d"/>
    <w:autoRedefine/>
    <w:qFormat/>
    <w:pPr>
      <w:numPr>
        <w:ilvl w:val="1"/>
        <w:numId w:val="5"/>
      </w:numPr>
      <w:adjustRightInd w:val="0"/>
      <w:snapToGrid w:val="0"/>
      <w:spacing w:beforeLines="50" w:before="50" w:afterLines="50" w:after="50"/>
      <w:ind w:firstLine="420"/>
      <w:jc w:val="center"/>
    </w:pPr>
    <w:rPr>
      <w:rFonts w:ascii="黑体" w:eastAsia="黑体"/>
      <w:sz w:val="21"/>
    </w:rPr>
  </w:style>
  <w:style w:type="paragraph" w:customStyle="1" w:styleId="aff7">
    <w:name w:val="标准文件_附录五级条标题"/>
    <w:next w:val="affffd"/>
    <w:autoRedefine/>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9"/>
    <w:autoRedefine/>
    <w:qFormat/>
    <w:pPr>
      <w:numPr>
        <w:numId w:val="6"/>
      </w:numPr>
      <w:tabs>
        <w:tab w:val="left" w:pos="6406"/>
      </w:tabs>
      <w:spacing w:before="220" w:after="320"/>
      <w:jc w:val="center"/>
      <w:outlineLvl w:val="0"/>
    </w:pPr>
    <w:rPr>
      <w:rFonts w:ascii="黑体" w:eastAsia="黑体"/>
      <w:sz w:val="21"/>
    </w:rPr>
  </w:style>
  <w:style w:type="character" w:customStyle="1" w:styleId="Char">
    <w:name w:val="正文文本 Char"/>
    <w:link w:val="afff9"/>
    <w:autoRedefine/>
    <w:qFormat/>
    <w:rPr>
      <w:rFonts w:ascii="Times New Roman" w:eastAsia="宋体" w:hAnsi="Times New Roman" w:cs="Times New Roman"/>
      <w:szCs w:val="20"/>
    </w:rPr>
  </w:style>
  <w:style w:type="paragraph" w:customStyle="1" w:styleId="affffff0">
    <w:name w:val="标准文件_附录章标题"/>
    <w:next w:val="affffd"/>
    <w:autoRedefin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1">
    <w:name w:val="标准文件_公式后的破折号"/>
    <w:basedOn w:val="affffd"/>
    <w:next w:val="affffd"/>
    <w:autoRedefine/>
    <w:qFormat/>
    <w:pPr>
      <w:ind w:leftChars="200" w:left="488" w:hangingChars="290" w:hanging="289"/>
    </w:pPr>
  </w:style>
  <w:style w:type="paragraph" w:customStyle="1" w:styleId="a6">
    <w:name w:val="标准文件_前言、引言标题"/>
    <w:next w:val="afff4"/>
    <w:autoRedefine/>
    <w:qFormat/>
    <w:pPr>
      <w:numPr>
        <w:numId w:val="7"/>
      </w:numPr>
      <w:shd w:val="clear" w:color="FFFFFF" w:fill="FFFFFF"/>
      <w:spacing w:afterLines="150" w:after="150"/>
      <w:ind w:left="0" w:firstLine="0"/>
      <w:jc w:val="center"/>
      <w:outlineLvl w:val="0"/>
    </w:pPr>
    <w:rPr>
      <w:rFonts w:ascii="黑体" w:eastAsia="黑体"/>
      <w:sz w:val="32"/>
    </w:rPr>
  </w:style>
  <w:style w:type="paragraph" w:customStyle="1" w:styleId="affffff2">
    <w:name w:val="标准文件_目次、标准名称标题"/>
    <w:basedOn w:val="a6"/>
    <w:next w:val="affffd"/>
    <w:autoRedefine/>
    <w:qFormat/>
    <w:pPr>
      <w:spacing w:line="460" w:lineRule="exact"/>
    </w:pPr>
  </w:style>
  <w:style w:type="paragraph" w:customStyle="1" w:styleId="affffff3">
    <w:name w:val="标准文件_目录标题"/>
    <w:basedOn w:val="afff4"/>
    <w:autoRedefine/>
    <w:qFormat/>
    <w:pPr>
      <w:spacing w:afterLines="150" w:after="150" w:line="240" w:lineRule="auto"/>
      <w:jc w:val="center"/>
    </w:pPr>
    <w:rPr>
      <w:rFonts w:ascii="黑体" w:eastAsia="黑体"/>
      <w:sz w:val="32"/>
    </w:rPr>
  </w:style>
  <w:style w:type="paragraph" w:customStyle="1" w:styleId="af1">
    <w:name w:val="标准文件_破折号列项"/>
    <w:autoRedefine/>
    <w:qFormat/>
    <w:pPr>
      <w:numPr>
        <w:numId w:val="8"/>
      </w:numPr>
      <w:adjustRightInd w:val="0"/>
      <w:snapToGrid w:val="0"/>
      <w:ind w:left="0" w:firstLineChars="200" w:firstLine="200"/>
    </w:pPr>
    <w:rPr>
      <w:sz w:val="21"/>
    </w:rPr>
  </w:style>
  <w:style w:type="paragraph" w:customStyle="1" w:styleId="afc">
    <w:name w:val="标准文件_破折号列项（二级）"/>
    <w:basedOn w:val="af1"/>
    <w:autoRedefine/>
    <w:qFormat/>
    <w:pPr>
      <w:numPr>
        <w:numId w:val="9"/>
      </w:numPr>
      <w:ind w:left="0" w:firstLine="200"/>
    </w:pPr>
  </w:style>
  <w:style w:type="paragraph" w:customStyle="1" w:styleId="affe">
    <w:name w:val="标准文件_三级条标题"/>
    <w:basedOn w:val="affd"/>
    <w:next w:val="affffd"/>
    <w:autoRedefine/>
    <w:qFormat/>
    <w:pPr>
      <w:widowControl/>
      <w:numPr>
        <w:ilvl w:val="4"/>
      </w:numPr>
      <w:outlineLvl w:val="3"/>
    </w:pPr>
  </w:style>
  <w:style w:type="character" w:customStyle="1" w:styleId="11">
    <w:name w:val="不明显参考1"/>
    <w:autoRedefine/>
    <w:uiPriority w:val="31"/>
    <w:qFormat/>
    <w:rPr>
      <w:smallCaps/>
      <w:color w:val="C0504D"/>
      <w:u w:val="single"/>
    </w:rPr>
  </w:style>
  <w:style w:type="paragraph" w:customStyle="1" w:styleId="affffff4">
    <w:name w:val="标准文件_示例后续"/>
    <w:basedOn w:val="afff4"/>
    <w:autoRedefine/>
    <w:qFormat/>
    <w:pPr>
      <w:adjustRightInd/>
      <w:spacing w:line="240" w:lineRule="auto"/>
      <w:ind w:firstLineChars="200" w:firstLine="200"/>
    </w:pPr>
    <w:rPr>
      <w:sz w:val="18"/>
      <w:szCs w:val="24"/>
    </w:rPr>
  </w:style>
  <w:style w:type="paragraph" w:customStyle="1" w:styleId="aff8">
    <w:name w:val="标准文件_数字编号列项"/>
    <w:autoRedefine/>
    <w:qFormat/>
    <w:pPr>
      <w:numPr>
        <w:numId w:val="10"/>
      </w:numPr>
      <w:jc w:val="both"/>
    </w:pPr>
    <w:rPr>
      <w:rFonts w:ascii="宋体" w:hAnsi="宋体"/>
      <w:sz w:val="21"/>
    </w:rPr>
  </w:style>
  <w:style w:type="paragraph" w:customStyle="1" w:styleId="afff">
    <w:name w:val="标准文件_四级条标题"/>
    <w:next w:val="affffd"/>
    <w:autoRedefine/>
    <w:qFormat/>
    <w:pPr>
      <w:widowControl w:val="0"/>
      <w:numPr>
        <w:ilvl w:val="5"/>
        <w:numId w:val="2"/>
      </w:numPr>
      <w:spacing w:beforeLines="50" w:before="50" w:afterLines="50" w:after="50"/>
      <w:jc w:val="both"/>
      <w:outlineLvl w:val="4"/>
    </w:pPr>
    <w:rPr>
      <w:rFonts w:ascii="黑体" w:eastAsia="黑体"/>
      <w:sz w:val="21"/>
    </w:rPr>
  </w:style>
  <w:style w:type="character" w:customStyle="1" w:styleId="Char3">
    <w:name w:val="脚注文本 Char"/>
    <w:link w:val="afffd"/>
    <w:autoRedefine/>
    <w:semiHidden/>
    <w:qFormat/>
    <w:rPr>
      <w:rFonts w:ascii="宋体" w:eastAsia="宋体" w:hAnsi="Times New Roman" w:cs="Times New Roman"/>
      <w:sz w:val="18"/>
      <w:szCs w:val="18"/>
    </w:rPr>
  </w:style>
  <w:style w:type="paragraph" w:customStyle="1" w:styleId="affffff5">
    <w:name w:val="标准文件_条文脚注"/>
    <w:basedOn w:val="afffd"/>
    <w:autoRedefin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4"/>
    <w:next w:val="affffd"/>
    <w:autoRedefine/>
    <w:qFormat/>
    <w:pPr>
      <w:numPr>
        <w:numId w:val="11"/>
      </w:numPr>
      <w:spacing w:line="240" w:lineRule="auto"/>
      <w:jc w:val="left"/>
    </w:pPr>
    <w:rPr>
      <w:rFonts w:ascii="宋体" w:hAnsi="宋体"/>
      <w:sz w:val="18"/>
    </w:rPr>
  </w:style>
  <w:style w:type="character" w:customStyle="1" w:styleId="affffff6">
    <w:name w:val="标准文件_图表脚注内容"/>
    <w:autoRedefine/>
    <w:qFormat/>
    <w:rPr>
      <w:rFonts w:ascii="宋体" w:eastAsia="宋体" w:hAnsi="宋体" w:cs="Times New Roman"/>
      <w:spacing w:val="0"/>
      <w:sz w:val="18"/>
      <w:vertAlign w:val="superscript"/>
    </w:rPr>
  </w:style>
  <w:style w:type="paragraph" w:customStyle="1" w:styleId="afff0">
    <w:name w:val="标准文件_五级条标题"/>
    <w:next w:val="affffd"/>
    <w:autoRedefine/>
    <w:qFormat/>
    <w:pPr>
      <w:widowControl w:val="0"/>
      <w:numPr>
        <w:ilvl w:val="6"/>
        <w:numId w:val="2"/>
      </w:numPr>
      <w:spacing w:beforeLines="50" w:before="50" w:afterLines="50" w:after="50"/>
      <w:jc w:val="both"/>
      <w:outlineLvl w:val="5"/>
    </w:pPr>
    <w:rPr>
      <w:rFonts w:ascii="黑体" w:eastAsia="黑体"/>
      <w:sz w:val="21"/>
    </w:rPr>
  </w:style>
  <w:style w:type="paragraph" w:customStyle="1" w:styleId="affb">
    <w:name w:val="标准文件_章标题"/>
    <w:next w:val="affffd"/>
    <w:autoRedefine/>
    <w:qFormat/>
    <w:pPr>
      <w:numPr>
        <w:ilvl w:val="1"/>
        <w:numId w:val="2"/>
      </w:numPr>
      <w:spacing w:beforeLines="100" w:before="100" w:afterLines="100" w:after="100"/>
      <w:jc w:val="both"/>
      <w:outlineLvl w:val="0"/>
    </w:pPr>
    <w:rPr>
      <w:rFonts w:ascii="黑体" w:eastAsia="黑体"/>
      <w:sz w:val="21"/>
    </w:rPr>
  </w:style>
  <w:style w:type="paragraph" w:customStyle="1" w:styleId="affc">
    <w:name w:val="标准文件_一级条标题"/>
    <w:basedOn w:val="affb"/>
    <w:next w:val="affffd"/>
    <w:autoRedefine/>
    <w:qFormat/>
    <w:pPr>
      <w:numPr>
        <w:ilvl w:val="2"/>
      </w:numPr>
      <w:spacing w:beforeLines="50" w:before="50" w:afterLines="50" w:after="50"/>
      <w:outlineLvl w:val="1"/>
    </w:pPr>
  </w:style>
  <w:style w:type="paragraph" w:customStyle="1" w:styleId="affffff7">
    <w:name w:val="标准文件_一致程度"/>
    <w:basedOn w:val="afff4"/>
    <w:autoRedefine/>
    <w:qFormat/>
    <w:pPr>
      <w:spacing w:line="440" w:lineRule="exact"/>
      <w:jc w:val="center"/>
    </w:pPr>
    <w:rPr>
      <w:sz w:val="28"/>
    </w:rPr>
  </w:style>
  <w:style w:type="paragraph" w:customStyle="1" w:styleId="affffff8">
    <w:name w:val="标准文件_引言标题"/>
    <w:next w:val="afff4"/>
    <w:autoRedefine/>
    <w:qFormat/>
    <w:pPr>
      <w:shd w:val="clear" w:color="FFFFFF" w:fill="FFFFFF"/>
      <w:spacing w:before="540" w:after="600"/>
      <w:jc w:val="center"/>
      <w:outlineLvl w:val="0"/>
    </w:pPr>
    <w:rPr>
      <w:rFonts w:ascii="黑体" w:eastAsia="黑体"/>
      <w:sz w:val="32"/>
    </w:rPr>
  </w:style>
  <w:style w:type="paragraph" w:customStyle="1" w:styleId="affffff9">
    <w:name w:val="标准文件_英文图表脚注"/>
    <w:basedOn w:val="affffc"/>
    <w:autoRedefine/>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autoRedefine/>
    <w:qFormat/>
    <w:pPr>
      <w:numPr>
        <w:ilvl w:val="1"/>
        <w:numId w:val="12"/>
      </w:numPr>
      <w:jc w:val="both"/>
    </w:pPr>
    <w:rPr>
      <w:rFonts w:ascii="宋体"/>
      <w:sz w:val="21"/>
    </w:rPr>
  </w:style>
  <w:style w:type="paragraph" w:customStyle="1" w:styleId="af">
    <w:name w:val="标准文件_英文注："/>
    <w:basedOn w:val="afff4"/>
    <w:next w:val="affffd"/>
    <w:autoRedefine/>
    <w:qFormat/>
    <w:pPr>
      <w:numPr>
        <w:numId w:val="13"/>
      </w:numPr>
      <w:tabs>
        <w:tab w:val="left" w:pos="420"/>
      </w:tabs>
      <w:autoSpaceDE w:val="0"/>
      <w:autoSpaceDN w:val="0"/>
      <w:spacing w:line="240" w:lineRule="auto"/>
    </w:pPr>
    <w:rPr>
      <w:rFonts w:ascii="宋体" w:hAnsi="宋体"/>
      <w:kern w:val="0"/>
      <w:sz w:val="18"/>
      <w:szCs w:val="20"/>
    </w:rPr>
  </w:style>
  <w:style w:type="paragraph" w:customStyle="1" w:styleId="aff">
    <w:name w:val="标准文件_英文注×："/>
    <w:basedOn w:val="afff4"/>
    <w:autoRedefine/>
    <w:qFormat/>
    <w:pPr>
      <w:numPr>
        <w:numId w:val="14"/>
      </w:numPr>
      <w:tabs>
        <w:tab w:val="left" w:pos="210"/>
      </w:tabs>
      <w:autoSpaceDE w:val="0"/>
      <w:autoSpaceDN w:val="0"/>
      <w:spacing w:line="240" w:lineRule="auto"/>
    </w:pPr>
    <w:rPr>
      <w:rFonts w:ascii="宋体" w:hAnsi="宋体"/>
      <w:kern w:val="0"/>
      <w:szCs w:val="20"/>
    </w:rPr>
  </w:style>
  <w:style w:type="paragraph" w:customStyle="1" w:styleId="aff1">
    <w:name w:val="标准文件_正文表标题"/>
    <w:next w:val="affffd"/>
    <w:autoRedefine/>
    <w:qFormat/>
    <w:pPr>
      <w:numPr>
        <w:numId w:val="15"/>
      </w:numPr>
      <w:tabs>
        <w:tab w:val="left" w:pos="0"/>
      </w:tabs>
      <w:spacing w:beforeLines="50" w:before="50" w:afterLines="50" w:after="50"/>
      <w:jc w:val="center"/>
    </w:pPr>
    <w:rPr>
      <w:rFonts w:ascii="黑体" w:eastAsia="黑体"/>
      <w:sz w:val="21"/>
    </w:rPr>
  </w:style>
  <w:style w:type="paragraph" w:customStyle="1" w:styleId="affffffa">
    <w:name w:val="标准文件_正文公式"/>
    <w:basedOn w:val="afff4"/>
    <w:next w:val="affffc"/>
    <w:autoRedefine/>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d"/>
    <w:autoRedefine/>
    <w:qFormat/>
    <w:pPr>
      <w:numPr>
        <w:numId w:val="16"/>
      </w:numPr>
      <w:spacing w:beforeLines="50" w:before="50" w:afterLines="50" w:after="50"/>
      <w:jc w:val="center"/>
    </w:pPr>
    <w:rPr>
      <w:rFonts w:ascii="黑体" w:eastAsia="黑体"/>
      <w:sz w:val="21"/>
    </w:rPr>
  </w:style>
  <w:style w:type="paragraph" w:customStyle="1" w:styleId="afff2">
    <w:name w:val="标准文件_正文英文表标题"/>
    <w:next w:val="affffd"/>
    <w:autoRedefine/>
    <w:qFormat/>
    <w:pPr>
      <w:numPr>
        <w:numId w:val="17"/>
      </w:numPr>
      <w:jc w:val="center"/>
    </w:pPr>
    <w:rPr>
      <w:rFonts w:ascii="黑体" w:eastAsia="黑体"/>
      <w:sz w:val="21"/>
    </w:rPr>
  </w:style>
  <w:style w:type="paragraph" w:customStyle="1" w:styleId="afb">
    <w:name w:val="标准文件_正文英文图标题"/>
    <w:next w:val="affffd"/>
    <w:autoRedefine/>
    <w:qFormat/>
    <w:pPr>
      <w:numPr>
        <w:numId w:val="18"/>
      </w:numPr>
      <w:jc w:val="center"/>
    </w:pPr>
    <w:rPr>
      <w:rFonts w:ascii="黑体" w:eastAsia="黑体"/>
      <w:sz w:val="21"/>
    </w:rPr>
  </w:style>
  <w:style w:type="paragraph" w:customStyle="1" w:styleId="af7">
    <w:name w:val="标准文件_编号列项（三级）"/>
    <w:autoRedefine/>
    <w:qFormat/>
    <w:pPr>
      <w:numPr>
        <w:ilvl w:val="2"/>
        <w:numId w:val="12"/>
      </w:numPr>
    </w:pPr>
    <w:rPr>
      <w:rFonts w:ascii="宋体"/>
      <w:sz w:val="21"/>
    </w:rPr>
  </w:style>
  <w:style w:type="paragraph" w:customStyle="1" w:styleId="a1">
    <w:name w:val="二级无标题条"/>
    <w:basedOn w:val="afff4"/>
    <w:autoRedefine/>
    <w:qFormat/>
    <w:pPr>
      <w:numPr>
        <w:ilvl w:val="3"/>
        <w:numId w:val="19"/>
      </w:numPr>
      <w:adjustRightInd/>
      <w:spacing w:line="240" w:lineRule="auto"/>
    </w:pPr>
    <w:rPr>
      <w:rFonts w:ascii="宋体" w:hAnsi="宋体"/>
      <w:szCs w:val="24"/>
    </w:rPr>
  </w:style>
  <w:style w:type="paragraph" w:customStyle="1" w:styleId="affffffb">
    <w:name w:val="发布部门"/>
    <w:next w:val="affffd"/>
    <w:autoRedefine/>
    <w:qFormat/>
    <w:pPr>
      <w:framePr w:w="7433" w:h="585" w:hRule="exact" w:hSpace="180" w:vSpace="180" w:wrap="around" w:hAnchor="margin" w:xAlign="center" w:y="14401" w:anchorLock="1"/>
      <w:jc w:val="center"/>
    </w:pPr>
    <w:rPr>
      <w:rFonts w:ascii="宋体"/>
      <w:b/>
      <w:w w:val="135"/>
      <w:sz w:val="36"/>
    </w:rPr>
  </w:style>
  <w:style w:type="paragraph" w:customStyle="1" w:styleId="affffffc">
    <w:name w:val="发布日期"/>
    <w:autoRedefine/>
    <w:qFormat/>
    <w:pPr>
      <w:framePr w:w="4000" w:h="473" w:hRule="exact" w:hSpace="180" w:vSpace="180" w:wrap="around" w:hAnchor="margin" w:y="13511" w:anchorLock="1"/>
    </w:pPr>
    <w:rPr>
      <w:rFonts w:eastAsia="黑体"/>
      <w:sz w:val="28"/>
    </w:rPr>
  </w:style>
  <w:style w:type="paragraph" w:customStyle="1" w:styleId="affffffd">
    <w:name w:val="封面标准代替信息"/>
    <w:basedOn w:val="afff4"/>
    <w:autoRedefine/>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autoRedefine/>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
    <w:name w:val="封面标准文稿编辑信息"/>
    <w:autoRedefine/>
    <w:qFormat/>
    <w:pPr>
      <w:spacing w:before="180" w:line="180" w:lineRule="exact"/>
      <w:jc w:val="center"/>
    </w:pPr>
    <w:rPr>
      <w:rFonts w:ascii="宋体"/>
      <w:sz w:val="21"/>
    </w:rPr>
  </w:style>
  <w:style w:type="paragraph" w:customStyle="1" w:styleId="afffffff0">
    <w:name w:val="封面标准文稿类别"/>
    <w:autoRedefine/>
    <w:qFormat/>
    <w:pPr>
      <w:spacing w:before="440" w:line="400" w:lineRule="exact"/>
      <w:jc w:val="center"/>
    </w:pPr>
    <w:rPr>
      <w:rFonts w:ascii="宋体"/>
      <w:sz w:val="24"/>
    </w:rPr>
  </w:style>
  <w:style w:type="paragraph" w:customStyle="1" w:styleId="afffffff1">
    <w:name w:val="封面标准英文名称"/>
    <w:autoRedefine/>
    <w:qFormat/>
    <w:rsid w:val="00372CFF"/>
    <w:pPr>
      <w:framePr w:w="9639" w:h="6974" w:hRule="exact" w:wrap="around" w:vAnchor="page" w:hAnchor="page" w:x="1419" w:y="6408" w:anchorLock="1"/>
      <w:widowControl w:val="0"/>
      <w:spacing w:line="360" w:lineRule="exact"/>
      <w:jc w:val="center"/>
      <w:textAlignment w:val="bottom"/>
    </w:pPr>
    <w:rPr>
      <w:rFonts w:ascii="黑体" w:eastAsia="黑体" w:hAnsi="黑体"/>
      <w:sz w:val="28"/>
      <w:szCs w:val="28"/>
    </w:rPr>
  </w:style>
  <w:style w:type="paragraph" w:customStyle="1" w:styleId="afffffff2">
    <w:name w:val="封面一致性程度标识"/>
    <w:autoRedefine/>
    <w:qFormat/>
    <w:pPr>
      <w:spacing w:before="440" w:line="440" w:lineRule="exact"/>
      <w:jc w:val="center"/>
    </w:pPr>
    <w:rPr>
      <w:sz w:val="28"/>
    </w:rPr>
  </w:style>
  <w:style w:type="paragraph" w:customStyle="1" w:styleId="afffffff3">
    <w:name w:val="封面正文"/>
    <w:autoRedefine/>
    <w:qFormat/>
    <w:pPr>
      <w:jc w:val="both"/>
    </w:pPr>
  </w:style>
  <w:style w:type="paragraph" w:customStyle="1" w:styleId="afffffff4">
    <w:name w:val="附录二级无标题条"/>
    <w:basedOn w:val="afff4"/>
    <w:next w:val="affffd"/>
    <w:autoRedefin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d"/>
    <w:autoRedefine/>
    <w:qFormat/>
    <w:pPr>
      <w:outlineLvl w:val="4"/>
    </w:pPr>
  </w:style>
  <w:style w:type="paragraph" w:customStyle="1" w:styleId="afffffff6">
    <w:name w:val="附录四级无标题条"/>
    <w:basedOn w:val="afffffff5"/>
    <w:next w:val="affffd"/>
    <w:autoRedefine/>
    <w:qFormat/>
    <w:pPr>
      <w:outlineLvl w:val="5"/>
    </w:pPr>
  </w:style>
  <w:style w:type="paragraph" w:customStyle="1" w:styleId="afffffff7">
    <w:name w:val="附录图"/>
    <w:next w:val="affffd"/>
    <w:autoRedefine/>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autoRedefine/>
    <w:qFormat/>
    <w:pPr>
      <w:numPr>
        <w:numId w:val="20"/>
      </w:numPr>
    </w:pPr>
    <w:rPr>
      <w:rFonts w:ascii="宋体"/>
      <w:sz w:val="21"/>
    </w:rPr>
  </w:style>
  <w:style w:type="paragraph" w:customStyle="1" w:styleId="afffffff8">
    <w:name w:val="附录五级无标题条"/>
    <w:basedOn w:val="afffffff6"/>
    <w:next w:val="affffd"/>
    <w:autoRedefine/>
    <w:qFormat/>
    <w:pPr>
      <w:outlineLvl w:val="6"/>
    </w:pPr>
  </w:style>
  <w:style w:type="paragraph" w:customStyle="1" w:styleId="afffffff9">
    <w:name w:val="附录性质"/>
    <w:basedOn w:val="afff4"/>
    <w:autoRedefine/>
    <w:qFormat/>
    <w:pPr>
      <w:widowControl/>
      <w:adjustRightInd/>
      <w:jc w:val="center"/>
    </w:pPr>
    <w:rPr>
      <w:rFonts w:ascii="黑体" w:eastAsia="黑体"/>
    </w:rPr>
  </w:style>
  <w:style w:type="paragraph" w:customStyle="1" w:styleId="afffffffa">
    <w:name w:val="附录一级无标题条"/>
    <w:basedOn w:val="affffff0"/>
    <w:next w:val="affffd"/>
    <w:autoRedefine/>
    <w:qFormat/>
    <w:pPr>
      <w:autoSpaceDN w:val="0"/>
      <w:outlineLvl w:val="2"/>
    </w:pPr>
    <w:rPr>
      <w:rFonts w:ascii="宋体" w:eastAsia="宋体" w:hAnsi="宋体"/>
    </w:rPr>
  </w:style>
  <w:style w:type="character" w:customStyle="1" w:styleId="afffffffb">
    <w:name w:val="个人答复风格"/>
    <w:autoRedefine/>
    <w:qFormat/>
    <w:rPr>
      <w:rFonts w:ascii="Arial" w:eastAsia="宋体" w:hAnsi="Arial" w:cs="Arial"/>
      <w:color w:val="auto"/>
      <w:spacing w:val="0"/>
      <w:sz w:val="20"/>
    </w:rPr>
  </w:style>
  <w:style w:type="character" w:customStyle="1" w:styleId="afffffffc">
    <w:name w:val="个人撰写风格"/>
    <w:autoRedefine/>
    <w:qFormat/>
    <w:rPr>
      <w:rFonts w:ascii="Arial" w:eastAsia="宋体" w:hAnsi="Arial" w:cs="Arial"/>
      <w:color w:val="auto"/>
      <w:spacing w:val="0"/>
      <w:sz w:val="20"/>
    </w:rPr>
  </w:style>
  <w:style w:type="paragraph" w:customStyle="1" w:styleId="afffffffd">
    <w:name w:val="脚注后续"/>
    <w:autoRedefine/>
    <w:qFormat/>
    <w:pPr>
      <w:ind w:leftChars="350" w:left="350"/>
      <w:jc w:val="both"/>
    </w:pPr>
    <w:rPr>
      <w:rFonts w:ascii="宋体"/>
      <w:sz w:val="18"/>
    </w:rPr>
  </w:style>
  <w:style w:type="paragraph" w:customStyle="1" w:styleId="afff3">
    <w:name w:val="列项——"/>
    <w:autoRedefine/>
    <w:qFormat/>
    <w:pPr>
      <w:widowControl w:val="0"/>
      <w:numPr>
        <w:numId w:val="21"/>
      </w:numPr>
      <w:jc w:val="both"/>
    </w:pPr>
    <w:rPr>
      <w:rFonts w:ascii="宋体" w:hAnsi="宋体"/>
      <w:sz w:val="21"/>
    </w:rPr>
  </w:style>
  <w:style w:type="paragraph" w:customStyle="1" w:styleId="afffffffe">
    <w:name w:val="列项·"/>
    <w:basedOn w:val="affffd"/>
    <w:autoRedefine/>
    <w:qFormat/>
    <w:pPr>
      <w:tabs>
        <w:tab w:val="left" w:pos="840"/>
      </w:tabs>
    </w:pPr>
  </w:style>
  <w:style w:type="paragraph" w:customStyle="1" w:styleId="affffffff">
    <w:name w:val="目次、索引正文"/>
    <w:autoRedefine/>
    <w:qFormat/>
    <w:pPr>
      <w:spacing w:line="320" w:lineRule="exact"/>
      <w:jc w:val="both"/>
    </w:pPr>
    <w:rPr>
      <w:rFonts w:ascii="宋体"/>
      <w:sz w:val="21"/>
    </w:rPr>
  </w:style>
  <w:style w:type="paragraph" w:customStyle="1" w:styleId="210">
    <w:name w:val="目录 21"/>
    <w:basedOn w:val="afff4"/>
    <w:next w:val="afff4"/>
    <w:autoRedefine/>
    <w:semiHidden/>
    <w:qFormat/>
    <w:pPr>
      <w:adjustRightInd/>
      <w:spacing w:line="240" w:lineRule="auto"/>
      <w:jc w:val="left"/>
    </w:pPr>
    <w:rPr>
      <w:bCs/>
      <w:iCs/>
    </w:rPr>
  </w:style>
  <w:style w:type="paragraph" w:customStyle="1" w:styleId="31">
    <w:name w:val="目录 31"/>
    <w:basedOn w:val="afff4"/>
    <w:next w:val="afff4"/>
    <w:autoRedefine/>
    <w:semiHidden/>
    <w:qFormat/>
    <w:pPr>
      <w:spacing w:line="240" w:lineRule="auto"/>
    </w:pPr>
    <w:rPr>
      <w:rFonts w:ascii="宋体" w:hAnsi="宋体"/>
      <w:iCs/>
    </w:rPr>
  </w:style>
  <w:style w:type="paragraph" w:customStyle="1" w:styleId="41">
    <w:name w:val="目录 41"/>
    <w:basedOn w:val="afff4"/>
    <w:next w:val="afff4"/>
    <w:autoRedefine/>
    <w:semiHidden/>
    <w:qFormat/>
    <w:pPr>
      <w:adjustRightInd/>
      <w:spacing w:line="240" w:lineRule="auto"/>
      <w:jc w:val="left"/>
    </w:pPr>
  </w:style>
  <w:style w:type="paragraph" w:customStyle="1" w:styleId="51">
    <w:name w:val="目录 51"/>
    <w:basedOn w:val="afff4"/>
    <w:next w:val="afff4"/>
    <w:autoRedefine/>
    <w:semiHidden/>
    <w:qFormat/>
    <w:pPr>
      <w:spacing w:line="240" w:lineRule="auto"/>
    </w:pPr>
    <w:rPr>
      <w:rFonts w:ascii="宋体" w:hAnsi="宋体"/>
    </w:rPr>
  </w:style>
  <w:style w:type="paragraph" w:customStyle="1" w:styleId="61">
    <w:name w:val="目录 61"/>
    <w:basedOn w:val="afff4"/>
    <w:next w:val="afff4"/>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0">
    <w:name w:val="其他标准称谓"/>
    <w:autoRedefine/>
    <w:qFormat/>
    <w:pPr>
      <w:spacing w:line="0" w:lineRule="atLeast"/>
      <w:jc w:val="distribute"/>
    </w:pPr>
    <w:rPr>
      <w:rFonts w:ascii="黑体" w:eastAsia="黑体" w:hAnsi="宋体"/>
      <w:sz w:val="52"/>
    </w:rPr>
  </w:style>
  <w:style w:type="paragraph" w:customStyle="1" w:styleId="affffffff1">
    <w:name w:val="其他发布部门"/>
    <w:basedOn w:val="affffffb"/>
    <w:autoRedefine/>
    <w:qFormat/>
    <w:pPr>
      <w:framePr w:wrap="around"/>
      <w:spacing w:line="0" w:lineRule="atLeast"/>
    </w:pPr>
    <w:rPr>
      <w:rFonts w:ascii="黑体" w:eastAsia="黑体"/>
      <w:b w:val="0"/>
    </w:rPr>
  </w:style>
  <w:style w:type="paragraph" w:customStyle="1" w:styleId="affa">
    <w:name w:val="前言标题"/>
    <w:next w:val="afff4"/>
    <w:autoRedefine/>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4"/>
    <w:autoRedefine/>
    <w:qFormat/>
    <w:pPr>
      <w:numPr>
        <w:ilvl w:val="4"/>
        <w:numId w:val="19"/>
      </w:numPr>
      <w:adjustRightInd/>
      <w:spacing w:line="240" w:lineRule="auto"/>
    </w:pPr>
    <w:rPr>
      <w:rFonts w:ascii="宋体" w:hAnsi="宋体"/>
      <w:szCs w:val="24"/>
    </w:rPr>
  </w:style>
  <w:style w:type="paragraph" w:customStyle="1" w:styleId="affffffff2">
    <w:name w:val="实施日期"/>
    <w:basedOn w:val="affffffc"/>
    <w:autoRedefine/>
    <w:qFormat/>
    <w:pPr>
      <w:framePr w:hSpace="0" w:wrap="around" w:xAlign="right"/>
      <w:jc w:val="right"/>
    </w:pPr>
  </w:style>
  <w:style w:type="paragraph" w:customStyle="1" w:styleId="a3">
    <w:name w:val="四级无标题条"/>
    <w:basedOn w:val="afff4"/>
    <w:autoRedefine/>
    <w:qFormat/>
    <w:pPr>
      <w:numPr>
        <w:ilvl w:val="5"/>
        <w:numId w:val="19"/>
      </w:numPr>
      <w:adjustRightInd/>
      <w:spacing w:line="240" w:lineRule="auto"/>
    </w:pPr>
    <w:rPr>
      <w:rFonts w:ascii="宋体" w:hAnsi="宋体"/>
      <w:szCs w:val="24"/>
    </w:rPr>
  </w:style>
  <w:style w:type="paragraph" w:customStyle="1" w:styleId="affffffff3">
    <w:name w:val="文献分类号"/>
    <w:autoRedefine/>
    <w:qFormat/>
    <w:pPr>
      <w:framePr w:hSpace="180" w:vSpace="180" w:wrap="around" w:hAnchor="margin" w:y="1" w:anchorLock="1"/>
      <w:widowControl w:val="0"/>
      <w:textAlignment w:val="center"/>
    </w:pPr>
    <w:rPr>
      <w:rFonts w:eastAsia="黑体"/>
      <w:sz w:val="21"/>
    </w:rPr>
  </w:style>
  <w:style w:type="paragraph" w:customStyle="1" w:styleId="affffffff4">
    <w:name w:val="无标题条"/>
    <w:next w:val="affffd"/>
    <w:autoRedefine/>
    <w:qFormat/>
    <w:pPr>
      <w:jc w:val="both"/>
    </w:pPr>
    <w:rPr>
      <w:rFonts w:ascii="宋体" w:hAnsi="宋体"/>
      <w:sz w:val="21"/>
    </w:rPr>
  </w:style>
  <w:style w:type="paragraph" w:customStyle="1" w:styleId="a4">
    <w:name w:val="五级无标题条"/>
    <w:basedOn w:val="afff4"/>
    <w:autoRedefine/>
    <w:qFormat/>
    <w:pPr>
      <w:numPr>
        <w:ilvl w:val="6"/>
        <w:numId w:val="19"/>
      </w:numPr>
      <w:adjustRightInd/>
    </w:pPr>
    <w:rPr>
      <w:szCs w:val="24"/>
    </w:rPr>
  </w:style>
  <w:style w:type="paragraph" w:customStyle="1" w:styleId="a0">
    <w:name w:val="一级无标题条"/>
    <w:basedOn w:val="afff4"/>
    <w:autoRedefine/>
    <w:qFormat/>
    <w:pPr>
      <w:numPr>
        <w:ilvl w:val="2"/>
        <w:numId w:val="19"/>
      </w:numPr>
      <w:adjustRightInd/>
      <w:spacing w:before="10" w:after="10" w:line="240" w:lineRule="auto"/>
    </w:pPr>
    <w:rPr>
      <w:rFonts w:ascii="宋体" w:hAnsi="宋体"/>
      <w:szCs w:val="24"/>
    </w:rPr>
  </w:style>
  <w:style w:type="paragraph" w:customStyle="1" w:styleId="affffffff5">
    <w:name w:val="注:后续"/>
    <w:autoRedefine/>
    <w:qFormat/>
    <w:pPr>
      <w:spacing w:line="300" w:lineRule="exact"/>
      <w:ind w:leftChars="400" w:left="600" w:hangingChars="200" w:hanging="200"/>
      <w:jc w:val="both"/>
    </w:pPr>
    <w:rPr>
      <w:rFonts w:ascii="宋体"/>
      <w:sz w:val="18"/>
    </w:rPr>
  </w:style>
  <w:style w:type="paragraph" w:customStyle="1" w:styleId="affffffff6">
    <w:name w:val="注×:后续"/>
    <w:basedOn w:val="affffffff5"/>
    <w:autoRedefine/>
    <w:qFormat/>
    <w:pPr>
      <w:ind w:leftChars="0" w:left="1406" w:firstLineChars="0" w:hanging="499"/>
    </w:pPr>
  </w:style>
  <w:style w:type="paragraph" w:customStyle="1" w:styleId="affffffff7">
    <w:name w:val="标准文件_一级无标题"/>
    <w:basedOn w:val="affc"/>
    <w:autoRedefine/>
    <w:qFormat/>
    <w:pPr>
      <w:spacing w:beforeLines="0" w:before="0" w:afterLines="0" w:after="0"/>
      <w:outlineLvl w:val="9"/>
    </w:pPr>
    <w:rPr>
      <w:rFonts w:ascii="宋体" w:eastAsia="宋体"/>
    </w:rPr>
  </w:style>
  <w:style w:type="paragraph" w:customStyle="1" w:styleId="affffffff8">
    <w:name w:val="标准文件_五级无标题"/>
    <w:basedOn w:val="afff0"/>
    <w:autoRedefine/>
    <w:qFormat/>
    <w:pPr>
      <w:spacing w:beforeLines="0" w:before="0" w:afterLines="0" w:after="0"/>
      <w:outlineLvl w:val="9"/>
    </w:pPr>
    <w:rPr>
      <w:rFonts w:ascii="宋体" w:eastAsia="宋体"/>
    </w:rPr>
  </w:style>
  <w:style w:type="paragraph" w:customStyle="1" w:styleId="affffffff9">
    <w:name w:val="标准文件_三级无标题"/>
    <w:basedOn w:val="affe"/>
    <w:autoRedefine/>
    <w:qFormat/>
    <w:pPr>
      <w:spacing w:beforeLines="0" w:before="0" w:afterLines="0" w:after="0"/>
      <w:outlineLvl w:val="9"/>
    </w:pPr>
    <w:rPr>
      <w:rFonts w:ascii="宋体" w:eastAsia="宋体"/>
    </w:rPr>
  </w:style>
  <w:style w:type="paragraph" w:customStyle="1" w:styleId="affffffffa">
    <w:name w:val="标准文件_二级无标题"/>
    <w:basedOn w:val="affd"/>
    <w:autoRedefine/>
    <w:qFormat/>
    <w:pPr>
      <w:spacing w:beforeLines="0" w:before="0" w:afterLines="0" w:after="0"/>
      <w:outlineLvl w:val="9"/>
    </w:pPr>
    <w:rPr>
      <w:rFonts w:ascii="宋体" w:eastAsia="宋体"/>
    </w:rPr>
  </w:style>
  <w:style w:type="paragraph" w:customStyle="1" w:styleId="affffffffb">
    <w:name w:val="标准_四级无标题"/>
    <w:basedOn w:val="afff"/>
    <w:next w:val="affffd"/>
    <w:autoRedefine/>
    <w:qFormat/>
    <w:rPr>
      <w:rFonts w:eastAsia="宋体"/>
    </w:rPr>
  </w:style>
  <w:style w:type="paragraph" w:customStyle="1" w:styleId="affffffffc">
    <w:name w:val="标准文件_四级无标题"/>
    <w:basedOn w:val="afff"/>
    <w:autoRedefine/>
    <w:qFormat/>
    <w:pPr>
      <w:spacing w:beforeLines="0" w:before="0" w:afterLines="0" w:after="0"/>
      <w:outlineLvl w:val="9"/>
    </w:pPr>
    <w:rPr>
      <w:rFonts w:ascii="宋体" w:eastAsia="宋体" w:hAnsi="黑体"/>
      <w:szCs w:val="52"/>
    </w:rPr>
  </w:style>
  <w:style w:type="paragraph" w:customStyle="1" w:styleId="aff0">
    <w:name w:val="标准文件_大写罗马数字编号列项"/>
    <w:basedOn w:val="affffd"/>
    <w:autoRedefine/>
    <w:qFormat/>
    <w:pPr>
      <w:numPr>
        <w:numId w:val="22"/>
      </w:numPr>
      <w:ind w:firstLineChars="0" w:firstLine="0"/>
    </w:pPr>
    <w:rPr>
      <w:rFonts w:ascii="Times New Roman" w:cs="Arial"/>
      <w:szCs w:val="28"/>
    </w:rPr>
  </w:style>
  <w:style w:type="paragraph" w:customStyle="1" w:styleId="ae">
    <w:name w:val="标准文件_小写罗马数字编号列项"/>
    <w:basedOn w:val="affffd"/>
    <w:autoRedefine/>
    <w:qFormat/>
    <w:pPr>
      <w:numPr>
        <w:numId w:val="23"/>
      </w:numPr>
      <w:ind w:firstLineChars="0" w:firstLine="0"/>
    </w:pPr>
    <w:rPr>
      <w:rFonts w:cs="Arial"/>
      <w:szCs w:val="28"/>
    </w:rPr>
  </w:style>
  <w:style w:type="paragraph" w:customStyle="1" w:styleId="affffffffd">
    <w:name w:val="标准文件_附录标题"/>
    <w:basedOn w:val="aff2"/>
    <w:autoRedefine/>
    <w:qFormat/>
    <w:pPr>
      <w:numPr>
        <w:numId w:val="0"/>
      </w:numPr>
      <w:spacing w:after="280"/>
      <w:outlineLvl w:val="9"/>
    </w:pPr>
  </w:style>
  <w:style w:type="paragraph" w:customStyle="1" w:styleId="affffffffe">
    <w:name w:val="标准文件_二级项"/>
    <w:autoRedefine/>
    <w:qFormat/>
    <w:rPr>
      <w:rFonts w:ascii="宋体"/>
      <w:sz w:val="21"/>
    </w:rPr>
  </w:style>
  <w:style w:type="paragraph" w:customStyle="1" w:styleId="af3">
    <w:name w:val="标准文件_三级项"/>
    <w:basedOn w:val="afff4"/>
    <w:autoRedefine/>
    <w:qFormat/>
    <w:pPr>
      <w:numPr>
        <w:ilvl w:val="2"/>
        <w:numId w:val="20"/>
      </w:numPr>
      <w:spacing w:line="-300" w:lineRule="auto"/>
    </w:pPr>
    <w:rPr>
      <w:rFonts w:ascii="Times New Roman" w:hAnsi="Times New Roman"/>
    </w:rPr>
  </w:style>
  <w:style w:type="paragraph" w:customStyle="1" w:styleId="aff9">
    <w:name w:val="图表脚注说明"/>
    <w:basedOn w:val="afff4"/>
    <w:next w:val="affffd"/>
    <w:autoRedefine/>
    <w:qFormat/>
    <w:pPr>
      <w:numPr>
        <w:numId w:val="24"/>
      </w:numPr>
      <w:adjustRightInd/>
      <w:spacing w:line="240" w:lineRule="auto"/>
      <w:ind w:left="783"/>
    </w:pPr>
    <w:rPr>
      <w:rFonts w:ascii="宋体" w:hAnsi="Times New Roman"/>
      <w:sz w:val="18"/>
      <w:szCs w:val="18"/>
    </w:rPr>
  </w:style>
  <w:style w:type="paragraph" w:customStyle="1" w:styleId="af5">
    <w:name w:val="标准文件_字母编号列项（一级）"/>
    <w:autoRedefine/>
    <w:qFormat/>
    <w:pPr>
      <w:numPr>
        <w:numId w:val="12"/>
      </w:numPr>
      <w:jc w:val="both"/>
    </w:pPr>
    <w:rPr>
      <w:rFonts w:ascii="宋体"/>
      <w:sz w:val="21"/>
    </w:rPr>
  </w:style>
  <w:style w:type="paragraph" w:customStyle="1" w:styleId="afffffffff">
    <w:name w:val="标准文件_索引字母"/>
    <w:next w:val="affffd"/>
    <w:autoRedefine/>
    <w:qFormat/>
    <w:pPr>
      <w:jc w:val="center"/>
    </w:pPr>
    <w:rPr>
      <w:rFonts w:ascii="宋体" w:eastAsia="Times New Roman" w:hAnsi="宋体"/>
      <w:b/>
      <w:kern w:val="2"/>
      <w:sz w:val="21"/>
    </w:rPr>
  </w:style>
  <w:style w:type="paragraph" w:customStyle="1" w:styleId="afffffffff0">
    <w:name w:val="标准文件_附录前"/>
    <w:next w:val="affffd"/>
    <w:autoRedefine/>
    <w:qFormat/>
    <w:pPr>
      <w:spacing w:line="20" w:lineRule="atLeast"/>
      <w:ind w:firstLine="200"/>
    </w:pPr>
    <w:rPr>
      <w:rFonts w:ascii="宋体" w:hAnsi="宋体"/>
      <w:kern w:val="2"/>
      <w:sz w:val="10"/>
    </w:rPr>
  </w:style>
  <w:style w:type="paragraph" w:customStyle="1" w:styleId="afffffffff1">
    <w:name w:val="标准文件_正文标准名称"/>
    <w:autoRedefine/>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d"/>
    <w:autoRedefine/>
    <w:qFormat/>
    <w:pPr>
      <w:ind w:firstLineChars="0" w:firstLine="0"/>
      <w:jc w:val="center"/>
    </w:pPr>
    <w:rPr>
      <w:sz w:val="18"/>
    </w:rPr>
  </w:style>
  <w:style w:type="paragraph" w:customStyle="1" w:styleId="afff1">
    <w:name w:val="标准文件_注："/>
    <w:next w:val="affffd"/>
    <w:autoRedefine/>
    <w:qFormat/>
    <w:pPr>
      <w:widowControl w:val="0"/>
      <w:numPr>
        <w:numId w:val="25"/>
      </w:numPr>
      <w:autoSpaceDE w:val="0"/>
      <w:autoSpaceDN w:val="0"/>
      <w:jc w:val="both"/>
    </w:pPr>
    <w:rPr>
      <w:rFonts w:ascii="宋体"/>
      <w:sz w:val="18"/>
      <w:szCs w:val="18"/>
    </w:rPr>
  </w:style>
  <w:style w:type="paragraph" w:customStyle="1" w:styleId="a5">
    <w:name w:val="标准文件_注×："/>
    <w:autoRedefine/>
    <w:qFormat/>
    <w:pPr>
      <w:widowControl w:val="0"/>
      <w:numPr>
        <w:numId w:val="26"/>
      </w:numPr>
      <w:autoSpaceDE w:val="0"/>
      <w:autoSpaceDN w:val="0"/>
      <w:jc w:val="both"/>
    </w:pPr>
    <w:rPr>
      <w:rFonts w:ascii="宋体"/>
      <w:sz w:val="18"/>
      <w:szCs w:val="18"/>
    </w:rPr>
  </w:style>
  <w:style w:type="paragraph" w:customStyle="1" w:styleId="ac">
    <w:name w:val="标准文件_示例："/>
    <w:next w:val="afffffffff3"/>
    <w:autoRedefine/>
    <w:qFormat/>
    <w:pPr>
      <w:widowControl w:val="0"/>
      <w:numPr>
        <w:numId w:val="27"/>
      </w:numPr>
      <w:jc w:val="both"/>
    </w:pPr>
    <w:rPr>
      <w:rFonts w:ascii="宋体"/>
      <w:sz w:val="18"/>
      <w:szCs w:val="18"/>
    </w:rPr>
  </w:style>
  <w:style w:type="paragraph" w:customStyle="1" w:styleId="afffffffff3">
    <w:name w:val="标准文件_示例内容"/>
    <w:basedOn w:val="affffd"/>
    <w:autoRedefine/>
    <w:qFormat/>
    <w:pPr>
      <w:ind w:firstLine="420"/>
    </w:pPr>
    <w:rPr>
      <w:sz w:val="18"/>
    </w:rPr>
  </w:style>
  <w:style w:type="paragraph" w:customStyle="1" w:styleId="afa">
    <w:name w:val="标准文件_示例×："/>
    <w:basedOn w:val="afff4"/>
    <w:next w:val="afffffffff3"/>
    <w:autoRedefine/>
    <w:qFormat/>
    <w:pPr>
      <w:widowControl/>
      <w:numPr>
        <w:numId w:val="28"/>
      </w:numPr>
      <w:adjustRightInd/>
      <w:spacing w:line="240" w:lineRule="auto"/>
    </w:pPr>
    <w:rPr>
      <w:rFonts w:ascii="宋体" w:hAnsi="Times New Roman"/>
      <w:kern w:val="0"/>
      <w:sz w:val="18"/>
      <w:szCs w:val="18"/>
    </w:rPr>
  </w:style>
  <w:style w:type="character" w:customStyle="1" w:styleId="Char6">
    <w:name w:val="标准文件_段 Char"/>
    <w:link w:val="affffd"/>
    <w:autoRedefine/>
    <w:qFormat/>
    <w:rPr>
      <w:rFonts w:ascii="宋体" w:hAnsi="Times New Roman"/>
      <w:sz w:val="21"/>
    </w:rPr>
  </w:style>
  <w:style w:type="paragraph" w:customStyle="1" w:styleId="afffffffff4">
    <w:name w:val="标准文件_表格续"/>
    <w:basedOn w:val="affffd"/>
    <w:next w:val="affffd"/>
    <w:autoRedefine/>
    <w:qFormat/>
    <w:pPr>
      <w:jc w:val="center"/>
    </w:pPr>
    <w:rPr>
      <w:rFonts w:ascii="黑体" w:eastAsia="黑体" w:hAnsi="黑体"/>
    </w:rPr>
  </w:style>
  <w:style w:type="character" w:styleId="afffffffff5">
    <w:name w:val="Placeholder Text"/>
    <w:basedOn w:val="afff5"/>
    <w:autoRedefine/>
    <w:uiPriority w:val="99"/>
    <w:semiHidden/>
    <w:qFormat/>
    <w:rPr>
      <w:color w:val="808080"/>
    </w:rPr>
  </w:style>
  <w:style w:type="paragraph" w:customStyle="1" w:styleId="2">
    <w:name w:val="标准文件_二级项2"/>
    <w:basedOn w:val="affffd"/>
    <w:autoRedefine/>
    <w:qFormat/>
    <w:pPr>
      <w:numPr>
        <w:ilvl w:val="1"/>
        <w:numId w:val="20"/>
      </w:numPr>
      <w:ind w:left="1271" w:firstLineChars="0" w:hanging="420"/>
    </w:pPr>
  </w:style>
  <w:style w:type="paragraph" w:customStyle="1" w:styleId="21">
    <w:name w:val="标准文件_三级项2"/>
    <w:basedOn w:val="affffd"/>
    <w:autoRedefine/>
    <w:qFormat/>
    <w:pPr>
      <w:numPr>
        <w:numId w:val="29"/>
      </w:numPr>
      <w:spacing w:line="300" w:lineRule="exact"/>
      <w:ind w:left="1276" w:firstLineChars="0" w:hanging="425"/>
    </w:pPr>
    <w:rPr>
      <w:rFonts w:ascii="Times New Roman"/>
    </w:rPr>
  </w:style>
  <w:style w:type="paragraph" w:customStyle="1" w:styleId="20">
    <w:name w:val="标准文件_一级项2"/>
    <w:basedOn w:val="affffd"/>
    <w:autoRedefine/>
    <w:qFormat/>
    <w:pPr>
      <w:numPr>
        <w:numId w:val="30"/>
      </w:numPr>
      <w:spacing w:line="300" w:lineRule="exact"/>
      <w:ind w:left="1271" w:firstLineChars="0" w:hanging="420"/>
    </w:pPr>
    <w:rPr>
      <w:rFonts w:ascii="Times New Roman"/>
    </w:rPr>
  </w:style>
  <w:style w:type="paragraph" w:customStyle="1" w:styleId="afffffffff6">
    <w:name w:val="标准文件_提示"/>
    <w:basedOn w:val="affffd"/>
    <w:next w:val="affffd"/>
    <w:autoRedefine/>
    <w:qFormat/>
    <w:pPr>
      <w:ind w:firstLine="420"/>
    </w:pPr>
    <w:rPr>
      <w:rFonts w:ascii="黑体" w:eastAsia="黑体"/>
    </w:rPr>
  </w:style>
  <w:style w:type="character" w:customStyle="1" w:styleId="afffffffff7">
    <w:name w:val="标准文件_来源"/>
    <w:basedOn w:val="afff5"/>
    <w:autoRedefine/>
    <w:uiPriority w:val="1"/>
    <w:qFormat/>
    <w:rPr>
      <w:rFonts w:eastAsia="宋体"/>
      <w:sz w:val="21"/>
    </w:rPr>
  </w:style>
  <w:style w:type="paragraph" w:customStyle="1" w:styleId="afffffffff8">
    <w:name w:val="标准文件_图表说明"/>
    <w:autoRedefine/>
    <w:qFormat/>
    <w:pPr>
      <w:spacing w:line="276" w:lineRule="auto"/>
      <w:ind w:firstLine="420"/>
    </w:pPr>
    <w:rPr>
      <w:rFonts w:ascii="宋体" w:hAnsi="宋体"/>
      <w:kern w:val="2"/>
      <w:sz w:val="18"/>
    </w:rPr>
  </w:style>
  <w:style w:type="paragraph" w:customStyle="1" w:styleId="afffffffff9">
    <w:name w:val="其他发布日期"/>
    <w:basedOn w:val="affffffc"/>
    <w:autoRedefine/>
    <w:qFormat/>
    <w:pPr>
      <w:framePr w:w="3997" w:h="471" w:hRule="exact" w:hSpace="0" w:vSpace="181" w:wrap="around" w:vAnchor="page" w:hAnchor="page" w:x="1419" w:y="14097"/>
    </w:pPr>
  </w:style>
  <w:style w:type="paragraph" w:customStyle="1" w:styleId="afffffffffa">
    <w:name w:val="其他实施日期"/>
    <w:basedOn w:val="affffffff2"/>
    <w:autoRedefine/>
    <w:qFormat/>
    <w:pPr>
      <w:framePr w:w="3997" w:h="471" w:hRule="exact" w:vSpace="181" w:wrap="around" w:vAnchor="page" w:hAnchor="page" w:x="7089" w:y="14097"/>
    </w:pPr>
  </w:style>
  <w:style w:type="paragraph" w:customStyle="1" w:styleId="afffffffffb">
    <w:name w:val="标准文件_文件编号"/>
    <w:basedOn w:val="affffd"/>
    <w:autoRedefine/>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autoRedefine/>
    <w:qFormat/>
    <w:pPr>
      <w:framePr w:wrap="around"/>
      <w:spacing w:before="57"/>
    </w:pPr>
    <w:rPr>
      <w:sz w:val="21"/>
    </w:rPr>
  </w:style>
  <w:style w:type="paragraph" w:customStyle="1" w:styleId="afffffffffd">
    <w:name w:val="标准文件_文件名称"/>
    <w:basedOn w:val="affffd"/>
    <w:next w:val="affffd"/>
    <w:autoRedefine/>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d"/>
    <w:next w:val="affffd"/>
    <w:autoRedefine/>
    <w:qFormat/>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d"/>
    <w:next w:val="affffd"/>
    <w:autoRedefine/>
    <w:qFormat/>
    <w:pPr>
      <w:numPr>
        <w:numId w:val="31"/>
      </w:numPr>
      <w:spacing w:line="14" w:lineRule="exact"/>
      <w:ind w:firstLineChars="0" w:firstLine="0"/>
      <w:jc w:val="center"/>
    </w:pPr>
    <w:rPr>
      <w:rFonts w:eastAsia="黑体"/>
      <w:vanish/>
      <w:sz w:val="2"/>
    </w:rPr>
  </w:style>
  <w:style w:type="paragraph" w:customStyle="1" w:styleId="a7">
    <w:name w:val="标准文件_引言一级条标题"/>
    <w:basedOn w:val="affffd"/>
    <w:next w:val="affffd"/>
    <w:autoRedefine/>
    <w:qFormat/>
    <w:pPr>
      <w:numPr>
        <w:ilvl w:val="1"/>
        <w:numId w:val="7"/>
      </w:numPr>
      <w:spacing w:beforeLines="50" w:before="50" w:afterLines="50" w:after="50"/>
      <w:ind w:firstLineChars="0"/>
    </w:pPr>
    <w:rPr>
      <w:rFonts w:ascii="黑体" w:eastAsia="黑体"/>
    </w:rPr>
  </w:style>
  <w:style w:type="paragraph" w:customStyle="1" w:styleId="a8">
    <w:name w:val="标准文件_引言二级条标题"/>
    <w:basedOn w:val="affffd"/>
    <w:next w:val="affffd"/>
    <w:autoRedefine/>
    <w:qFormat/>
    <w:pPr>
      <w:numPr>
        <w:ilvl w:val="2"/>
        <w:numId w:val="7"/>
      </w:numPr>
      <w:spacing w:beforeLines="50" w:before="50" w:afterLines="50" w:after="50"/>
      <w:ind w:firstLineChars="0"/>
    </w:pPr>
    <w:rPr>
      <w:rFonts w:ascii="黑体" w:eastAsia="黑体"/>
    </w:rPr>
  </w:style>
  <w:style w:type="paragraph" w:customStyle="1" w:styleId="a9">
    <w:name w:val="标准文件_引言三级条标题"/>
    <w:basedOn w:val="affffd"/>
    <w:next w:val="affffd"/>
    <w:autoRedefine/>
    <w:qFormat/>
    <w:pPr>
      <w:numPr>
        <w:ilvl w:val="3"/>
        <w:numId w:val="7"/>
      </w:numPr>
      <w:spacing w:beforeLines="50" w:before="50" w:afterLines="50" w:after="50"/>
      <w:ind w:firstLineChars="0"/>
    </w:pPr>
    <w:rPr>
      <w:rFonts w:ascii="黑体" w:eastAsia="黑体"/>
    </w:rPr>
  </w:style>
  <w:style w:type="paragraph" w:customStyle="1" w:styleId="aa">
    <w:name w:val="标准文件_引言四级条标题"/>
    <w:basedOn w:val="affffd"/>
    <w:next w:val="affffd"/>
    <w:autoRedefine/>
    <w:qFormat/>
    <w:pPr>
      <w:numPr>
        <w:ilvl w:val="4"/>
        <w:numId w:val="7"/>
      </w:numPr>
      <w:spacing w:beforeLines="50" w:before="50" w:afterLines="50" w:after="50"/>
      <w:ind w:firstLineChars="0"/>
    </w:pPr>
    <w:rPr>
      <w:rFonts w:ascii="黑体" w:eastAsia="黑体"/>
    </w:rPr>
  </w:style>
  <w:style w:type="paragraph" w:customStyle="1" w:styleId="ab">
    <w:name w:val="标准文件_引言五级条标题"/>
    <w:basedOn w:val="affffd"/>
    <w:next w:val="affffd"/>
    <w:autoRedefine/>
    <w:qFormat/>
    <w:pPr>
      <w:numPr>
        <w:ilvl w:val="5"/>
        <w:numId w:val="7"/>
      </w:numPr>
      <w:spacing w:beforeLines="50" w:before="50" w:afterLines="50" w:after="50"/>
      <w:ind w:firstLineChars="0"/>
    </w:pPr>
    <w:rPr>
      <w:rFonts w:ascii="黑体" w:eastAsia="黑体"/>
    </w:rPr>
  </w:style>
  <w:style w:type="paragraph" w:customStyle="1" w:styleId="afffffffffe">
    <w:name w:val="标准文件_注后"/>
    <w:basedOn w:val="affffd"/>
    <w:autoRedefine/>
    <w:qFormat/>
    <w:pPr>
      <w:ind w:left="811" w:firstLineChars="0" w:firstLine="0"/>
    </w:pPr>
    <w:rPr>
      <w:sz w:val="18"/>
    </w:rPr>
  </w:style>
  <w:style w:type="paragraph" w:customStyle="1" w:styleId="X">
    <w:name w:val="标准文件_注X后"/>
    <w:basedOn w:val="affffd"/>
    <w:autoRedefine/>
    <w:qFormat/>
    <w:pPr>
      <w:ind w:left="811" w:firstLineChars="0" w:firstLine="0"/>
    </w:pPr>
    <w:rPr>
      <w:sz w:val="18"/>
    </w:rPr>
  </w:style>
  <w:style w:type="paragraph" w:customStyle="1" w:styleId="affffffffff">
    <w:name w:val="标准文件_示例后"/>
    <w:basedOn w:val="affffd"/>
    <w:autoRedefine/>
    <w:qFormat/>
    <w:pPr>
      <w:ind w:left="964" w:firstLineChars="0" w:firstLine="0"/>
    </w:pPr>
    <w:rPr>
      <w:sz w:val="18"/>
    </w:rPr>
  </w:style>
  <w:style w:type="paragraph" w:customStyle="1" w:styleId="X0">
    <w:name w:val="标准文件_示例X后"/>
    <w:basedOn w:val="affffd"/>
    <w:link w:val="X1"/>
    <w:autoRedefine/>
    <w:qFormat/>
    <w:pPr>
      <w:ind w:left="1049" w:firstLineChars="0" w:firstLine="0"/>
    </w:pPr>
    <w:rPr>
      <w:sz w:val="18"/>
    </w:rPr>
  </w:style>
  <w:style w:type="character" w:customStyle="1" w:styleId="X1">
    <w:name w:val="标准文件_示例X后 字符"/>
    <w:basedOn w:val="Char6"/>
    <w:link w:val="X0"/>
    <w:autoRedefine/>
    <w:qFormat/>
    <w:rPr>
      <w:rFonts w:ascii="宋体" w:hAnsi="Times New Roman"/>
      <w:sz w:val="18"/>
    </w:rPr>
  </w:style>
  <w:style w:type="paragraph" w:customStyle="1" w:styleId="affffffffff0">
    <w:name w:val="标准文件_索引项"/>
    <w:basedOn w:val="affffd"/>
    <w:next w:val="affffd"/>
    <w:autoRedefine/>
    <w:qFormat/>
    <w:pPr>
      <w:tabs>
        <w:tab w:val="right" w:leader="dot" w:pos="9356"/>
      </w:tabs>
      <w:ind w:left="210" w:firstLineChars="0" w:hanging="210"/>
      <w:jc w:val="left"/>
    </w:pPr>
  </w:style>
  <w:style w:type="paragraph" w:customStyle="1" w:styleId="affffffffff1">
    <w:name w:val="标准文件_附录一级无标题"/>
    <w:basedOn w:val="aff3"/>
    <w:autoRedefine/>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4"/>
    <w:autoRedefine/>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5"/>
    <w:autoRedefine/>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6"/>
    <w:autoRedefine/>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7"/>
    <w:autoRedefine/>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d"/>
    <w:autoRedefin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d"/>
    <w:autoRedefin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d"/>
    <w:autoRedefin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d"/>
    <w:autoRedefin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d"/>
    <w:autoRedefine/>
    <w:qFormat/>
    <w:pPr>
      <w:spacing w:beforeLines="0" w:before="0" w:afterLines="0" w:after="0" w:line="276" w:lineRule="auto"/>
    </w:pPr>
    <w:rPr>
      <w:rFonts w:ascii="宋体" w:eastAsia="宋体"/>
    </w:rPr>
  </w:style>
  <w:style w:type="paragraph" w:customStyle="1" w:styleId="affffffffffb">
    <w:name w:val="标准文件_索引标题"/>
    <w:basedOn w:val="afffff4"/>
    <w:next w:val="affffd"/>
    <w:autoRedefine/>
    <w:qFormat/>
    <w:rPr>
      <w:rFonts w:hAnsi="黑体"/>
    </w:rPr>
  </w:style>
  <w:style w:type="paragraph" w:customStyle="1" w:styleId="affffffffffc">
    <w:name w:val="标准文件_脚注内容"/>
    <w:basedOn w:val="affffd"/>
    <w:autoRedefine/>
    <w:qFormat/>
    <w:pPr>
      <w:ind w:leftChars="200" w:left="400" w:hangingChars="200" w:hanging="200"/>
    </w:pPr>
    <w:rPr>
      <w:sz w:val="15"/>
    </w:rPr>
  </w:style>
  <w:style w:type="paragraph" w:customStyle="1" w:styleId="affffffffffd">
    <w:name w:val="标准文件_术语条一"/>
    <w:basedOn w:val="affffffff7"/>
    <w:next w:val="affffd"/>
    <w:autoRedefine/>
    <w:qFormat/>
  </w:style>
  <w:style w:type="paragraph" w:customStyle="1" w:styleId="affffffffffe">
    <w:name w:val="标准文件_术语条二"/>
    <w:basedOn w:val="affffffffa"/>
    <w:next w:val="affffd"/>
    <w:autoRedefine/>
    <w:qFormat/>
  </w:style>
  <w:style w:type="paragraph" w:customStyle="1" w:styleId="afffffffffff">
    <w:name w:val="标准文件_术语条三"/>
    <w:basedOn w:val="affffffff9"/>
    <w:next w:val="affffd"/>
    <w:autoRedefine/>
    <w:qFormat/>
  </w:style>
  <w:style w:type="paragraph" w:customStyle="1" w:styleId="afffffffffff0">
    <w:name w:val="标准文件_术语条四"/>
    <w:basedOn w:val="affffffffc"/>
    <w:next w:val="affffd"/>
    <w:autoRedefine/>
    <w:qFormat/>
  </w:style>
  <w:style w:type="paragraph" w:customStyle="1" w:styleId="afffffffffff1">
    <w:name w:val="标准文件_术语条五"/>
    <w:basedOn w:val="affffffff8"/>
    <w:next w:val="affffd"/>
    <w:autoRedefine/>
    <w:qFormat/>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fffffffff2">
    <w:name w:val="发布"/>
    <w:basedOn w:val="afff5"/>
    <w:autoRedefine/>
    <w:qFormat/>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F13E957F8AF487FA09A7459889F9E5D"/>
        <w:category>
          <w:name w:val="常规"/>
          <w:gallery w:val="placeholder"/>
        </w:category>
        <w:types>
          <w:type w:val="bbPlcHdr"/>
        </w:types>
        <w:behaviors>
          <w:behavior w:val="content"/>
        </w:behaviors>
        <w:guid w:val="{09D12E0B-D0FC-46D9-9C6F-856E6C278874}"/>
      </w:docPartPr>
      <w:docPartBody>
        <w:p w:rsidR="00D70349" w:rsidRDefault="00362061">
          <w:pPr>
            <w:pStyle w:val="0F13E957F8AF487FA09A7459889F9E5D"/>
          </w:pPr>
          <w:r>
            <w:rPr>
              <w:rStyle w:val="a3"/>
              <w:rFonts w:hint="eastAsia"/>
            </w:rPr>
            <w:t>单击或点击此处输入文字。</w:t>
          </w:r>
        </w:p>
      </w:docPartBody>
    </w:docPart>
    <w:docPart>
      <w:docPartPr>
        <w:name w:val="F106F61555D44EBCB56E5279A8B76FA5"/>
        <w:category>
          <w:name w:val="常规"/>
          <w:gallery w:val="placeholder"/>
        </w:category>
        <w:types>
          <w:type w:val="bbPlcHdr"/>
        </w:types>
        <w:behaviors>
          <w:behavior w:val="content"/>
        </w:behaviors>
        <w:guid w:val="{2AEAB015-CC9A-47E6-B11D-DF2C2855DBCA}"/>
      </w:docPartPr>
      <w:docPartBody>
        <w:p w:rsidR="00D70349" w:rsidRDefault="00362061">
          <w:pPr>
            <w:pStyle w:val="F106F61555D44EBCB56E5279A8B76FA5"/>
          </w:pPr>
          <w:r>
            <w:rPr>
              <w:rStyle w:val="a3"/>
              <w:rFonts w:hint="eastAsia"/>
            </w:rPr>
            <w:t>选择一项。</w:t>
          </w:r>
        </w:p>
      </w:docPartBody>
    </w:docPart>
    <w:docPart>
      <w:docPartPr>
        <w:name w:val="2314824CD5094CF19E7B3B10400FBACC"/>
        <w:category>
          <w:name w:val="常规"/>
          <w:gallery w:val="placeholder"/>
        </w:category>
        <w:types>
          <w:type w:val="bbPlcHdr"/>
        </w:types>
        <w:behaviors>
          <w:behavior w:val="content"/>
        </w:behaviors>
        <w:guid w:val="{75C4C1FF-44BF-4FD7-A5D0-8D9F52537FA7}"/>
      </w:docPartPr>
      <w:docPartBody>
        <w:p w:rsidR="00D70349" w:rsidRDefault="00362061">
          <w:pPr>
            <w:pStyle w:val="2314824CD5094CF19E7B3B10400FBACC"/>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微软雅黑"/>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宋体"/>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F23"/>
    <w:rsid w:val="000D561F"/>
    <w:rsid w:val="001E4018"/>
    <w:rsid w:val="001F348F"/>
    <w:rsid w:val="00362061"/>
    <w:rsid w:val="003A2F23"/>
    <w:rsid w:val="004D78B0"/>
    <w:rsid w:val="004E2B02"/>
    <w:rsid w:val="00D256DF"/>
    <w:rsid w:val="00D70349"/>
    <w:rsid w:val="00F77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autoRedefine/>
    <w:uiPriority w:val="99"/>
    <w:semiHidden/>
    <w:qFormat/>
    <w:rPr>
      <w:color w:val="808080"/>
    </w:rPr>
  </w:style>
  <w:style w:type="paragraph" w:customStyle="1" w:styleId="0F13E957F8AF487FA09A7459889F9E5D">
    <w:name w:val="0F13E957F8AF487FA09A7459889F9E5D"/>
    <w:autoRedefine/>
    <w:qFormat/>
    <w:pPr>
      <w:widowControl w:val="0"/>
      <w:jc w:val="both"/>
    </w:pPr>
    <w:rPr>
      <w:kern w:val="2"/>
      <w:sz w:val="21"/>
      <w:szCs w:val="22"/>
    </w:rPr>
  </w:style>
  <w:style w:type="paragraph" w:customStyle="1" w:styleId="F106F61555D44EBCB56E5279A8B76FA5">
    <w:name w:val="F106F61555D44EBCB56E5279A8B76FA5"/>
    <w:autoRedefine/>
    <w:qFormat/>
    <w:pPr>
      <w:widowControl w:val="0"/>
      <w:jc w:val="both"/>
    </w:pPr>
    <w:rPr>
      <w:kern w:val="2"/>
      <w:sz w:val="21"/>
      <w:szCs w:val="22"/>
    </w:rPr>
  </w:style>
  <w:style w:type="paragraph" w:customStyle="1" w:styleId="2314824CD5094CF19E7B3B10400FBACC">
    <w:name w:val="2314824CD5094CF19E7B3B10400FBACC"/>
    <w:autoRedefine/>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autoRedefine/>
    <w:uiPriority w:val="99"/>
    <w:semiHidden/>
    <w:qFormat/>
    <w:rPr>
      <w:color w:val="808080"/>
    </w:rPr>
  </w:style>
  <w:style w:type="paragraph" w:customStyle="1" w:styleId="0F13E957F8AF487FA09A7459889F9E5D">
    <w:name w:val="0F13E957F8AF487FA09A7459889F9E5D"/>
    <w:autoRedefine/>
    <w:qFormat/>
    <w:pPr>
      <w:widowControl w:val="0"/>
      <w:jc w:val="both"/>
    </w:pPr>
    <w:rPr>
      <w:kern w:val="2"/>
      <w:sz w:val="21"/>
      <w:szCs w:val="22"/>
    </w:rPr>
  </w:style>
  <w:style w:type="paragraph" w:customStyle="1" w:styleId="F106F61555D44EBCB56E5279A8B76FA5">
    <w:name w:val="F106F61555D44EBCB56E5279A8B76FA5"/>
    <w:autoRedefine/>
    <w:qFormat/>
    <w:pPr>
      <w:widowControl w:val="0"/>
      <w:jc w:val="both"/>
    </w:pPr>
    <w:rPr>
      <w:kern w:val="2"/>
      <w:sz w:val="21"/>
      <w:szCs w:val="22"/>
    </w:rPr>
  </w:style>
  <w:style w:type="paragraph" w:customStyle="1" w:styleId="2314824CD5094CF19E7B3B10400FBACC">
    <w:name w:val="2314824CD5094CF19E7B3B10400FBACC"/>
    <w:autoRedefine/>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TotalTime>17</TotalTime>
  <Pages>1</Pages>
  <Words>1392</Words>
  <Characters>7940</Characters>
  <Application>Microsoft Office Word</Application>
  <DocSecurity>0</DocSecurity>
  <Lines>66</Lines>
  <Paragraphs>18</Paragraphs>
  <ScaleCrop>false</ScaleCrop>
  <Company>PCMI</Company>
  <LinksUpToDate>false</LinksUpToDate>
  <CharactersWithSpaces>9314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admin</dc:creator>
  <dc:description>&lt;config cover="true" show_menu="true" version="1.0.0" doctype="SDKXY"&gt;_x000d_
&lt;/config&gt;</dc:description>
  <cp:lastModifiedBy>郝琳云</cp:lastModifiedBy>
  <cp:revision>92</cp:revision>
  <cp:lastPrinted>2025-01-13T03:41:00Z</cp:lastPrinted>
  <dcterms:created xsi:type="dcterms:W3CDTF">2025-01-10T09:46:00Z</dcterms:created>
  <dcterms:modified xsi:type="dcterms:W3CDTF">2025-01-13T03:42:00Z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2052-12.1.0.19302</vt:lpwstr>
  </property>
  <property fmtid="{D5CDD505-2E9C-101B-9397-08002B2CF9AE}" pid="16" name="ICV">
    <vt:lpwstr>561496707679441A9024FF3C5EEF5F20_13</vt:lpwstr>
  </property>
  <property fmtid="{D5CDD505-2E9C-101B-9397-08002B2CF9AE}" pid="17" name="KSOTemplateDocerSaveRecord">
    <vt:lpwstr>eyJoZGlkIjoiY2E1MzEzMTZmMWEyYWMzMTJlMGQzZDQ0NWQwZDhjYzUiLCJ1c2VySWQiOiI1ODU5NTAxNjcifQ==</vt:lpwstr>
  </property>
</Properties>
</file>