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2B2B2B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2B2B2B"/>
          <w:sz w:val="32"/>
          <w:szCs w:val="32"/>
          <w:shd w:val="clear" w:color="auto" w:fill="FFFFFF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2B2B2B"/>
          <w:sz w:val="32"/>
          <w:szCs w:val="32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val="en-US" w:eastAsia="zh-CN"/>
        </w:rPr>
        <w:t>2025</w:t>
      </w:r>
      <w:r>
        <w:rPr>
          <w:rFonts w:hint="eastAsia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val="en-US" w:eastAsia="zh-CN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val="en-US" w:eastAsia="zh-CN"/>
        </w:rPr>
        <w:t>下半年及2026</w:t>
      </w:r>
      <w:r>
        <w:rPr>
          <w:rFonts w:hint="eastAsia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val="en-US" w:eastAsia="zh-CN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val="en-US" w:eastAsia="zh-CN"/>
        </w:rPr>
        <w:t>上半年</w:t>
      </w: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  <w:t>昌吉州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</w:pPr>
      <w:bookmarkStart w:id="4" w:name="_GoBack"/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val="en-US" w:eastAsia="zh-CN"/>
        </w:rPr>
        <w:t>高层次人才</w:t>
      </w: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</w:rPr>
        <w:t>拟</w:t>
      </w: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  <w:t>引进</w:t>
      </w: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</w:rPr>
        <w:t>人员</w:t>
      </w:r>
      <w:r>
        <w:rPr>
          <w:rFonts w:hint="eastAsia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  <w:t>体检结果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3027"/>
        <w:gridCol w:w="1820"/>
        <w:gridCol w:w="885"/>
        <w:gridCol w:w="1020"/>
        <w:gridCol w:w="1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序号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单位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姓名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性别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体检结果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昌吉州人民政府法律顾问室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马依拉·阿布都克里木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女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bookmarkStart w:id="0" w:name="OLE_LINK12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合格</w:t>
            </w:r>
            <w:bookmarkEnd w:id="0"/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bookmarkStart w:id="1" w:name="OLE_LINK10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2026年上半年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bookmarkStart w:id="2" w:name="OLE_LINK8"/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昌吉州</w:t>
            </w:r>
            <w:bookmarkEnd w:id="2"/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卫生健康事业发展中心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2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陈雨森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男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合格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2025年下半年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昌吉州能源安全监测中心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2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叶兴元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男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合格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2026年上半年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bookmarkStart w:id="3" w:name="OLE_LINK7"/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昌吉州能源安全监测中心</w:t>
            </w:r>
            <w:bookmarkEnd w:id="3"/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苏佳奥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男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合格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2026年上半年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F69C0"/>
    <w:rsid w:val="10DF69C0"/>
    <w:rsid w:val="115941E4"/>
    <w:rsid w:val="187B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2026-08-03T10:42:00Z</dcterms:created>
  <dc:creator>昌吉日报网编部</dc:creator>
  <cp:lastModifiedBy>昌吉日报网编部</cp:lastModifiedBy>
  <dcterms:modified xsi:type="dcterms:W3CDTF">2026-08-03T10:43:25Z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DC94BDA27E774D50A131ABF8FD29B105</vt:lpwstr>
  </property>
</Properties>
</file>