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FC95C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07FEE5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79B4219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bookmarkStart w:id="0" w:name="_GoBack"/>
      <w:r>
        <w:rPr>
          <w:rFonts w:hint="eastAsia" w:ascii="方正小标宋_GBK" w:hAnsi="方正小标宋_GBK" w:eastAsia="方正小标宋_GBK" w:cs="方正小标宋_GBK"/>
          <w:sz w:val="44"/>
          <w:szCs w:val="44"/>
          <w:lang w:val="en-US" w:eastAsia="zh-CN"/>
        </w:rPr>
        <w:t>昌吉州人力资源和社会保障局宣布失效、废止的行政规范性文件、政策性文件目录</w:t>
      </w:r>
    </w:p>
    <w:bookmarkEnd w:id="0"/>
    <w:p w14:paraId="0F45A4F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tbl>
      <w:tblPr>
        <w:tblStyle w:val="2"/>
        <w:tblW w:w="9228" w:type="dxa"/>
        <w:tblInd w:w="-5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8"/>
        <w:gridCol w:w="1368"/>
        <w:gridCol w:w="5004"/>
        <w:gridCol w:w="2148"/>
      </w:tblGrid>
      <w:tr w14:paraId="48533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5EE2D">
            <w:pPr>
              <w:keepNext w:val="0"/>
              <w:keepLines w:val="0"/>
              <w:widowControl/>
              <w:suppressLineNumbers w:val="0"/>
              <w:jc w:val="center"/>
              <w:textAlignment w:val="center"/>
              <w:rPr>
                <w:rFonts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序号</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D95E">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文件类型</w:t>
            </w:r>
          </w:p>
        </w:tc>
        <w:tc>
          <w:tcPr>
            <w:tcW w:w="5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3B1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文件名</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7FF9">
            <w:pPr>
              <w:keepNext w:val="0"/>
              <w:keepLines w:val="0"/>
              <w:widowControl/>
              <w:suppressLineNumbers w:val="0"/>
              <w:jc w:val="center"/>
              <w:textAlignment w:val="center"/>
              <w:rPr>
                <w:rFonts w:hint="eastAsia" w:ascii="黑体" w:hAnsi="宋体" w:eastAsia="黑体" w:cs="黑体"/>
                <w:i w:val="0"/>
                <w:iCs w:val="0"/>
                <w:color w:val="000000"/>
                <w:kern w:val="2"/>
                <w:sz w:val="20"/>
                <w:szCs w:val="20"/>
                <w:u w:val="none"/>
                <w:lang w:val="en-US" w:eastAsia="zh-CN" w:bidi="ar-SA"/>
              </w:rPr>
            </w:pPr>
            <w:r>
              <w:rPr>
                <w:rFonts w:hint="eastAsia" w:ascii="黑体" w:hAnsi="宋体" w:eastAsia="黑体" w:cs="黑体"/>
                <w:i w:val="0"/>
                <w:iCs w:val="0"/>
                <w:color w:val="000000"/>
                <w:kern w:val="0"/>
                <w:sz w:val="20"/>
                <w:szCs w:val="20"/>
                <w:u w:val="none"/>
                <w:lang w:val="en-US" w:eastAsia="zh-CN" w:bidi="ar"/>
              </w:rPr>
              <w:t>发文字号</w:t>
            </w:r>
          </w:p>
        </w:tc>
      </w:tr>
      <w:tr w14:paraId="1FC9C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BC584">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33396">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规范性文件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8094">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关于印发《昌吉州就业见习基地管理暂行办法》的通知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024B">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昌州人社发〔2019〕19号</w:t>
            </w:r>
          </w:p>
        </w:tc>
      </w:tr>
      <w:tr w14:paraId="0B0C8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F8F71">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8DDBF">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规范性文件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85F20">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关于印发《昌吉州长期护理保险定点护理机构管理办法（试行）》的通知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CF473">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昌吉州人社发[2018]46号</w:t>
            </w:r>
          </w:p>
        </w:tc>
      </w:tr>
      <w:tr w14:paraId="254F8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5B4DB">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22B8">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规范性文件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AC2F">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关于印发《昌吉州长期护理保险服务项目和标准》的通知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0340">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昌吉州人社发[2018]47号</w:t>
            </w:r>
          </w:p>
        </w:tc>
      </w:tr>
      <w:tr w14:paraId="0251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8EFD">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4</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D781">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规范性文件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51050">
            <w:pPr>
              <w:bidi w:val="0"/>
              <w:rPr>
                <w:rFonts w:hint="eastAsia" w:ascii="宋体" w:hAnsi="宋体" w:eastAsia="宋体" w:cs="宋体"/>
                <w:sz w:val="21"/>
                <w:szCs w:val="21"/>
              </w:rPr>
            </w:pPr>
            <w:r>
              <w:rPr>
                <w:rFonts w:hint="eastAsia" w:ascii="宋体" w:hAnsi="宋体" w:eastAsia="宋体" w:cs="宋体"/>
                <w:sz w:val="21"/>
                <w:szCs w:val="21"/>
                <w:lang w:val="en-US" w:eastAsia="zh-CN"/>
              </w:rPr>
              <w:t xml:space="preserve">关于印发《昌吉州城镇职工长期护理保险失能评定管理办法（试行）》的通知 </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1E755">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昌吉州人社发[2018]54号</w:t>
            </w:r>
          </w:p>
        </w:tc>
      </w:tr>
      <w:tr w14:paraId="7740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90DCF">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52427">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规范性文件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C281">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关于做好城镇职工重度失能人员护理保险待遇申报工作的通知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B854">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昌吉州人社发[2018]68号</w:t>
            </w:r>
          </w:p>
        </w:tc>
      </w:tr>
      <w:tr w14:paraId="739EA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9CFCF">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6</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9D3F">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CAAE">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关于公务员工伤认定有关问题的通知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727CF">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昌州人社发〔2016〕65号</w:t>
            </w:r>
          </w:p>
        </w:tc>
      </w:tr>
      <w:tr w14:paraId="52025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EC60D">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7</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316F5">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9EF6">
            <w:pPr>
              <w:bidi w:val="0"/>
              <w:rPr>
                <w:rFonts w:hint="eastAsia" w:ascii="宋体" w:hAnsi="宋体" w:eastAsia="宋体" w:cs="宋体"/>
                <w:sz w:val="21"/>
                <w:szCs w:val="21"/>
              </w:rPr>
            </w:pPr>
            <w:r>
              <w:rPr>
                <w:rFonts w:hint="eastAsia" w:ascii="宋体" w:hAnsi="宋体" w:eastAsia="宋体" w:cs="宋体"/>
                <w:sz w:val="21"/>
                <w:szCs w:val="21"/>
                <w:lang w:val="en-US" w:eastAsia="zh-CN"/>
              </w:rPr>
              <w:t>关于规范劳动能力鉴定医学检查有关问题的通知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E7E1E">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昌吉州人社发[2016]133号</w:t>
            </w:r>
          </w:p>
        </w:tc>
      </w:tr>
      <w:tr w14:paraId="10D65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73CC">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8</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770EE">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2B915">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关于印发《昌吉州事业单位工作人员竞聘上岗办法（试行）》的通知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F4BE">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昌吉州人社发[2017]56号</w:t>
            </w:r>
          </w:p>
        </w:tc>
      </w:tr>
      <w:tr w14:paraId="3732D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0E033">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9</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923E">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64F5C">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关于对县（市）园区“绿色通道”引进紧缺专业人才办法审核备案的通知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F75A">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昌吉州人社发[2018]17号</w:t>
            </w:r>
          </w:p>
        </w:tc>
      </w:tr>
      <w:tr w14:paraId="7978D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329EF">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10</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7B818">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78BC9">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关于印发《昌吉州根治拖欠农民工工资工作领导小组工作领导小组工作规则》和《昌吉州根治拖欠农民工工资工作领导小组办公室工作职责》</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53816">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昌治欠办发〔2020〕2号</w:t>
            </w:r>
          </w:p>
        </w:tc>
      </w:tr>
      <w:tr w14:paraId="1887A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5348">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11</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D8A73">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58ED">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关于印发《昌吉州州本级机关事业单位**管理办法（试行）》的通知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BB5A7">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昌州人社发[2020]9号</w:t>
            </w:r>
          </w:p>
        </w:tc>
      </w:tr>
      <w:tr w14:paraId="489A5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BD71">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12</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A5330">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8FBC1">
            <w:pPr>
              <w:bidi w:val="0"/>
              <w:rPr>
                <w:rFonts w:hint="eastAsia" w:ascii="宋体" w:hAnsi="宋体" w:eastAsia="宋体" w:cs="宋体"/>
                <w:sz w:val="21"/>
                <w:szCs w:val="21"/>
              </w:rPr>
            </w:pPr>
            <w:r>
              <w:rPr>
                <w:rFonts w:hint="eastAsia" w:ascii="宋体" w:hAnsi="宋体" w:eastAsia="宋体" w:cs="宋体"/>
                <w:sz w:val="21"/>
                <w:szCs w:val="21"/>
                <w:lang w:val="en-US" w:eastAsia="zh-CN"/>
              </w:rPr>
              <w:t>关于贯彻落实《新疆维吾尔自治区人力资源和社会保障厅办公室关于规范企业职工基本养老保险一次性补缴工作的通知》的通知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174A">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昌州人社发〔2021〕35号</w:t>
            </w:r>
          </w:p>
        </w:tc>
      </w:tr>
      <w:tr w14:paraId="3B490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173E5">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13</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8D718">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FCEC8">
            <w:pPr>
              <w:bidi w:val="0"/>
              <w:rPr>
                <w:rFonts w:hint="eastAsia" w:ascii="宋体" w:hAnsi="宋体" w:eastAsia="宋体" w:cs="宋体"/>
                <w:sz w:val="21"/>
                <w:szCs w:val="21"/>
              </w:rPr>
            </w:pPr>
            <w:r>
              <w:rPr>
                <w:rFonts w:hint="eastAsia" w:ascii="宋体" w:hAnsi="宋体" w:eastAsia="宋体" w:cs="宋体"/>
                <w:sz w:val="21"/>
                <w:szCs w:val="21"/>
                <w:lang w:val="en-US" w:eastAsia="zh-CN"/>
              </w:rPr>
              <w:t>关于规范企业职工基本养老保险一次性补缴工作的补充通知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1A5E3">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昌州人社发〔2022〕33号</w:t>
            </w:r>
          </w:p>
        </w:tc>
      </w:tr>
      <w:tr w14:paraId="0FB89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30ACF">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14</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9862">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规范性文件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9DA0">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关于印发《昌吉州**补助暂行办法》的通知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8D7F4">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昌州人社发〔2019〕30号</w:t>
            </w:r>
          </w:p>
        </w:tc>
      </w:tr>
      <w:tr w14:paraId="0C06E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B881">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15</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8F1A">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223C">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关于印发《昌吉州城镇社区公共就业服务绩效评估办法（试行）》的通知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E0A7A">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昌吉州人社发[2017]44号</w:t>
            </w:r>
          </w:p>
        </w:tc>
      </w:tr>
      <w:tr w14:paraId="0B4C0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75B0">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16</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BFF4">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9DB01">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关于印发《昌吉州乡镇（街道）劳动争议调解综合示范工作实施方案》的通知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AAD4">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昌吉州人社发[2018]37号</w:t>
            </w:r>
          </w:p>
        </w:tc>
      </w:tr>
      <w:tr w14:paraId="0C350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0C05">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17</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4661">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4E982">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关于加快实现自治州**城乡居民基本养老和医疗保险应保尽报的通知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C998">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昌吉州人社发[2018]146号</w:t>
            </w:r>
          </w:p>
        </w:tc>
      </w:tr>
      <w:tr w14:paraId="558FF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3C280">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18</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66733">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25F3A">
            <w:pPr>
              <w:bidi w:val="0"/>
              <w:rPr>
                <w:rFonts w:hint="eastAsia" w:ascii="宋体" w:hAnsi="宋体" w:eastAsia="宋体" w:cs="宋体"/>
                <w:sz w:val="21"/>
                <w:szCs w:val="21"/>
              </w:rPr>
            </w:pPr>
            <w:r>
              <w:rPr>
                <w:rFonts w:hint="eastAsia" w:ascii="宋体" w:hAnsi="宋体" w:eastAsia="宋体" w:cs="宋体"/>
                <w:sz w:val="21"/>
                <w:szCs w:val="21"/>
                <w:lang w:val="en-US" w:eastAsia="zh-CN"/>
              </w:rPr>
              <w:t>关于进一步规范招聘行为促进妇女就业的通知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87E9">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昌州人社发〔2019〕24号</w:t>
            </w:r>
          </w:p>
        </w:tc>
      </w:tr>
      <w:tr w14:paraId="6B0E6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CDE65">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19</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849C5">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CE51F">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关于印发《昌吉州尘肺病重点行业工伤保险扩面专项行动实施方案》的通知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BA104">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昌州人社发〔2020〕8号</w:t>
            </w:r>
          </w:p>
        </w:tc>
      </w:tr>
      <w:tr w14:paraId="6D5A5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350F9">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20</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6166A">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52FC8">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关于做好2020年自治州高校毕业生“三支一扶”计划实施工作的通知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3E02">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昌州人社函〔2020〕34号</w:t>
            </w:r>
          </w:p>
        </w:tc>
      </w:tr>
      <w:tr w14:paraId="6607D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1439">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21</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38E68">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9867">
            <w:pPr>
              <w:bidi w:val="0"/>
              <w:rPr>
                <w:rFonts w:hint="eastAsia" w:ascii="宋体" w:hAnsi="宋体" w:eastAsia="宋体" w:cs="宋体"/>
                <w:sz w:val="21"/>
                <w:szCs w:val="21"/>
              </w:rPr>
            </w:pPr>
            <w:r>
              <w:rPr>
                <w:rFonts w:hint="eastAsia" w:ascii="宋体" w:hAnsi="宋体" w:eastAsia="宋体" w:cs="宋体"/>
                <w:sz w:val="21"/>
                <w:szCs w:val="21"/>
                <w:lang w:val="en-US" w:eastAsia="zh-CN"/>
              </w:rPr>
              <w:t>昌吉州关于深化推进“和谐同行”企业培育共同行动的通知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0EE1">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昌州协劳办〔2022〕1号</w:t>
            </w:r>
          </w:p>
        </w:tc>
      </w:tr>
      <w:tr w14:paraId="02B83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F0776">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22</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4124">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FD10">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关于印发《昌吉州2022年人力资源提升工程实施方案》的通知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E3A4">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昌州人社发〔2022〕39号</w:t>
            </w:r>
          </w:p>
        </w:tc>
      </w:tr>
      <w:tr w14:paraId="328DC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54FCE">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23</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5B18">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37261">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关于印发《昌吉州2023年人力资源提升工程培训计划》的通知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47FEF">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昌州人社发〔2023〕29号</w:t>
            </w:r>
          </w:p>
        </w:tc>
      </w:tr>
      <w:tr w14:paraId="08438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0CD83">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24</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F81C">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政策性文件</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D3FBC">
            <w:pPr>
              <w:bidi w:val="0"/>
              <w:rPr>
                <w:rFonts w:hint="eastAsia" w:ascii="宋体" w:hAnsi="宋体" w:eastAsia="宋体" w:cs="宋体"/>
                <w:sz w:val="21"/>
                <w:szCs w:val="21"/>
              </w:rPr>
            </w:pPr>
            <w:r>
              <w:rPr>
                <w:rFonts w:hint="eastAsia" w:ascii="宋体" w:hAnsi="宋体" w:eastAsia="宋体" w:cs="宋体"/>
                <w:sz w:val="21"/>
                <w:szCs w:val="21"/>
                <w:lang w:val="en-US" w:eastAsia="zh-CN"/>
              </w:rPr>
              <w:t>关于开展自治州级就业见习示范单位创建认定工作的通知</w:t>
            </w:r>
          </w:p>
        </w:tc>
        <w:tc>
          <w:tcPr>
            <w:tcW w:w="2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98A27">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昌州人社发〔2023〕87号</w:t>
            </w:r>
          </w:p>
        </w:tc>
      </w:tr>
    </w:tbl>
    <w:p w14:paraId="00B7A45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55B27B9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499BA60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6B376C5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3F819C4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318840A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3A1E0F2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51A8E91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116E0F4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7EFB04E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68A2D48C"/>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9071C2"/>
    <w:rsid w:val="1D907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2026-01-04T05:02:00Z</dcterms:created>
  <dc:creator>『雪』</dc:creator>
  <cp:lastModifiedBy>『雪』</cp:lastModifiedBy>
  <dcterms:modified xsi:type="dcterms:W3CDTF">2026-01-04T05:03:26Z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91283EB8798A46A3A2472863F265F2D5_11</vt:lpwstr>
  </property>
  <property fmtid="{D5CDD505-2E9C-101B-9397-08002B2CF9AE}" pid="4" name="KSOTemplateDocerSaveRecord">
    <vt:lpwstr>eyJoZGlkIjoiNGUyZTdiOGQ0YTZmYzQ3MTVmOGEzMjE5MzM1ZTFjMTEiLCJ1c2VySWQiOiIyODkzODE0MTkifQ==</vt:lpwstr>
  </property>
</Properties>
</file>