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/>
        <w:jc w:val="left"/>
        <w:textAlignment w:val="auto"/>
        <w:rPr>
          <w:rFonts w:hint="eastAsia" w:ascii="仿宋_GB2312" w:eastAsia="仿宋_GB2312"/>
          <w:w w:val="9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95"/>
          <w:sz w:val="32"/>
          <w:szCs w:val="32"/>
        </w:rPr>
        <w:t>附件</w:t>
      </w:r>
      <w:r>
        <w:rPr>
          <w:rFonts w:hint="eastAsia" w:ascii="仿宋_GB2312" w:eastAsia="仿宋_GB2312"/>
          <w:w w:val="95"/>
          <w:sz w:val="32"/>
          <w:szCs w:val="32"/>
          <w:lang w:val="en-US" w:eastAsia="zh-CN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用人单位须提供书面材料清单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/>
        <w:jc w:val="left"/>
        <w:textAlignment w:val="auto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党政机关、事业单位、社会团体须提供以下资料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0" w:right="25" w:rightChars="12"/>
        <w:jc w:val="left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</w:t>
      </w:r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平台</w:t>
      </w:r>
      <w:r>
        <w:rPr>
          <w:rFonts w:hint="eastAsia" w:ascii="楷体_GB2312" w:eastAsia="楷体_GB2312"/>
          <w:b/>
          <w:bCs/>
          <w:sz w:val="32"/>
          <w:szCs w:val="32"/>
        </w:rPr>
        <w:t>须上传的资料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1.单位组织机构代码证；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eastAsia" w:ascii="仿宋_GB2312" w:eastAsia="仿宋_GB2312"/>
          <w:sz w:val="32"/>
          <w:szCs w:val="32"/>
        </w:rPr>
        <w:t>年度社会保险费缴费凭证（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、十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月）；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eastAsia" w:ascii="仿宋_GB2312" w:eastAsia="仿宋_GB2312"/>
          <w:sz w:val="32"/>
          <w:szCs w:val="32"/>
        </w:rPr>
        <w:t>年度会计决算报表或审计报告原件（能够反映支付职工工资和构成工资总额的表页）。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0" w:right="25" w:rightChars="12"/>
        <w:jc w:val="left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（二）审核时须携带的资料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</w:t>
      </w:r>
      <w:r>
        <w:rPr>
          <w:rFonts w:hint="eastAsia" w:ascii="仿宋_GB2312" w:eastAsia="仿宋_GB2312"/>
          <w:sz w:val="32"/>
          <w:szCs w:val="32"/>
        </w:rPr>
        <w:t>年度劳动保障书面审查表；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如单位有建立劳动关系的人员，审核时携带:（1）与其依法订立的劳动合同文本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</w:rPr>
        <w:t>建立劳动关系人员二十人以上的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，携带各类型劳动合同文本各三份；二十人以下的，全部携带）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、签订电子劳动合同总数的截图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年度建立劳动关系</w:t>
      </w:r>
      <w:r>
        <w:rPr>
          <w:rFonts w:hint="eastAsia" w:ascii="仿宋_GB2312" w:eastAsia="仿宋_GB2312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人员工资支付表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三、六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月份）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）有劳务派遣用工的，携带劳务派遣协议及派遣员工花名册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  <w:lang w:eastAsia="zh-CN"/>
        </w:rPr>
        <w:t>《</w:t>
      </w:r>
      <w:r>
        <w:rPr>
          <w:rFonts w:hint="eastAsia" w:ascii="仿宋_GB2312" w:eastAsia="仿宋_GB2312"/>
          <w:sz w:val="32"/>
          <w:szCs w:val="32"/>
        </w:rPr>
        <w:t>劳动保障书面审查表</w:t>
      </w:r>
      <w:r>
        <w:rPr>
          <w:rFonts w:hint="eastAsia" w:ascii="仿宋_GB2312" w:eastAsia="仿宋_GB2312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《</w:t>
      </w:r>
      <w:r>
        <w:rPr>
          <w:rFonts w:hint="eastAsia" w:ascii="仿宋_GB2312" w:eastAsia="仿宋_GB2312"/>
          <w:sz w:val="32"/>
          <w:szCs w:val="32"/>
        </w:rPr>
        <w:t>劳动用工备案登记表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》和《</w:t>
      </w:r>
      <w:r>
        <w:rPr>
          <w:rFonts w:hint="eastAsia" w:ascii="仿宋_GB2312" w:eastAsia="仿宋_GB2312"/>
          <w:sz w:val="32"/>
          <w:szCs w:val="32"/>
        </w:rPr>
        <w:t>劳动用工备案登记花名册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》各一式三份，其中一份审核后交到所在社区进行劳动用工备案，如无</w:t>
      </w:r>
      <w:r>
        <w:rPr>
          <w:rFonts w:hint="eastAsia" w:ascii="仿宋_GB2312" w:eastAsia="仿宋_GB2312"/>
          <w:sz w:val="32"/>
          <w:szCs w:val="32"/>
        </w:rPr>
        <w:t>建立劳动关系的人员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《</w:t>
      </w:r>
      <w:r>
        <w:rPr>
          <w:rFonts w:hint="eastAsia" w:ascii="仿宋_GB2312" w:eastAsia="仿宋_GB2312"/>
          <w:sz w:val="32"/>
          <w:szCs w:val="32"/>
        </w:rPr>
        <w:t>劳动用工备案登记花名册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》不用携带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30"/>
        <w:jc w:val="left"/>
        <w:textAlignment w:val="auto"/>
        <w:rPr>
          <w:rFonts w:hint="eastAsia" w:ascii="黑体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单位职工</w:t>
      </w:r>
      <w:r>
        <w:rPr>
          <w:rFonts w:hint="eastAsia" w:ascii="仿宋_GB2312" w:eastAsia="仿宋_GB2312"/>
          <w:sz w:val="32"/>
          <w:szCs w:val="32"/>
        </w:rPr>
        <w:t>休息休假</w:t>
      </w:r>
      <w:r>
        <w:rPr>
          <w:rFonts w:hint="eastAsia" w:ascii="仿宋_GB2312" w:eastAsia="仿宋_GB2312"/>
          <w:sz w:val="32"/>
          <w:szCs w:val="32"/>
          <w:lang w:eastAsia="zh-CN"/>
        </w:rPr>
        <w:t>的情况说明及印证资料和</w:t>
      </w:r>
      <w:r>
        <w:rPr>
          <w:rFonts w:hint="eastAsia" w:ascii="仿宋_GB2312" w:eastAsia="仿宋_GB2312"/>
          <w:sz w:val="32"/>
          <w:szCs w:val="32"/>
        </w:rPr>
        <w:t>女职工</w:t>
      </w:r>
      <w:r>
        <w:rPr>
          <w:rFonts w:hint="eastAsia" w:ascii="仿宋_GB2312" w:eastAsia="仿宋_GB2312"/>
          <w:sz w:val="32"/>
          <w:szCs w:val="32"/>
          <w:lang w:eastAsia="zh-CN"/>
        </w:rPr>
        <w:t>享受产</w:t>
      </w:r>
      <w:r>
        <w:rPr>
          <w:rFonts w:hint="eastAsia" w:ascii="仿宋_GB2312" w:eastAsia="仿宋_GB2312"/>
          <w:sz w:val="32"/>
          <w:szCs w:val="32"/>
        </w:rPr>
        <w:t>假</w:t>
      </w:r>
      <w:r>
        <w:rPr>
          <w:rFonts w:hint="eastAsia" w:ascii="仿宋_GB2312" w:eastAsia="仿宋_GB2312"/>
          <w:sz w:val="32"/>
          <w:szCs w:val="32"/>
          <w:lang w:eastAsia="zh-CN"/>
        </w:rPr>
        <w:t>的情况说明及印证资料。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30"/>
        <w:jc w:val="left"/>
        <w:textAlignment w:val="auto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二、各类企业、民办非企业、有雇工的个体经济组织须提供以下资料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30"/>
        <w:jc w:val="left"/>
        <w:textAlignment w:val="auto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（一）</w:t>
      </w:r>
      <w:r>
        <w:rPr>
          <w:rFonts w:hint="eastAsia" w:ascii="楷体_GB2312" w:eastAsia="楷体_GB2312"/>
          <w:b/>
          <w:bCs/>
          <w:sz w:val="32"/>
          <w:szCs w:val="32"/>
          <w:lang w:eastAsia="zh-CN"/>
        </w:rPr>
        <w:t>平台</w:t>
      </w:r>
      <w:r>
        <w:rPr>
          <w:rFonts w:hint="eastAsia" w:ascii="楷体_GB2312" w:eastAsia="楷体_GB2312"/>
          <w:b/>
          <w:bCs/>
          <w:sz w:val="32"/>
          <w:szCs w:val="32"/>
        </w:rPr>
        <w:t>须上传的资料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1.用人单位营业执照副本；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2.用人单位全体职工花名册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依据《劳动合同法实施条例》第八条内容制定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3.用人单位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eastAsia" w:ascii="仿宋_GB2312" w:eastAsia="仿宋_GB2312"/>
          <w:sz w:val="32"/>
          <w:szCs w:val="32"/>
        </w:rPr>
        <w:t>年度社会保险费缴费凭证原件（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sz w:val="32"/>
          <w:szCs w:val="32"/>
        </w:rPr>
        <w:t>、十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月）</w:t>
      </w:r>
      <w:r>
        <w:rPr>
          <w:rFonts w:hint="default" w:ascii="仿宋_GB2312" w:eastAsia="仿宋_GB2312"/>
          <w:sz w:val="32"/>
          <w:szCs w:val="32"/>
          <w:lang w:val="en-US"/>
        </w:rPr>
        <w:t>;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用人单位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年度会计决算报表或审计报告原件。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0" w:right="25" w:rightChars="12"/>
        <w:jc w:val="left"/>
        <w:textAlignment w:val="auto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>（二）审核时须携带的资料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1.用人单位制定的人力资源社会保障管理规章制度；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用人单位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三、六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月份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的会计原始凭证，</w:t>
      </w:r>
      <w:r>
        <w:rPr>
          <w:rFonts w:hint="eastAsia" w:ascii="仿宋_GB2312" w:eastAsia="仿宋_GB2312"/>
          <w:sz w:val="32"/>
          <w:szCs w:val="32"/>
          <w:lang w:eastAsia="zh-CN"/>
        </w:rPr>
        <w:t>其中要包含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能反应给职工支付工资和构成工资总额的表页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3.用人单位与劳动者依法订立的劳动合同文本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（二十人以上的单位，携带各类型劳动合同文本各三份；二十人以下的单位，全部携带）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、签订电子劳动合同总数的截图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有劳务派遣用工的，携带劳务派遣协议及派遣员工花名册</w:t>
      </w:r>
      <w:r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年度劳动保障书面审查表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eastAsia="仿宋_GB2312"/>
          <w:sz w:val="32"/>
          <w:szCs w:val="32"/>
          <w:lang w:eastAsia="zh-CN"/>
        </w:rPr>
        <w:t>《</w:t>
      </w:r>
      <w:r>
        <w:rPr>
          <w:rFonts w:hint="eastAsia" w:ascii="仿宋_GB2312" w:eastAsia="仿宋_GB2312"/>
          <w:sz w:val="32"/>
          <w:szCs w:val="32"/>
        </w:rPr>
        <w:t>劳动保障书面审查表</w:t>
      </w:r>
      <w:r>
        <w:rPr>
          <w:rFonts w:hint="eastAsia" w:ascii="仿宋_GB2312" w:eastAsia="仿宋_GB2312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《</w:t>
      </w:r>
      <w:r>
        <w:rPr>
          <w:rFonts w:hint="eastAsia" w:ascii="仿宋_GB2312" w:eastAsia="仿宋_GB2312"/>
          <w:sz w:val="32"/>
          <w:szCs w:val="32"/>
        </w:rPr>
        <w:t>劳动用工备案登记表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》和《</w:t>
      </w:r>
      <w:r>
        <w:rPr>
          <w:rFonts w:hint="eastAsia" w:ascii="仿宋_GB2312" w:eastAsia="仿宋_GB2312"/>
          <w:sz w:val="32"/>
          <w:szCs w:val="32"/>
        </w:rPr>
        <w:t>劳动用工备案登记花名册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》各一式三份，其中一份审核后交到所在社区进行劳动用工备案。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三、注意事项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（一）用人单位可在昌吉回族自治州人民政府网上点击“公开 ”→“政府工作部门中人力资源和社会保障局”→“文件”栏查询本通知</w:t>
      </w:r>
      <w:r>
        <w:rPr>
          <w:rFonts w:hint="eastAsia" w:ascii="仿宋_GB2312" w:eastAsia="仿宋_GB2312"/>
          <w:sz w:val="32"/>
          <w:szCs w:val="32"/>
          <w:lang w:eastAsia="zh-CN"/>
        </w:rPr>
        <w:t>和操作流程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）用人单位在上传资料时</w:t>
      </w:r>
      <w:r>
        <w:rPr>
          <w:rFonts w:hint="eastAsia" w:ascii="仿宋_GB2312" w:eastAsia="仿宋_GB2312"/>
          <w:sz w:val="32"/>
          <w:szCs w:val="32"/>
          <w:lang w:eastAsia="zh-CN"/>
        </w:rPr>
        <w:t>须</w:t>
      </w:r>
      <w:r>
        <w:rPr>
          <w:rFonts w:hint="eastAsia" w:ascii="仿宋_GB2312" w:eastAsia="仿宋_GB2312"/>
          <w:sz w:val="32"/>
          <w:szCs w:val="32"/>
        </w:rPr>
        <w:t>将往年上传的资料删除。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sz w:val="32"/>
          <w:szCs w:val="32"/>
        </w:rPr>
        <w:t>）用人单位在填写单位基本信息时，请认真对照上年度劳动保障书面审查表和劳动用工备案登记表，看基本信息是否填写对、是否有漏项。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25" w:rightChars="12"/>
        <w:jc w:val="left"/>
        <w:textAlignment w:val="auto"/>
        <w:rPr>
          <w:rFonts w:hint="eastAsia" w:ascii="仿宋_GB2312" w:eastAsia="仿宋_GB2312"/>
          <w:sz w:val="32"/>
          <w:szCs w:val="32"/>
        </w:rPr>
      </w:pPr>
    </w:p>
    <w:p>
      <w:r>
        <w:rPr>
          <w:rFonts w:hint="eastAsia" w:ascii="仿宋_GB2312" w:eastAsia="仿宋_GB2312"/>
          <w:w w:val="95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413385</wp:posOffset>
                </wp:positionV>
                <wp:extent cx="5486400" cy="0"/>
                <wp:effectExtent l="0" t="4445" r="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2.55pt;height:0pt;width:432pt;z-index:251659264;mso-width-relative:page;mso-height-relative:page;" filled="f" stroked="t" coordsize="21600,21600" o:gfxdata="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H3LVr0wAAAAYBAAAPAAAAAAAAAAEAIAAAACIAAABkcnMvZG93bnJldi54bWxQSwECFAAU&#10;AAAACACHTuJARU8bvvYBAADkAwAADgAAAAAAAAABACAAAAAi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48640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95pt;height:0pt;width:432pt;z-index:251660288;mso-width-relative:page;mso-height-relative:page;" filled="f" stroked="t" coordsize="21600,21600" o:gfxdata="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Ok/irSAAAABAEAAA8AAAAAAAAAAQAgAAAAIgAAAGRycy9kb3ducmV2LnhtbFBLAQIUABQA&#10;AAAIAIdO4kBnmdNk9gEAAOQDAAAOAAAAAAAAAAEAIAAAACE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w w:val="95"/>
          <w:sz w:val="32"/>
          <w:szCs w:val="32"/>
          <w:lang w:eastAsia="zh-CN"/>
        </w:rPr>
        <w:t>昌</w:t>
      </w:r>
      <w:r>
        <w:rPr>
          <w:rFonts w:hint="eastAsia" w:ascii="仿宋_GB2312" w:eastAsia="仿宋_GB2312"/>
          <w:w w:val="95"/>
          <w:sz w:val="32"/>
          <w:szCs w:val="32"/>
        </w:rPr>
        <w:t xml:space="preserve">吉回族自治州人力资源和社会保障局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/>
          <w:w w:val="95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w w:val="95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w w:val="95"/>
          <w:sz w:val="32"/>
          <w:szCs w:val="32"/>
        </w:rPr>
        <w:t>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750289"/>
    <w:multiLevelType w:val="multilevel"/>
    <w:tmpl w:val="31750289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75A0E"/>
    <w:rsid w:val="05E7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2025-03-04T03:06:00Z</dcterms:created>
  <dc:creator>Administrator</dc:creator>
  <cp:lastModifiedBy>Administrator</cp:lastModifiedBy>
  <dcterms:modified xsi:type="dcterms:W3CDTF">2025-03-04T03:08:18Z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DEBE4B6381944C468F63D6DC3D970D16</vt:lpwstr>
  </property>
</Properties>
</file>