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auto"/>
          <w:lang w:val="en-US" w:eastAsia="zh-CN" w:bidi="ar"/>
        </w:rPr>
        <w:t>关于2023年度出租汽车服务质量信誉考核AAA级以上企业公示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根据自治区交通运输厅《关于做好2023年度出租汽车服务质量信誉考核 AAA级以上企业申报和复核工作的通知》要求的范围和评分标准，对昌吉州辖区内出租汽车企业进行了考核，现将考核结果予以公示。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如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对考核结果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有异议，请以书面形式署真实姓名和联系方式，向</w:t>
      </w:r>
      <w:r>
        <w:rPr>
          <w:rFonts w:hint="eastAsia" w:ascii="Times New Roman" w:hAnsi="Times New Roman" w:eastAsia="方正仿宋_GBK" w:cs="Times New Roman"/>
          <w:spacing w:val="-11"/>
          <w:kern w:val="2"/>
          <w:sz w:val="32"/>
          <w:szCs w:val="32"/>
          <w:lang w:val="en-US" w:eastAsia="zh-CN" w:bidi="ar-SA"/>
        </w:rPr>
        <w:t>昌吉州交通运输局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反馈。邮寄的以邮戳为准，直接送达的以送达日期为准。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公示时间：2024年4月15日至2024年4月19日，共5个工作日。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受理部门：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昌吉州交通运输局，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18609942845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联系地址：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昌吉市健康西路113号人防大厦六楼交通运输局运输管理科，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邮编：83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1100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附件：《新疆巡游出租汽车服务质量信誉考核AAA级以上企业汇总表》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昌吉州交通运输局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2024年4月12日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70AB4"/>
    <w:rsid w:val="41874A20"/>
    <w:rsid w:val="54EA6D86"/>
    <w:rsid w:val="72970AB4"/>
    <w:rsid w:val="7465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Autospacing="0" w:afterAutospacing="0" w:line="560" w:lineRule="exact"/>
      <w:outlineLvl w:val="2"/>
    </w:pPr>
    <w:rPr>
      <w:rFonts w:ascii="Calibri" w:hAnsi="Calibri" w:eastAsia="宋体" w:cs="Times New Roman"/>
      <w:b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2023-08-22T12:02:00Z</dcterms:created>
  <dc:creator>lenovo</dc:creator>
  <cp:lastModifiedBy>Lenovo</cp:lastModifiedBy>
  <cp:lastPrinted>2024-04-09T10:42:23Z</cp:lastPrinted>
  <dcterms:modified xsi:type="dcterms:W3CDTF">2024-04-09T10:45:16Z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0B419D5C023F49E29D4E3942E02CE99C</vt:lpwstr>
  </property>
</Properties>
</file>