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hint="default" w:ascii="Times New Roman" w:hAnsi="Times New Roman" w:eastAsia="黑体" w:cs="Times New Roman"/>
          <w:sz w:val="32"/>
          <w:szCs w:val="32"/>
          <w:lang w:val="en-US" w:eastAsia="zh-CN"/>
        </w:rPr>
      </w:pPr>
      <w:bookmarkStart w:id="3" w:name="_GoBack"/>
      <w:bookmarkEnd w:id="3"/>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2</w:t>
      </w:r>
    </w:p>
    <w:p>
      <w:pPr>
        <w:spacing w:line="600" w:lineRule="exact"/>
        <w:outlineLvl w:val="0"/>
        <w:rPr>
          <w:rFonts w:hint="default" w:ascii="Times New Roman" w:hAnsi="Times New Roman" w:eastAsia="黑体" w:cs="Times New Roman"/>
          <w:sz w:val="32"/>
          <w:szCs w:val="32"/>
          <w:lang w:val="en-US" w:eastAsia="zh-CN"/>
        </w:rPr>
      </w:pPr>
    </w:p>
    <w:p>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2025年人工智能产业及赋能新型工业化创新任务揭榜单位推荐表</w:t>
      </w:r>
    </w:p>
    <w:p>
      <w:pPr>
        <w:spacing w:line="600" w:lineRule="exact"/>
        <w:jc w:val="left"/>
        <w:rPr>
          <w:rFonts w:hint="default" w:ascii="Times New Roman" w:hAnsi="Times New Roman" w:cs="Times New Roman"/>
          <w:b/>
          <w:sz w:val="24"/>
          <w:szCs w:val="24"/>
        </w:rPr>
      </w:pPr>
      <w:r>
        <w:rPr>
          <w:rFonts w:hint="default" w:ascii="Times New Roman" w:hAnsi="Times New Roman" w:cs="Times New Roman"/>
          <w:b/>
          <w:sz w:val="24"/>
          <w:szCs w:val="24"/>
        </w:rPr>
        <w:t>推荐单位（盖章）：</w:t>
      </w:r>
    </w:p>
    <w:tbl>
      <w:tblPr>
        <w:tblStyle w:val="7"/>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1601"/>
        <w:gridCol w:w="1800"/>
        <w:gridCol w:w="2552"/>
        <w:gridCol w:w="3350"/>
        <w:gridCol w:w="1534"/>
        <w:gridCol w:w="1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113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序号</w:t>
            </w:r>
          </w:p>
        </w:tc>
        <w:tc>
          <w:tcPr>
            <w:tcW w:w="160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单位名称</w:t>
            </w:r>
          </w:p>
        </w:tc>
        <w:tc>
          <w:tcPr>
            <w:tcW w:w="18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揭榜任务方向</w:t>
            </w:r>
          </w:p>
        </w:tc>
        <w:tc>
          <w:tcPr>
            <w:tcW w:w="25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揭榜产品名称</w:t>
            </w:r>
          </w:p>
        </w:tc>
        <w:tc>
          <w:tcPr>
            <w:tcW w:w="335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推荐理由</w:t>
            </w:r>
          </w:p>
        </w:tc>
        <w:tc>
          <w:tcPr>
            <w:tcW w:w="15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联系人</w:t>
            </w:r>
          </w:p>
        </w:tc>
        <w:tc>
          <w:tcPr>
            <w:tcW w:w="198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b/>
                <w:sz w:val="24"/>
                <w:szCs w:val="24"/>
              </w:rPr>
            </w:pPr>
            <w:r>
              <w:rPr>
                <w:rFonts w:hint="default" w:ascii="Times New Roman" w:hAnsi="Times New Roman" w:cs="Times New Roman"/>
                <w:b/>
                <w:sz w:val="24"/>
                <w:szCs w:val="24"/>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30"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r>
              <w:rPr>
                <w:rFonts w:hint="default" w:ascii="Times New Roman" w:hAnsi="Times New Roman" w:cs="Times New Roman"/>
                <w:sz w:val="24"/>
                <w:szCs w:val="24"/>
              </w:rPr>
              <w:t>1</w:t>
            </w:r>
          </w:p>
        </w:tc>
        <w:tc>
          <w:tcPr>
            <w:tcW w:w="160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335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5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0"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0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335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5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0"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r>
              <w:rPr>
                <w:rFonts w:hint="default" w:ascii="Times New Roman" w:hAnsi="Times New Roman" w:cs="Times New Roman"/>
                <w:sz w:val="24"/>
                <w:szCs w:val="24"/>
              </w:rPr>
              <w:t>3</w:t>
            </w:r>
          </w:p>
        </w:tc>
        <w:tc>
          <w:tcPr>
            <w:tcW w:w="160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335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5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0"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r>
              <w:rPr>
                <w:rFonts w:hint="default" w:ascii="Times New Roman" w:hAnsi="Times New Roman" w:cs="Times New Roman"/>
                <w:sz w:val="24"/>
                <w:szCs w:val="24"/>
              </w:rPr>
              <w:t>……</w:t>
            </w:r>
          </w:p>
        </w:tc>
        <w:tc>
          <w:tcPr>
            <w:tcW w:w="160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335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5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0"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r>
              <w:rPr>
                <w:rFonts w:hint="default" w:ascii="Times New Roman" w:hAnsi="Times New Roman" w:cs="Times New Roman"/>
                <w:sz w:val="24"/>
                <w:szCs w:val="24"/>
              </w:rPr>
              <w:t>……</w:t>
            </w:r>
          </w:p>
        </w:tc>
        <w:tc>
          <w:tcPr>
            <w:tcW w:w="160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335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5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0"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r>
              <w:rPr>
                <w:rFonts w:hint="default" w:ascii="Times New Roman" w:hAnsi="Times New Roman" w:cs="Times New Roman"/>
                <w:sz w:val="24"/>
                <w:szCs w:val="24"/>
              </w:rPr>
              <w:t>……</w:t>
            </w:r>
          </w:p>
        </w:tc>
        <w:tc>
          <w:tcPr>
            <w:tcW w:w="1601" w:type="dxa"/>
            <w:tcBorders>
              <w:top w:val="single" w:color="auto" w:sz="4" w:space="0"/>
              <w:left w:val="single" w:color="auto" w:sz="4" w:space="0"/>
              <w:bottom w:val="single" w:color="auto" w:sz="4" w:space="0"/>
              <w:right w:val="single" w:color="auto" w:sz="4" w:space="0"/>
            </w:tcBorders>
            <w:vAlign w:val="center"/>
          </w:tcPr>
          <w:p>
            <w:pPr>
              <w:spacing w:line="600" w:lineRule="exact"/>
              <w:rPr>
                <w:rFonts w:hint="default" w:ascii="Times New Roman" w:hAnsi="Times New Roman" w:cs="Times New Roman"/>
                <w:sz w:val="24"/>
                <w:szCs w:val="24"/>
              </w:rPr>
            </w:pPr>
          </w:p>
        </w:tc>
        <w:tc>
          <w:tcPr>
            <w:tcW w:w="18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335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534"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c>
          <w:tcPr>
            <w:tcW w:w="1981"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hint="default" w:ascii="Times New Roman" w:hAnsi="Times New Roman" w:cs="Times New Roman"/>
                <w:sz w:val="24"/>
                <w:szCs w:val="24"/>
              </w:rPr>
            </w:pPr>
          </w:p>
        </w:tc>
      </w:tr>
    </w:tbl>
    <w:p>
      <w:pPr>
        <w:spacing w:line="400" w:lineRule="exact"/>
        <w:ind w:firstLine="480"/>
        <w:rPr>
          <w:rFonts w:hint="default" w:ascii="Times New Roman" w:hAnsi="Times New Roman" w:cs="Times New Roman"/>
          <w:sz w:val="24"/>
          <w:szCs w:val="24"/>
        </w:rPr>
      </w:pPr>
      <w:r>
        <w:rPr>
          <w:rFonts w:hint="default" w:ascii="Times New Roman" w:hAnsi="Times New Roman" w:cs="Times New Roman"/>
          <w:sz w:val="24"/>
          <w:szCs w:val="24"/>
        </w:rPr>
        <w:t>注：1、本表由地方工业和信息化主管部门、中央企业集团等推荐单位填报</w:t>
      </w:r>
    </w:p>
    <w:p>
      <w:pPr>
        <w:spacing w:line="400" w:lineRule="exact"/>
        <w:ind w:firstLine="960" w:firstLineChars="400"/>
        <w:rPr>
          <w:rFonts w:hint="default" w:ascii="Times New Roman" w:hAnsi="Times New Roman" w:cs="Times New Roman"/>
          <w:sz w:val="24"/>
          <w:szCs w:val="24"/>
        </w:rPr>
      </w:pPr>
      <w:r>
        <w:rPr>
          <w:rFonts w:hint="default" w:ascii="Times New Roman" w:hAnsi="Times New Roman" w:cs="Times New Roman"/>
          <w:sz w:val="24"/>
          <w:szCs w:val="24"/>
        </w:rPr>
        <w:t>2、推荐单位按优先次序排名</w:t>
      </w:r>
    </w:p>
    <w:p>
      <w:pPr>
        <w:spacing w:line="400" w:lineRule="exact"/>
        <w:ind w:firstLine="960" w:firstLineChars="400"/>
        <w:rPr>
          <w:rFonts w:hint="default" w:ascii="Times New Roman" w:hAnsi="Times New Roman" w:cs="Times New Roman"/>
        </w:rPr>
      </w:pPr>
      <w:r>
        <w:rPr>
          <w:rFonts w:hint="default" w:ascii="Times New Roman" w:hAnsi="Times New Roman" w:cs="Times New Roman"/>
          <w:sz w:val="24"/>
          <w:szCs w:val="24"/>
        </w:rPr>
        <w:t>3、所属方向是指人工智能产业及赋能新型工业化创新任务揭榜挂帅中布局的相关方向。</w:t>
      </w:r>
    </w:p>
    <w:p>
      <w:pPr>
        <w:widowControl/>
        <w:jc w:val="left"/>
        <w:rPr>
          <w:rFonts w:hint="default" w:ascii="Times New Roman" w:hAnsi="Times New Roman" w:cs="Times New Roman"/>
        </w:rPr>
        <w:sectPr>
          <w:pgSz w:w="16838" w:h="11906" w:orient="landscape"/>
          <w:pgMar w:top="1800" w:right="1440" w:bottom="1800" w:left="1440" w:header="851" w:footer="992" w:gutter="0"/>
          <w:cols w:space="720" w:num="1"/>
          <w:docGrid w:type="lines" w:linePitch="312" w:charSpace="0"/>
        </w:sectPr>
      </w:pPr>
    </w:p>
    <w:p>
      <w:pPr>
        <w:outlineLvl w:val="0"/>
        <w:rPr>
          <w:rFonts w:hint="default" w:ascii="Times New Roman" w:hAnsi="Times New Roman" w:eastAsia="黑体" w:cs="Times New Roman"/>
          <w:sz w:val="32"/>
          <w:szCs w:val="32"/>
        </w:rPr>
      </w:pPr>
    </w:p>
    <w:p>
      <w:pPr>
        <w:ind w:firstLine="883"/>
        <w:rPr>
          <w:rFonts w:hint="default" w:ascii="Times New Roman" w:hAnsi="Times New Roman" w:eastAsia="黑体" w:cs="Times New Roman"/>
          <w:b/>
          <w:sz w:val="44"/>
          <w:szCs w:val="44"/>
        </w:rPr>
      </w:pPr>
      <w:r>
        <w:rPr>
          <w:rFonts w:hint="default" w:ascii="Times New Roman" w:hAnsi="Times New Roman" w:eastAsia="黑体" w:cs="Times New Roman"/>
          <w:b/>
          <w:sz w:val="44"/>
          <w:szCs w:val="44"/>
        </w:rPr>
        <w:t xml:space="preserve"> </w:t>
      </w:r>
    </w:p>
    <w:p>
      <w:pPr>
        <w:ind w:firstLine="883"/>
        <w:rPr>
          <w:rFonts w:hint="default" w:ascii="Times New Roman" w:hAnsi="Times New Roman" w:eastAsia="黑体" w:cs="Times New Roman"/>
          <w:b/>
          <w:sz w:val="44"/>
          <w:szCs w:val="44"/>
        </w:rPr>
      </w:pPr>
      <w:r>
        <w:rPr>
          <w:rFonts w:hint="default" w:ascii="Times New Roman" w:hAnsi="Times New Roman" w:eastAsia="黑体" w:cs="Times New Roman"/>
          <w:b/>
          <w:sz w:val="44"/>
          <w:szCs w:val="44"/>
        </w:rPr>
        <w:t xml:space="preserve"> </w:t>
      </w:r>
    </w:p>
    <w:p>
      <w:pPr>
        <w:jc w:val="center"/>
        <w:rPr>
          <w:rFonts w:hint="default" w:ascii="Times New Roman" w:hAnsi="Times New Roman" w:eastAsia="黑体" w:cs="Times New Roman"/>
          <w:b/>
          <w:sz w:val="40"/>
          <w:szCs w:val="40"/>
        </w:rPr>
      </w:pPr>
      <w:r>
        <w:rPr>
          <w:rFonts w:hint="default" w:ascii="Times New Roman" w:hAnsi="Times New Roman" w:eastAsia="黑体" w:cs="Times New Roman"/>
          <w:b/>
          <w:sz w:val="40"/>
          <w:szCs w:val="40"/>
        </w:rPr>
        <w:t>2025年人工智能产业及赋能新型工业化</w:t>
      </w:r>
    </w:p>
    <w:p>
      <w:pPr>
        <w:jc w:val="center"/>
        <w:rPr>
          <w:rFonts w:hint="default" w:ascii="Times New Roman" w:hAnsi="Times New Roman" w:eastAsia="黑体" w:cs="Times New Roman"/>
          <w:b/>
          <w:sz w:val="40"/>
          <w:szCs w:val="40"/>
        </w:rPr>
      </w:pPr>
      <w:r>
        <w:rPr>
          <w:rFonts w:hint="default" w:ascii="Times New Roman" w:hAnsi="Times New Roman" w:eastAsia="黑体" w:cs="Times New Roman"/>
          <w:b/>
          <w:sz w:val="40"/>
          <w:szCs w:val="40"/>
        </w:rPr>
        <w:t>创新任务揭榜挂帅申报材料</w:t>
      </w:r>
    </w:p>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rPr>
      </w:pPr>
      <w:r>
        <w:rPr>
          <w:rFonts w:hint="default" w:ascii="Times New Roman" w:hAnsi="Times New Roman" w:cs="Times New Roman"/>
        </w:rPr>
        <w:t xml:space="preserve"> </w:t>
      </w:r>
    </w:p>
    <w:p>
      <w:pPr>
        <w:rPr>
          <w:rFonts w:hint="default" w:ascii="Times New Roman" w:hAnsi="Times New Roman" w:cs="Times New Roman"/>
          <w:sz w:val="32"/>
          <w:szCs w:val="32"/>
        </w:rPr>
      </w:pPr>
      <w:r>
        <w:rPr>
          <w:rFonts w:hint="default" w:ascii="Times New Roman" w:hAnsi="Times New Roman" w:cs="Times New Roman"/>
          <w:sz w:val="32"/>
          <w:szCs w:val="32"/>
        </w:rPr>
        <w:t xml:space="preserve"> </w:t>
      </w:r>
    </w:p>
    <w:p>
      <w:pPr>
        <w:ind w:firstLine="1840" w:firstLineChars="575"/>
        <w:rPr>
          <w:rFonts w:hint="default" w:ascii="Times New Roman" w:hAnsi="Times New Roman" w:eastAsia="黑体" w:cs="Times New Roman"/>
          <w:sz w:val="32"/>
          <w:szCs w:val="32"/>
          <w:u w:val="single"/>
        </w:rPr>
      </w:pPr>
      <w:r>
        <w:rPr>
          <w:rFonts w:hint="default" w:ascii="Times New Roman" w:hAnsi="Times New Roman" w:eastAsia="黑体" w:cs="Times New Roman"/>
          <w:sz w:val="32"/>
          <w:szCs w:val="32"/>
        </w:rPr>
        <w:t>揭榜</w:t>
      </w:r>
      <w:r>
        <w:rPr>
          <w:rFonts w:hint="eastAsia" w:eastAsia="黑体" w:cs="Times New Roman"/>
          <w:sz w:val="32"/>
          <w:szCs w:val="32"/>
          <w:lang w:eastAsia="zh-CN"/>
        </w:rPr>
        <w:t>任务</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u w:val="single"/>
        </w:rPr>
        <w:t xml:space="preserve">                    </w:t>
      </w:r>
    </w:p>
    <w:p>
      <w:pPr>
        <w:ind w:firstLine="1840" w:firstLineChars="575"/>
        <w:rPr>
          <w:rFonts w:hint="default" w:ascii="Times New Roman" w:hAnsi="Times New Roman" w:eastAsia="黑体" w:cs="Times New Roman"/>
          <w:sz w:val="32"/>
          <w:szCs w:val="32"/>
          <w:u w:val="single"/>
        </w:rPr>
      </w:pPr>
    </w:p>
    <w:p>
      <w:pPr>
        <w:ind w:firstLine="1840" w:firstLineChars="57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揭榜产品：</w:t>
      </w:r>
      <w:r>
        <w:rPr>
          <w:rFonts w:hint="default" w:ascii="Times New Roman" w:hAnsi="Times New Roman" w:eastAsia="黑体" w:cs="Times New Roman"/>
          <w:sz w:val="32"/>
          <w:szCs w:val="32"/>
          <w:u w:val="single"/>
        </w:rPr>
        <w:t xml:space="preserve">                    </w:t>
      </w:r>
    </w:p>
    <w:p>
      <w:pPr>
        <w:ind w:firstLine="1840" w:firstLineChars="57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ind w:firstLine="1840" w:firstLineChars="57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揭榜单位：</w:t>
      </w:r>
      <w:r>
        <w:rPr>
          <w:rFonts w:hint="default" w:ascii="Times New Roman" w:hAnsi="Times New Roman" w:eastAsia="黑体" w:cs="Times New Roman"/>
          <w:sz w:val="32"/>
          <w:szCs w:val="32"/>
          <w:u w:val="single"/>
        </w:rPr>
        <w:t xml:space="preserve">  （加盖单位公章）  </w:t>
      </w:r>
    </w:p>
    <w:p>
      <w:pPr>
        <w:ind w:firstLine="1840" w:firstLineChars="57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ind w:firstLine="1840" w:firstLineChars="57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推荐单位：</w:t>
      </w:r>
      <w:r>
        <w:rPr>
          <w:rFonts w:hint="default" w:ascii="Times New Roman" w:hAnsi="Times New Roman" w:eastAsia="黑体" w:cs="Times New Roman"/>
          <w:sz w:val="32"/>
          <w:szCs w:val="32"/>
          <w:u w:val="single"/>
        </w:rPr>
        <w:t xml:space="preserve">  （加盖单位公章）  </w:t>
      </w:r>
    </w:p>
    <w:p>
      <w:pPr>
        <w:ind w:firstLine="1840" w:firstLineChars="57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p>
    <w:p>
      <w:pPr>
        <w:ind w:firstLine="1840" w:firstLineChars="575"/>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申报日期：</w:t>
      </w:r>
      <w:r>
        <w:rPr>
          <w:rFonts w:hint="default" w:ascii="Times New Roman" w:hAnsi="Times New Roman" w:eastAsia="黑体" w:cs="Times New Roman"/>
          <w:sz w:val="32"/>
          <w:szCs w:val="32"/>
          <w:u w:val="single"/>
        </w:rPr>
        <w:t xml:space="preserve">      </w:t>
      </w:r>
      <w:r>
        <w:rPr>
          <w:rFonts w:hint="default" w:ascii="Times New Roman" w:hAnsi="Times New Roman" w:eastAsia="黑体" w:cs="Times New Roman"/>
          <w:sz w:val="32"/>
          <w:szCs w:val="32"/>
        </w:rPr>
        <w:t>年</w:t>
      </w:r>
      <w:r>
        <w:rPr>
          <w:rFonts w:hint="default" w:ascii="Times New Roman" w:hAnsi="Times New Roman" w:eastAsia="黑体" w:cs="Times New Roman"/>
          <w:sz w:val="32"/>
          <w:szCs w:val="32"/>
          <w:u w:val="single"/>
        </w:rPr>
        <w:t xml:space="preserve">    </w:t>
      </w:r>
      <w:r>
        <w:rPr>
          <w:rFonts w:hint="default" w:ascii="Times New Roman" w:hAnsi="Times New Roman" w:eastAsia="黑体" w:cs="Times New Roman"/>
          <w:sz w:val="32"/>
          <w:szCs w:val="32"/>
        </w:rPr>
        <w:t>月</w:t>
      </w:r>
      <w:r>
        <w:rPr>
          <w:rFonts w:hint="default" w:ascii="Times New Roman" w:hAnsi="Times New Roman" w:eastAsia="黑体" w:cs="Times New Roman"/>
          <w:sz w:val="32"/>
          <w:szCs w:val="32"/>
          <w:u w:val="single"/>
        </w:rPr>
        <w:t xml:space="preserve">    </w:t>
      </w:r>
      <w:r>
        <w:rPr>
          <w:rFonts w:hint="default" w:ascii="Times New Roman" w:hAnsi="Times New Roman" w:eastAsia="黑体" w:cs="Times New Roman"/>
          <w:sz w:val="32"/>
          <w:szCs w:val="32"/>
        </w:rPr>
        <w:t>日</w:t>
      </w:r>
    </w:p>
    <w:p>
      <w:pPr>
        <w:ind w:firstLine="880"/>
        <w:rPr>
          <w:rFonts w:hint="default" w:ascii="Times New Roman" w:hAnsi="Times New Roman" w:eastAsia="黑体" w:cs="Times New Roman"/>
          <w:sz w:val="44"/>
          <w:szCs w:val="44"/>
        </w:rPr>
      </w:pPr>
      <w:r>
        <w:rPr>
          <w:rFonts w:hint="default" w:ascii="Times New Roman" w:hAnsi="Times New Roman" w:eastAsia="黑体" w:cs="Times New Roman"/>
          <w:sz w:val="44"/>
          <w:szCs w:val="44"/>
        </w:rPr>
        <w:t xml:space="preserve"> </w:t>
      </w:r>
    </w:p>
    <w:p>
      <w:pP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 xml:space="preserve"> </w:t>
      </w:r>
    </w:p>
    <w:p>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br w:type="page"/>
      </w:r>
      <w:r>
        <w:rPr>
          <w:rFonts w:hint="default" w:ascii="Times New Roman" w:hAnsi="Times New Roman" w:eastAsia="黑体" w:cs="Times New Roman"/>
          <w:sz w:val="44"/>
          <w:szCs w:val="44"/>
        </w:rPr>
        <w:t>填 报 须 知</w:t>
      </w:r>
    </w:p>
    <w:p>
      <w:pPr>
        <w:rPr>
          <w:rFonts w:hint="default" w:ascii="Times New Roman" w:hAnsi="Times New Roman" w:eastAsia="黑体" w:cs="Times New Roman"/>
        </w:rPr>
      </w:pPr>
      <w:r>
        <w:rPr>
          <w:rFonts w:hint="default" w:ascii="Times New Roman" w:hAnsi="Times New Roman" w:eastAsia="黑体" w:cs="Times New Roman"/>
        </w:rPr>
        <w:t xml:space="preserve"> </w:t>
      </w:r>
    </w:p>
    <w:p>
      <w:pPr>
        <w:spacing w:line="360" w:lineRule="auto"/>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 xml:space="preserve">一、揭榜单位应仔细阅读《2025年人工智能产业及赋能新型工业化创新任务揭榜挂帅申报指南》的有关说明，如实、详细地填写每一部分内容。 </w:t>
      </w:r>
    </w:p>
    <w:p>
      <w:pPr>
        <w:spacing w:line="360" w:lineRule="auto"/>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二、除另有说明外，申报表中栏目不得空缺。申报表要求提供证明材料处，请补充附件。</w:t>
      </w:r>
    </w:p>
    <w:p>
      <w:pPr>
        <w:spacing w:line="360" w:lineRule="auto"/>
        <w:ind w:firstLine="640" w:firstLineChars="200"/>
        <w:rPr>
          <w:rFonts w:hint="default" w:ascii="Times New Roman" w:hAnsi="Times New Roman" w:cs="Times New Roman"/>
          <w:sz w:val="32"/>
          <w:szCs w:val="32"/>
        </w:rPr>
      </w:pPr>
      <w:r>
        <w:rPr>
          <w:rFonts w:hint="default" w:ascii="Times New Roman" w:hAnsi="Times New Roman" w:cs="Times New Roman"/>
          <w:sz w:val="32"/>
          <w:szCs w:val="32"/>
        </w:rPr>
        <w:t>三、揭榜主体所申报的产品需拥有知识产权，对报送的全部资料真实性负责，对能否按计划完成重点揭榜任务作出有效承诺，并签署企业承诺声明（见“揭榜任务承诺书”模板）。</w:t>
      </w:r>
    </w:p>
    <w:p>
      <w:pPr>
        <w:jc w:val="center"/>
        <w:rPr>
          <w:rFonts w:hint="default" w:ascii="Times New Roman" w:hAnsi="Times New Roman" w:eastAsia="黑体" w:cs="Times New Roman"/>
          <w:sz w:val="36"/>
          <w:szCs w:val="36"/>
        </w:rPr>
      </w:pPr>
      <w:r>
        <w:rPr>
          <w:rFonts w:hint="default" w:ascii="Times New Roman" w:hAnsi="Times New Roman" w:eastAsia="仿宋" w:cs="Times New Roman"/>
          <w:sz w:val="32"/>
          <w:szCs w:val="32"/>
        </w:rPr>
        <w:br w:type="page"/>
      </w:r>
      <w:r>
        <w:rPr>
          <w:rFonts w:hint="default" w:ascii="Times New Roman" w:hAnsi="Times New Roman" w:eastAsia="黑体" w:cs="Times New Roman"/>
          <w:sz w:val="36"/>
          <w:szCs w:val="36"/>
        </w:rPr>
        <w:t>2025年人工智能产业及赋能新型工业化创新任务</w:t>
      </w:r>
    </w:p>
    <w:p>
      <w:pPr>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揭榜挂帅揭榜单位申报表</w:t>
      </w:r>
    </w:p>
    <w:p>
      <w:pPr>
        <w:rPr>
          <w:rFonts w:hint="default" w:ascii="Times New Roman" w:hAnsi="Times New Roman" w:eastAsia="黑体" w:cs="Times New Roman"/>
        </w:rPr>
      </w:pPr>
      <w:r>
        <w:rPr>
          <w:rFonts w:hint="default" w:ascii="Times New Roman" w:hAnsi="Times New Roman" w:eastAsia="黑体" w:cs="Times New Roman"/>
        </w:rPr>
        <w:t xml:space="preserve"> </w:t>
      </w:r>
    </w:p>
    <w:tbl>
      <w:tblPr>
        <w:tblStyle w:val="7"/>
        <w:tblW w:w="8656"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3"/>
        <w:gridCol w:w="1172"/>
        <w:gridCol w:w="1095"/>
        <w:gridCol w:w="322"/>
        <w:gridCol w:w="709"/>
        <w:gridCol w:w="851"/>
        <w:gridCol w:w="386"/>
        <w:gridCol w:w="39"/>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656" w:type="dxa"/>
            <w:gridSpan w:val="9"/>
            <w:tcBorders>
              <w:top w:val="single" w:color="auto" w:sz="4" w:space="0"/>
              <w:left w:val="single" w:color="auto" w:sz="4" w:space="0"/>
              <w:bottom w:val="single" w:color="auto" w:sz="4" w:space="0"/>
              <w:right w:val="single" w:color="auto" w:sz="4" w:space="0"/>
            </w:tcBorders>
            <w:shd w:val="clear" w:color="auto" w:fill="BFBFBF"/>
            <w:vAlign w:val="center"/>
          </w:tcPr>
          <w:p>
            <w:pPr>
              <w:ind w:firstLine="482"/>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一、单位情况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85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单位名称</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全称（如实填写）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9" w:hRule="atLeast"/>
        </w:trPr>
        <w:tc>
          <w:tcPr>
            <w:tcW w:w="1853" w:type="dxa"/>
            <w:vMerge w:val="restart"/>
            <w:tcBorders>
              <w:top w:val="nil"/>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揭榜负责人</w:t>
            </w:r>
          </w:p>
        </w:tc>
        <w:tc>
          <w:tcPr>
            <w:tcW w:w="117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姓名</w:t>
            </w:r>
          </w:p>
        </w:tc>
        <w:tc>
          <w:tcPr>
            <w:tcW w:w="2126"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职务职称</w:t>
            </w:r>
          </w:p>
        </w:tc>
        <w:tc>
          <w:tcPr>
            <w:tcW w:w="222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853"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17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邮箱</w:t>
            </w:r>
          </w:p>
        </w:tc>
        <w:tc>
          <w:tcPr>
            <w:tcW w:w="2126"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手机</w:t>
            </w:r>
          </w:p>
        </w:tc>
        <w:tc>
          <w:tcPr>
            <w:tcW w:w="222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vMerge w:val="restart"/>
            <w:tcBorders>
              <w:top w:val="nil"/>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申报联系人</w:t>
            </w:r>
          </w:p>
        </w:tc>
        <w:tc>
          <w:tcPr>
            <w:tcW w:w="117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姓名</w:t>
            </w:r>
          </w:p>
        </w:tc>
        <w:tc>
          <w:tcPr>
            <w:tcW w:w="2126"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职务职称</w:t>
            </w:r>
          </w:p>
        </w:tc>
        <w:tc>
          <w:tcPr>
            <w:tcW w:w="222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17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邮箱</w:t>
            </w:r>
          </w:p>
        </w:tc>
        <w:tc>
          <w:tcPr>
            <w:tcW w:w="2126"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手机</w:t>
            </w:r>
          </w:p>
        </w:tc>
        <w:tc>
          <w:tcPr>
            <w:tcW w:w="222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85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法定代表人</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单位地址</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组织机构代码/三证合一码</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单位性质</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eastAsia" w:eastAsia="仿宋" w:cs="Times New Roman"/>
                <w:sz w:val="24"/>
                <w:szCs w:val="24"/>
                <w:lang w:eastAsia="zh-CN"/>
              </w:rPr>
              <w:t>□</w:t>
            </w:r>
            <w:r>
              <w:rPr>
                <w:rFonts w:hint="default" w:ascii="Times New Roman" w:hAnsi="Times New Roman" w:eastAsia="仿宋" w:cs="Times New Roman"/>
                <w:sz w:val="24"/>
                <w:szCs w:val="24"/>
              </w:rPr>
              <w:t xml:space="preserve">国有企业  </w:t>
            </w:r>
            <w:r>
              <w:rPr>
                <w:rFonts w:hint="eastAsia" w:eastAsia="仿宋" w:cs="Times New Roman"/>
                <w:sz w:val="24"/>
                <w:szCs w:val="24"/>
                <w:lang w:eastAsia="zh-CN"/>
              </w:rPr>
              <w:t>□</w:t>
            </w:r>
            <w:r>
              <w:rPr>
                <w:rFonts w:hint="default" w:ascii="Times New Roman" w:hAnsi="Times New Roman" w:eastAsia="仿宋" w:cs="Times New Roman"/>
                <w:sz w:val="24"/>
                <w:szCs w:val="24"/>
              </w:rPr>
              <w:t xml:space="preserve">民营企业  </w:t>
            </w:r>
            <w:r>
              <w:rPr>
                <w:rFonts w:hint="eastAsia" w:eastAsia="仿宋" w:cs="Times New Roman"/>
                <w:sz w:val="24"/>
                <w:szCs w:val="24"/>
                <w:lang w:eastAsia="zh-CN"/>
              </w:rPr>
              <w:t>□</w:t>
            </w:r>
            <w:r>
              <w:rPr>
                <w:rFonts w:hint="default" w:ascii="Times New Roman" w:hAnsi="Times New Roman" w:eastAsia="仿宋" w:cs="Times New Roman"/>
                <w:sz w:val="24"/>
                <w:szCs w:val="24"/>
              </w:rPr>
              <w:t xml:space="preserve">外资企业  </w:t>
            </w:r>
            <w:r>
              <w:rPr>
                <w:rFonts w:hint="eastAsia" w:eastAsia="仿宋" w:cs="Times New Roman"/>
                <w:sz w:val="24"/>
                <w:szCs w:val="24"/>
                <w:lang w:eastAsia="zh-CN"/>
              </w:rPr>
              <w:t>□</w:t>
            </w:r>
            <w:r>
              <w:rPr>
                <w:rFonts w:hint="default" w:ascii="Times New Roman" w:hAnsi="Times New Roman" w:eastAsia="仿宋" w:cs="Times New Roman"/>
                <w:sz w:val="24"/>
                <w:szCs w:val="24"/>
              </w:rPr>
              <w:t>事业单位</w:t>
            </w:r>
          </w:p>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其他（请注明）：</w:t>
            </w:r>
            <w:r>
              <w:rPr>
                <w:rFonts w:hint="default" w:ascii="Times New Roman" w:hAnsi="Times New Roman" w:eastAsia="仿宋"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是否上市公司</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eastAsia" w:eastAsia="仿宋" w:cs="Times New Roman"/>
                <w:sz w:val="24"/>
                <w:szCs w:val="24"/>
                <w:lang w:eastAsia="zh-CN"/>
              </w:rPr>
              <w:t>□</w:t>
            </w:r>
            <w:r>
              <w:rPr>
                <w:rFonts w:hint="default" w:ascii="Times New Roman" w:hAnsi="Times New Roman" w:eastAsia="仿宋" w:cs="Times New Roman"/>
                <w:sz w:val="24"/>
                <w:szCs w:val="24"/>
              </w:rPr>
              <w:t>否</w:t>
            </w:r>
          </w:p>
          <w:p>
            <w:pPr>
              <w:rPr>
                <w:rFonts w:hint="default" w:ascii="Times New Roman" w:hAnsi="Times New Roman" w:eastAsia="仿宋" w:cs="Times New Roman"/>
                <w:sz w:val="24"/>
                <w:szCs w:val="24"/>
              </w:rPr>
            </w:pPr>
            <w:r>
              <w:rPr>
                <w:rFonts w:hint="eastAsia" w:eastAsia="仿宋" w:cs="Times New Roman"/>
                <w:sz w:val="24"/>
                <w:szCs w:val="24"/>
                <w:lang w:eastAsia="zh-CN"/>
              </w:rPr>
              <w:t>□</w:t>
            </w:r>
            <w:r>
              <w:rPr>
                <w:rFonts w:hint="default" w:ascii="Times New Roman" w:hAnsi="Times New Roman" w:eastAsia="仿宋" w:cs="Times New Roman"/>
                <w:sz w:val="24"/>
                <w:szCs w:val="24"/>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注册资本</w:t>
            </w:r>
            <w:r>
              <w:rPr>
                <w:rFonts w:hint="default" w:ascii="Times New Roman" w:hAnsi="Times New Roman" w:eastAsia="仿宋" w:cs="Times New Roman"/>
                <w:kern w:val="0"/>
                <w:sz w:val="24"/>
                <w:szCs w:val="24"/>
              </w:rPr>
              <w:t>（万元）</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整体业务收入</w:t>
            </w:r>
          </w:p>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（万元）</w:t>
            </w:r>
          </w:p>
        </w:tc>
        <w:tc>
          <w:tcPr>
            <w:tcW w:w="2589" w:type="dxa"/>
            <w:gridSpan w:val="3"/>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指上一个财年（提供证明材料）</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研发投入</w:t>
            </w:r>
          </w:p>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（万元）</w:t>
            </w:r>
          </w:p>
        </w:tc>
        <w:tc>
          <w:tcPr>
            <w:tcW w:w="2654" w:type="dxa"/>
            <w:gridSpan w:val="3"/>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指上一个财年（提供证明材料）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单位人数</w:t>
            </w:r>
          </w:p>
        </w:tc>
        <w:tc>
          <w:tcPr>
            <w:tcW w:w="2589"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研发人员人数</w:t>
            </w:r>
          </w:p>
        </w:tc>
        <w:tc>
          <w:tcPr>
            <w:tcW w:w="2654" w:type="dxa"/>
            <w:gridSpan w:val="3"/>
            <w:tcBorders>
              <w:top w:val="single" w:color="auto" w:sz="4" w:space="0"/>
              <w:left w:val="single" w:color="auto" w:sz="4" w:space="0"/>
              <w:bottom w:val="single" w:color="auto" w:sz="4" w:space="0"/>
              <w:right w:val="single" w:color="auto" w:sz="4" w:space="0"/>
            </w:tcBorders>
            <w:vAlign w:val="center"/>
          </w:tcPr>
          <w:p>
            <w:pPr>
              <w:ind w:firstLine="480"/>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853"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揭榜单位简介</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iCs/>
                <w:sz w:val="24"/>
                <w:szCs w:val="24"/>
              </w:rPr>
            </w:pPr>
            <w:r>
              <w:rPr>
                <w:rFonts w:hint="default" w:ascii="Times New Roman" w:hAnsi="Times New Roman" w:eastAsia="仿宋" w:cs="Times New Roman"/>
                <w:iCs/>
                <w:sz w:val="24"/>
                <w:szCs w:val="24"/>
              </w:rPr>
              <w:t>包括成立时间、主营业务、主要产品、技术实力、发展历程等基本情况，以及所获专利、标准、知识产权、所获竞赛类奖励荣誉等情况（需提供证明材料附后）（本部分内容不超过500字）。</w:t>
            </w:r>
          </w:p>
          <w:p>
            <w:pPr>
              <w:snapToGrid w:val="0"/>
              <w:rPr>
                <w:rFonts w:hint="default" w:ascii="Times New Roman" w:hAnsi="Times New Roman" w:eastAsia="仿宋" w:cs="Times New Roman"/>
                <w:sz w:val="24"/>
                <w:szCs w:val="24"/>
              </w:rPr>
            </w:pPr>
          </w:p>
          <w:p>
            <w:pPr>
              <w:snapToGrid w:val="0"/>
              <w:rPr>
                <w:rFonts w:hint="default" w:ascii="Times New Roman" w:hAnsi="Times New Roman" w:eastAsia="仿宋" w:cs="Times New Roman"/>
                <w:sz w:val="24"/>
                <w:szCs w:val="24"/>
              </w:rPr>
            </w:pPr>
          </w:p>
          <w:p>
            <w:pPr>
              <w:snapToGrid w:val="0"/>
              <w:rPr>
                <w:rFonts w:hint="default" w:ascii="Times New Roman" w:hAnsi="Times New Roman" w:eastAsia="仿宋" w:cs="Times New Roman"/>
                <w:sz w:val="24"/>
                <w:szCs w:val="24"/>
              </w:rPr>
            </w:pPr>
          </w:p>
          <w:p>
            <w:pPr>
              <w:snapToGrid w:val="0"/>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vMerge w:val="restart"/>
            <w:tcBorders>
              <w:top w:val="single" w:color="auto" w:sz="4" w:space="0"/>
              <w:left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联合申报单位</w:t>
            </w:r>
          </w:p>
        </w:tc>
        <w:tc>
          <w:tcPr>
            <w:tcW w:w="2267"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单位名称</w:t>
            </w:r>
          </w:p>
        </w:tc>
        <w:tc>
          <w:tcPr>
            <w:tcW w:w="2268"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单位性质</w:t>
            </w:r>
          </w:p>
        </w:tc>
        <w:tc>
          <w:tcPr>
            <w:tcW w:w="2268"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组织机构代码/三证合一码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3" w:type="dxa"/>
            <w:vMerge w:val="continue"/>
            <w:tcBorders>
              <w:left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7"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8"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vMerge w:val="continue"/>
            <w:tcBorders>
              <w:left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7"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8"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vMerge w:val="continue"/>
            <w:tcBorders>
              <w:left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7"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8"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vMerge w:val="continue"/>
            <w:tcBorders>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7"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8"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c>
          <w:tcPr>
            <w:tcW w:w="2268"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3" w:type="dxa"/>
            <w:tcBorders>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联合申报单位简介</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（重点突出联合申报企业或机构在申报方向的特色、优势等，不超过1000字）</w:t>
            </w:r>
          </w:p>
          <w:p>
            <w:pPr>
              <w:rPr>
                <w:rFonts w:hint="default" w:ascii="Times New Roman" w:hAnsi="Times New Roman" w:eastAsia="仿宋" w:cs="Times New Roman"/>
                <w:sz w:val="24"/>
                <w:szCs w:val="24"/>
              </w:rPr>
            </w:pPr>
          </w:p>
          <w:p>
            <w:pPr>
              <w:rPr>
                <w:rFonts w:hint="default" w:ascii="Times New Roman" w:hAnsi="Times New Roman" w:eastAsia="仿宋" w:cs="Times New Roman"/>
                <w:sz w:val="24"/>
                <w:szCs w:val="24"/>
              </w:rPr>
            </w:pPr>
          </w:p>
          <w:p>
            <w:pPr>
              <w:rPr>
                <w:rFonts w:hint="default" w:ascii="Times New Roman" w:hAnsi="Times New Roman" w:eastAsia="仿宋" w:cs="Times New Roman"/>
                <w:sz w:val="24"/>
                <w:szCs w:val="24"/>
              </w:rPr>
            </w:pPr>
          </w:p>
          <w:p>
            <w:pP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656" w:type="dxa"/>
            <w:gridSpan w:val="9"/>
            <w:tcBorders>
              <w:top w:val="single" w:color="auto" w:sz="4" w:space="0"/>
              <w:left w:val="single" w:color="auto" w:sz="4" w:space="0"/>
              <w:bottom w:val="single" w:color="auto" w:sz="4" w:space="0"/>
              <w:right w:val="single" w:color="auto" w:sz="4" w:space="0"/>
            </w:tcBorders>
            <w:shd w:val="clear" w:color="auto" w:fill="BFBFBF"/>
            <w:vAlign w:val="center"/>
          </w:tcPr>
          <w:p>
            <w:pPr>
              <w:ind w:firstLine="482"/>
              <w:jc w:val="center"/>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rPr>
              <w:t>二、揭榜任务基本信息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trPr>
        <w:tc>
          <w:tcPr>
            <w:tcW w:w="1853"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揭榜产品名称</w:t>
            </w:r>
          </w:p>
        </w:tc>
        <w:tc>
          <w:tcPr>
            <w:tcW w:w="6803" w:type="dxa"/>
            <w:gridSpan w:val="8"/>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853"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揭榜任务方向</w:t>
            </w:r>
          </w:p>
          <w:p>
            <w:pPr>
              <w:snapToGrid w:val="0"/>
              <w:rPr>
                <w:rFonts w:hint="default" w:ascii="Times New Roman" w:hAnsi="Times New Roman" w:eastAsia="仿宋" w:cs="Times New Roman"/>
                <w:kern w:val="0"/>
                <w:sz w:val="24"/>
                <w:szCs w:val="24"/>
              </w:rPr>
            </w:pPr>
          </w:p>
        </w:tc>
        <w:tc>
          <w:tcPr>
            <w:tcW w:w="6803" w:type="dxa"/>
            <w:gridSpan w:val="8"/>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一、产业发展底座</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1、算力</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方向1：大模型训练芯片</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方向2：大模型高效推理集群</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方向3：智算中心综合能效管理系统</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方向4：算力互联调度平台</w:t>
            </w:r>
          </w:p>
          <w:p>
            <w:pPr>
              <w:snapToGrid w:val="0"/>
              <w:rPr>
                <w:rFonts w:hint="default" w:ascii="Times New Roman" w:hAnsi="Times New Roman" w:eastAsia="仿宋" w:cs="Times New Roman"/>
                <w:sz w:val="22"/>
                <w:szCs w:val="22"/>
              </w:rPr>
            </w:pPr>
            <w:bookmarkStart w:id="0" w:name="OLE_LINK1"/>
            <w:r>
              <w:rPr>
                <w:rFonts w:hint="eastAsia" w:eastAsia="仿宋" w:cs="Times New Roman"/>
                <w:sz w:val="22"/>
                <w:szCs w:val="22"/>
                <w:lang w:eastAsia="zh-CN"/>
              </w:rPr>
              <w:t>□</w:t>
            </w:r>
            <w:r>
              <w:rPr>
                <w:rFonts w:hint="default" w:ascii="Times New Roman" w:hAnsi="Times New Roman" w:eastAsia="仿宋" w:cs="Times New Roman"/>
                <w:sz w:val="22"/>
                <w:szCs w:val="22"/>
              </w:rPr>
              <w:t>方向5：异构智算集群云操作系统</w:t>
            </w:r>
            <w:bookmarkEnd w:id="0"/>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2、数据</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方向6：工业高质量数据集</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方向7：工业人工智能数据工程平台</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default" w:ascii="Times New Roman" w:hAnsi="Times New Roman" w:eastAsia="仿宋" w:cs="Times New Roman"/>
                <w:sz w:val="22"/>
                <w:szCs w:val="22"/>
                <w:lang w:val="en-US" w:eastAsia="zh-CN"/>
              </w:rPr>
              <w:t>8</w:t>
            </w:r>
            <w:r>
              <w:rPr>
                <w:rFonts w:hint="default" w:ascii="Times New Roman" w:hAnsi="Times New Roman" w:eastAsia="仿宋" w:cs="Times New Roman"/>
                <w:sz w:val="22"/>
                <w:szCs w:val="22"/>
              </w:rPr>
              <w:t>：</w:t>
            </w:r>
            <w:r>
              <w:rPr>
                <w:rFonts w:hint="default" w:ascii="Times New Roman" w:hAnsi="Times New Roman" w:eastAsia="仿宋" w:cs="Times New Roman"/>
                <w:sz w:val="22"/>
                <w:szCs w:val="22"/>
                <w:lang w:val="en-US" w:eastAsia="zh-CN"/>
              </w:rPr>
              <w:t>“模数共振”空间</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3、算法</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9</w:t>
            </w:r>
            <w:r>
              <w:rPr>
                <w:rFonts w:hint="default" w:ascii="Times New Roman" w:hAnsi="Times New Roman" w:eastAsia="仿宋" w:cs="Times New Roman"/>
                <w:sz w:val="22"/>
                <w:szCs w:val="22"/>
              </w:rPr>
              <w:t>：复杂推理大模型</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10</w:t>
            </w:r>
            <w:r>
              <w:rPr>
                <w:rFonts w:hint="default" w:ascii="Times New Roman" w:hAnsi="Times New Roman" w:eastAsia="仿宋" w:cs="Times New Roman"/>
                <w:sz w:val="22"/>
                <w:szCs w:val="22"/>
              </w:rPr>
              <w:t>：具身智能基础模型</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1</w:t>
            </w:r>
            <w:r>
              <w:rPr>
                <w:rFonts w:hint="default" w:ascii="Times New Roman" w:hAnsi="Times New Roman" w:eastAsia="仿宋" w:cs="Times New Roman"/>
                <w:sz w:val="22"/>
                <w:szCs w:val="22"/>
              </w:rPr>
              <w:t>：智能终端端侧模型</w:t>
            </w:r>
          </w:p>
          <w:p>
            <w:pPr>
              <w:snapToGrid w:val="0"/>
              <w:rPr>
                <w:rFonts w:hint="eastAsia" w:ascii="Times New Roman" w:hAnsi="Times New Roman" w:eastAsia="仿宋" w:cs="Times New Roman"/>
                <w:b/>
                <w:kern w:val="0"/>
                <w:sz w:val="24"/>
                <w:szCs w:val="24"/>
                <w:lang w:val="en-US" w:eastAsia="zh-CN"/>
              </w:rPr>
            </w:pPr>
            <w:r>
              <w:rPr>
                <w:rFonts w:hint="default" w:ascii="Times New Roman" w:hAnsi="Times New Roman" w:eastAsia="仿宋" w:cs="Times New Roman"/>
                <w:b/>
                <w:kern w:val="0"/>
                <w:sz w:val="24"/>
                <w:szCs w:val="24"/>
              </w:rPr>
              <w:t>4、开发</w:t>
            </w:r>
            <w:r>
              <w:rPr>
                <w:rFonts w:hint="eastAsia" w:eastAsia="仿宋" w:cs="Times New Roman"/>
                <w:b/>
                <w:kern w:val="0"/>
                <w:sz w:val="24"/>
                <w:szCs w:val="24"/>
                <w:lang w:val="en-US" w:eastAsia="zh-CN"/>
              </w:rPr>
              <w:t>工具</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2</w:t>
            </w:r>
            <w:r>
              <w:rPr>
                <w:rFonts w:hint="default" w:ascii="Times New Roman" w:hAnsi="Times New Roman" w:eastAsia="仿宋" w:cs="Times New Roman"/>
                <w:sz w:val="22"/>
                <w:szCs w:val="22"/>
              </w:rPr>
              <w:t>：模型迁移适配工具</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3</w:t>
            </w:r>
            <w:r>
              <w:rPr>
                <w:rFonts w:hint="default" w:ascii="Times New Roman" w:hAnsi="Times New Roman" w:eastAsia="仿宋" w:cs="Times New Roman"/>
                <w:sz w:val="22"/>
                <w:szCs w:val="22"/>
              </w:rPr>
              <w:t>：智能体通信工具</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4</w:t>
            </w:r>
            <w:r>
              <w:rPr>
                <w:rFonts w:hint="default" w:ascii="Times New Roman" w:hAnsi="Times New Roman" w:eastAsia="仿宋" w:cs="Times New Roman"/>
                <w:sz w:val="22"/>
                <w:szCs w:val="22"/>
              </w:rPr>
              <w:t>：大模型服务及管理平台</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5</w:t>
            </w:r>
            <w:r>
              <w:rPr>
                <w:rFonts w:hint="default" w:ascii="Times New Roman" w:hAnsi="Times New Roman" w:eastAsia="仿宋" w:cs="Times New Roman"/>
                <w:sz w:val="22"/>
                <w:szCs w:val="22"/>
              </w:rPr>
              <w:t>：智能体开发与应用平台</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二、“人工智能+制造”</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1、原材料</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6</w:t>
            </w:r>
            <w:r>
              <w:rPr>
                <w:rFonts w:hint="default" w:ascii="Times New Roman" w:hAnsi="Times New Roman" w:eastAsia="仿宋" w:cs="Times New Roman"/>
                <w:sz w:val="22"/>
                <w:szCs w:val="22"/>
              </w:rPr>
              <w:t>：钢铁制造大模型</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7</w:t>
            </w:r>
            <w:r>
              <w:rPr>
                <w:rFonts w:hint="default" w:ascii="Times New Roman" w:hAnsi="Times New Roman" w:eastAsia="仿宋" w:cs="Times New Roman"/>
                <w:sz w:val="22"/>
                <w:szCs w:val="22"/>
              </w:rPr>
              <w:t>：化工研发设计大模型</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8</w:t>
            </w:r>
            <w:r>
              <w:rPr>
                <w:rFonts w:hint="default" w:ascii="Times New Roman" w:hAnsi="Times New Roman" w:eastAsia="仿宋" w:cs="Times New Roman"/>
                <w:sz w:val="22"/>
                <w:szCs w:val="22"/>
              </w:rPr>
              <w:t>：新材料研发智能工具</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方向1</w:t>
            </w:r>
            <w:r>
              <w:rPr>
                <w:rFonts w:hint="eastAsia" w:eastAsia="仿宋" w:cs="Times New Roman"/>
                <w:sz w:val="22"/>
                <w:szCs w:val="22"/>
                <w:lang w:val="en-US" w:eastAsia="zh-CN"/>
              </w:rPr>
              <w:t>9</w:t>
            </w:r>
            <w:r>
              <w:rPr>
                <w:rFonts w:hint="default" w:ascii="Times New Roman" w:hAnsi="Times New Roman" w:eastAsia="仿宋" w:cs="Times New Roman"/>
                <w:sz w:val="22"/>
                <w:szCs w:val="22"/>
              </w:rPr>
              <w:t>：原材料生产工艺智能优化系统</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2、电子信息</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20</w:t>
            </w:r>
            <w:r>
              <w:rPr>
                <w:rFonts w:hint="default" w:ascii="Times New Roman" w:hAnsi="Times New Roman" w:eastAsia="仿宋" w:cs="Times New Roman"/>
                <w:sz w:val="22"/>
                <w:szCs w:val="22"/>
              </w:rPr>
              <w:t>：芯片研发智能工具</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21</w:t>
            </w:r>
            <w:r>
              <w:rPr>
                <w:rFonts w:hint="default" w:ascii="Times New Roman" w:hAnsi="Times New Roman" w:eastAsia="仿宋" w:cs="Times New Roman"/>
                <w:sz w:val="22"/>
                <w:szCs w:val="22"/>
              </w:rPr>
              <w:t>：CPU 多指令集转化智能工具</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3、消费品</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方向2</w:t>
            </w:r>
            <w:r>
              <w:rPr>
                <w:rFonts w:hint="eastAsia" w:eastAsia="仿宋" w:cs="Times New Roman"/>
                <w:sz w:val="22"/>
                <w:szCs w:val="22"/>
                <w:lang w:val="en-US" w:eastAsia="zh-CN"/>
              </w:rPr>
              <w:t>2</w:t>
            </w:r>
            <w:r>
              <w:rPr>
                <w:rFonts w:hint="default" w:ascii="Times New Roman" w:hAnsi="Times New Roman" w:eastAsia="仿宋" w:cs="Times New Roman"/>
                <w:sz w:val="22"/>
                <w:szCs w:val="22"/>
              </w:rPr>
              <w:t>：生物医药研发智能工具</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方向2</w:t>
            </w:r>
            <w:r>
              <w:rPr>
                <w:rFonts w:hint="eastAsia" w:eastAsia="仿宋" w:cs="Times New Roman"/>
                <w:sz w:val="22"/>
                <w:szCs w:val="22"/>
                <w:lang w:val="en-US" w:eastAsia="zh-CN"/>
              </w:rPr>
              <w:t>3</w:t>
            </w:r>
            <w:r>
              <w:rPr>
                <w:rFonts w:hint="default" w:ascii="Times New Roman" w:hAnsi="Times New Roman" w:eastAsia="仿宋" w:cs="Times New Roman"/>
                <w:sz w:val="22"/>
                <w:szCs w:val="22"/>
              </w:rPr>
              <w:t>：服装智能化定制系统</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4、通信</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方向2</w:t>
            </w:r>
            <w:r>
              <w:rPr>
                <w:rFonts w:hint="eastAsia" w:eastAsia="仿宋" w:cs="Times New Roman"/>
                <w:sz w:val="22"/>
                <w:szCs w:val="22"/>
                <w:lang w:val="en-US" w:eastAsia="zh-CN"/>
              </w:rPr>
              <w:t>4</w:t>
            </w:r>
            <w:r>
              <w:rPr>
                <w:rFonts w:hint="default" w:ascii="Times New Roman" w:hAnsi="Times New Roman" w:eastAsia="仿宋" w:cs="Times New Roman"/>
                <w:sz w:val="22"/>
                <w:szCs w:val="22"/>
              </w:rPr>
              <w:t>：基于大模型的无线网络仿真系统</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方向2</w:t>
            </w:r>
            <w:r>
              <w:rPr>
                <w:rFonts w:hint="eastAsia" w:eastAsia="仿宋" w:cs="Times New Roman"/>
                <w:sz w:val="22"/>
                <w:szCs w:val="22"/>
                <w:lang w:val="en-US" w:eastAsia="zh-CN"/>
              </w:rPr>
              <w:t>5</w:t>
            </w:r>
            <w:r>
              <w:rPr>
                <w:rFonts w:hint="default" w:ascii="Times New Roman" w:hAnsi="Times New Roman" w:eastAsia="仿宋" w:cs="Times New Roman"/>
                <w:sz w:val="22"/>
                <w:szCs w:val="22"/>
              </w:rPr>
              <w:t>：通信网络运维优化大模型</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5、无线电</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方向2</w:t>
            </w:r>
            <w:r>
              <w:rPr>
                <w:rFonts w:hint="eastAsia" w:eastAsia="仿宋" w:cs="Times New Roman"/>
                <w:sz w:val="22"/>
                <w:szCs w:val="22"/>
                <w:lang w:val="en-US" w:eastAsia="zh-CN"/>
              </w:rPr>
              <w:t>6</w:t>
            </w:r>
            <w:r>
              <w:rPr>
                <w:rFonts w:hint="default" w:ascii="Times New Roman" w:hAnsi="Times New Roman" w:eastAsia="仿宋" w:cs="Times New Roman"/>
                <w:sz w:val="22"/>
                <w:szCs w:val="22"/>
              </w:rPr>
              <w:t>：电磁频谱智能监测和分析系统</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方向2</w:t>
            </w:r>
            <w:r>
              <w:rPr>
                <w:rFonts w:hint="eastAsia" w:eastAsia="仿宋" w:cs="Times New Roman"/>
                <w:sz w:val="22"/>
                <w:szCs w:val="22"/>
                <w:lang w:val="en-US" w:eastAsia="zh-CN"/>
              </w:rPr>
              <w:t>7</w:t>
            </w:r>
            <w:r>
              <w:rPr>
                <w:rFonts w:hint="default" w:ascii="Times New Roman" w:hAnsi="Times New Roman" w:eastAsia="仿宋" w:cs="Times New Roman"/>
                <w:sz w:val="22"/>
                <w:szCs w:val="22"/>
              </w:rPr>
              <w:t>：智能化高精度无线信号识别处理系统</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三、智能产品装备</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1、智能产品</w:t>
            </w:r>
          </w:p>
          <w:p>
            <w:pPr>
              <w:snapToGrid w:val="0"/>
              <w:rPr>
                <w:rFonts w:hint="default" w:ascii="Times New Roman" w:hAnsi="Times New Roman" w:eastAsia="仿宋" w:cs="Times New Roman"/>
                <w:sz w:val="22"/>
                <w:szCs w:val="22"/>
                <w:lang w:eastAsia="zh-CN"/>
              </w:rPr>
            </w:pPr>
            <w:r>
              <w:rPr>
                <w:rFonts w:hint="eastAsia" w:eastAsia="仿宋" w:cs="Times New Roman"/>
                <w:sz w:val="22"/>
                <w:szCs w:val="22"/>
                <w:lang w:eastAsia="zh-CN"/>
              </w:rPr>
              <w:t>□</w:t>
            </w:r>
            <w:r>
              <w:rPr>
                <w:rFonts w:hint="default" w:ascii="Times New Roman" w:hAnsi="Times New Roman" w:eastAsia="仿宋" w:cs="Times New Roman"/>
                <w:sz w:val="22"/>
                <w:szCs w:val="22"/>
              </w:rPr>
              <w:t>方向2</w:t>
            </w:r>
            <w:r>
              <w:rPr>
                <w:rFonts w:hint="eastAsia" w:eastAsia="仿宋" w:cs="Times New Roman"/>
                <w:sz w:val="22"/>
                <w:szCs w:val="22"/>
                <w:lang w:val="en-US" w:eastAsia="zh-CN"/>
              </w:rPr>
              <w:t>8</w:t>
            </w:r>
            <w:r>
              <w:rPr>
                <w:rFonts w:hint="default" w:ascii="Times New Roman" w:hAnsi="Times New Roman" w:eastAsia="仿宋" w:cs="Times New Roman"/>
                <w:sz w:val="22"/>
                <w:szCs w:val="22"/>
              </w:rPr>
              <w:t>：</w:t>
            </w:r>
            <w:r>
              <w:rPr>
                <w:rFonts w:hint="default" w:ascii="Times New Roman" w:hAnsi="Times New Roman" w:eastAsia="仿宋" w:cs="Times New Roman"/>
                <w:sz w:val="22"/>
                <w:szCs w:val="22"/>
                <w:lang w:eastAsia="zh-CN"/>
              </w:rPr>
              <w:t>智能终端产品</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方向2</w:t>
            </w:r>
            <w:r>
              <w:rPr>
                <w:rFonts w:hint="eastAsia" w:eastAsia="仿宋" w:cs="Times New Roman"/>
                <w:sz w:val="22"/>
                <w:szCs w:val="22"/>
                <w:lang w:val="en-US" w:eastAsia="zh-CN"/>
              </w:rPr>
              <w:t>9</w:t>
            </w:r>
            <w:r>
              <w:rPr>
                <w:rFonts w:hint="default" w:ascii="Times New Roman" w:hAnsi="Times New Roman" w:eastAsia="仿宋" w:cs="Times New Roman"/>
                <w:sz w:val="22"/>
                <w:szCs w:val="22"/>
              </w:rPr>
              <w:t>：人形机器人</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30</w:t>
            </w:r>
            <w:r>
              <w:rPr>
                <w:rFonts w:hint="default" w:ascii="Times New Roman" w:hAnsi="Times New Roman" w:eastAsia="仿宋" w:cs="Times New Roman"/>
                <w:sz w:val="22"/>
                <w:szCs w:val="22"/>
              </w:rPr>
              <w:t>：智能家庭陪护机器人</w:t>
            </w:r>
          </w:p>
          <w:p>
            <w:pPr>
              <w:snapToGrid w:val="0"/>
              <w:rPr>
                <w:rFonts w:hint="default" w:ascii="Times New Roman" w:hAnsi="Times New Roman" w:eastAsia="仿宋" w:cs="Times New Roman"/>
                <w:sz w:val="22"/>
                <w:szCs w:val="22"/>
              </w:rPr>
            </w:pPr>
            <w:bookmarkStart w:id="1" w:name="OLE_LINK3"/>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31</w:t>
            </w:r>
            <w:r>
              <w:rPr>
                <w:rFonts w:hint="default" w:ascii="Times New Roman" w:hAnsi="Times New Roman" w:eastAsia="仿宋" w:cs="Times New Roman"/>
                <w:sz w:val="22"/>
                <w:szCs w:val="22"/>
              </w:rPr>
              <w:t>：智能冶炼机器人</w:t>
            </w:r>
          </w:p>
          <w:bookmarkEnd w:id="1"/>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32</w:t>
            </w:r>
            <w:r>
              <w:rPr>
                <w:rFonts w:hint="default" w:ascii="Times New Roman" w:hAnsi="Times New Roman" w:eastAsia="仿宋" w:cs="Times New Roman"/>
                <w:sz w:val="22"/>
                <w:szCs w:val="22"/>
              </w:rPr>
              <w:t>：智能无人飞行系统</w:t>
            </w:r>
          </w:p>
          <w:p>
            <w:pPr>
              <w:snapToGrid w:val="0"/>
              <w:rPr>
                <w:rFonts w:hint="default" w:ascii="Times New Roman" w:hAnsi="Times New Roman" w:eastAsia="仿宋" w:cs="Times New Roman"/>
                <w:b/>
                <w:kern w:val="0"/>
                <w:sz w:val="24"/>
                <w:szCs w:val="24"/>
              </w:rPr>
            </w:pPr>
            <w:bookmarkStart w:id="2" w:name="OLE_LINK4"/>
            <w:r>
              <w:rPr>
                <w:rFonts w:hint="default" w:ascii="Times New Roman" w:hAnsi="Times New Roman" w:eastAsia="仿宋" w:cs="Times New Roman"/>
                <w:b/>
                <w:kern w:val="0"/>
                <w:sz w:val="24"/>
                <w:szCs w:val="24"/>
              </w:rPr>
              <w:t>2、智能装备</w:t>
            </w:r>
          </w:p>
          <w:bookmarkEnd w:id="2"/>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方向3</w:t>
            </w:r>
            <w:r>
              <w:rPr>
                <w:rFonts w:hint="eastAsia" w:eastAsia="仿宋" w:cs="Times New Roman"/>
                <w:sz w:val="22"/>
                <w:szCs w:val="22"/>
                <w:lang w:val="en-US" w:eastAsia="zh-CN"/>
              </w:rPr>
              <w:t>3</w:t>
            </w:r>
            <w:r>
              <w:rPr>
                <w:rFonts w:hint="default" w:ascii="Times New Roman" w:hAnsi="Times New Roman" w:eastAsia="仿宋" w:cs="Times New Roman"/>
                <w:sz w:val="22"/>
                <w:szCs w:val="22"/>
              </w:rPr>
              <w:t>：人工智能数控机床</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方向3</w:t>
            </w:r>
            <w:r>
              <w:rPr>
                <w:rFonts w:hint="eastAsia" w:eastAsia="仿宋" w:cs="Times New Roman"/>
                <w:sz w:val="22"/>
                <w:szCs w:val="22"/>
                <w:lang w:val="en-US" w:eastAsia="zh-CN"/>
              </w:rPr>
              <w:t>4</w:t>
            </w:r>
            <w:r>
              <w:rPr>
                <w:rFonts w:hint="default" w:ascii="Times New Roman" w:hAnsi="Times New Roman" w:eastAsia="仿宋" w:cs="Times New Roman"/>
                <w:sz w:val="22"/>
                <w:szCs w:val="22"/>
              </w:rPr>
              <w:t>：线性工程建造运维智能软件与装备</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方向3</w:t>
            </w:r>
            <w:r>
              <w:rPr>
                <w:rFonts w:hint="eastAsia" w:eastAsia="仿宋" w:cs="Times New Roman"/>
                <w:sz w:val="22"/>
                <w:szCs w:val="22"/>
                <w:lang w:val="en-US" w:eastAsia="zh-CN"/>
              </w:rPr>
              <w:t>5</w:t>
            </w:r>
            <w:r>
              <w:rPr>
                <w:rFonts w:hint="default" w:ascii="Times New Roman" w:hAnsi="Times New Roman" w:eastAsia="仿宋" w:cs="Times New Roman"/>
                <w:sz w:val="22"/>
                <w:szCs w:val="22"/>
              </w:rPr>
              <w:t>：高端装备智能装配工艺系统</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方向3</w:t>
            </w:r>
            <w:r>
              <w:rPr>
                <w:rFonts w:hint="eastAsia" w:eastAsia="仿宋" w:cs="Times New Roman"/>
                <w:sz w:val="22"/>
                <w:szCs w:val="22"/>
                <w:lang w:val="en-US" w:eastAsia="zh-CN"/>
              </w:rPr>
              <w:t>6</w:t>
            </w:r>
            <w:r>
              <w:rPr>
                <w:rFonts w:hint="default" w:ascii="Times New Roman" w:hAnsi="Times New Roman" w:eastAsia="仿宋" w:cs="Times New Roman"/>
                <w:sz w:val="22"/>
                <w:szCs w:val="22"/>
              </w:rPr>
              <w:t>：制造装备智能运维系统</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方向3</w:t>
            </w:r>
            <w:r>
              <w:rPr>
                <w:rFonts w:hint="eastAsia" w:eastAsia="仿宋" w:cs="Times New Roman"/>
                <w:sz w:val="22"/>
                <w:szCs w:val="22"/>
                <w:lang w:val="en-US" w:eastAsia="zh-CN"/>
              </w:rPr>
              <w:t>7</w:t>
            </w:r>
            <w:r>
              <w:rPr>
                <w:rFonts w:hint="default" w:ascii="Times New Roman" w:hAnsi="Times New Roman" w:eastAsia="仿宋" w:cs="Times New Roman"/>
                <w:sz w:val="22"/>
                <w:szCs w:val="22"/>
              </w:rPr>
              <w:t>：电力装备智能运行分析系统</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方向3</w:t>
            </w:r>
            <w:r>
              <w:rPr>
                <w:rFonts w:hint="eastAsia" w:eastAsia="仿宋" w:cs="Times New Roman"/>
                <w:sz w:val="22"/>
                <w:szCs w:val="22"/>
                <w:lang w:val="en-US" w:eastAsia="zh-CN"/>
              </w:rPr>
              <w:t>8</w:t>
            </w:r>
            <w:r>
              <w:rPr>
                <w:rFonts w:hint="default" w:ascii="Times New Roman" w:hAnsi="Times New Roman" w:eastAsia="仿宋" w:cs="Times New Roman"/>
                <w:sz w:val="22"/>
                <w:szCs w:val="22"/>
              </w:rPr>
              <w:t>：基于人工智能的仪器仪表设计制造系统</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3、智能软件</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方向3</w:t>
            </w:r>
            <w:r>
              <w:rPr>
                <w:rFonts w:hint="eastAsia" w:eastAsia="仿宋" w:cs="Times New Roman"/>
                <w:sz w:val="22"/>
                <w:szCs w:val="22"/>
                <w:lang w:val="en-US" w:eastAsia="zh-CN"/>
              </w:rPr>
              <w:t>9</w:t>
            </w:r>
            <w:r>
              <w:rPr>
                <w:rFonts w:hint="default" w:ascii="Times New Roman" w:hAnsi="Times New Roman" w:eastAsia="仿宋" w:cs="Times New Roman"/>
                <w:sz w:val="22"/>
                <w:szCs w:val="22"/>
              </w:rPr>
              <w:t>：流体仿真智能软件</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40</w:t>
            </w:r>
            <w:r>
              <w:rPr>
                <w:rFonts w:hint="default" w:ascii="Times New Roman" w:hAnsi="Times New Roman" w:eastAsia="仿宋" w:cs="Times New Roman"/>
                <w:sz w:val="22"/>
                <w:szCs w:val="22"/>
              </w:rPr>
              <w:t>：结构仿真智能软件</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41</w:t>
            </w:r>
            <w:r>
              <w:rPr>
                <w:rFonts w:hint="default" w:ascii="Times New Roman" w:hAnsi="Times New Roman" w:eastAsia="仿宋" w:cs="Times New Roman"/>
                <w:sz w:val="22"/>
                <w:szCs w:val="22"/>
              </w:rPr>
              <w:t>：电磁仿真智能软件</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42</w:t>
            </w:r>
            <w:r>
              <w:rPr>
                <w:rFonts w:hint="default" w:ascii="Times New Roman" w:hAnsi="Times New Roman" w:eastAsia="仿宋" w:cs="Times New Roman"/>
                <w:sz w:val="22"/>
                <w:szCs w:val="22"/>
              </w:rPr>
              <w:t>：基于大模型的零部件设计软件</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方向4</w:t>
            </w:r>
            <w:r>
              <w:rPr>
                <w:rFonts w:hint="eastAsia" w:eastAsia="仿宋" w:cs="Times New Roman"/>
                <w:sz w:val="22"/>
                <w:szCs w:val="22"/>
                <w:lang w:val="en-US" w:eastAsia="zh-CN"/>
              </w:rPr>
              <w:t>3</w:t>
            </w:r>
            <w:r>
              <w:rPr>
                <w:rFonts w:hint="default" w:ascii="Times New Roman" w:hAnsi="Times New Roman" w:eastAsia="仿宋" w:cs="Times New Roman"/>
                <w:sz w:val="22"/>
                <w:szCs w:val="22"/>
              </w:rPr>
              <w:t>：软件智能开发测试工具</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方向4</w:t>
            </w:r>
            <w:r>
              <w:rPr>
                <w:rFonts w:hint="eastAsia" w:eastAsia="仿宋" w:cs="Times New Roman"/>
                <w:sz w:val="22"/>
                <w:szCs w:val="22"/>
                <w:lang w:val="en-US" w:eastAsia="zh-CN"/>
              </w:rPr>
              <w:t>4</w:t>
            </w:r>
            <w:r>
              <w:rPr>
                <w:rFonts w:hint="default" w:ascii="Times New Roman" w:hAnsi="Times New Roman" w:eastAsia="仿宋" w:cs="Times New Roman"/>
                <w:sz w:val="22"/>
                <w:szCs w:val="22"/>
              </w:rPr>
              <w:t>：流程工业智能生产运营管理系统</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方向4</w:t>
            </w:r>
            <w:r>
              <w:rPr>
                <w:rFonts w:hint="eastAsia" w:eastAsia="仿宋" w:cs="Times New Roman"/>
                <w:sz w:val="22"/>
                <w:szCs w:val="22"/>
                <w:lang w:val="en-US" w:eastAsia="zh-CN"/>
              </w:rPr>
              <w:t>5</w:t>
            </w:r>
            <w:r>
              <w:rPr>
                <w:rFonts w:hint="default" w:ascii="Times New Roman" w:hAnsi="Times New Roman" w:eastAsia="仿宋" w:cs="Times New Roman"/>
                <w:sz w:val="22"/>
                <w:szCs w:val="22"/>
              </w:rPr>
              <w:t>：工业3D内容智能生成与实时交互系统</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方向4</w:t>
            </w:r>
            <w:r>
              <w:rPr>
                <w:rFonts w:hint="eastAsia" w:eastAsia="仿宋" w:cs="Times New Roman"/>
                <w:sz w:val="22"/>
                <w:szCs w:val="22"/>
                <w:lang w:val="en-US" w:eastAsia="zh-CN"/>
              </w:rPr>
              <w:t>6</w:t>
            </w:r>
            <w:r>
              <w:rPr>
                <w:rFonts w:hint="default" w:ascii="Times New Roman" w:hAnsi="Times New Roman" w:eastAsia="仿宋" w:cs="Times New Roman"/>
                <w:sz w:val="22"/>
                <w:szCs w:val="22"/>
              </w:rPr>
              <w:t>：实验室安全智能监控管理系统</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四、共性基础支撑</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方向4</w:t>
            </w:r>
            <w:r>
              <w:rPr>
                <w:rFonts w:hint="eastAsia" w:eastAsia="仿宋" w:cs="Times New Roman"/>
                <w:sz w:val="22"/>
                <w:szCs w:val="22"/>
                <w:lang w:val="en-US" w:eastAsia="zh-CN"/>
              </w:rPr>
              <w:t>7</w:t>
            </w:r>
            <w:r>
              <w:rPr>
                <w:rFonts w:hint="default" w:ascii="Times New Roman" w:hAnsi="Times New Roman" w:eastAsia="仿宋" w:cs="Times New Roman"/>
                <w:sz w:val="22"/>
                <w:szCs w:val="22"/>
              </w:rPr>
              <w:t>：人工智能安全检测与防护工具</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方向4</w:t>
            </w:r>
            <w:r>
              <w:rPr>
                <w:rFonts w:hint="eastAsia" w:eastAsia="仿宋" w:cs="Times New Roman"/>
                <w:sz w:val="22"/>
                <w:szCs w:val="22"/>
                <w:lang w:val="en-US" w:eastAsia="zh-CN"/>
              </w:rPr>
              <w:t>8</w:t>
            </w:r>
            <w:r>
              <w:rPr>
                <w:rFonts w:hint="default" w:ascii="Times New Roman" w:hAnsi="Times New Roman" w:eastAsia="仿宋" w:cs="Times New Roman"/>
                <w:sz w:val="22"/>
                <w:szCs w:val="22"/>
              </w:rPr>
              <w:t>：人工智能数据智能防护平台</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方向4</w:t>
            </w:r>
            <w:r>
              <w:rPr>
                <w:rFonts w:hint="eastAsia" w:eastAsia="仿宋" w:cs="Times New Roman"/>
                <w:sz w:val="22"/>
                <w:szCs w:val="22"/>
                <w:lang w:val="en-US" w:eastAsia="zh-CN"/>
              </w:rPr>
              <w:t>9</w:t>
            </w:r>
            <w:r>
              <w:rPr>
                <w:rFonts w:hint="default" w:ascii="Times New Roman" w:hAnsi="Times New Roman" w:eastAsia="仿宋" w:cs="Times New Roman"/>
                <w:sz w:val="22"/>
                <w:szCs w:val="22"/>
              </w:rPr>
              <w:t>：人工智能安全评测平台</w:t>
            </w:r>
          </w:p>
          <w:p>
            <w:pPr>
              <w:snapToGrid w:val="0"/>
              <w:rPr>
                <w:rFonts w:hint="default" w:ascii="Times New Roman" w:hAnsi="Times New Roman" w:eastAsia="仿宋" w:cs="Times New Roman"/>
                <w:sz w:val="22"/>
                <w:szCs w:val="22"/>
              </w:rPr>
            </w:pPr>
            <w:r>
              <w:rPr>
                <w:rFonts w:hint="eastAsia" w:eastAsia="仿宋" w:cs="Times New Roman"/>
                <w:sz w:val="22"/>
                <w:szCs w:val="22"/>
                <w:lang w:eastAsia="zh-CN"/>
              </w:rPr>
              <w:t>□</w:t>
            </w:r>
            <w:r>
              <w:rPr>
                <w:rFonts w:hint="default" w:ascii="Times New Roman" w:hAnsi="Times New Roman" w:eastAsia="仿宋" w:cs="Times New Roman"/>
                <w:sz w:val="22"/>
                <w:szCs w:val="22"/>
              </w:rPr>
              <w:t>方向</w:t>
            </w:r>
            <w:r>
              <w:rPr>
                <w:rFonts w:hint="eastAsia" w:eastAsia="仿宋" w:cs="Times New Roman"/>
                <w:sz w:val="22"/>
                <w:szCs w:val="22"/>
                <w:lang w:val="en-US" w:eastAsia="zh-CN"/>
              </w:rPr>
              <w:t>50</w:t>
            </w:r>
            <w:r>
              <w:rPr>
                <w:rFonts w:hint="default" w:ascii="Times New Roman" w:hAnsi="Times New Roman" w:eastAsia="仿宋" w:cs="Times New Roman"/>
                <w:sz w:val="22"/>
                <w:szCs w:val="22"/>
              </w:rPr>
              <w:t>：基于大模型的网络安全风险诊断工具</w:t>
            </w:r>
          </w:p>
          <w:p>
            <w:pPr>
              <w:snapToGrid w:val="0"/>
              <w:rPr>
                <w:rFonts w:hint="default" w:ascii="Times New Roman" w:hAnsi="Times New Roman" w:eastAsia="仿宋" w:cs="Times New Roman"/>
                <w:b/>
                <w:kern w:val="0"/>
                <w:sz w:val="24"/>
                <w:szCs w:val="24"/>
              </w:rPr>
            </w:pPr>
            <w:r>
              <w:rPr>
                <w:rFonts w:hint="default" w:ascii="Times New Roman" w:hAnsi="Times New Roman" w:eastAsia="仿宋" w:cs="Times New Roman"/>
                <w:b/>
                <w:kern w:val="0"/>
                <w:sz w:val="24"/>
                <w:szCs w:val="24"/>
              </w:rPr>
              <w:t>五、其他</w:t>
            </w:r>
          </w:p>
          <w:p>
            <w:pPr>
              <w:snapToGrid w:val="0"/>
              <w:rPr>
                <w:rFonts w:hint="default" w:ascii="Times New Roman" w:hAnsi="Times New Roman" w:eastAsia="仿宋" w:cs="Times New Roman"/>
                <w:sz w:val="24"/>
                <w:szCs w:val="24"/>
              </w:rPr>
            </w:pPr>
            <w:r>
              <w:rPr>
                <w:rFonts w:hint="eastAsia" w:eastAsia="仿宋" w:cs="Times New Roman"/>
                <w:sz w:val="24"/>
                <w:szCs w:val="24"/>
                <w:lang w:eastAsia="zh-CN"/>
              </w:rPr>
              <w:t>□</w:t>
            </w:r>
            <w:r>
              <w:rPr>
                <w:rFonts w:hint="default" w:ascii="Times New Roman" w:hAnsi="Times New Roman" w:eastAsia="仿宋" w:cs="Times New Roman"/>
                <w:sz w:val="24"/>
                <w:szCs w:val="24"/>
              </w:rPr>
              <w:t>方向</w:t>
            </w:r>
            <w:r>
              <w:rPr>
                <w:rFonts w:hint="eastAsia" w:eastAsia="仿宋" w:cs="Times New Roman"/>
                <w:sz w:val="24"/>
                <w:szCs w:val="24"/>
                <w:lang w:val="en-US" w:eastAsia="zh-CN"/>
              </w:rPr>
              <w:t>51</w:t>
            </w:r>
            <w:r>
              <w:rPr>
                <w:rFonts w:hint="default" w:ascii="Times New Roman" w:hAnsi="Times New Roman" w:eastAsia="仿宋" w:cs="Times New Roman"/>
                <w:sz w:val="24"/>
                <w:szCs w:val="24"/>
              </w:rPr>
              <w:t>：面向残障人群的疼痛智慧管理系统</w:t>
            </w:r>
          </w:p>
          <w:p>
            <w:pPr>
              <w:snapToGrid w:val="0"/>
              <w:rPr>
                <w:rFonts w:hint="default" w:ascii="Times New Roman" w:hAnsi="Times New Roman" w:eastAsia="仿宋" w:cs="Times New Roman"/>
                <w:sz w:val="24"/>
                <w:szCs w:val="24"/>
              </w:rPr>
            </w:pPr>
            <w:r>
              <w:rPr>
                <w:rFonts w:hint="eastAsia" w:eastAsia="仿宋" w:cs="Times New Roman"/>
                <w:sz w:val="24"/>
                <w:szCs w:val="24"/>
                <w:lang w:eastAsia="zh-CN"/>
              </w:rPr>
              <w:t>□</w:t>
            </w:r>
            <w:r>
              <w:rPr>
                <w:rFonts w:hint="default" w:ascii="Times New Roman" w:hAnsi="Times New Roman" w:eastAsia="仿宋" w:cs="Times New Roman"/>
                <w:sz w:val="24"/>
                <w:szCs w:val="24"/>
              </w:rPr>
              <w:t>方向</w:t>
            </w:r>
            <w:r>
              <w:rPr>
                <w:rFonts w:hint="eastAsia" w:eastAsia="仿宋" w:cs="Times New Roman"/>
                <w:sz w:val="24"/>
                <w:szCs w:val="24"/>
                <w:lang w:val="en-US" w:eastAsia="zh-CN"/>
              </w:rPr>
              <w:t>52</w:t>
            </w:r>
            <w:r>
              <w:rPr>
                <w:rFonts w:hint="default" w:ascii="Times New Roman" w:hAnsi="Times New Roman" w:eastAsia="仿宋" w:cs="Times New Roman"/>
                <w:sz w:val="24"/>
                <w:szCs w:val="24"/>
              </w:rPr>
              <w:t>：大幅面智能盲文显示设备</w:t>
            </w:r>
          </w:p>
          <w:p>
            <w:pPr>
              <w:snapToGrid w:val="0"/>
              <w:rPr>
                <w:rFonts w:hint="default" w:ascii="Times New Roman" w:hAnsi="Times New Roman" w:eastAsia="仿宋" w:cs="Times New Roman"/>
                <w:sz w:val="24"/>
                <w:szCs w:val="24"/>
              </w:rPr>
            </w:pPr>
            <w:r>
              <w:rPr>
                <w:rFonts w:hint="eastAsia" w:eastAsia="仿宋" w:cs="Times New Roman"/>
                <w:sz w:val="24"/>
                <w:szCs w:val="24"/>
                <w:lang w:eastAsia="zh-CN"/>
              </w:rPr>
              <w:t>□</w:t>
            </w:r>
            <w:r>
              <w:rPr>
                <w:rFonts w:hint="default" w:ascii="Times New Roman" w:hAnsi="Times New Roman" w:eastAsia="仿宋" w:cs="Times New Roman"/>
                <w:sz w:val="24"/>
                <w:szCs w:val="24"/>
              </w:rPr>
              <w:t>方向</w:t>
            </w:r>
            <w:r>
              <w:rPr>
                <w:rFonts w:hint="eastAsia" w:eastAsia="仿宋" w:cs="Times New Roman"/>
                <w:sz w:val="24"/>
                <w:szCs w:val="24"/>
                <w:lang w:val="en-US" w:eastAsia="zh-CN"/>
              </w:rPr>
              <w:t>53</w:t>
            </w:r>
            <w:r>
              <w:rPr>
                <w:rFonts w:hint="default" w:ascii="Times New Roman" w:hAnsi="Times New Roman" w:eastAsia="仿宋" w:cs="Times New Roman"/>
                <w:sz w:val="24"/>
                <w:szCs w:val="24"/>
              </w:rPr>
              <w:t>：智能康复护理床/床垫</w:t>
            </w:r>
          </w:p>
          <w:p>
            <w:pPr>
              <w:snapToGrid w:val="0"/>
              <w:rPr>
                <w:rFonts w:hint="default" w:ascii="Times New Roman" w:hAnsi="Times New Roman" w:eastAsia="仿宋" w:cs="Times New Roman"/>
                <w:sz w:val="22"/>
                <w:szCs w:val="22"/>
              </w:rPr>
            </w:pPr>
            <w:r>
              <w:rPr>
                <w:rFonts w:hint="eastAsia" w:eastAsia="仿宋" w:cs="Times New Roman"/>
                <w:sz w:val="24"/>
                <w:szCs w:val="24"/>
                <w:lang w:eastAsia="zh-CN"/>
              </w:rPr>
              <w:t>□</w:t>
            </w:r>
            <w:r>
              <w:rPr>
                <w:rFonts w:hint="default" w:ascii="Times New Roman" w:hAnsi="Times New Roman" w:eastAsia="仿宋" w:cs="Times New Roman"/>
                <w:sz w:val="24"/>
                <w:szCs w:val="24"/>
              </w:rPr>
              <w:t>方向</w:t>
            </w:r>
            <w:r>
              <w:rPr>
                <w:rFonts w:hint="default" w:ascii="Times New Roman" w:hAnsi="Times New Roman" w:eastAsia="仿宋" w:cs="Times New Roman"/>
                <w:sz w:val="24"/>
                <w:szCs w:val="24"/>
                <w:lang w:val="en-US" w:eastAsia="zh-CN"/>
              </w:rPr>
              <w:t>5</w:t>
            </w:r>
            <w:r>
              <w:rPr>
                <w:rFonts w:hint="eastAsia" w:eastAsia="仿宋" w:cs="Times New Roman"/>
                <w:sz w:val="24"/>
                <w:szCs w:val="24"/>
                <w:lang w:val="en-US" w:eastAsia="zh-CN"/>
              </w:rPr>
              <w:t>4</w:t>
            </w:r>
            <w:r>
              <w:rPr>
                <w:rFonts w:hint="default" w:ascii="Times New Roman" w:hAnsi="Times New Roman" w:eastAsia="仿宋" w:cs="Times New Roman"/>
                <w:sz w:val="24"/>
                <w:szCs w:val="24"/>
              </w:rPr>
              <w:t>：</w:t>
            </w:r>
            <w:r>
              <w:rPr>
                <w:rFonts w:hint="eastAsia" w:eastAsia="仿宋" w:cs="Times New Roman"/>
                <w:sz w:val="24"/>
                <w:szCs w:val="24"/>
                <w:lang w:eastAsia="zh-CN"/>
              </w:rPr>
              <w:t>应攻关的任务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88" w:hRule="atLeast"/>
        </w:trPr>
        <w:tc>
          <w:tcPr>
            <w:tcW w:w="1853"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kern w:val="0"/>
                <w:sz w:val="24"/>
                <w:szCs w:val="24"/>
              </w:rPr>
              <w:t>揭榜产品概述</w:t>
            </w:r>
          </w:p>
          <w:p>
            <w:pPr>
              <w:snapToGrid w:val="0"/>
              <w:ind w:firstLine="480"/>
              <w:rPr>
                <w:rFonts w:hint="default" w:ascii="Times New Roman" w:hAnsi="Times New Roman" w:eastAsia="仿宋" w:cs="Times New Roman"/>
                <w:kern w:val="0"/>
                <w:sz w:val="24"/>
                <w:szCs w:val="24"/>
              </w:rPr>
            </w:pPr>
          </w:p>
        </w:tc>
        <w:tc>
          <w:tcPr>
            <w:tcW w:w="6803" w:type="dxa"/>
            <w:gridSpan w:val="8"/>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仿宋" w:cs="Times New Roman"/>
                <w:kern w:val="0"/>
                <w:sz w:val="24"/>
                <w:szCs w:val="24"/>
              </w:rPr>
            </w:pPr>
            <w:r>
              <w:rPr>
                <w:rFonts w:hint="default" w:ascii="Times New Roman" w:hAnsi="Times New Roman" w:eastAsia="仿宋" w:cs="Times New Roman"/>
                <w:iCs/>
                <w:kern w:val="0"/>
                <w:sz w:val="24"/>
                <w:szCs w:val="24"/>
              </w:rPr>
              <w:t>包括揭榜产品/服务简介、投融资概况、相关研发和应用水平，2027年预期将达到的技术及产业化应用水平等情况（多个领域产品可分别描述）（不超过1000字）</w:t>
            </w:r>
          </w:p>
        </w:tc>
      </w:tr>
    </w:tbl>
    <w:p>
      <w:pPr>
        <w:widowControl/>
        <w:jc w:val="left"/>
        <w:rPr>
          <w:rFonts w:hint="default" w:ascii="Times New Roman" w:hAnsi="Times New Roman" w:cs="Times New Roman"/>
        </w:rPr>
        <w:sectPr>
          <w:footerReference r:id="rId3" w:type="default"/>
          <w:pgSz w:w="11906" w:h="16838"/>
          <w:pgMar w:top="1440" w:right="1800" w:bottom="1440" w:left="1800" w:header="851" w:footer="992" w:gutter="0"/>
          <w:pgNumType w:fmt="decimal" w:start="1"/>
          <w:cols w:space="720" w:num="1"/>
          <w:docGrid w:type="lines" w:linePitch="435" w:charSpace="0"/>
        </w:sectPr>
      </w:pPr>
    </w:p>
    <w:p>
      <w:pPr>
        <w:spacing w:line="320" w:lineRule="exact"/>
        <w:jc w:val="center"/>
        <w:rPr>
          <w:rFonts w:hint="default" w:ascii="Times New Roman" w:hAnsi="Times New Roman" w:eastAsia="黑体" w:cs="Times New Roman"/>
          <w:sz w:val="36"/>
          <w:szCs w:val="36"/>
        </w:rPr>
      </w:pPr>
    </w:p>
    <w:p>
      <w:pPr>
        <w:spacing w:line="520" w:lineRule="exact"/>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揭榜单位申报产品或服务重点指标填报表</w:t>
      </w:r>
    </w:p>
    <w:p>
      <w:pPr>
        <w:spacing w:line="320" w:lineRule="exact"/>
        <w:jc w:val="center"/>
        <w:rPr>
          <w:rFonts w:hint="default" w:ascii="Times New Roman" w:hAnsi="Times New Roman" w:eastAsia="黑体" w:cs="Times New Roman"/>
          <w:sz w:val="28"/>
          <w:szCs w:val="28"/>
        </w:rPr>
      </w:pPr>
    </w:p>
    <w:tbl>
      <w:tblPr>
        <w:tblStyle w:val="7"/>
        <w:tblW w:w="13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9"/>
        <w:gridCol w:w="1719"/>
        <w:gridCol w:w="2922"/>
        <w:gridCol w:w="1968"/>
        <w:gridCol w:w="2232"/>
        <w:gridCol w:w="2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9"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揭榜任务方向</w:t>
            </w:r>
          </w:p>
        </w:tc>
        <w:tc>
          <w:tcPr>
            <w:tcW w:w="1719"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揭榜产品名称</w:t>
            </w:r>
          </w:p>
        </w:tc>
        <w:tc>
          <w:tcPr>
            <w:tcW w:w="292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参考指标</w:t>
            </w: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本单位当前水平</w:t>
            </w: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本单位2027年目标</w:t>
            </w: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b/>
                <w:sz w:val="24"/>
                <w:szCs w:val="24"/>
              </w:rPr>
            </w:pPr>
            <w:r>
              <w:rPr>
                <w:rFonts w:hint="default" w:ascii="Times New Roman" w:hAnsi="Times New Roman" w:eastAsia="仿宋" w:cs="Times New Roman"/>
                <w:b/>
                <w:sz w:val="24"/>
                <w:szCs w:val="24"/>
              </w:rPr>
              <w:t>对指标水平的基准衡量场景或具体含义的补充说明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9" w:type="dxa"/>
            <w:vMerge w:val="restart"/>
            <w:tcBorders>
              <w:top w:val="nil"/>
              <w:left w:val="single" w:color="auto" w:sz="4" w:space="0"/>
              <w:bottom w:val="single" w:color="auto" w:sz="4" w:space="0"/>
              <w:right w:val="single" w:color="auto" w:sz="4" w:space="0"/>
            </w:tcBorders>
            <w:vAlign w:val="center"/>
          </w:tcPr>
          <w:p>
            <w:pPr>
              <w:widowControl/>
              <w:spacing w:line="360" w:lineRule="exac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示例：大模型高效推理集群</w:t>
            </w:r>
          </w:p>
        </w:tc>
        <w:tc>
          <w:tcPr>
            <w:tcW w:w="1719" w:type="dxa"/>
            <w:vMerge w:val="restart"/>
            <w:tcBorders>
              <w:top w:val="nil"/>
              <w:left w:val="nil"/>
              <w:bottom w:val="single" w:color="auto" w:sz="4" w:space="0"/>
              <w:right w:val="single" w:color="auto" w:sz="4" w:space="0"/>
            </w:tcBorders>
          </w:tcPr>
          <w:p>
            <w:pPr>
              <w:spacing w:line="360" w:lineRule="exac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支持千亿以上参数模型</w:t>
            </w: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GPU计算资源核心利用率</w:t>
            </w: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首Token时延</w:t>
            </w: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7" w:hRule="atLeas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推理服务稳定性</w:t>
            </w: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其他指标</w:t>
            </w:r>
            <w:r>
              <w:rPr>
                <w:rFonts w:hint="default" w:ascii="Times New Roman" w:hAnsi="Times New Roman" w:eastAsia="等线" w:cs="Times New Roman"/>
                <w:sz w:val="24"/>
                <w:szCs w:val="24"/>
              </w:rPr>
              <w:t>…</w:t>
            </w: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7" w:hRule="atLeas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7" w:hRule="atLeas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689" w:type="dxa"/>
            <w:vMerge w:val="continue"/>
            <w:tcBorders>
              <w:top w:val="nil"/>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1719" w:type="dxa"/>
            <w:vMerge w:val="continue"/>
            <w:tcBorders>
              <w:top w:val="nil"/>
              <w:left w:val="nil"/>
              <w:bottom w:val="single" w:color="auto" w:sz="4" w:space="0"/>
              <w:right w:val="single" w:color="auto" w:sz="4" w:space="0"/>
            </w:tcBorders>
            <w:vAlign w:val="center"/>
          </w:tcPr>
          <w:p>
            <w:pPr>
              <w:widowControl/>
              <w:jc w:val="left"/>
              <w:rPr>
                <w:rFonts w:hint="default" w:ascii="Times New Roman" w:hAnsi="Times New Roman" w:eastAsia="仿宋" w:cs="Times New Roman"/>
                <w:sz w:val="24"/>
                <w:szCs w:val="24"/>
              </w:rPr>
            </w:pPr>
          </w:p>
        </w:tc>
        <w:tc>
          <w:tcPr>
            <w:tcW w:w="2922" w:type="dxa"/>
            <w:tcBorders>
              <w:top w:val="single" w:color="auto" w:sz="4" w:space="0"/>
              <w:left w:val="nil"/>
              <w:bottom w:val="single" w:color="auto" w:sz="4" w:space="0"/>
              <w:right w:val="single" w:color="auto" w:sz="4" w:space="0"/>
            </w:tcBorders>
            <w:vAlign w:val="center"/>
          </w:tcPr>
          <w:p>
            <w:pPr>
              <w:spacing w:line="360" w:lineRule="exact"/>
              <w:rPr>
                <w:rFonts w:hint="default" w:ascii="Times New Roman" w:hAnsi="Times New Roman" w:eastAsia="仿宋" w:cs="Times New Roman"/>
                <w:sz w:val="24"/>
                <w:szCs w:val="24"/>
              </w:rPr>
            </w:pPr>
          </w:p>
        </w:tc>
        <w:tc>
          <w:tcPr>
            <w:tcW w:w="1968"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232"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c>
          <w:tcPr>
            <w:tcW w:w="2935" w:type="dxa"/>
            <w:tcBorders>
              <w:top w:val="single" w:color="auto" w:sz="4" w:space="0"/>
              <w:left w:val="nil"/>
              <w:bottom w:val="single" w:color="auto" w:sz="4" w:space="0"/>
              <w:right w:val="single" w:color="auto" w:sz="4" w:space="0"/>
            </w:tcBorders>
            <w:vAlign w:val="center"/>
          </w:tcPr>
          <w:p>
            <w:pPr>
              <w:spacing w:line="360" w:lineRule="exact"/>
              <w:jc w:val="center"/>
              <w:rPr>
                <w:rFonts w:hint="default" w:ascii="Times New Roman" w:hAnsi="Times New Roman" w:eastAsia="仿宋" w:cs="Times New Roman"/>
                <w:sz w:val="24"/>
                <w:szCs w:val="24"/>
              </w:rPr>
            </w:pPr>
          </w:p>
        </w:tc>
      </w:tr>
    </w:tbl>
    <w:p>
      <w:pPr>
        <w:spacing w:line="320" w:lineRule="exact"/>
        <w:ind w:left="840" w:firstLine="480"/>
        <w:jc w:val="left"/>
        <w:rPr>
          <w:rFonts w:hint="default" w:ascii="Times New Roman" w:hAnsi="Times New Roman" w:cs="Times New Roman"/>
          <w:sz w:val="22"/>
          <w:szCs w:val="22"/>
        </w:rPr>
      </w:pPr>
      <w:r>
        <w:rPr>
          <w:rFonts w:hint="default" w:ascii="Times New Roman" w:hAnsi="Times New Roman" w:cs="Times New Roman"/>
          <w:sz w:val="22"/>
          <w:szCs w:val="22"/>
        </w:rPr>
        <w:t>注：1、表中指标主要包括技术性能指标、产业化指标等，指标不对外公开，仅用于专家和评测机构评价参考。</w:t>
      </w:r>
    </w:p>
    <w:p>
      <w:pPr>
        <w:spacing w:line="320" w:lineRule="exact"/>
        <w:ind w:left="840" w:firstLine="899"/>
        <w:jc w:val="left"/>
        <w:rPr>
          <w:rFonts w:hint="default" w:ascii="Times New Roman" w:hAnsi="Times New Roman" w:cs="Times New Roman"/>
        </w:rPr>
      </w:pPr>
      <w:r>
        <w:rPr>
          <w:rFonts w:hint="default" w:ascii="Times New Roman" w:hAnsi="Times New Roman" w:cs="Times New Roman"/>
          <w:sz w:val="22"/>
          <w:szCs w:val="22"/>
        </w:rPr>
        <w:t>2、揭榜单位申报指标需包含“揭榜任务和预期目标”中所提及的指标，可在此基础上合理增加指标。表中“本单位2027年目标”至少为预计可实现的指标下限值，鼓励提出超过预期目标的2027年目标。</w:t>
      </w:r>
      <w:r>
        <w:rPr>
          <w:rFonts w:hint="default" w:ascii="Times New Roman" w:hAnsi="Times New Roman" w:eastAsia="黑体" w:cs="Times New Roman"/>
          <w:sz w:val="36"/>
          <w:szCs w:val="36"/>
        </w:rPr>
        <w:tab/>
      </w:r>
    </w:p>
    <w:p>
      <w:pPr>
        <w:widowControl/>
        <w:jc w:val="left"/>
        <w:rPr>
          <w:rFonts w:hint="default" w:ascii="Times New Roman" w:hAnsi="Times New Roman" w:eastAsia="黑体" w:cs="Times New Roman"/>
          <w:sz w:val="36"/>
          <w:szCs w:val="36"/>
        </w:rPr>
        <w:sectPr>
          <w:pgSz w:w="16838" w:h="11906" w:orient="landscape"/>
          <w:pgMar w:top="1800" w:right="1440" w:bottom="1800" w:left="1440" w:header="851" w:footer="992" w:gutter="0"/>
          <w:pgNumType w:fmt="decimal"/>
          <w:cols w:space="720" w:num="1"/>
          <w:docGrid w:type="lines" w:linePitch="435" w:charSpace="0"/>
        </w:sectPr>
      </w:pPr>
    </w:p>
    <w:p>
      <w:pPr>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揭榜任务书</w:t>
      </w:r>
    </w:p>
    <w:p>
      <w:pPr>
        <w:ind w:firstLine="643"/>
        <w:jc w:val="center"/>
        <w:rPr>
          <w:rFonts w:hint="default" w:ascii="Times New Roman" w:hAnsi="Times New Roman" w:eastAsia="黑体" w:cs="Times New Roman"/>
          <w:b/>
          <w:bCs/>
        </w:rPr>
      </w:pPr>
      <w:r>
        <w:rPr>
          <w:rFonts w:hint="default" w:ascii="Times New Roman" w:hAnsi="Times New Roman" w:eastAsia="黑体" w:cs="Times New Roman"/>
          <w:b/>
          <w:bCs/>
        </w:rPr>
        <w:t xml:space="preserve"> </w:t>
      </w:r>
    </w:p>
    <w:p>
      <w:pPr>
        <w:spacing w:line="264" w:lineRule="auto"/>
        <w:ind w:firstLine="643"/>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一、揭榜任务简要介绍</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攻关产品或方案名称，涉及的主要技术、创新方向、发展趋势及前景等。</w:t>
      </w:r>
    </w:p>
    <w:p>
      <w:pPr>
        <w:spacing w:line="264" w:lineRule="auto"/>
        <w:ind w:firstLine="643"/>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二、揭榜单位现有基础及相关进展</w:t>
      </w:r>
    </w:p>
    <w:p>
      <w:pPr>
        <w:spacing w:line="264" w:lineRule="auto"/>
        <w:ind w:firstLine="643"/>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（一）现有基础</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本单位行业地位、科研资质、技术基础、知识产权、创新能力、人才与团队实力、主要优势、主办/协办/参加的相关赛事等。</w:t>
      </w:r>
    </w:p>
    <w:p>
      <w:pPr>
        <w:spacing w:line="264" w:lineRule="auto"/>
        <w:ind w:firstLine="643"/>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（二）相关进展</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本单位重点攻关产品或服务的现有技术水平（对比国际先进水平）、创新及应用情况、相关研发人员、资金投入情况等。</w:t>
      </w:r>
    </w:p>
    <w:p>
      <w:pPr>
        <w:spacing w:line="264" w:lineRule="auto"/>
        <w:ind w:firstLine="643"/>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三、重点攻关目标及计划</w:t>
      </w:r>
    </w:p>
    <w:p>
      <w:pPr>
        <w:spacing w:line="264" w:lineRule="auto"/>
        <w:ind w:firstLine="643"/>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（一）2027年预期目标</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指标数值，含义，测试场景及评价方式等。</w:t>
      </w:r>
    </w:p>
    <w:p>
      <w:pPr>
        <w:spacing w:line="300" w:lineRule="auto"/>
        <w:ind w:firstLine="643"/>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（二）重点任务攻关计划</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时间进度、阶段性任务、细化目标等</w:t>
      </w:r>
    </w:p>
    <w:p>
      <w:pPr>
        <w:spacing w:line="300" w:lineRule="auto"/>
        <w:ind w:firstLine="643"/>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（三）组织保障机制</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攻关团队、组织方式、协调机制等</w:t>
      </w:r>
    </w:p>
    <w:p>
      <w:pPr>
        <w:spacing w:line="300" w:lineRule="auto"/>
        <w:ind w:firstLine="643"/>
        <w:rPr>
          <w:rFonts w:hint="default" w:ascii="Times New Roman" w:hAnsi="Times New Roman" w:eastAsia="楷体" w:cs="Times New Roman"/>
          <w:b/>
          <w:sz w:val="32"/>
          <w:szCs w:val="32"/>
        </w:rPr>
      </w:pPr>
      <w:r>
        <w:rPr>
          <w:rFonts w:hint="default" w:ascii="Times New Roman" w:hAnsi="Times New Roman" w:eastAsia="楷体" w:cs="Times New Roman"/>
          <w:b/>
          <w:sz w:val="32"/>
          <w:szCs w:val="32"/>
        </w:rPr>
        <w:t>（四）潜在问题及应对举措</w:t>
      </w:r>
    </w:p>
    <w:p>
      <w:pPr>
        <w:spacing w:line="264" w:lineRule="auto"/>
        <w:ind w:firstLine="643"/>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四、其他相关事项说明</w:t>
      </w:r>
    </w:p>
    <w:p>
      <w:pPr>
        <w:spacing w:line="264" w:lineRule="auto"/>
        <w:ind w:firstLine="1056" w:firstLineChars="3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注：任务书篇幅不宜过长，原则上不超过6000字，重点讲述攻关目标及计划部分；如果申报多个领域，请按此模板分别填报任务书。</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widowControl/>
        <w:spacing w:line="264" w:lineRule="auto"/>
        <w:jc w:val="left"/>
        <w:rPr>
          <w:rFonts w:hint="default"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435" w:charSpace="0"/>
        </w:sectPr>
      </w:pPr>
    </w:p>
    <w:p>
      <w:pPr>
        <w:spacing w:line="360" w:lineRule="auto"/>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揭榜单位相关证明材料</w:t>
      </w:r>
    </w:p>
    <w:p>
      <w:pPr>
        <w:spacing w:line="360" w:lineRule="auto"/>
        <w:rPr>
          <w:rFonts w:hint="default" w:ascii="Times New Roman" w:hAnsi="Times New Roman" w:cs="Times New Roman"/>
          <w:sz w:val="32"/>
          <w:szCs w:val="32"/>
        </w:rPr>
      </w:pPr>
      <w:r>
        <w:rPr>
          <w:rFonts w:hint="default" w:ascii="Times New Roman" w:hAnsi="Times New Roman" w:cs="Times New Roman"/>
          <w:sz w:val="32"/>
          <w:szCs w:val="32"/>
        </w:rPr>
        <w:t xml:space="preserve"> </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揭榜单位上一财年整体业务收入证明材料。（财务会计报表、纳税证明等）</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揭榜单位上一财年研发投入证明材料。（财务会计报表等）</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揭榜单位研发能力证明材料。（获得专利、标准、知识产权等）</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揭榜单位相关荣誉证明材料。（高新技术企业、企业技术中心、重点实验室、比赛奖励等相关证明材料）</w:t>
      </w:r>
    </w:p>
    <w:p>
      <w:pPr>
        <w:spacing w:line="264" w:lineRule="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numPr>
          <w:ilvl w:val="0"/>
          <w:numId w:val="2"/>
        </w:numPr>
        <w:autoSpaceDE w:val="0"/>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攻关产品/服务当前性能指标及应用推广效果证明材料。（如第三方测试材料等）</w:t>
      </w:r>
    </w:p>
    <w:p>
      <w:pPr>
        <w:spacing w:line="264" w:lineRule="auto"/>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ind w:firstLine="42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ind w:firstLine="720"/>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揭榜任务承诺书</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rPr>
        <w:t>根据《</w:t>
      </w:r>
      <w:r>
        <w:rPr>
          <w:rFonts w:hint="default" w:ascii="Times New Roman" w:hAnsi="Times New Roman" w:eastAsia="仿宋_GB2312" w:cs="Times New Roman"/>
          <w:color w:val="auto"/>
          <w:sz w:val="32"/>
          <w:szCs w:val="32"/>
          <w:u w:val="none"/>
        </w:rPr>
        <w:t>工业和信息化部办公厅关于组织开展2025年人工智能产业及赋能新型工业化创新任务揭榜挂帅工作的通知</w:t>
      </w:r>
      <w:r>
        <w:rPr>
          <w:rFonts w:hint="default" w:ascii="Times New Roman" w:hAnsi="Times New Roman" w:eastAsia="仿宋_GB2312" w:cs="Times New Roman"/>
          <w:color w:val="auto"/>
          <w:sz w:val="32"/>
          <w:szCs w:val="32"/>
        </w:rPr>
        <w:t>》要求</w:t>
      </w:r>
      <w:r>
        <w:rPr>
          <w:rFonts w:hint="default" w:ascii="Times New Roman" w:hAnsi="Times New Roman" w:eastAsia="仿宋_GB2312" w:cs="Times New Roman"/>
          <w:sz w:val="32"/>
          <w:szCs w:val="32"/>
        </w:rPr>
        <w:t>，我单位提交</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产品/方案参评。</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现就有关情况承诺如下：</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1.我单位对所报送的全部资料真实性负责，保证所报送的产品和应用解决方案拥有知识产权，所报送产品和服务符合国家有关法律法规及相关产业政策要求。</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2.我单位所报送的产品和服务符合国家保密规定，未涉及国家秘密、个人隐私和其他敏感信息。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3.相关材料中的文字和图片已由我单位审核，确认无误。</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我单位对违反上述承诺导致的后果承担全部法律责任。</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我单位将根据揭榜工作方案要求，增强大局意识，切实承担主体责任，在揭榜任务实施期间认真组织、重点推进、加强保障，全力完成重点任务攻关，力求在2027年取得实质进展，达到或超过预期目标。</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 系 人：</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w:t>
      </w:r>
    </w:p>
    <w:p>
      <w:pPr>
        <w:spacing w:line="600" w:lineRule="exact"/>
        <w:ind w:firstLine="601"/>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法定代表人：（签字）</w:t>
      </w:r>
    </w:p>
    <w:p>
      <w:pPr>
        <w:spacing w:line="600" w:lineRule="exact"/>
        <w:ind w:firstLine="601"/>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公司（企业盖章）</w:t>
      </w:r>
    </w:p>
    <w:p>
      <w:pPr>
        <w:wordWrap w:val="0"/>
        <w:spacing w:line="600" w:lineRule="exact"/>
        <w:ind w:firstLine="601"/>
        <w:jc w:val="right"/>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w:t>
      </w:r>
      <w:r>
        <w:rPr>
          <w:rFonts w:hint="default" w:ascii="Times New Roman" w:hAnsi="Times New Roman" w:eastAsia="微软雅黑" w:cs="Times New Roman"/>
          <w:sz w:val="32"/>
          <w:szCs w:val="32"/>
        </w:rPr>
        <w:t>〇</w:t>
      </w:r>
      <w:r>
        <w:rPr>
          <w:rFonts w:hint="default" w:ascii="Times New Roman" w:hAnsi="Times New Roman" w:eastAsia="仿宋_GB2312" w:cs="Times New Roman"/>
          <w:sz w:val="32"/>
          <w:szCs w:val="32"/>
        </w:rPr>
        <w:t>二五年  月  日</w:t>
      </w:r>
      <w:r>
        <w:rPr>
          <w:rFonts w:hint="eastAsia" w:eastAsia="仿宋_GB2312" w:cs="Times New Roman"/>
          <w:sz w:val="32"/>
          <w:szCs w:val="32"/>
          <w:lang w:val="en-US" w:eastAsia="zh-CN"/>
        </w:rPr>
        <w:t xml:space="preserve">     </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等线">
    <w:altName w:val="华文仿宋"/>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2</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2</w:t>
                    </w:r>
                    <w:r>
                      <w:rPr>
                        <w:rFonts w:hint="eastAsia"/>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F0008D"/>
    <w:multiLevelType w:val="multilevel"/>
    <w:tmpl w:val="31F0008D"/>
    <w:lvl w:ilvl="0" w:tentative="0">
      <w:start w:val="5"/>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736E0C66"/>
    <w:multiLevelType w:val="multilevel"/>
    <w:tmpl w:val="736E0C66"/>
    <w:lvl w:ilvl="0" w:tentative="0">
      <w:start w:val="1"/>
      <w:numFmt w:val="decimal"/>
      <w:pStyle w:val="4"/>
      <w:lvlText w:val="%1."/>
      <w:lvlJc w:val="left"/>
      <w:pPr>
        <w:ind w:left="630" w:hanging="440"/>
      </w:pPr>
    </w:lvl>
    <w:lvl w:ilvl="1" w:tentative="0">
      <w:start w:val="1"/>
      <w:numFmt w:val="lowerLetter"/>
      <w:lvlText w:val="%2)"/>
      <w:lvlJc w:val="left"/>
      <w:pPr>
        <w:ind w:left="1523" w:hanging="440"/>
      </w:pPr>
    </w:lvl>
    <w:lvl w:ilvl="2" w:tentative="0">
      <w:start w:val="1"/>
      <w:numFmt w:val="lowerRoman"/>
      <w:lvlText w:val="%3."/>
      <w:lvlJc w:val="right"/>
      <w:pPr>
        <w:ind w:left="1963" w:hanging="440"/>
      </w:pPr>
    </w:lvl>
    <w:lvl w:ilvl="3" w:tentative="0">
      <w:start w:val="1"/>
      <w:numFmt w:val="decimal"/>
      <w:lvlText w:val="%4."/>
      <w:lvlJc w:val="left"/>
      <w:pPr>
        <w:ind w:left="2403" w:hanging="440"/>
      </w:pPr>
    </w:lvl>
    <w:lvl w:ilvl="4" w:tentative="0">
      <w:start w:val="1"/>
      <w:numFmt w:val="lowerLetter"/>
      <w:lvlText w:val="%5)"/>
      <w:lvlJc w:val="left"/>
      <w:pPr>
        <w:ind w:left="2843" w:hanging="440"/>
      </w:pPr>
    </w:lvl>
    <w:lvl w:ilvl="5" w:tentative="0">
      <w:start w:val="1"/>
      <w:numFmt w:val="lowerRoman"/>
      <w:lvlText w:val="%6."/>
      <w:lvlJc w:val="right"/>
      <w:pPr>
        <w:ind w:left="3283" w:hanging="440"/>
      </w:pPr>
    </w:lvl>
    <w:lvl w:ilvl="6" w:tentative="0">
      <w:start w:val="1"/>
      <w:numFmt w:val="decimal"/>
      <w:lvlText w:val="%7."/>
      <w:lvlJc w:val="left"/>
      <w:pPr>
        <w:ind w:left="3723" w:hanging="440"/>
      </w:pPr>
    </w:lvl>
    <w:lvl w:ilvl="7" w:tentative="0">
      <w:start w:val="1"/>
      <w:numFmt w:val="lowerLetter"/>
      <w:lvlText w:val="%8)"/>
      <w:lvlJc w:val="left"/>
      <w:pPr>
        <w:ind w:left="4163" w:hanging="440"/>
      </w:pPr>
    </w:lvl>
    <w:lvl w:ilvl="8" w:tentative="0">
      <w:start w:val="1"/>
      <w:numFmt w:val="lowerRoman"/>
      <w:lvlText w:val="%9."/>
      <w:lvlJc w:val="right"/>
      <w:pPr>
        <w:ind w:left="4603" w:hanging="440"/>
      </w:pPr>
    </w:lvl>
  </w:abstractNum>
  <w:num w:numId="1">
    <w:abstractNumId w:val="1"/>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C31"/>
    <w:rsid w:val="00077C26"/>
    <w:rsid w:val="001C5710"/>
    <w:rsid w:val="001D2BCE"/>
    <w:rsid w:val="002948A7"/>
    <w:rsid w:val="00295DBC"/>
    <w:rsid w:val="003232BF"/>
    <w:rsid w:val="00331CAB"/>
    <w:rsid w:val="003E0F93"/>
    <w:rsid w:val="00402D4B"/>
    <w:rsid w:val="00455AD6"/>
    <w:rsid w:val="00472DD1"/>
    <w:rsid w:val="00476DA5"/>
    <w:rsid w:val="004B361E"/>
    <w:rsid w:val="004C6B14"/>
    <w:rsid w:val="004F3197"/>
    <w:rsid w:val="00506DCA"/>
    <w:rsid w:val="00595125"/>
    <w:rsid w:val="005E64BF"/>
    <w:rsid w:val="005E7BA8"/>
    <w:rsid w:val="00627D15"/>
    <w:rsid w:val="00670159"/>
    <w:rsid w:val="006A2DD2"/>
    <w:rsid w:val="006B0BAF"/>
    <w:rsid w:val="0072027E"/>
    <w:rsid w:val="00783DB6"/>
    <w:rsid w:val="007951F9"/>
    <w:rsid w:val="008205AB"/>
    <w:rsid w:val="00872C31"/>
    <w:rsid w:val="00913775"/>
    <w:rsid w:val="00955322"/>
    <w:rsid w:val="009F1DDA"/>
    <w:rsid w:val="00A05FA7"/>
    <w:rsid w:val="00A06FCB"/>
    <w:rsid w:val="00A27337"/>
    <w:rsid w:val="00A36669"/>
    <w:rsid w:val="00A72354"/>
    <w:rsid w:val="00B87B32"/>
    <w:rsid w:val="00BC4C28"/>
    <w:rsid w:val="00C30EE3"/>
    <w:rsid w:val="00C54728"/>
    <w:rsid w:val="00C65C00"/>
    <w:rsid w:val="00C90495"/>
    <w:rsid w:val="00CB4041"/>
    <w:rsid w:val="00CB5B5A"/>
    <w:rsid w:val="00D17E54"/>
    <w:rsid w:val="00D25D94"/>
    <w:rsid w:val="00D2749E"/>
    <w:rsid w:val="00D42F5C"/>
    <w:rsid w:val="00D80B45"/>
    <w:rsid w:val="00D854BC"/>
    <w:rsid w:val="00DB71BE"/>
    <w:rsid w:val="00DC32B5"/>
    <w:rsid w:val="00E36160"/>
    <w:rsid w:val="00E96A57"/>
    <w:rsid w:val="00EC4F1B"/>
    <w:rsid w:val="00ED2533"/>
    <w:rsid w:val="00F365DD"/>
    <w:rsid w:val="00F71635"/>
    <w:rsid w:val="00F7281A"/>
    <w:rsid w:val="00FC0ED1"/>
    <w:rsid w:val="00FD5AA0"/>
    <w:rsid w:val="17EFD83E"/>
    <w:rsid w:val="2DFFB8AF"/>
    <w:rsid w:val="2FFFAA55"/>
    <w:rsid w:val="35FD5E00"/>
    <w:rsid w:val="397AC590"/>
    <w:rsid w:val="3FA9ECAE"/>
    <w:rsid w:val="3FF1CDB5"/>
    <w:rsid w:val="429DD6F3"/>
    <w:rsid w:val="6E3F0DA1"/>
    <w:rsid w:val="6F7F5517"/>
    <w:rsid w:val="73DF7BAF"/>
    <w:rsid w:val="76ED3720"/>
    <w:rsid w:val="7D9C19D1"/>
    <w:rsid w:val="7DEAE9A8"/>
    <w:rsid w:val="7E6FB4F0"/>
    <w:rsid w:val="7F759406"/>
    <w:rsid w:val="7FDF7C75"/>
    <w:rsid w:val="7FF1CF6C"/>
    <w:rsid w:val="B76E97F1"/>
    <w:rsid w:val="BF5EC793"/>
    <w:rsid w:val="DEDFEFF8"/>
    <w:rsid w:val="EDFE4E3B"/>
    <w:rsid w:val="EFFBA4A8"/>
    <w:rsid w:val="EFFEE3D7"/>
    <w:rsid w:val="F6B76F6B"/>
    <w:rsid w:val="FA3ED531"/>
    <w:rsid w:val="FFF99E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14:ligatures w14:val="none"/>
    </w:rPr>
  </w:style>
  <w:style w:type="paragraph" w:styleId="2">
    <w:name w:val="heading 1"/>
    <w:basedOn w:val="3"/>
    <w:next w:val="1"/>
    <w:qFormat/>
    <w:uiPriority w:val="0"/>
    <w:pPr>
      <w:spacing w:line="580" w:lineRule="exact"/>
      <w:ind w:firstLine="640"/>
      <w:outlineLvl w:val="0"/>
    </w:pPr>
    <w:rPr>
      <w:rFonts w:ascii="Times New Roman" w:hAnsi="Times New Roman" w:eastAsia="黑体" w:cs="黑体"/>
      <w:sz w:val="32"/>
      <w:szCs w:val="32"/>
    </w:rPr>
  </w:style>
  <w:style w:type="paragraph" w:styleId="4">
    <w:name w:val="heading 3"/>
    <w:basedOn w:val="3"/>
    <w:next w:val="1"/>
    <w:unhideWhenUsed/>
    <w:qFormat/>
    <w:uiPriority w:val="0"/>
    <w:pPr>
      <w:numPr>
        <w:ilvl w:val="0"/>
        <w:numId w:val="1"/>
      </w:numPr>
      <w:tabs>
        <w:tab w:val="left" w:pos="993"/>
      </w:tabs>
      <w:spacing w:line="580" w:lineRule="exact"/>
      <w:ind w:firstLine="0" w:firstLineChars="0"/>
      <w:outlineLvl w:val="2"/>
    </w:pPr>
    <w:rPr>
      <w:rFonts w:ascii="仿宋_GB2312" w:hAnsi="楷体_GB2312" w:eastAsia="仿宋_GB2312" w:cs="楷体_GB2312"/>
      <w:b/>
      <w:bCs/>
      <w:sz w:val="32"/>
      <w:szCs w:val="32"/>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List Paragraph"/>
    <w:basedOn w:val="1"/>
    <w:unhideWhenUsed/>
    <w:qFormat/>
    <w:uiPriority w:val="99"/>
    <w:pPr>
      <w:ind w:firstLine="420" w:firstLineChars="200"/>
    </w:p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tabs>
        <w:tab w:val="center" w:pos="4153"/>
        <w:tab w:val="right" w:pos="8306"/>
      </w:tabs>
      <w:snapToGrid w:val="0"/>
      <w:jc w:val="center"/>
    </w:pPr>
    <w:rPr>
      <w:sz w:val="18"/>
      <w:szCs w:val="18"/>
    </w:rPr>
  </w:style>
  <w:style w:type="character" w:customStyle="1" w:styleId="9">
    <w:name w:val="页眉 字符"/>
    <w:basedOn w:val="8"/>
    <w:link w:val="6"/>
    <w:qFormat/>
    <w:uiPriority w:val="99"/>
    <w:rPr>
      <w:rFonts w:ascii="Times New Roman" w:hAnsi="Times New Roman" w:eastAsia="宋体" w:cs="Times New Roman"/>
      <w:sz w:val="18"/>
      <w:szCs w:val="18"/>
      <w14:ligatures w14:val="none"/>
    </w:rPr>
  </w:style>
  <w:style w:type="character" w:customStyle="1" w:styleId="10">
    <w:name w:val="页脚 字符"/>
    <w:basedOn w:val="8"/>
    <w:link w:val="5"/>
    <w:qFormat/>
    <w:uiPriority w:val="99"/>
    <w:rPr>
      <w:rFonts w:ascii="Times New Roman" w:hAnsi="Times New Roman" w:eastAsia="宋体" w:cs="Times New Roman"/>
      <w:sz w:val="18"/>
      <w:szCs w:val="18"/>
      <w14:ligatures w14:val="none"/>
    </w:rPr>
  </w:style>
  <w:style w:type="paragraph" w:customStyle="1" w:styleId="11">
    <w:name w:val="Revision"/>
    <w:hidden/>
    <w:semiHidden/>
    <w:qFormat/>
    <w:uiPriority w:val="99"/>
    <w:rPr>
      <w:rFonts w:ascii="Times New Roman" w:hAnsi="Times New Roman" w:eastAsia="宋体" w:cs="Times New Roman"/>
      <w:kern w:val="2"/>
      <w:sz w:val="21"/>
      <w:szCs w:val="21"/>
      <w:lang w:val="en-US" w:eastAsia="zh-CN" w:bidi="ar-SA"/>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1791</Words>
  <Characters>1881</Characters>
  <Lines>89</Lines>
  <Paragraphs>50</Paragraphs>
  <TotalTime>6</TotalTime>
  <ScaleCrop>false</ScaleCrop>
  <LinksUpToDate>false</LinksUpToDate>
  <CharactersWithSpaces>3622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2025-01-03T09:49:00Z</dcterms:created>
  <dc:creator>刘思杨</dc:creator>
  <cp:lastModifiedBy>kylin</cp:lastModifiedBy>
  <cp:lastPrinted>2025-10-28T06:43:00Z</cp:lastPrinted>
  <dcterms:modified xsi:type="dcterms:W3CDTF">2025-11-06T15:57:16Z</dcterms:modified>
  <dc:title>附件2</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