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05" w:line="203" w:lineRule="auto"/>
        <w:rPr>
          <w:rFonts w:ascii="方正黑体_GBK" w:hAnsi="方正黑体_GBK" w:eastAsia="方正黑体_GBK" w:cs="方正黑体_GBK"/>
          <w:sz w:val="29"/>
          <w:szCs w:val="29"/>
        </w:rPr>
      </w:pPr>
      <w:r>
        <w:rPr>
          <w:rFonts w:ascii="方正黑体_GBK" w:hAnsi="方正黑体_GBK" w:eastAsia="方正黑体_GBK" w:cs="方正黑体_GBK"/>
          <w:spacing w:val="-6"/>
          <w:sz w:val="29"/>
          <w:szCs w:val="29"/>
        </w:rPr>
        <w:t>附</w:t>
      </w:r>
      <w:r>
        <w:rPr>
          <w:rFonts w:ascii="方正黑体_GBK" w:hAnsi="方正黑体_GBK" w:eastAsia="方正黑体_GBK" w:cs="方正黑体_GBK"/>
          <w:spacing w:val="-5"/>
          <w:sz w:val="29"/>
          <w:szCs w:val="29"/>
        </w:rPr>
        <w:t>件</w:t>
      </w:r>
    </w:p>
    <w:p>
      <w:pPr>
        <w:spacing w:line="245" w:lineRule="auto"/>
        <w:rPr>
          <w:rFonts w:ascii="Arial"/>
          <w:sz w:val="21"/>
        </w:rPr>
      </w:pPr>
    </w:p>
    <w:p>
      <w:pPr>
        <w:spacing w:before="171" w:line="208" w:lineRule="auto"/>
        <w:ind w:left="1702"/>
        <w:rPr>
          <w:rFonts w:ascii="微软雅黑" w:hAnsi="微软雅黑" w:eastAsia="微软雅黑" w:cs="微软雅黑"/>
          <w:sz w:val="40"/>
          <w:szCs w:val="40"/>
        </w:rPr>
      </w:pPr>
      <w:r>
        <w:rPr>
          <w:rFonts w:ascii="微软雅黑" w:hAnsi="微软雅黑" w:eastAsia="微软雅黑" w:cs="微软雅黑"/>
          <w:spacing w:val="-2"/>
          <w:sz w:val="40"/>
          <w:szCs w:val="40"/>
        </w:rPr>
        <w:t>高耗能行业重点领域能效</w:t>
      </w:r>
      <w:r>
        <w:rPr>
          <w:rFonts w:ascii="微软雅黑" w:hAnsi="微软雅黑" w:eastAsia="微软雅黑" w:cs="微软雅黑"/>
          <w:spacing w:val="-1"/>
          <w:sz w:val="40"/>
          <w:szCs w:val="40"/>
        </w:rPr>
        <w:t>标杆水平和基准水平(2021年版)</w:t>
      </w:r>
    </w:p>
    <w:p/>
    <w:p/>
    <w:p>
      <w:pPr>
        <w:spacing w:line="21" w:lineRule="auto"/>
        <w:rPr>
          <w:rFonts w:ascii="Arial"/>
          <w:sz w:val="2"/>
        </w:rPr>
      </w:pPr>
    </w:p>
    <w:tbl>
      <w:tblPr>
        <w:tblStyle w:val="5"/>
        <w:tblW w:w="13676" w:type="dxa"/>
        <w:tblInd w:w="11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62"/>
        <w:gridCol w:w="943"/>
        <w:gridCol w:w="1223"/>
        <w:gridCol w:w="1416"/>
        <w:gridCol w:w="1293"/>
        <w:gridCol w:w="2699"/>
        <w:gridCol w:w="1134"/>
        <w:gridCol w:w="1133"/>
        <w:gridCol w:w="771"/>
        <w:gridCol w:w="771"/>
        <w:gridCol w:w="183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3" w:hRule="atLeast"/>
        </w:trPr>
        <w:tc>
          <w:tcPr>
            <w:tcW w:w="462" w:type="dxa"/>
            <w:vMerge w:val="restart"/>
            <w:tcBorders>
              <w:bottom w:val="nil"/>
            </w:tcBorders>
            <w:textDirection w:val="tbRlV"/>
            <w:vAlign w:val="top"/>
          </w:tcPr>
          <w:p>
            <w:pPr>
              <w:spacing w:before="125" w:line="213" w:lineRule="auto"/>
              <w:ind w:left="62"/>
              <w:rPr>
                <w:rFonts w:ascii="方正黑体_GBK" w:hAnsi="方正黑体_GBK" w:eastAsia="方正黑体_GBK" w:cs="方正黑体_GBK"/>
                <w:sz w:val="20"/>
                <w:szCs w:val="20"/>
              </w:rPr>
            </w:pPr>
            <w:r>
              <w:rPr>
                <w:rFonts w:ascii="方正黑体_GBK" w:hAnsi="方正黑体_GBK" w:eastAsia="方正黑体_GBK" w:cs="方正黑体_GBK"/>
                <w:spacing w:val="-1"/>
                <w:sz w:val="20"/>
                <w:szCs w:val="20"/>
              </w:rPr>
              <w:t>序号</w:t>
            </w:r>
          </w:p>
        </w:tc>
        <w:tc>
          <w:tcPr>
            <w:tcW w:w="3582" w:type="dxa"/>
            <w:gridSpan w:val="3"/>
            <w:vAlign w:val="top"/>
          </w:tcPr>
          <w:p>
            <w:pPr>
              <w:spacing w:before="53" w:line="207" w:lineRule="auto"/>
              <w:ind w:left="651"/>
              <w:rPr>
                <w:rFonts w:ascii="方正黑体_GBK" w:hAnsi="方正黑体_GBK" w:eastAsia="方正黑体_GBK" w:cs="方正黑体_GBK"/>
                <w:sz w:val="20"/>
                <w:szCs w:val="20"/>
              </w:rPr>
            </w:pPr>
            <w:r>
              <w:rPr>
                <w:rFonts w:ascii="方正黑体_GBK" w:hAnsi="方正黑体_GBK" w:eastAsia="方正黑体_GBK" w:cs="方正黑体_GBK"/>
                <w:spacing w:val="8"/>
                <w:sz w:val="20"/>
                <w:szCs w:val="20"/>
              </w:rPr>
              <w:t>国民经济行业分类及代码</w:t>
            </w:r>
          </w:p>
        </w:tc>
        <w:tc>
          <w:tcPr>
            <w:tcW w:w="3992" w:type="dxa"/>
            <w:gridSpan w:val="2"/>
            <w:vMerge w:val="restart"/>
            <w:tcBorders>
              <w:bottom w:val="nil"/>
            </w:tcBorders>
            <w:vAlign w:val="top"/>
          </w:tcPr>
          <w:p>
            <w:pPr>
              <w:spacing w:before="210" w:line="206" w:lineRule="auto"/>
              <w:ind w:left="1583"/>
              <w:rPr>
                <w:rFonts w:ascii="方正黑体_GBK" w:hAnsi="方正黑体_GBK" w:eastAsia="方正黑体_GBK" w:cs="方正黑体_GBK"/>
                <w:sz w:val="20"/>
                <w:szCs w:val="20"/>
              </w:rPr>
            </w:pPr>
            <w:r>
              <w:rPr>
                <w:rFonts w:ascii="方正黑体_GBK" w:hAnsi="方正黑体_GBK" w:eastAsia="方正黑体_GBK" w:cs="方正黑体_GBK"/>
                <w:spacing w:val="9"/>
                <w:sz w:val="20"/>
                <w:szCs w:val="20"/>
              </w:rPr>
              <w:t>重</w:t>
            </w:r>
            <w:r>
              <w:rPr>
                <w:rFonts w:ascii="方正黑体_GBK" w:hAnsi="方正黑体_GBK" w:eastAsia="方正黑体_GBK" w:cs="方正黑体_GBK"/>
                <w:spacing w:val="6"/>
                <w:sz w:val="20"/>
                <w:szCs w:val="20"/>
              </w:rPr>
              <w:t>点领域</w:t>
            </w:r>
          </w:p>
        </w:tc>
        <w:tc>
          <w:tcPr>
            <w:tcW w:w="1134" w:type="dxa"/>
            <w:vMerge w:val="restart"/>
            <w:tcBorders>
              <w:bottom w:val="nil"/>
            </w:tcBorders>
            <w:vAlign w:val="top"/>
          </w:tcPr>
          <w:p>
            <w:pPr>
              <w:spacing w:before="210" w:line="206" w:lineRule="auto"/>
              <w:ind w:left="154"/>
              <w:rPr>
                <w:rFonts w:ascii="方正黑体_GBK" w:hAnsi="方正黑体_GBK" w:eastAsia="方正黑体_GBK" w:cs="方正黑体_GBK"/>
                <w:sz w:val="20"/>
                <w:szCs w:val="20"/>
              </w:rPr>
            </w:pPr>
            <w:r>
              <w:rPr>
                <w:rFonts w:ascii="方正黑体_GBK" w:hAnsi="方正黑体_GBK" w:eastAsia="方正黑体_GBK" w:cs="方正黑体_GBK"/>
                <w:spacing w:val="8"/>
                <w:sz w:val="20"/>
                <w:szCs w:val="20"/>
              </w:rPr>
              <w:t>指</w:t>
            </w:r>
            <w:r>
              <w:rPr>
                <w:rFonts w:ascii="方正黑体_GBK" w:hAnsi="方正黑体_GBK" w:eastAsia="方正黑体_GBK" w:cs="方正黑体_GBK"/>
                <w:spacing w:val="7"/>
                <w:sz w:val="20"/>
                <w:szCs w:val="20"/>
              </w:rPr>
              <w:t>标名称</w:t>
            </w:r>
          </w:p>
        </w:tc>
        <w:tc>
          <w:tcPr>
            <w:tcW w:w="1133" w:type="dxa"/>
            <w:vMerge w:val="restart"/>
            <w:tcBorders>
              <w:bottom w:val="nil"/>
            </w:tcBorders>
            <w:vAlign w:val="top"/>
          </w:tcPr>
          <w:p>
            <w:pPr>
              <w:spacing w:before="212" w:line="205" w:lineRule="auto"/>
              <w:ind w:left="153"/>
              <w:rPr>
                <w:rFonts w:ascii="方正黑体_GBK" w:hAnsi="方正黑体_GBK" w:eastAsia="方正黑体_GBK" w:cs="方正黑体_GBK"/>
                <w:sz w:val="20"/>
                <w:szCs w:val="20"/>
              </w:rPr>
            </w:pPr>
            <w:r>
              <w:rPr>
                <w:rFonts w:ascii="方正黑体_GBK" w:hAnsi="方正黑体_GBK" w:eastAsia="方正黑体_GBK" w:cs="方正黑体_GBK"/>
                <w:spacing w:val="8"/>
                <w:sz w:val="20"/>
                <w:szCs w:val="20"/>
              </w:rPr>
              <w:t>指</w:t>
            </w:r>
            <w:r>
              <w:rPr>
                <w:rFonts w:ascii="方正黑体_GBK" w:hAnsi="方正黑体_GBK" w:eastAsia="方正黑体_GBK" w:cs="方正黑体_GBK"/>
                <w:spacing w:val="7"/>
                <w:sz w:val="20"/>
                <w:szCs w:val="20"/>
              </w:rPr>
              <w:t>标单位</w:t>
            </w:r>
          </w:p>
        </w:tc>
        <w:tc>
          <w:tcPr>
            <w:tcW w:w="771" w:type="dxa"/>
            <w:vMerge w:val="restart"/>
            <w:tcBorders>
              <w:bottom w:val="nil"/>
            </w:tcBorders>
            <w:vAlign w:val="top"/>
          </w:tcPr>
          <w:p>
            <w:pPr>
              <w:spacing w:before="57" w:line="307" w:lineRule="exact"/>
              <w:ind w:left="179"/>
              <w:rPr>
                <w:rFonts w:ascii="方正黑体_GBK" w:hAnsi="方正黑体_GBK" w:eastAsia="方正黑体_GBK" w:cs="方正黑体_GBK"/>
                <w:sz w:val="20"/>
                <w:szCs w:val="20"/>
              </w:rPr>
            </w:pPr>
            <w:r>
              <w:rPr>
                <w:rFonts w:ascii="方正黑体_GBK" w:hAnsi="方正黑体_GBK" w:eastAsia="方正黑体_GBK" w:cs="方正黑体_GBK"/>
                <w:spacing w:val="6"/>
                <w:position w:val="8"/>
                <w:sz w:val="20"/>
                <w:szCs w:val="20"/>
              </w:rPr>
              <w:t>标杆</w:t>
            </w:r>
          </w:p>
          <w:p>
            <w:pPr>
              <w:spacing w:line="204" w:lineRule="auto"/>
              <w:ind w:left="179"/>
              <w:rPr>
                <w:rFonts w:ascii="方正黑体_GBK" w:hAnsi="方正黑体_GBK" w:eastAsia="方正黑体_GBK" w:cs="方正黑体_GBK"/>
                <w:sz w:val="20"/>
                <w:szCs w:val="20"/>
              </w:rPr>
            </w:pPr>
            <w:r>
              <w:rPr>
                <w:rFonts w:ascii="方正黑体_GBK" w:hAnsi="方正黑体_GBK" w:eastAsia="方正黑体_GBK" w:cs="方正黑体_GBK"/>
                <w:spacing w:val="6"/>
                <w:sz w:val="20"/>
                <w:szCs w:val="20"/>
              </w:rPr>
              <w:t>水平</w:t>
            </w:r>
          </w:p>
        </w:tc>
        <w:tc>
          <w:tcPr>
            <w:tcW w:w="771" w:type="dxa"/>
            <w:vMerge w:val="restart"/>
            <w:tcBorders>
              <w:bottom w:val="nil"/>
            </w:tcBorders>
            <w:vAlign w:val="top"/>
          </w:tcPr>
          <w:p>
            <w:pPr>
              <w:spacing w:before="59" w:line="305" w:lineRule="exact"/>
              <w:ind w:left="182"/>
              <w:rPr>
                <w:rFonts w:ascii="方正黑体_GBK" w:hAnsi="方正黑体_GBK" w:eastAsia="方正黑体_GBK" w:cs="方正黑体_GBK"/>
                <w:sz w:val="20"/>
                <w:szCs w:val="20"/>
              </w:rPr>
            </w:pPr>
            <w:r>
              <w:rPr>
                <w:rFonts w:ascii="方正黑体_GBK" w:hAnsi="方正黑体_GBK" w:eastAsia="方正黑体_GBK" w:cs="方正黑体_GBK"/>
                <w:spacing w:val="6"/>
                <w:position w:val="8"/>
                <w:sz w:val="20"/>
                <w:szCs w:val="20"/>
              </w:rPr>
              <w:t>基</w:t>
            </w:r>
            <w:r>
              <w:rPr>
                <w:rFonts w:ascii="方正黑体_GBK" w:hAnsi="方正黑体_GBK" w:eastAsia="方正黑体_GBK" w:cs="方正黑体_GBK"/>
                <w:spacing w:val="5"/>
                <w:position w:val="8"/>
                <w:sz w:val="20"/>
                <w:szCs w:val="20"/>
              </w:rPr>
              <w:t>准</w:t>
            </w:r>
          </w:p>
          <w:p>
            <w:pPr>
              <w:spacing w:line="204" w:lineRule="auto"/>
              <w:ind w:left="181"/>
              <w:rPr>
                <w:rFonts w:ascii="方正黑体_GBK" w:hAnsi="方正黑体_GBK" w:eastAsia="方正黑体_GBK" w:cs="方正黑体_GBK"/>
                <w:sz w:val="20"/>
                <w:szCs w:val="20"/>
              </w:rPr>
            </w:pPr>
            <w:r>
              <w:rPr>
                <w:rFonts w:ascii="方正黑体_GBK" w:hAnsi="方正黑体_GBK" w:eastAsia="方正黑体_GBK" w:cs="方正黑体_GBK"/>
                <w:spacing w:val="6"/>
                <w:sz w:val="20"/>
                <w:szCs w:val="20"/>
              </w:rPr>
              <w:t>水平</w:t>
            </w:r>
          </w:p>
        </w:tc>
        <w:tc>
          <w:tcPr>
            <w:tcW w:w="1831" w:type="dxa"/>
            <w:vMerge w:val="restart"/>
            <w:tcBorders>
              <w:bottom w:val="nil"/>
            </w:tcBorders>
            <w:vAlign w:val="top"/>
          </w:tcPr>
          <w:p>
            <w:pPr>
              <w:spacing w:before="208" w:line="208" w:lineRule="auto"/>
              <w:ind w:left="499"/>
              <w:rPr>
                <w:rFonts w:ascii="方正黑体_GBK" w:hAnsi="方正黑体_GBK" w:eastAsia="方正黑体_GBK" w:cs="方正黑体_GBK"/>
                <w:sz w:val="20"/>
                <w:szCs w:val="20"/>
              </w:rPr>
            </w:pPr>
            <w:r>
              <w:rPr>
                <w:rFonts w:ascii="方正黑体_GBK" w:hAnsi="方正黑体_GBK" w:eastAsia="方正黑体_GBK" w:cs="方正黑体_GBK"/>
                <w:spacing w:val="8"/>
                <w:sz w:val="20"/>
                <w:szCs w:val="20"/>
              </w:rPr>
              <w:t>参</w:t>
            </w:r>
            <w:r>
              <w:rPr>
                <w:rFonts w:ascii="方正黑体_GBK" w:hAnsi="方正黑体_GBK" w:eastAsia="方正黑体_GBK" w:cs="方正黑体_GBK"/>
                <w:spacing w:val="7"/>
                <w:sz w:val="20"/>
                <w:szCs w:val="20"/>
              </w:rPr>
              <w:t>考标准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0" w:hRule="atLeast"/>
        </w:trPr>
        <w:tc>
          <w:tcPr>
            <w:tcW w:w="462" w:type="dxa"/>
            <w:vMerge w:val="continue"/>
            <w:tcBorders>
              <w:top w:val="nil"/>
            </w:tcBorders>
            <w:textDirection w:val="tbRlV"/>
            <w:vAlign w:val="top"/>
          </w:tcPr>
          <w:p>
            <w:pPr>
              <w:rPr>
                <w:rFonts w:ascii="Arial"/>
                <w:sz w:val="21"/>
              </w:rPr>
            </w:pPr>
          </w:p>
        </w:tc>
        <w:tc>
          <w:tcPr>
            <w:tcW w:w="943" w:type="dxa"/>
            <w:vAlign w:val="top"/>
          </w:tcPr>
          <w:p>
            <w:pPr>
              <w:spacing w:before="50" w:line="207" w:lineRule="auto"/>
              <w:ind w:left="262"/>
              <w:rPr>
                <w:rFonts w:ascii="方正黑体_GBK" w:hAnsi="方正黑体_GBK" w:eastAsia="方正黑体_GBK" w:cs="方正黑体_GBK"/>
                <w:sz w:val="20"/>
                <w:szCs w:val="20"/>
              </w:rPr>
            </w:pPr>
            <w:r>
              <w:rPr>
                <w:rFonts w:ascii="方正黑体_GBK" w:hAnsi="方正黑体_GBK" w:eastAsia="方正黑体_GBK" w:cs="方正黑体_GBK"/>
                <w:spacing w:val="6"/>
                <w:sz w:val="20"/>
                <w:szCs w:val="20"/>
              </w:rPr>
              <w:t>大</w:t>
            </w:r>
            <w:r>
              <w:rPr>
                <w:rFonts w:ascii="方正黑体_GBK" w:hAnsi="方正黑体_GBK" w:eastAsia="方正黑体_GBK" w:cs="方正黑体_GBK"/>
                <w:spacing w:val="5"/>
                <w:sz w:val="20"/>
                <w:szCs w:val="20"/>
              </w:rPr>
              <w:t>类</w:t>
            </w:r>
          </w:p>
        </w:tc>
        <w:tc>
          <w:tcPr>
            <w:tcW w:w="1223" w:type="dxa"/>
            <w:vAlign w:val="top"/>
          </w:tcPr>
          <w:p>
            <w:pPr>
              <w:spacing w:before="50" w:line="207" w:lineRule="auto"/>
              <w:ind w:left="421"/>
              <w:rPr>
                <w:rFonts w:ascii="方正黑体_GBK" w:hAnsi="方正黑体_GBK" w:eastAsia="方正黑体_GBK" w:cs="方正黑体_GBK"/>
                <w:sz w:val="20"/>
                <w:szCs w:val="20"/>
              </w:rPr>
            </w:pPr>
            <w:r>
              <w:rPr>
                <w:rFonts w:ascii="方正黑体_GBK" w:hAnsi="方正黑体_GBK" w:eastAsia="方正黑体_GBK" w:cs="方正黑体_GBK"/>
                <w:spacing w:val="-5"/>
                <w:sz w:val="20"/>
                <w:szCs w:val="20"/>
              </w:rPr>
              <w:t>中</w:t>
            </w:r>
            <w:r>
              <w:rPr>
                <w:rFonts w:ascii="方正黑体_GBK" w:hAnsi="方正黑体_GBK" w:eastAsia="方正黑体_GBK" w:cs="方正黑体_GBK"/>
                <w:spacing w:val="-3"/>
                <w:sz w:val="20"/>
                <w:szCs w:val="20"/>
              </w:rPr>
              <w:t>类</w:t>
            </w:r>
          </w:p>
        </w:tc>
        <w:tc>
          <w:tcPr>
            <w:tcW w:w="1416" w:type="dxa"/>
            <w:vAlign w:val="top"/>
          </w:tcPr>
          <w:p>
            <w:pPr>
              <w:spacing w:before="50" w:line="207" w:lineRule="auto"/>
              <w:ind w:left="499"/>
              <w:rPr>
                <w:rFonts w:ascii="方正黑体_GBK" w:hAnsi="方正黑体_GBK" w:eastAsia="方正黑体_GBK" w:cs="方正黑体_GBK"/>
                <w:sz w:val="20"/>
                <w:szCs w:val="20"/>
              </w:rPr>
            </w:pPr>
            <w:r>
              <w:rPr>
                <w:rFonts w:ascii="方正黑体_GBK" w:hAnsi="方正黑体_GBK" w:eastAsia="方正黑体_GBK" w:cs="方正黑体_GBK"/>
                <w:spacing w:val="6"/>
                <w:sz w:val="20"/>
                <w:szCs w:val="20"/>
              </w:rPr>
              <w:t>小</w:t>
            </w:r>
            <w:r>
              <w:rPr>
                <w:rFonts w:ascii="方正黑体_GBK" w:hAnsi="方正黑体_GBK" w:eastAsia="方正黑体_GBK" w:cs="方正黑体_GBK"/>
                <w:spacing w:val="5"/>
                <w:sz w:val="20"/>
                <w:szCs w:val="20"/>
              </w:rPr>
              <w:t>类</w:t>
            </w:r>
          </w:p>
        </w:tc>
        <w:tc>
          <w:tcPr>
            <w:tcW w:w="3992" w:type="dxa"/>
            <w:gridSpan w:val="2"/>
            <w:vMerge w:val="continue"/>
            <w:tcBorders>
              <w:top w:val="nil"/>
            </w:tcBorders>
            <w:vAlign w:val="top"/>
          </w:tcPr>
          <w:p>
            <w:pPr>
              <w:rPr>
                <w:rFonts w:ascii="Arial"/>
                <w:sz w:val="21"/>
              </w:rPr>
            </w:pPr>
          </w:p>
        </w:tc>
        <w:tc>
          <w:tcPr>
            <w:tcW w:w="1134" w:type="dxa"/>
            <w:vMerge w:val="continue"/>
            <w:tcBorders>
              <w:top w:val="nil"/>
            </w:tcBorders>
            <w:vAlign w:val="top"/>
          </w:tcPr>
          <w:p>
            <w:pPr>
              <w:rPr>
                <w:rFonts w:ascii="Arial"/>
                <w:sz w:val="21"/>
              </w:rPr>
            </w:pPr>
          </w:p>
        </w:tc>
        <w:tc>
          <w:tcPr>
            <w:tcW w:w="1133" w:type="dxa"/>
            <w:vMerge w:val="continue"/>
            <w:tcBorders>
              <w:top w:val="nil"/>
            </w:tcBorders>
            <w:vAlign w:val="top"/>
          </w:tcPr>
          <w:p>
            <w:pPr>
              <w:rPr>
                <w:rFonts w:ascii="Arial"/>
                <w:sz w:val="21"/>
              </w:rPr>
            </w:pPr>
          </w:p>
        </w:tc>
        <w:tc>
          <w:tcPr>
            <w:tcW w:w="771" w:type="dxa"/>
            <w:vMerge w:val="continue"/>
            <w:tcBorders>
              <w:top w:val="nil"/>
            </w:tcBorders>
            <w:vAlign w:val="top"/>
          </w:tcPr>
          <w:p>
            <w:pPr>
              <w:rPr>
                <w:rFonts w:ascii="Arial"/>
                <w:sz w:val="21"/>
              </w:rPr>
            </w:pPr>
          </w:p>
        </w:tc>
        <w:tc>
          <w:tcPr>
            <w:tcW w:w="771" w:type="dxa"/>
            <w:vMerge w:val="continue"/>
            <w:tcBorders>
              <w:top w:val="nil"/>
            </w:tcBorders>
            <w:vAlign w:val="top"/>
          </w:tcPr>
          <w:p>
            <w:pPr>
              <w:rPr>
                <w:rFonts w:ascii="Arial"/>
                <w:sz w:val="21"/>
              </w:rPr>
            </w:pPr>
          </w:p>
        </w:tc>
        <w:tc>
          <w:tcPr>
            <w:tcW w:w="1831" w:type="dxa"/>
            <w:vMerge w:val="continue"/>
            <w:tcBorders>
              <w:top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462" w:type="dxa"/>
            <w:vMerge w:val="restart"/>
            <w:tcBorders>
              <w:bottom w:val="nil"/>
            </w:tcBorders>
            <w:vAlign w:val="top"/>
          </w:tcPr>
          <w:p>
            <w:pPr>
              <w:spacing w:line="250" w:lineRule="auto"/>
              <w:rPr>
                <w:rFonts w:ascii="Arial"/>
                <w:sz w:val="21"/>
              </w:rPr>
            </w:pPr>
          </w:p>
          <w:p>
            <w:pPr>
              <w:spacing w:line="250"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before="58" w:line="195" w:lineRule="auto"/>
              <w:ind w:left="200"/>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943" w:type="dxa"/>
            <w:vMerge w:val="restart"/>
            <w:tcBorders>
              <w:bottom w:val="nil"/>
            </w:tcBorders>
            <w:vAlign w:val="top"/>
          </w:tcPr>
          <w:p>
            <w:pPr>
              <w:spacing w:line="270" w:lineRule="auto"/>
              <w:rPr>
                <w:rFonts w:ascii="Arial"/>
                <w:sz w:val="21"/>
              </w:rPr>
            </w:pPr>
          </w:p>
          <w:p>
            <w:pPr>
              <w:spacing w:line="270" w:lineRule="auto"/>
              <w:rPr>
                <w:rFonts w:ascii="Arial"/>
                <w:sz w:val="21"/>
              </w:rPr>
            </w:pPr>
          </w:p>
          <w:p>
            <w:pPr>
              <w:spacing w:line="270" w:lineRule="auto"/>
              <w:rPr>
                <w:rFonts w:ascii="Arial"/>
                <w:sz w:val="21"/>
              </w:rPr>
            </w:pPr>
          </w:p>
          <w:p>
            <w:pPr>
              <w:spacing w:line="270" w:lineRule="auto"/>
              <w:rPr>
                <w:rFonts w:ascii="Arial"/>
                <w:sz w:val="21"/>
              </w:rPr>
            </w:pPr>
          </w:p>
          <w:p>
            <w:pPr>
              <w:spacing w:before="86" w:line="217" w:lineRule="auto"/>
              <w:ind w:left="123" w:firstLine="47"/>
              <w:rPr>
                <w:rFonts w:ascii="微软雅黑" w:hAnsi="微软雅黑" w:eastAsia="微软雅黑" w:cs="微软雅黑"/>
                <w:sz w:val="20"/>
                <w:szCs w:val="20"/>
              </w:rPr>
            </w:pPr>
            <w:r>
              <w:rPr>
                <w:rFonts w:ascii="微软雅黑" w:hAnsi="微软雅黑" w:eastAsia="微软雅黑" w:cs="微软雅黑"/>
                <w:spacing w:val="-10"/>
                <w:sz w:val="20"/>
                <w:szCs w:val="20"/>
              </w:rPr>
              <w:t>石</w:t>
            </w:r>
            <w:r>
              <w:rPr>
                <w:rFonts w:ascii="微软雅黑" w:hAnsi="微软雅黑" w:eastAsia="微软雅黑" w:cs="微软雅黑"/>
                <w:spacing w:val="-9"/>
                <w:sz w:val="20"/>
                <w:szCs w:val="20"/>
              </w:rPr>
              <w:t>油、</w:t>
            </w:r>
            <w:r>
              <w:rPr>
                <w:rFonts w:ascii="微软雅黑" w:hAnsi="微软雅黑" w:eastAsia="微软雅黑" w:cs="微软雅黑"/>
                <w:spacing w:val="19"/>
                <w:sz w:val="20"/>
                <w:szCs w:val="20"/>
              </w:rPr>
              <w:t>煤炭</w:t>
            </w:r>
            <w:r>
              <w:rPr>
                <w:rFonts w:ascii="微软雅黑" w:hAnsi="微软雅黑" w:eastAsia="微软雅黑" w:cs="微软雅黑"/>
                <w:spacing w:val="18"/>
                <w:sz w:val="20"/>
                <w:szCs w:val="20"/>
              </w:rPr>
              <w:t>及</w:t>
            </w:r>
            <w:r>
              <w:rPr>
                <w:rFonts w:ascii="微软雅黑" w:hAnsi="微软雅黑" w:eastAsia="微软雅黑" w:cs="微软雅黑"/>
                <w:spacing w:val="19"/>
                <w:sz w:val="20"/>
                <w:szCs w:val="20"/>
              </w:rPr>
              <w:t>其他</w:t>
            </w:r>
            <w:r>
              <w:rPr>
                <w:rFonts w:ascii="微软雅黑" w:hAnsi="微软雅黑" w:eastAsia="微软雅黑" w:cs="微软雅黑"/>
                <w:spacing w:val="18"/>
                <w:sz w:val="20"/>
                <w:szCs w:val="20"/>
              </w:rPr>
              <w:t>燃</w:t>
            </w:r>
            <w:r>
              <w:rPr>
                <w:rFonts w:ascii="微软雅黑" w:hAnsi="微软雅黑" w:eastAsia="微软雅黑" w:cs="微软雅黑"/>
                <w:spacing w:val="19"/>
                <w:sz w:val="20"/>
                <w:szCs w:val="20"/>
              </w:rPr>
              <w:t>料加</w:t>
            </w:r>
            <w:r>
              <w:rPr>
                <w:rFonts w:ascii="微软雅黑" w:hAnsi="微软雅黑" w:eastAsia="微软雅黑" w:cs="微软雅黑"/>
                <w:spacing w:val="18"/>
                <w:sz w:val="20"/>
                <w:szCs w:val="20"/>
              </w:rPr>
              <w:t>工</w:t>
            </w:r>
            <w:r>
              <w:rPr>
                <w:rFonts w:ascii="微软雅黑" w:hAnsi="微软雅黑" w:eastAsia="微软雅黑" w:cs="微软雅黑"/>
                <w:spacing w:val="2"/>
                <w:sz w:val="20"/>
                <w:szCs w:val="20"/>
              </w:rPr>
              <w:t>业(</w:t>
            </w:r>
            <w:r>
              <w:rPr>
                <w:rFonts w:ascii="Times New Roman" w:hAnsi="Times New Roman" w:eastAsia="Times New Roman" w:cs="Times New Roman"/>
                <w:spacing w:val="1"/>
                <w:sz w:val="20"/>
                <w:szCs w:val="20"/>
              </w:rPr>
              <w:t>25</w:t>
            </w:r>
            <w:r>
              <w:rPr>
                <w:rFonts w:ascii="微软雅黑" w:hAnsi="微软雅黑" w:eastAsia="微软雅黑" w:cs="微软雅黑"/>
                <w:spacing w:val="1"/>
                <w:sz w:val="20"/>
                <w:szCs w:val="20"/>
              </w:rPr>
              <w:t>)</w:t>
            </w:r>
          </w:p>
        </w:tc>
        <w:tc>
          <w:tcPr>
            <w:tcW w:w="1223" w:type="dxa"/>
            <w:vAlign w:val="top"/>
          </w:tcPr>
          <w:p>
            <w:pPr>
              <w:tabs>
                <w:tab w:val="left" w:pos="335"/>
              </w:tabs>
              <w:spacing w:before="33" w:line="203" w:lineRule="auto"/>
              <w:ind w:left="200" w:right="193"/>
              <w:rPr>
                <w:rFonts w:ascii="微软雅黑" w:hAnsi="微软雅黑" w:eastAsia="微软雅黑" w:cs="微软雅黑"/>
                <w:sz w:val="20"/>
                <w:szCs w:val="20"/>
              </w:rPr>
            </w:pPr>
            <w:r>
              <w:rPr>
                <w:rFonts w:ascii="微软雅黑" w:hAnsi="微软雅黑" w:eastAsia="微软雅黑" w:cs="微软雅黑"/>
                <w:spacing w:val="6"/>
                <w:sz w:val="20"/>
                <w:szCs w:val="20"/>
              </w:rPr>
              <w:t>精炼石</w:t>
            </w:r>
            <w:r>
              <w:rPr>
                <w:rFonts w:ascii="微软雅黑" w:hAnsi="微软雅黑" w:eastAsia="微软雅黑" w:cs="微软雅黑"/>
                <w:spacing w:val="5"/>
                <w:sz w:val="20"/>
                <w:szCs w:val="20"/>
              </w:rPr>
              <w:t>油</w:t>
            </w:r>
            <w:r>
              <w:rPr>
                <w:rFonts w:ascii="微软雅黑" w:hAnsi="微软雅黑" w:eastAsia="微软雅黑" w:cs="微软雅黑"/>
                <w:spacing w:val="6"/>
                <w:sz w:val="20"/>
                <w:szCs w:val="20"/>
              </w:rPr>
              <w:t>产品制造</w:t>
            </w:r>
            <w:r>
              <w:rPr>
                <w:rFonts w:ascii="微软雅黑" w:hAnsi="微软雅黑" w:eastAsia="微软雅黑" w:cs="微软雅黑"/>
                <w:sz w:val="20"/>
                <w:szCs w:val="20"/>
              </w:rPr>
              <w:tab/>
            </w:r>
            <w:r>
              <w:rPr>
                <w:rFonts w:ascii="微软雅黑" w:hAnsi="微软雅黑" w:eastAsia="微软雅黑" w:cs="微软雅黑"/>
                <w:spacing w:val="2"/>
                <w:sz w:val="20"/>
                <w:szCs w:val="20"/>
              </w:rPr>
              <w:t>(</w:t>
            </w:r>
            <w:r>
              <w:rPr>
                <w:rFonts w:ascii="Times New Roman" w:hAnsi="Times New Roman" w:eastAsia="Times New Roman" w:cs="Times New Roman"/>
                <w:spacing w:val="1"/>
                <w:sz w:val="20"/>
                <w:szCs w:val="20"/>
              </w:rPr>
              <w:t>251</w:t>
            </w:r>
            <w:r>
              <w:rPr>
                <w:rFonts w:ascii="微软雅黑" w:hAnsi="微软雅黑" w:eastAsia="微软雅黑" w:cs="微软雅黑"/>
                <w:spacing w:val="1"/>
                <w:sz w:val="20"/>
                <w:szCs w:val="20"/>
              </w:rPr>
              <w:t>)</w:t>
            </w:r>
          </w:p>
        </w:tc>
        <w:tc>
          <w:tcPr>
            <w:tcW w:w="1416" w:type="dxa"/>
            <w:vAlign w:val="top"/>
          </w:tcPr>
          <w:p>
            <w:pPr>
              <w:spacing w:before="33" w:line="203" w:lineRule="auto"/>
              <w:ind w:left="193" w:right="183"/>
              <w:rPr>
                <w:rFonts w:ascii="微软雅黑" w:hAnsi="微软雅黑" w:eastAsia="微软雅黑" w:cs="微软雅黑"/>
                <w:sz w:val="20"/>
                <w:szCs w:val="20"/>
              </w:rPr>
            </w:pPr>
            <w:r>
              <w:rPr>
                <w:rFonts w:ascii="微软雅黑" w:hAnsi="微软雅黑" w:eastAsia="微软雅黑" w:cs="微软雅黑"/>
                <w:spacing w:val="9"/>
                <w:sz w:val="20"/>
                <w:szCs w:val="20"/>
              </w:rPr>
              <w:t>原</w:t>
            </w:r>
            <w:r>
              <w:rPr>
                <w:rFonts w:ascii="微软雅黑" w:hAnsi="微软雅黑" w:eastAsia="微软雅黑" w:cs="微软雅黑"/>
                <w:spacing w:val="6"/>
                <w:sz w:val="20"/>
                <w:szCs w:val="20"/>
              </w:rPr>
              <w:t>油加工及</w:t>
            </w:r>
            <w:r>
              <w:rPr>
                <w:rFonts w:ascii="微软雅黑" w:hAnsi="微软雅黑" w:eastAsia="微软雅黑" w:cs="微软雅黑"/>
                <w:spacing w:val="9"/>
                <w:sz w:val="20"/>
                <w:szCs w:val="20"/>
              </w:rPr>
              <w:t>石</w:t>
            </w:r>
            <w:r>
              <w:rPr>
                <w:rFonts w:ascii="微软雅黑" w:hAnsi="微软雅黑" w:eastAsia="微软雅黑" w:cs="微软雅黑"/>
                <w:spacing w:val="6"/>
                <w:sz w:val="20"/>
                <w:szCs w:val="20"/>
              </w:rPr>
              <w:t>油制品制</w:t>
            </w:r>
            <w:r>
              <w:rPr>
                <w:rFonts w:ascii="微软雅黑" w:hAnsi="微软雅黑" w:eastAsia="微软雅黑" w:cs="微软雅黑"/>
                <w:spacing w:val="3"/>
                <w:sz w:val="20"/>
                <w:szCs w:val="20"/>
              </w:rPr>
              <w:t>造(</w:t>
            </w:r>
            <w:r>
              <w:rPr>
                <w:rFonts w:ascii="Times New Roman" w:hAnsi="Times New Roman" w:eastAsia="Times New Roman" w:cs="Times New Roman"/>
                <w:spacing w:val="3"/>
                <w:sz w:val="20"/>
                <w:szCs w:val="20"/>
              </w:rPr>
              <w:t>2511</w:t>
            </w:r>
            <w:r>
              <w:rPr>
                <w:rFonts w:ascii="微软雅黑" w:hAnsi="微软雅黑" w:eastAsia="微软雅黑" w:cs="微软雅黑"/>
                <w:spacing w:val="3"/>
                <w:sz w:val="20"/>
                <w:szCs w:val="20"/>
              </w:rPr>
              <w:t>)</w:t>
            </w:r>
          </w:p>
        </w:tc>
        <w:tc>
          <w:tcPr>
            <w:tcW w:w="3992" w:type="dxa"/>
            <w:gridSpan w:val="2"/>
            <w:vAlign w:val="top"/>
          </w:tcPr>
          <w:p>
            <w:pPr>
              <w:spacing w:line="244" w:lineRule="auto"/>
              <w:rPr>
                <w:rFonts w:ascii="Arial"/>
                <w:sz w:val="21"/>
              </w:rPr>
            </w:pPr>
          </w:p>
          <w:p>
            <w:pPr>
              <w:spacing w:before="85" w:line="211" w:lineRule="auto"/>
              <w:ind w:left="1801"/>
              <w:rPr>
                <w:rFonts w:ascii="微软雅黑" w:hAnsi="微软雅黑" w:eastAsia="微软雅黑" w:cs="微软雅黑"/>
                <w:sz w:val="20"/>
                <w:szCs w:val="20"/>
              </w:rPr>
            </w:pPr>
            <w:r>
              <w:rPr>
                <w:rFonts w:ascii="微软雅黑" w:hAnsi="微软雅黑" w:eastAsia="微软雅黑" w:cs="微软雅黑"/>
                <w:sz w:val="20"/>
                <w:szCs w:val="20"/>
              </w:rPr>
              <w:t>炼油</w:t>
            </w:r>
          </w:p>
        </w:tc>
        <w:tc>
          <w:tcPr>
            <w:tcW w:w="1134" w:type="dxa"/>
            <w:vAlign w:val="top"/>
          </w:tcPr>
          <w:p>
            <w:pPr>
              <w:spacing w:before="31" w:line="210" w:lineRule="auto"/>
              <w:ind w:left="162"/>
              <w:rPr>
                <w:rFonts w:ascii="微软雅黑" w:hAnsi="微软雅黑" w:eastAsia="微软雅黑" w:cs="微软雅黑"/>
                <w:sz w:val="20"/>
                <w:szCs w:val="20"/>
              </w:rPr>
            </w:pPr>
            <w:r>
              <w:rPr>
                <w:rFonts w:ascii="微软雅黑" w:hAnsi="微软雅黑" w:eastAsia="微软雅黑" w:cs="微软雅黑"/>
                <w:spacing w:val="6"/>
                <w:sz w:val="20"/>
                <w:szCs w:val="20"/>
              </w:rPr>
              <w:t>单</w:t>
            </w:r>
            <w:r>
              <w:rPr>
                <w:rFonts w:ascii="微软雅黑" w:hAnsi="微软雅黑" w:eastAsia="微软雅黑" w:cs="微软雅黑"/>
                <w:spacing w:val="5"/>
                <w:sz w:val="20"/>
                <w:szCs w:val="20"/>
              </w:rPr>
              <w:t>位能量</w:t>
            </w:r>
          </w:p>
          <w:p>
            <w:pPr>
              <w:spacing w:line="208" w:lineRule="auto"/>
              <w:ind w:left="184"/>
              <w:rPr>
                <w:rFonts w:ascii="微软雅黑" w:hAnsi="微软雅黑" w:eastAsia="微软雅黑" w:cs="微软雅黑"/>
                <w:sz w:val="20"/>
                <w:szCs w:val="20"/>
              </w:rPr>
            </w:pPr>
            <w:r>
              <w:rPr>
                <w:rFonts w:ascii="微软雅黑" w:hAnsi="微软雅黑" w:eastAsia="微软雅黑" w:cs="微软雅黑"/>
                <w:spacing w:val="-1"/>
                <w:sz w:val="20"/>
                <w:szCs w:val="20"/>
              </w:rPr>
              <w:t>因</w:t>
            </w:r>
            <w:r>
              <w:rPr>
                <w:rFonts w:ascii="微软雅黑" w:hAnsi="微软雅黑" w:eastAsia="微软雅黑" w:cs="微软雅黑"/>
                <w:sz w:val="20"/>
                <w:szCs w:val="20"/>
              </w:rPr>
              <w:t>数综合</w:t>
            </w:r>
          </w:p>
          <w:p>
            <w:pPr>
              <w:spacing w:before="1" w:line="191" w:lineRule="auto"/>
              <w:ind w:left="379"/>
              <w:rPr>
                <w:rFonts w:ascii="微软雅黑" w:hAnsi="微软雅黑" w:eastAsia="微软雅黑" w:cs="微软雅黑"/>
                <w:sz w:val="20"/>
                <w:szCs w:val="20"/>
              </w:rPr>
            </w:pPr>
            <w:r>
              <w:rPr>
                <w:rFonts w:ascii="微软雅黑" w:hAnsi="微软雅黑" w:eastAsia="微软雅黑" w:cs="微软雅黑"/>
                <w:spacing w:val="-4"/>
                <w:sz w:val="20"/>
                <w:szCs w:val="20"/>
              </w:rPr>
              <w:t>能</w:t>
            </w:r>
            <w:r>
              <w:rPr>
                <w:rFonts w:ascii="微软雅黑" w:hAnsi="微软雅黑" w:eastAsia="微软雅黑" w:cs="微软雅黑"/>
                <w:spacing w:val="-3"/>
                <w:sz w:val="20"/>
                <w:szCs w:val="20"/>
              </w:rPr>
              <w:t>耗</w:t>
            </w:r>
          </w:p>
        </w:tc>
        <w:tc>
          <w:tcPr>
            <w:tcW w:w="1133" w:type="dxa"/>
            <w:vAlign w:val="top"/>
          </w:tcPr>
          <w:p>
            <w:pPr>
              <w:spacing w:before="30" w:line="192" w:lineRule="auto"/>
              <w:ind w:left="163"/>
              <w:rPr>
                <w:rFonts w:ascii="微软雅黑" w:hAnsi="微软雅黑" w:eastAsia="微软雅黑" w:cs="微软雅黑"/>
                <w:sz w:val="20"/>
                <w:szCs w:val="20"/>
              </w:rPr>
            </w:pPr>
            <w:r>
              <w:rPr>
                <w:rFonts w:ascii="微软雅黑" w:hAnsi="微软雅黑" w:eastAsia="微软雅黑" w:cs="微软雅黑"/>
                <w:spacing w:val="6"/>
                <w:sz w:val="20"/>
                <w:szCs w:val="20"/>
              </w:rPr>
              <w:t>千</w:t>
            </w:r>
            <w:r>
              <w:rPr>
                <w:rFonts w:ascii="微软雅黑" w:hAnsi="微软雅黑" w:eastAsia="微软雅黑" w:cs="微软雅黑"/>
                <w:spacing w:val="4"/>
                <w:sz w:val="20"/>
                <w:szCs w:val="20"/>
              </w:rPr>
              <w:t>克标准</w:t>
            </w:r>
          </w:p>
          <w:p>
            <w:pPr>
              <w:spacing w:before="1" w:line="227" w:lineRule="auto"/>
              <w:ind w:left="137"/>
              <w:rPr>
                <w:rFonts w:ascii="微软雅黑" w:hAnsi="微软雅黑" w:eastAsia="微软雅黑" w:cs="微软雅黑"/>
                <w:sz w:val="20"/>
                <w:szCs w:val="20"/>
              </w:rPr>
            </w:pPr>
            <w:r>
              <w:rPr>
                <w:rFonts w:ascii="微软雅黑" w:hAnsi="微软雅黑" w:eastAsia="微软雅黑" w:cs="微软雅黑"/>
                <w:spacing w:val="10"/>
                <w:sz w:val="20"/>
                <w:szCs w:val="20"/>
              </w:rPr>
              <w:t>油</w:t>
            </w:r>
            <w:r>
              <w:rPr>
                <w:rFonts w:ascii="Times New Roman" w:hAnsi="Times New Roman" w:eastAsia="Times New Roman" w:cs="Times New Roman"/>
                <w:spacing w:val="10"/>
                <w:sz w:val="20"/>
                <w:szCs w:val="20"/>
              </w:rPr>
              <w:t>/</w:t>
            </w:r>
            <w:r>
              <w:rPr>
                <w:rFonts w:ascii="微软雅黑" w:hAnsi="微软雅黑" w:eastAsia="微软雅黑" w:cs="微软雅黑"/>
                <w:spacing w:val="10"/>
                <w:sz w:val="20"/>
                <w:szCs w:val="20"/>
              </w:rPr>
              <w:t>吨·</w:t>
            </w:r>
            <w:r>
              <w:rPr>
                <w:rFonts w:ascii="微软雅黑" w:hAnsi="微软雅黑" w:eastAsia="微软雅黑" w:cs="微软雅黑"/>
                <w:spacing w:val="9"/>
                <w:sz w:val="20"/>
                <w:szCs w:val="20"/>
              </w:rPr>
              <w:t>能</w:t>
            </w:r>
          </w:p>
          <w:p>
            <w:pPr>
              <w:spacing w:before="1" w:line="190" w:lineRule="auto"/>
              <w:ind w:left="266"/>
              <w:rPr>
                <w:rFonts w:ascii="微软雅黑" w:hAnsi="微软雅黑" w:eastAsia="微软雅黑" w:cs="微软雅黑"/>
                <w:sz w:val="20"/>
                <w:szCs w:val="20"/>
              </w:rPr>
            </w:pPr>
            <w:r>
              <w:rPr>
                <w:rFonts w:ascii="微软雅黑" w:hAnsi="微软雅黑" w:eastAsia="微软雅黑" w:cs="微软雅黑"/>
                <w:spacing w:val="5"/>
                <w:sz w:val="20"/>
                <w:szCs w:val="20"/>
              </w:rPr>
              <w:t>量</w:t>
            </w:r>
            <w:r>
              <w:rPr>
                <w:rFonts w:ascii="微软雅黑" w:hAnsi="微软雅黑" w:eastAsia="微软雅黑" w:cs="微软雅黑"/>
                <w:spacing w:val="3"/>
                <w:sz w:val="20"/>
                <w:szCs w:val="20"/>
              </w:rPr>
              <w:t>因数</w:t>
            </w:r>
          </w:p>
        </w:tc>
        <w:tc>
          <w:tcPr>
            <w:tcW w:w="771" w:type="dxa"/>
            <w:vAlign w:val="top"/>
          </w:tcPr>
          <w:p>
            <w:pPr>
              <w:spacing w:line="324" w:lineRule="auto"/>
              <w:rPr>
                <w:rFonts w:ascii="Arial"/>
                <w:sz w:val="21"/>
              </w:rPr>
            </w:pPr>
          </w:p>
          <w:p>
            <w:pPr>
              <w:spacing w:before="58" w:line="192" w:lineRule="auto"/>
              <w:ind w:left="260"/>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7</w:t>
            </w:r>
            <w:r>
              <w:rPr>
                <w:rFonts w:ascii="Times New Roman" w:hAnsi="Times New Roman" w:eastAsia="Times New Roman" w:cs="Times New Roman"/>
                <w:spacing w:val="2"/>
                <w:sz w:val="20"/>
                <w:szCs w:val="20"/>
              </w:rPr>
              <w:t>.5</w:t>
            </w:r>
          </w:p>
        </w:tc>
        <w:tc>
          <w:tcPr>
            <w:tcW w:w="771" w:type="dxa"/>
            <w:vAlign w:val="top"/>
          </w:tcPr>
          <w:p>
            <w:pPr>
              <w:spacing w:line="322" w:lineRule="auto"/>
              <w:rPr>
                <w:rFonts w:ascii="Arial"/>
                <w:sz w:val="21"/>
              </w:rPr>
            </w:pPr>
          </w:p>
          <w:p>
            <w:pPr>
              <w:spacing w:before="57" w:line="195" w:lineRule="auto"/>
              <w:ind w:left="26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8.5</w:t>
            </w:r>
          </w:p>
        </w:tc>
        <w:tc>
          <w:tcPr>
            <w:tcW w:w="1831" w:type="dxa"/>
            <w:vAlign w:val="top"/>
          </w:tcPr>
          <w:p>
            <w:pPr>
              <w:spacing w:line="322" w:lineRule="auto"/>
              <w:rPr>
                <w:rFonts w:ascii="Arial"/>
                <w:sz w:val="21"/>
              </w:rPr>
            </w:pPr>
          </w:p>
          <w:p>
            <w:pPr>
              <w:spacing w:before="57" w:line="195" w:lineRule="auto"/>
              <w:ind w:left="487"/>
              <w:rPr>
                <w:rFonts w:ascii="Times New Roman" w:hAnsi="Times New Roman" w:eastAsia="Times New Roman" w:cs="Times New Roma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pacing w:val="5"/>
                <w:sz w:val="20"/>
                <w:szCs w:val="20"/>
              </w:rPr>
              <w:t>30251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462" w:type="dxa"/>
            <w:vMerge w:val="continue"/>
            <w:tcBorders>
              <w:top w:val="nil"/>
              <w:bottom w:val="nil"/>
            </w:tcBorders>
            <w:vAlign w:val="top"/>
          </w:tcPr>
          <w:p>
            <w:pPr>
              <w:rPr>
                <w:rFonts w:ascii="Arial"/>
                <w:sz w:val="21"/>
              </w:rPr>
            </w:pPr>
          </w:p>
        </w:tc>
        <w:tc>
          <w:tcPr>
            <w:tcW w:w="943" w:type="dxa"/>
            <w:vMerge w:val="continue"/>
            <w:tcBorders>
              <w:top w:val="nil"/>
              <w:bottom w:val="nil"/>
            </w:tcBorders>
            <w:vAlign w:val="top"/>
          </w:tcPr>
          <w:p>
            <w:pPr>
              <w:rPr>
                <w:rFonts w:ascii="Arial"/>
                <w:sz w:val="21"/>
              </w:rPr>
            </w:pPr>
          </w:p>
        </w:tc>
        <w:tc>
          <w:tcPr>
            <w:tcW w:w="1223" w:type="dxa"/>
            <w:vMerge w:val="restart"/>
            <w:tcBorders>
              <w:bottom w:val="nil"/>
            </w:tcBorders>
            <w:vAlign w:val="top"/>
          </w:tcPr>
          <w:p>
            <w:pPr>
              <w:spacing w:line="269" w:lineRule="auto"/>
              <w:rPr>
                <w:rFonts w:ascii="Arial"/>
                <w:sz w:val="21"/>
              </w:rPr>
            </w:pPr>
          </w:p>
          <w:p>
            <w:pPr>
              <w:spacing w:line="269" w:lineRule="auto"/>
              <w:rPr>
                <w:rFonts w:ascii="Arial"/>
                <w:sz w:val="21"/>
              </w:rPr>
            </w:pPr>
          </w:p>
          <w:p>
            <w:pPr>
              <w:spacing w:line="269" w:lineRule="auto"/>
              <w:rPr>
                <w:rFonts w:ascii="Arial"/>
                <w:sz w:val="21"/>
              </w:rPr>
            </w:pPr>
          </w:p>
          <w:p>
            <w:pPr>
              <w:spacing w:line="269" w:lineRule="auto"/>
              <w:rPr>
                <w:rFonts w:ascii="Arial"/>
                <w:sz w:val="21"/>
              </w:rPr>
            </w:pPr>
          </w:p>
          <w:p>
            <w:pPr>
              <w:tabs>
                <w:tab w:val="left" w:pos="335"/>
              </w:tabs>
              <w:spacing w:before="85" w:line="228" w:lineRule="auto"/>
              <w:ind w:left="234" w:right="193" w:hanging="38"/>
              <w:rPr>
                <w:rFonts w:ascii="微软雅黑" w:hAnsi="微软雅黑" w:eastAsia="微软雅黑" w:cs="微软雅黑"/>
                <w:sz w:val="20"/>
                <w:szCs w:val="20"/>
              </w:rPr>
            </w:pPr>
            <w:r>
              <w:rPr>
                <w:rFonts w:ascii="微软雅黑" w:hAnsi="微软雅黑" w:eastAsia="微软雅黑" w:cs="微软雅黑"/>
                <w:spacing w:val="7"/>
                <w:sz w:val="20"/>
                <w:szCs w:val="20"/>
              </w:rPr>
              <w:t>煤炭加</w:t>
            </w:r>
            <w:r>
              <w:rPr>
                <w:rFonts w:ascii="微软雅黑" w:hAnsi="微软雅黑" w:eastAsia="微软雅黑" w:cs="微软雅黑"/>
                <w:spacing w:val="6"/>
                <w:sz w:val="20"/>
                <w:szCs w:val="20"/>
              </w:rPr>
              <w:t>工</w:t>
            </w:r>
            <w:r>
              <w:rPr>
                <w:rFonts w:ascii="微软雅黑" w:hAnsi="微软雅黑" w:eastAsia="微软雅黑" w:cs="微软雅黑"/>
                <w:sz w:val="20"/>
                <w:szCs w:val="20"/>
              </w:rPr>
              <w:tab/>
            </w:r>
            <w:r>
              <w:rPr>
                <w:rFonts w:ascii="微软雅黑" w:hAnsi="微软雅黑" w:eastAsia="微软雅黑" w:cs="微软雅黑"/>
                <w:spacing w:val="2"/>
                <w:sz w:val="20"/>
                <w:szCs w:val="20"/>
              </w:rPr>
              <w:t>(</w:t>
            </w:r>
            <w:r>
              <w:rPr>
                <w:rFonts w:ascii="Times New Roman" w:hAnsi="Times New Roman" w:eastAsia="Times New Roman" w:cs="Times New Roman"/>
                <w:spacing w:val="1"/>
                <w:sz w:val="20"/>
                <w:szCs w:val="20"/>
              </w:rPr>
              <w:t>252</w:t>
            </w:r>
            <w:r>
              <w:rPr>
                <w:rFonts w:ascii="微软雅黑" w:hAnsi="微软雅黑" w:eastAsia="微软雅黑" w:cs="微软雅黑"/>
                <w:spacing w:val="1"/>
                <w:sz w:val="20"/>
                <w:szCs w:val="20"/>
              </w:rPr>
              <w:t>)</w:t>
            </w:r>
          </w:p>
        </w:tc>
        <w:tc>
          <w:tcPr>
            <w:tcW w:w="1416" w:type="dxa"/>
            <w:vMerge w:val="restart"/>
            <w:tcBorders>
              <w:bottom w:val="nil"/>
            </w:tcBorders>
            <w:vAlign w:val="top"/>
          </w:tcPr>
          <w:p>
            <w:pPr>
              <w:spacing w:before="208" w:line="205" w:lineRule="auto"/>
              <w:ind w:left="121"/>
              <w:rPr>
                <w:rFonts w:ascii="微软雅黑" w:hAnsi="微软雅黑" w:eastAsia="微软雅黑" w:cs="微软雅黑"/>
                <w:sz w:val="20"/>
                <w:szCs w:val="20"/>
              </w:rPr>
            </w:pPr>
            <w:r>
              <w:rPr>
                <w:rFonts w:ascii="微软雅黑" w:hAnsi="微软雅黑" w:eastAsia="微软雅黑" w:cs="微软雅黑"/>
                <w:spacing w:val="5"/>
                <w:sz w:val="20"/>
                <w:szCs w:val="20"/>
              </w:rPr>
              <w:t>炼焦(</w:t>
            </w:r>
            <w:r>
              <w:rPr>
                <w:rFonts w:ascii="Times New Roman" w:hAnsi="Times New Roman" w:eastAsia="Times New Roman" w:cs="Times New Roman"/>
                <w:spacing w:val="5"/>
                <w:sz w:val="20"/>
                <w:szCs w:val="20"/>
              </w:rPr>
              <w:t>2521</w:t>
            </w:r>
            <w:r>
              <w:rPr>
                <w:rFonts w:ascii="微软雅黑" w:hAnsi="微软雅黑" w:eastAsia="微软雅黑" w:cs="微软雅黑"/>
                <w:spacing w:val="3"/>
                <w:sz w:val="20"/>
                <w:szCs w:val="20"/>
              </w:rPr>
              <w:t>)</w:t>
            </w:r>
          </w:p>
        </w:tc>
        <w:tc>
          <w:tcPr>
            <w:tcW w:w="1293" w:type="dxa"/>
            <w:vMerge w:val="restart"/>
            <w:tcBorders>
              <w:bottom w:val="nil"/>
            </w:tcBorders>
            <w:vAlign w:val="top"/>
          </w:tcPr>
          <w:p>
            <w:pPr>
              <w:spacing w:before="209" w:line="209" w:lineRule="auto"/>
              <w:ind w:left="233"/>
              <w:rPr>
                <w:rFonts w:ascii="微软雅黑" w:hAnsi="微软雅黑" w:eastAsia="微软雅黑" w:cs="微软雅黑"/>
                <w:sz w:val="20"/>
                <w:szCs w:val="20"/>
              </w:rPr>
            </w:pPr>
            <w:r>
              <w:rPr>
                <w:rFonts w:ascii="微软雅黑" w:hAnsi="微软雅黑" w:eastAsia="微软雅黑" w:cs="微软雅黑"/>
                <w:spacing w:val="7"/>
                <w:sz w:val="20"/>
                <w:szCs w:val="20"/>
              </w:rPr>
              <w:t>煤制焦</w:t>
            </w:r>
            <w:r>
              <w:rPr>
                <w:rFonts w:ascii="微软雅黑" w:hAnsi="微软雅黑" w:eastAsia="微软雅黑" w:cs="微软雅黑"/>
                <w:spacing w:val="6"/>
                <w:sz w:val="20"/>
                <w:szCs w:val="20"/>
              </w:rPr>
              <w:t>炭</w:t>
            </w:r>
          </w:p>
        </w:tc>
        <w:tc>
          <w:tcPr>
            <w:tcW w:w="2699" w:type="dxa"/>
            <w:vAlign w:val="top"/>
          </w:tcPr>
          <w:p>
            <w:pPr>
              <w:spacing w:before="43" w:line="199" w:lineRule="auto"/>
              <w:ind w:left="944"/>
              <w:rPr>
                <w:rFonts w:ascii="微软雅黑" w:hAnsi="微软雅黑" w:eastAsia="微软雅黑" w:cs="微软雅黑"/>
                <w:sz w:val="20"/>
                <w:szCs w:val="20"/>
              </w:rPr>
            </w:pPr>
            <w:r>
              <w:rPr>
                <w:rFonts w:ascii="微软雅黑" w:hAnsi="微软雅黑" w:eastAsia="微软雅黑" w:cs="微软雅黑"/>
                <w:spacing w:val="6"/>
                <w:sz w:val="20"/>
                <w:szCs w:val="20"/>
              </w:rPr>
              <w:t>顶</w:t>
            </w:r>
            <w:r>
              <w:rPr>
                <w:rFonts w:ascii="微软雅黑" w:hAnsi="微软雅黑" w:eastAsia="微软雅黑" w:cs="微软雅黑"/>
                <w:spacing w:val="5"/>
                <w:sz w:val="20"/>
                <w:szCs w:val="20"/>
              </w:rPr>
              <w:t>装焦炉</w:t>
            </w:r>
          </w:p>
        </w:tc>
        <w:tc>
          <w:tcPr>
            <w:tcW w:w="1134" w:type="dxa"/>
            <w:vMerge w:val="restart"/>
            <w:tcBorders>
              <w:bottom w:val="nil"/>
            </w:tcBorders>
            <w:vAlign w:val="top"/>
          </w:tcPr>
          <w:p>
            <w:pPr>
              <w:spacing w:before="60" w:line="210" w:lineRule="auto"/>
              <w:ind w:left="378" w:right="144" w:hanging="216"/>
              <w:rPr>
                <w:rFonts w:ascii="微软雅黑" w:hAnsi="微软雅黑" w:eastAsia="微软雅黑" w:cs="微软雅黑"/>
                <w:sz w:val="20"/>
                <w:szCs w:val="20"/>
              </w:rPr>
            </w:pPr>
            <w:r>
              <w:rPr>
                <w:rFonts w:ascii="微软雅黑" w:hAnsi="微软雅黑" w:eastAsia="微软雅黑" w:cs="微软雅黑"/>
                <w:spacing w:val="6"/>
                <w:sz w:val="20"/>
                <w:szCs w:val="20"/>
              </w:rPr>
              <w:t>单</w:t>
            </w:r>
            <w:r>
              <w:rPr>
                <w:rFonts w:ascii="微软雅黑" w:hAnsi="微软雅黑" w:eastAsia="微软雅黑" w:cs="微软雅黑"/>
                <w:spacing w:val="5"/>
                <w:sz w:val="20"/>
                <w:szCs w:val="20"/>
              </w:rPr>
              <w:t>位产品</w:t>
            </w:r>
            <w:r>
              <w:rPr>
                <w:rFonts w:ascii="微软雅黑" w:hAnsi="微软雅黑" w:eastAsia="微软雅黑" w:cs="微软雅黑"/>
                <w:spacing w:val="-4"/>
                <w:sz w:val="20"/>
                <w:szCs w:val="20"/>
              </w:rPr>
              <w:t>能</w:t>
            </w:r>
            <w:r>
              <w:rPr>
                <w:rFonts w:ascii="微软雅黑" w:hAnsi="微软雅黑" w:eastAsia="微软雅黑" w:cs="微软雅黑"/>
                <w:spacing w:val="-3"/>
                <w:sz w:val="20"/>
                <w:szCs w:val="20"/>
              </w:rPr>
              <w:t>耗</w:t>
            </w:r>
          </w:p>
        </w:tc>
        <w:tc>
          <w:tcPr>
            <w:tcW w:w="1133" w:type="dxa"/>
            <w:vMerge w:val="restart"/>
            <w:tcBorders>
              <w:bottom w:val="nil"/>
            </w:tcBorders>
            <w:vAlign w:val="top"/>
          </w:tcPr>
          <w:p>
            <w:pPr>
              <w:spacing w:before="60" w:line="210" w:lineRule="auto"/>
              <w:ind w:left="336" w:right="145" w:hanging="173"/>
              <w:rPr>
                <w:rFonts w:ascii="微软雅黑" w:hAnsi="微软雅黑" w:eastAsia="微软雅黑" w:cs="微软雅黑"/>
                <w:sz w:val="20"/>
                <w:szCs w:val="20"/>
              </w:rPr>
            </w:pPr>
            <w:r>
              <w:rPr>
                <w:rFonts w:ascii="微软雅黑" w:hAnsi="微软雅黑" w:eastAsia="微软雅黑" w:cs="微软雅黑"/>
                <w:spacing w:val="6"/>
                <w:sz w:val="20"/>
                <w:szCs w:val="20"/>
              </w:rPr>
              <w:t>千</w:t>
            </w:r>
            <w:r>
              <w:rPr>
                <w:rFonts w:ascii="微软雅黑" w:hAnsi="微软雅黑" w:eastAsia="微软雅黑" w:cs="微软雅黑"/>
                <w:spacing w:val="4"/>
                <w:sz w:val="20"/>
                <w:szCs w:val="20"/>
              </w:rPr>
              <w:t>克标准</w:t>
            </w:r>
            <w:r>
              <w:rPr>
                <w:rFonts w:ascii="微软雅黑" w:hAnsi="微软雅黑" w:eastAsia="微软雅黑" w:cs="微软雅黑"/>
                <w:spacing w:val="3"/>
                <w:sz w:val="20"/>
                <w:szCs w:val="20"/>
              </w:rPr>
              <w:t>煤</w:t>
            </w:r>
            <w:r>
              <w:rPr>
                <w:rFonts w:ascii="Times New Roman" w:hAnsi="Times New Roman" w:eastAsia="Times New Roman" w:cs="Times New Roman"/>
                <w:spacing w:val="3"/>
                <w:sz w:val="20"/>
                <w:szCs w:val="20"/>
              </w:rPr>
              <w:t>/</w:t>
            </w:r>
            <w:r>
              <w:rPr>
                <w:rFonts w:ascii="微软雅黑" w:hAnsi="微软雅黑" w:eastAsia="微软雅黑" w:cs="微软雅黑"/>
                <w:spacing w:val="3"/>
                <w:sz w:val="20"/>
                <w:szCs w:val="20"/>
              </w:rPr>
              <w:t>吨</w:t>
            </w:r>
          </w:p>
        </w:tc>
        <w:tc>
          <w:tcPr>
            <w:tcW w:w="771" w:type="dxa"/>
            <w:vAlign w:val="top"/>
          </w:tcPr>
          <w:p>
            <w:pPr>
              <w:spacing w:before="94" w:line="195" w:lineRule="auto"/>
              <w:ind w:left="251"/>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w:t>
            </w:r>
            <w:r>
              <w:rPr>
                <w:rFonts w:ascii="Times New Roman" w:hAnsi="Times New Roman" w:eastAsia="Times New Roman" w:cs="Times New Roman"/>
                <w:spacing w:val="-3"/>
                <w:sz w:val="20"/>
                <w:szCs w:val="20"/>
              </w:rPr>
              <w:t>10</w:t>
            </w:r>
          </w:p>
        </w:tc>
        <w:tc>
          <w:tcPr>
            <w:tcW w:w="771" w:type="dxa"/>
            <w:vAlign w:val="top"/>
          </w:tcPr>
          <w:p>
            <w:pPr>
              <w:spacing w:before="94" w:line="195" w:lineRule="auto"/>
              <w:ind w:left="252"/>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w:t>
            </w:r>
            <w:r>
              <w:rPr>
                <w:rFonts w:ascii="Times New Roman" w:hAnsi="Times New Roman" w:eastAsia="Times New Roman" w:cs="Times New Roman"/>
                <w:spacing w:val="-3"/>
                <w:sz w:val="20"/>
                <w:szCs w:val="20"/>
              </w:rPr>
              <w:t>35</w:t>
            </w:r>
          </w:p>
        </w:tc>
        <w:tc>
          <w:tcPr>
            <w:tcW w:w="1831" w:type="dxa"/>
            <w:vMerge w:val="restart"/>
            <w:tcBorders>
              <w:bottom w:val="nil"/>
            </w:tcBorders>
            <w:vAlign w:val="top"/>
          </w:tcPr>
          <w:p>
            <w:pPr>
              <w:spacing w:before="262" w:line="195" w:lineRule="auto"/>
              <w:ind w:left="487"/>
              <w:rPr>
                <w:rFonts w:ascii="Times New Roman" w:hAnsi="Times New Roman" w:eastAsia="Times New Roman" w:cs="Times New Roma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pacing w:val="5"/>
                <w:sz w:val="20"/>
                <w:szCs w:val="20"/>
              </w:rPr>
              <w:t>21342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462" w:type="dxa"/>
            <w:vMerge w:val="continue"/>
            <w:tcBorders>
              <w:top w:val="nil"/>
              <w:bottom w:val="nil"/>
            </w:tcBorders>
            <w:vAlign w:val="top"/>
          </w:tcPr>
          <w:p>
            <w:pPr>
              <w:rPr>
                <w:rFonts w:ascii="Arial"/>
                <w:sz w:val="21"/>
              </w:rPr>
            </w:pPr>
          </w:p>
        </w:tc>
        <w:tc>
          <w:tcPr>
            <w:tcW w:w="943" w:type="dxa"/>
            <w:vMerge w:val="continue"/>
            <w:tcBorders>
              <w:top w:val="nil"/>
              <w:bottom w:val="nil"/>
            </w:tcBorders>
            <w:vAlign w:val="top"/>
          </w:tcPr>
          <w:p>
            <w:pPr>
              <w:rPr>
                <w:rFonts w:ascii="Arial"/>
                <w:sz w:val="21"/>
              </w:rPr>
            </w:pPr>
          </w:p>
        </w:tc>
        <w:tc>
          <w:tcPr>
            <w:tcW w:w="1223" w:type="dxa"/>
            <w:vMerge w:val="continue"/>
            <w:tcBorders>
              <w:top w:val="nil"/>
              <w:bottom w:val="nil"/>
            </w:tcBorders>
            <w:vAlign w:val="top"/>
          </w:tcPr>
          <w:p>
            <w:pPr>
              <w:rPr>
                <w:rFonts w:ascii="Arial"/>
                <w:sz w:val="21"/>
              </w:rPr>
            </w:pPr>
          </w:p>
        </w:tc>
        <w:tc>
          <w:tcPr>
            <w:tcW w:w="1416" w:type="dxa"/>
            <w:vMerge w:val="continue"/>
            <w:tcBorders>
              <w:top w:val="nil"/>
            </w:tcBorders>
            <w:vAlign w:val="top"/>
          </w:tcPr>
          <w:p>
            <w:pPr>
              <w:rPr>
                <w:rFonts w:ascii="Arial"/>
                <w:sz w:val="21"/>
              </w:rPr>
            </w:pPr>
          </w:p>
        </w:tc>
        <w:tc>
          <w:tcPr>
            <w:tcW w:w="1293" w:type="dxa"/>
            <w:vMerge w:val="continue"/>
            <w:tcBorders>
              <w:top w:val="nil"/>
            </w:tcBorders>
            <w:vAlign w:val="top"/>
          </w:tcPr>
          <w:p>
            <w:pPr>
              <w:rPr>
                <w:rFonts w:ascii="Arial"/>
                <w:sz w:val="21"/>
              </w:rPr>
            </w:pPr>
          </w:p>
        </w:tc>
        <w:tc>
          <w:tcPr>
            <w:tcW w:w="2699" w:type="dxa"/>
            <w:vAlign w:val="top"/>
          </w:tcPr>
          <w:p>
            <w:pPr>
              <w:spacing w:before="44" w:line="198" w:lineRule="auto"/>
              <w:ind w:left="940"/>
              <w:rPr>
                <w:rFonts w:ascii="微软雅黑" w:hAnsi="微软雅黑" w:eastAsia="微软雅黑" w:cs="微软雅黑"/>
                <w:sz w:val="20"/>
                <w:szCs w:val="20"/>
              </w:rPr>
            </w:pPr>
            <w:r>
              <w:rPr>
                <w:rFonts w:ascii="微软雅黑" w:hAnsi="微软雅黑" w:eastAsia="微软雅黑" w:cs="微软雅黑"/>
                <w:spacing w:val="6"/>
                <w:sz w:val="20"/>
                <w:szCs w:val="20"/>
              </w:rPr>
              <w:t>捣固焦炉</w:t>
            </w:r>
          </w:p>
        </w:tc>
        <w:tc>
          <w:tcPr>
            <w:tcW w:w="1134" w:type="dxa"/>
            <w:vMerge w:val="continue"/>
            <w:tcBorders>
              <w:top w:val="nil"/>
            </w:tcBorders>
            <w:vAlign w:val="top"/>
          </w:tcPr>
          <w:p>
            <w:pPr>
              <w:rPr>
                <w:rFonts w:ascii="Arial"/>
                <w:sz w:val="21"/>
              </w:rPr>
            </w:pPr>
          </w:p>
        </w:tc>
        <w:tc>
          <w:tcPr>
            <w:tcW w:w="1133" w:type="dxa"/>
            <w:vMerge w:val="continue"/>
            <w:tcBorders>
              <w:top w:val="nil"/>
            </w:tcBorders>
            <w:vAlign w:val="top"/>
          </w:tcPr>
          <w:p>
            <w:pPr>
              <w:rPr>
                <w:rFonts w:ascii="Arial"/>
                <w:sz w:val="21"/>
              </w:rPr>
            </w:pPr>
          </w:p>
        </w:tc>
        <w:tc>
          <w:tcPr>
            <w:tcW w:w="771" w:type="dxa"/>
            <w:vAlign w:val="top"/>
          </w:tcPr>
          <w:p>
            <w:pPr>
              <w:spacing w:before="94" w:line="195" w:lineRule="auto"/>
              <w:ind w:left="251"/>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w:t>
            </w:r>
            <w:r>
              <w:rPr>
                <w:rFonts w:ascii="Times New Roman" w:hAnsi="Times New Roman" w:eastAsia="Times New Roman" w:cs="Times New Roman"/>
                <w:spacing w:val="-3"/>
                <w:sz w:val="20"/>
                <w:szCs w:val="20"/>
              </w:rPr>
              <w:t>10</w:t>
            </w:r>
          </w:p>
        </w:tc>
        <w:tc>
          <w:tcPr>
            <w:tcW w:w="771" w:type="dxa"/>
            <w:vAlign w:val="top"/>
          </w:tcPr>
          <w:p>
            <w:pPr>
              <w:spacing w:before="94" w:line="195" w:lineRule="auto"/>
              <w:ind w:left="252"/>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w:t>
            </w:r>
            <w:r>
              <w:rPr>
                <w:rFonts w:ascii="Times New Roman" w:hAnsi="Times New Roman" w:eastAsia="Times New Roman" w:cs="Times New Roman"/>
                <w:spacing w:val="-3"/>
                <w:sz w:val="20"/>
                <w:szCs w:val="20"/>
              </w:rPr>
              <w:t>40</w:t>
            </w:r>
          </w:p>
        </w:tc>
        <w:tc>
          <w:tcPr>
            <w:tcW w:w="1831" w:type="dxa"/>
            <w:vMerge w:val="continue"/>
            <w:tcBorders>
              <w:top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462" w:type="dxa"/>
            <w:vMerge w:val="continue"/>
            <w:tcBorders>
              <w:top w:val="nil"/>
              <w:bottom w:val="nil"/>
            </w:tcBorders>
            <w:vAlign w:val="top"/>
          </w:tcPr>
          <w:p>
            <w:pPr>
              <w:rPr>
                <w:rFonts w:ascii="Arial"/>
                <w:sz w:val="21"/>
              </w:rPr>
            </w:pPr>
          </w:p>
        </w:tc>
        <w:tc>
          <w:tcPr>
            <w:tcW w:w="943" w:type="dxa"/>
            <w:vMerge w:val="continue"/>
            <w:tcBorders>
              <w:top w:val="nil"/>
              <w:bottom w:val="nil"/>
            </w:tcBorders>
            <w:vAlign w:val="top"/>
          </w:tcPr>
          <w:p>
            <w:pPr>
              <w:rPr>
                <w:rFonts w:ascii="Arial"/>
                <w:sz w:val="21"/>
              </w:rPr>
            </w:pPr>
          </w:p>
        </w:tc>
        <w:tc>
          <w:tcPr>
            <w:tcW w:w="1223" w:type="dxa"/>
            <w:vMerge w:val="continue"/>
            <w:tcBorders>
              <w:top w:val="nil"/>
              <w:bottom w:val="nil"/>
            </w:tcBorders>
            <w:vAlign w:val="top"/>
          </w:tcPr>
          <w:p>
            <w:pPr>
              <w:rPr>
                <w:rFonts w:ascii="Arial"/>
                <w:sz w:val="21"/>
              </w:rPr>
            </w:pPr>
          </w:p>
        </w:tc>
        <w:tc>
          <w:tcPr>
            <w:tcW w:w="1416" w:type="dxa"/>
            <w:vMerge w:val="restart"/>
            <w:tcBorders>
              <w:bottom w:val="nil"/>
            </w:tcBorders>
            <w:vAlign w:val="top"/>
          </w:tcPr>
          <w:p>
            <w:pPr>
              <w:spacing w:line="299" w:lineRule="auto"/>
              <w:rPr>
                <w:rFonts w:ascii="Arial"/>
                <w:sz w:val="21"/>
              </w:rPr>
            </w:pPr>
          </w:p>
          <w:p>
            <w:pPr>
              <w:spacing w:line="300" w:lineRule="auto"/>
              <w:rPr>
                <w:rFonts w:ascii="Arial"/>
                <w:sz w:val="21"/>
              </w:rPr>
            </w:pPr>
          </w:p>
          <w:p>
            <w:pPr>
              <w:spacing w:before="86" w:line="209" w:lineRule="auto"/>
              <w:ind w:left="188"/>
              <w:rPr>
                <w:rFonts w:ascii="微软雅黑" w:hAnsi="微软雅黑" w:eastAsia="微软雅黑" w:cs="微软雅黑"/>
                <w:sz w:val="20"/>
                <w:szCs w:val="20"/>
              </w:rPr>
            </w:pPr>
            <w:r>
              <w:rPr>
                <w:rFonts w:ascii="微软雅黑" w:hAnsi="微软雅黑" w:eastAsia="微软雅黑" w:cs="微软雅黑"/>
                <w:spacing w:val="8"/>
                <w:sz w:val="20"/>
                <w:szCs w:val="20"/>
              </w:rPr>
              <w:t>煤制液体</w:t>
            </w:r>
            <w:r>
              <w:rPr>
                <w:rFonts w:ascii="微软雅黑" w:hAnsi="微软雅黑" w:eastAsia="微软雅黑" w:cs="微软雅黑"/>
                <w:spacing w:val="7"/>
                <w:sz w:val="20"/>
                <w:szCs w:val="20"/>
              </w:rPr>
              <w:t>燃</w:t>
            </w:r>
          </w:p>
          <w:p>
            <w:pPr>
              <w:spacing w:line="210" w:lineRule="auto"/>
              <w:ind w:left="404"/>
              <w:rPr>
                <w:rFonts w:ascii="微软雅黑" w:hAnsi="微软雅黑" w:eastAsia="微软雅黑" w:cs="微软雅黑"/>
                <w:sz w:val="20"/>
                <w:szCs w:val="20"/>
              </w:rPr>
            </w:pPr>
            <w:r>
              <w:rPr>
                <w:rFonts w:ascii="微软雅黑" w:hAnsi="微软雅黑" w:eastAsia="微软雅黑" w:cs="微软雅黑"/>
                <w:spacing w:val="6"/>
                <w:sz w:val="20"/>
                <w:szCs w:val="20"/>
              </w:rPr>
              <w:t>料</w:t>
            </w:r>
            <w:r>
              <w:rPr>
                <w:rFonts w:ascii="微软雅黑" w:hAnsi="微软雅黑" w:eastAsia="微软雅黑" w:cs="微软雅黑"/>
                <w:spacing w:val="4"/>
                <w:sz w:val="20"/>
                <w:szCs w:val="20"/>
              </w:rPr>
              <w:t>生产</w:t>
            </w:r>
          </w:p>
          <w:p>
            <w:pPr>
              <w:tabs>
                <w:tab w:val="left" w:pos="379"/>
              </w:tabs>
              <w:spacing w:line="204" w:lineRule="auto"/>
              <w:ind w:left="279"/>
              <w:rPr>
                <w:rFonts w:ascii="微软雅黑" w:hAnsi="微软雅黑" w:eastAsia="微软雅黑" w:cs="微软雅黑"/>
                <w:sz w:val="20"/>
                <w:szCs w:val="20"/>
              </w:rPr>
            </w:pPr>
            <w:r>
              <w:rPr>
                <w:rFonts w:ascii="微软雅黑" w:hAnsi="微软雅黑" w:eastAsia="微软雅黑" w:cs="微软雅黑"/>
                <w:sz w:val="20"/>
                <w:szCs w:val="20"/>
              </w:rPr>
              <w:tab/>
            </w:r>
            <w:r>
              <w:rPr>
                <w:rFonts w:ascii="微软雅黑" w:hAnsi="微软雅黑" w:eastAsia="微软雅黑" w:cs="微软雅黑"/>
                <w:spacing w:val="2"/>
                <w:sz w:val="20"/>
                <w:szCs w:val="20"/>
              </w:rPr>
              <w:t>(</w:t>
            </w:r>
            <w:r>
              <w:rPr>
                <w:rFonts w:ascii="Times New Roman" w:hAnsi="Times New Roman" w:eastAsia="Times New Roman" w:cs="Times New Roman"/>
                <w:spacing w:val="2"/>
                <w:sz w:val="20"/>
                <w:szCs w:val="20"/>
              </w:rPr>
              <w:t>2523</w:t>
            </w:r>
            <w:r>
              <w:rPr>
                <w:rFonts w:ascii="微软雅黑" w:hAnsi="微软雅黑" w:eastAsia="微软雅黑" w:cs="微软雅黑"/>
                <w:sz w:val="20"/>
                <w:szCs w:val="20"/>
              </w:rPr>
              <w:t>)</w:t>
            </w:r>
          </w:p>
        </w:tc>
        <w:tc>
          <w:tcPr>
            <w:tcW w:w="1293" w:type="dxa"/>
            <w:vMerge w:val="restart"/>
            <w:tcBorders>
              <w:bottom w:val="nil"/>
            </w:tcBorders>
            <w:vAlign w:val="top"/>
          </w:tcPr>
          <w:p>
            <w:pPr>
              <w:spacing w:line="291" w:lineRule="auto"/>
              <w:rPr>
                <w:rFonts w:ascii="Arial"/>
                <w:sz w:val="21"/>
              </w:rPr>
            </w:pPr>
          </w:p>
          <w:p>
            <w:pPr>
              <w:spacing w:before="85" w:line="210" w:lineRule="auto"/>
              <w:ind w:left="233"/>
              <w:rPr>
                <w:rFonts w:ascii="微软雅黑" w:hAnsi="微软雅黑" w:eastAsia="微软雅黑" w:cs="微软雅黑"/>
                <w:sz w:val="20"/>
                <w:szCs w:val="20"/>
              </w:rPr>
            </w:pPr>
            <w:r>
              <w:rPr>
                <w:rFonts w:ascii="微软雅黑" w:hAnsi="微软雅黑" w:eastAsia="微软雅黑" w:cs="微软雅黑"/>
                <w:spacing w:val="7"/>
                <w:sz w:val="20"/>
                <w:szCs w:val="20"/>
              </w:rPr>
              <w:t>煤制甲</w:t>
            </w:r>
            <w:r>
              <w:rPr>
                <w:rFonts w:ascii="微软雅黑" w:hAnsi="微软雅黑" w:eastAsia="微软雅黑" w:cs="微软雅黑"/>
                <w:spacing w:val="6"/>
                <w:sz w:val="20"/>
                <w:szCs w:val="20"/>
              </w:rPr>
              <w:t>醇</w:t>
            </w:r>
          </w:p>
        </w:tc>
        <w:tc>
          <w:tcPr>
            <w:tcW w:w="2699" w:type="dxa"/>
            <w:vAlign w:val="top"/>
          </w:tcPr>
          <w:p>
            <w:pPr>
              <w:spacing w:before="44" w:line="198" w:lineRule="auto"/>
              <w:ind w:left="1152"/>
              <w:rPr>
                <w:rFonts w:ascii="微软雅黑" w:hAnsi="微软雅黑" w:eastAsia="微软雅黑" w:cs="微软雅黑"/>
                <w:sz w:val="20"/>
                <w:szCs w:val="20"/>
              </w:rPr>
            </w:pPr>
            <w:r>
              <w:rPr>
                <w:rFonts w:ascii="微软雅黑" w:hAnsi="微软雅黑" w:eastAsia="微软雅黑" w:cs="微软雅黑"/>
                <w:spacing w:val="1"/>
                <w:sz w:val="20"/>
                <w:szCs w:val="20"/>
              </w:rPr>
              <w:t>褐</w:t>
            </w:r>
            <w:r>
              <w:rPr>
                <w:rFonts w:ascii="微软雅黑" w:hAnsi="微软雅黑" w:eastAsia="微软雅黑" w:cs="微软雅黑"/>
                <w:sz w:val="20"/>
                <w:szCs w:val="20"/>
              </w:rPr>
              <w:t>煤</w:t>
            </w:r>
          </w:p>
        </w:tc>
        <w:tc>
          <w:tcPr>
            <w:tcW w:w="1134" w:type="dxa"/>
            <w:vMerge w:val="restart"/>
            <w:tcBorders>
              <w:bottom w:val="nil"/>
            </w:tcBorders>
            <w:vAlign w:val="top"/>
          </w:tcPr>
          <w:p>
            <w:pPr>
              <w:spacing w:before="227" w:line="230" w:lineRule="auto"/>
              <w:ind w:left="164" w:right="144" w:hanging="2"/>
              <w:rPr>
                <w:rFonts w:ascii="微软雅黑" w:hAnsi="微软雅黑" w:eastAsia="微软雅黑" w:cs="微软雅黑"/>
                <w:sz w:val="20"/>
                <w:szCs w:val="20"/>
              </w:rPr>
            </w:pPr>
            <w:r>
              <w:rPr>
                <w:rFonts w:ascii="微软雅黑" w:hAnsi="微软雅黑" w:eastAsia="微软雅黑" w:cs="微软雅黑"/>
                <w:spacing w:val="6"/>
                <w:sz w:val="20"/>
                <w:szCs w:val="20"/>
              </w:rPr>
              <w:t>单</w:t>
            </w:r>
            <w:r>
              <w:rPr>
                <w:rFonts w:ascii="微软雅黑" w:hAnsi="微软雅黑" w:eastAsia="微软雅黑" w:cs="微软雅黑"/>
                <w:spacing w:val="5"/>
                <w:sz w:val="20"/>
                <w:szCs w:val="20"/>
              </w:rPr>
              <w:t>位产品</w:t>
            </w:r>
            <w:r>
              <w:rPr>
                <w:rFonts w:ascii="微软雅黑" w:hAnsi="微软雅黑" w:eastAsia="微软雅黑" w:cs="微软雅黑"/>
                <w:spacing w:val="6"/>
                <w:sz w:val="20"/>
                <w:szCs w:val="20"/>
              </w:rPr>
              <w:t>综</w:t>
            </w:r>
            <w:r>
              <w:rPr>
                <w:rFonts w:ascii="微软雅黑" w:hAnsi="微软雅黑" w:eastAsia="微软雅黑" w:cs="微软雅黑"/>
                <w:spacing w:val="4"/>
                <w:sz w:val="20"/>
                <w:szCs w:val="20"/>
              </w:rPr>
              <w:t>合能耗</w:t>
            </w:r>
          </w:p>
        </w:tc>
        <w:tc>
          <w:tcPr>
            <w:tcW w:w="1133" w:type="dxa"/>
            <w:vMerge w:val="restart"/>
            <w:tcBorders>
              <w:bottom w:val="nil"/>
            </w:tcBorders>
            <w:vAlign w:val="top"/>
          </w:tcPr>
          <w:p>
            <w:pPr>
              <w:spacing w:before="227" w:line="227" w:lineRule="auto"/>
              <w:ind w:left="336" w:right="145" w:hanging="173"/>
              <w:rPr>
                <w:rFonts w:ascii="微软雅黑" w:hAnsi="微软雅黑" w:eastAsia="微软雅黑" w:cs="微软雅黑"/>
                <w:sz w:val="20"/>
                <w:szCs w:val="20"/>
              </w:rPr>
            </w:pPr>
            <w:r>
              <w:rPr>
                <w:rFonts w:ascii="微软雅黑" w:hAnsi="微软雅黑" w:eastAsia="微软雅黑" w:cs="微软雅黑"/>
                <w:spacing w:val="6"/>
                <w:sz w:val="20"/>
                <w:szCs w:val="20"/>
              </w:rPr>
              <w:t>千</w:t>
            </w:r>
            <w:r>
              <w:rPr>
                <w:rFonts w:ascii="微软雅黑" w:hAnsi="微软雅黑" w:eastAsia="微软雅黑" w:cs="微软雅黑"/>
                <w:spacing w:val="4"/>
                <w:sz w:val="20"/>
                <w:szCs w:val="20"/>
              </w:rPr>
              <w:t>克标准</w:t>
            </w:r>
            <w:r>
              <w:rPr>
                <w:rFonts w:ascii="微软雅黑" w:hAnsi="微软雅黑" w:eastAsia="微软雅黑" w:cs="微软雅黑"/>
                <w:spacing w:val="3"/>
                <w:sz w:val="20"/>
                <w:szCs w:val="20"/>
              </w:rPr>
              <w:t>煤</w:t>
            </w:r>
            <w:r>
              <w:rPr>
                <w:rFonts w:ascii="Times New Roman" w:hAnsi="Times New Roman" w:eastAsia="Times New Roman" w:cs="Times New Roman"/>
                <w:spacing w:val="3"/>
                <w:sz w:val="20"/>
                <w:szCs w:val="20"/>
              </w:rPr>
              <w:t>/</w:t>
            </w:r>
            <w:r>
              <w:rPr>
                <w:rFonts w:ascii="微软雅黑" w:hAnsi="微软雅黑" w:eastAsia="微软雅黑" w:cs="微软雅黑"/>
                <w:spacing w:val="3"/>
                <w:sz w:val="20"/>
                <w:szCs w:val="20"/>
              </w:rPr>
              <w:t>吨</w:t>
            </w:r>
          </w:p>
        </w:tc>
        <w:tc>
          <w:tcPr>
            <w:tcW w:w="771" w:type="dxa"/>
            <w:vAlign w:val="top"/>
          </w:tcPr>
          <w:p>
            <w:pPr>
              <w:spacing w:before="95" w:line="195" w:lineRule="auto"/>
              <w:ind w:left="19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1550</w:t>
            </w:r>
          </w:p>
        </w:tc>
        <w:tc>
          <w:tcPr>
            <w:tcW w:w="771" w:type="dxa"/>
            <w:vAlign w:val="top"/>
          </w:tcPr>
          <w:p>
            <w:pPr>
              <w:spacing w:before="95" w:line="195" w:lineRule="auto"/>
              <w:ind w:left="17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2000</w:t>
            </w:r>
          </w:p>
        </w:tc>
        <w:tc>
          <w:tcPr>
            <w:tcW w:w="1831" w:type="dxa"/>
            <w:vMerge w:val="restart"/>
            <w:tcBorders>
              <w:bottom w:val="nil"/>
            </w:tcBorders>
            <w:vAlign w:val="top"/>
          </w:tcPr>
          <w:p>
            <w:pPr>
              <w:spacing w:line="366" w:lineRule="auto"/>
              <w:rPr>
                <w:rFonts w:ascii="Arial"/>
                <w:sz w:val="21"/>
              </w:rPr>
            </w:pPr>
          </w:p>
          <w:p>
            <w:pPr>
              <w:spacing w:before="58" w:line="195" w:lineRule="auto"/>
              <w:ind w:left="487"/>
              <w:rPr>
                <w:rFonts w:ascii="Times New Roman" w:hAnsi="Times New Roman" w:eastAsia="Times New Roman" w:cs="Times New Roma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pacing w:val="5"/>
                <w:sz w:val="20"/>
                <w:szCs w:val="20"/>
              </w:rPr>
              <w:t>29436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462" w:type="dxa"/>
            <w:vMerge w:val="continue"/>
            <w:tcBorders>
              <w:top w:val="nil"/>
              <w:bottom w:val="nil"/>
            </w:tcBorders>
            <w:vAlign w:val="top"/>
          </w:tcPr>
          <w:p>
            <w:pPr>
              <w:rPr>
                <w:rFonts w:ascii="Arial"/>
                <w:sz w:val="21"/>
              </w:rPr>
            </w:pPr>
          </w:p>
        </w:tc>
        <w:tc>
          <w:tcPr>
            <w:tcW w:w="943" w:type="dxa"/>
            <w:vMerge w:val="continue"/>
            <w:tcBorders>
              <w:top w:val="nil"/>
              <w:bottom w:val="nil"/>
            </w:tcBorders>
            <w:vAlign w:val="top"/>
          </w:tcPr>
          <w:p>
            <w:pPr>
              <w:rPr>
                <w:rFonts w:ascii="Arial"/>
                <w:sz w:val="21"/>
              </w:rPr>
            </w:pPr>
          </w:p>
        </w:tc>
        <w:tc>
          <w:tcPr>
            <w:tcW w:w="1223" w:type="dxa"/>
            <w:vMerge w:val="continue"/>
            <w:tcBorders>
              <w:top w:val="nil"/>
              <w:bottom w:val="nil"/>
            </w:tcBorders>
            <w:vAlign w:val="top"/>
          </w:tcPr>
          <w:p>
            <w:pPr>
              <w:rPr>
                <w:rFonts w:ascii="Arial"/>
                <w:sz w:val="21"/>
              </w:rPr>
            </w:pPr>
          </w:p>
        </w:tc>
        <w:tc>
          <w:tcPr>
            <w:tcW w:w="1416" w:type="dxa"/>
            <w:vMerge w:val="continue"/>
            <w:tcBorders>
              <w:top w:val="nil"/>
              <w:bottom w:val="nil"/>
            </w:tcBorders>
            <w:vAlign w:val="top"/>
          </w:tcPr>
          <w:p>
            <w:pPr>
              <w:rPr>
                <w:rFonts w:ascii="Arial"/>
                <w:sz w:val="21"/>
              </w:rPr>
            </w:pPr>
          </w:p>
        </w:tc>
        <w:tc>
          <w:tcPr>
            <w:tcW w:w="1293" w:type="dxa"/>
            <w:vMerge w:val="continue"/>
            <w:tcBorders>
              <w:top w:val="nil"/>
              <w:bottom w:val="nil"/>
            </w:tcBorders>
            <w:vAlign w:val="top"/>
          </w:tcPr>
          <w:p>
            <w:pPr>
              <w:rPr>
                <w:rFonts w:ascii="Arial"/>
                <w:sz w:val="21"/>
              </w:rPr>
            </w:pPr>
          </w:p>
        </w:tc>
        <w:tc>
          <w:tcPr>
            <w:tcW w:w="2699" w:type="dxa"/>
            <w:vAlign w:val="top"/>
          </w:tcPr>
          <w:p>
            <w:pPr>
              <w:spacing w:before="46" w:line="197" w:lineRule="auto"/>
              <w:ind w:left="1152"/>
              <w:rPr>
                <w:rFonts w:ascii="微软雅黑" w:hAnsi="微软雅黑" w:eastAsia="微软雅黑" w:cs="微软雅黑"/>
                <w:sz w:val="20"/>
                <w:szCs w:val="20"/>
              </w:rPr>
            </w:pPr>
            <w:r>
              <w:rPr>
                <w:rFonts w:ascii="微软雅黑" w:hAnsi="微软雅黑" w:eastAsia="微软雅黑" w:cs="微软雅黑"/>
                <w:spacing w:val="1"/>
                <w:sz w:val="20"/>
                <w:szCs w:val="20"/>
              </w:rPr>
              <w:t>烟煤</w:t>
            </w:r>
          </w:p>
        </w:tc>
        <w:tc>
          <w:tcPr>
            <w:tcW w:w="1134" w:type="dxa"/>
            <w:vMerge w:val="continue"/>
            <w:tcBorders>
              <w:top w:val="nil"/>
              <w:bottom w:val="nil"/>
            </w:tcBorders>
            <w:vAlign w:val="top"/>
          </w:tcPr>
          <w:p>
            <w:pPr>
              <w:rPr>
                <w:rFonts w:ascii="Arial"/>
                <w:sz w:val="21"/>
              </w:rPr>
            </w:pPr>
          </w:p>
        </w:tc>
        <w:tc>
          <w:tcPr>
            <w:tcW w:w="1133" w:type="dxa"/>
            <w:vMerge w:val="continue"/>
            <w:tcBorders>
              <w:top w:val="nil"/>
              <w:bottom w:val="nil"/>
            </w:tcBorders>
            <w:vAlign w:val="top"/>
          </w:tcPr>
          <w:p>
            <w:pPr>
              <w:rPr>
                <w:rFonts w:ascii="Arial"/>
                <w:sz w:val="21"/>
              </w:rPr>
            </w:pPr>
          </w:p>
        </w:tc>
        <w:tc>
          <w:tcPr>
            <w:tcW w:w="771" w:type="dxa"/>
            <w:vAlign w:val="top"/>
          </w:tcPr>
          <w:p>
            <w:pPr>
              <w:spacing w:before="93" w:line="195" w:lineRule="auto"/>
              <w:ind w:left="19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14</w:t>
            </w:r>
            <w:r>
              <w:rPr>
                <w:rFonts w:ascii="Times New Roman" w:hAnsi="Times New Roman" w:eastAsia="Times New Roman" w:cs="Times New Roman"/>
                <w:spacing w:val="-1"/>
                <w:sz w:val="20"/>
                <w:szCs w:val="20"/>
              </w:rPr>
              <w:t>00</w:t>
            </w:r>
          </w:p>
        </w:tc>
        <w:tc>
          <w:tcPr>
            <w:tcW w:w="771" w:type="dxa"/>
            <w:vAlign w:val="top"/>
          </w:tcPr>
          <w:p>
            <w:pPr>
              <w:spacing w:before="93" w:line="195" w:lineRule="auto"/>
              <w:ind w:left="20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1800</w:t>
            </w:r>
          </w:p>
        </w:tc>
        <w:tc>
          <w:tcPr>
            <w:tcW w:w="1831"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462" w:type="dxa"/>
            <w:vMerge w:val="continue"/>
            <w:tcBorders>
              <w:top w:val="nil"/>
              <w:bottom w:val="nil"/>
            </w:tcBorders>
            <w:vAlign w:val="top"/>
          </w:tcPr>
          <w:p>
            <w:pPr>
              <w:rPr>
                <w:rFonts w:ascii="Arial"/>
                <w:sz w:val="21"/>
              </w:rPr>
            </w:pPr>
          </w:p>
        </w:tc>
        <w:tc>
          <w:tcPr>
            <w:tcW w:w="943" w:type="dxa"/>
            <w:vMerge w:val="continue"/>
            <w:tcBorders>
              <w:top w:val="nil"/>
              <w:bottom w:val="nil"/>
            </w:tcBorders>
            <w:vAlign w:val="top"/>
          </w:tcPr>
          <w:p>
            <w:pPr>
              <w:rPr>
                <w:rFonts w:ascii="Arial"/>
                <w:sz w:val="21"/>
              </w:rPr>
            </w:pPr>
          </w:p>
        </w:tc>
        <w:tc>
          <w:tcPr>
            <w:tcW w:w="1223" w:type="dxa"/>
            <w:vMerge w:val="continue"/>
            <w:tcBorders>
              <w:top w:val="nil"/>
              <w:bottom w:val="nil"/>
            </w:tcBorders>
            <w:vAlign w:val="top"/>
          </w:tcPr>
          <w:p>
            <w:pPr>
              <w:rPr>
                <w:rFonts w:ascii="Arial"/>
                <w:sz w:val="21"/>
              </w:rPr>
            </w:pPr>
          </w:p>
        </w:tc>
        <w:tc>
          <w:tcPr>
            <w:tcW w:w="1416" w:type="dxa"/>
            <w:vMerge w:val="continue"/>
            <w:tcBorders>
              <w:top w:val="nil"/>
              <w:bottom w:val="nil"/>
            </w:tcBorders>
            <w:vAlign w:val="top"/>
          </w:tcPr>
          <w:p>
            <w:pPr>
              <w:rPr>
                <w:rFonts w:ascii="Arial"/>
                <w:sz w:val="21"/>
              </w:rPr>
            </w:pPr>
          </w:p>
        </w:tc>
        <w:tc>
          <w:tcPr>
            <w:tcW w:w="1293" w:type="dxa"/>
            <w:vMerge w:val="continue"/>
            <w:tcBorders>
              <w:top w:val="nil"/>
            </w:tcBorders>
            <w:vAlign w:val="top"/>
          </w:tcPr>
          <w:p>
            <w:pPr>
              <w:rPr>
                <w:rFonts w:ascii="Arial"/>
                <w:sz w:val="21"/>
              </w:rPr>
            </w:pPr>
          </w:p>
        </w:tc>
        <w:tc>
          <w:tcPr>
            <w:tcW w:w="2699" w:type="dxa"/>
            <w:vAlign w:val="top"/>
          </w:tcPr>
          <w:p>
            <w:pPr>
              <w:spacing w:before="43" w:line="199" w:lineRule="auto"/>
              <w:ind w:left="1052"/>
              <w:rPr>
                <w:rFonts w:ascii="微软雅黑" w:hAnsi="微软雅黑" w:eastAsia="微软雅黑" w:cs="微软雅黑"/>
                <w:sz w:val="20"/>
                <w:szCs w:val="20"/>
              </w:rPr>
            </w:pPr>
            <w:r>
              <w:rPr>
                <w:rFonts w:ascii="微软雅黑" w:hAnsi="微软雅黑" w:eastAsia="微软雅黑" w:cs="微软雅黑"/>
                <w:spacing w:val="4"/>
                <w:sz w:val="20"/>
                <w:szCs w:val="20"/>
              </w:rPr>
              <w:t>无</w:t>
            </w:r>
            <w:r>
              <w:rPr>
                <w:rFonts w:ascii="微软雅黑" w:hAnsi="微软雅黑" w:eastAsia="微软雅黑" w:cs="微软雅黑"/>
                <w:spacing w:val="3"/>
                <w:sz w:val="20"/>
                <w:szCs w:val="20"/>
              </w:rPr>
              <w:t>烟煤</w:t>
            </w:r>
          </w:p>
        </w:tc>
        <w:tc>
          <w:tcPr>
            <w:tcW w:w="1134" w:type="dxa"/>
            <w:vMerge w:val="continue"/>
            <w:tcBorders>
              <w:top w:val="nil"/>
            </w:tcBorders>
            <w:vAlign w:val="top"/>
          </w:tcPr>
          <w:p>
            <w:pPr>
              <w:rPr>
                <w:rFonts w:ascii="Arial"/>
                <w:sz w:val="21"/>
              </w:rPr>
            </w:pPr>
          </w:p>
        </w:tc>
        <w:tc>
          <w:tcPr>
            <w:tcW w:w="1133" w:type="dxa"/>
            <w:vMerge w:val="continue"/>
            <w:tcBorders>
              <w:top w:val="nil"/>
            </w:tcBorders>
            <w:vAlign w:val="top"/>
          </w:tcPr>
          <w:p>
            <w:pPr>
              <w:rPr>
                <w:rFonts w:ascii="Arial"/>
                <w:sz w:val="21"/>
              </w:rPr>
            </w:pPr>
          </w:p>
        </w:tc>
        <w:tc>
          <w:tcPr>
            <w:tcW w:w="771" w:type="dxa"/>
            <w:vAlign w:val="top"/>
          </w:tcPr>
          <w:p>
            <w:pPr>
              <w:spacing w:before="94" w:line="195" w:lineRule="auto"/>
              <w:ind w:left="19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1250</w:t>
            </w:r>
          </w:p>
        </w:tc>
        <w:tc>
          <w:tcPr>
            <w:tcW w:w="771" w:type="dxa"/>
            <w:vAlign w:val="top"/>
          </w:tcPr>
          <w:p>
            <w:pPr>
              <w:spacing w:before="94" w:line="195" w:lineRule="auto"/>
              <w:ind w:left="20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1600</w:t>
            </w:r>
          </w:p>
        </w:tc>
        <w:tc>
          <w:tcPr>
            <w:tcW w:w="1831" w:type="dxa"/>
            <w:vMerge w:val="continue"/>
            <w:tcBorders>
              <w:top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62" w:type="dxa"/>
            <w:vMerge w:val="continue"/>
            <w:tcBorders>
              <w:top w:val="nil"/>
              <w:bottom w:val="nil"/>
            </w:tcBorders>
            <w:vAlign w:val="top"/>
          </w:tcPr>
          <w:p>
            <w:pPr>
              <w:rPr>
                <w:rFonts w:ascii="Arial"/>
                <w:sz w:val="21"/>
              </w:rPr>
            </w:pPr>
          </w:p>
        </w:tc>
        <w:tc>
          <w:tcPr>
            <w:tcW w:w="943" w:type="dxa"/>
            <w:vMerge w:val="continue"/>
            <w:tcBorders>
              <w:top w:val="nil"/>
              <w:bottom w:val="nil"/>
            </w:tcBorders>
            <w:vAlign w:val="top"/>
          </w:tcPr>
          <w:p>
            <w:pPr>
              <w:rPr>
                <w:rFonts w:ascii="Arial"/>
                <w:sz w:val="21"/>
              </w:rPr>
            </w:pPr>
          </w:p>
        </w:tc>
        <w:tc>
          <w:tcPr>
            <w:tcW w:w="1223" w:type="dxa"/>
            <w:vMerge w:val="continue"/>
            <w:tcBorders>
              <w:top w:val="nil"/>
              <w:bottom w:val="nil"/>
            </w:tcBorders>
            <w:vAlign w:val="top"/>
          </w:tcPr>
          <w:p>
            <w:pPr>
              <w:rPr>
                <w:rFonts w:ascii="Arial"/>
                <w:sz w:val="21"/>
              </w:rPr>
            </w:pPr>
          </w:p>
        </w:tc>
        <w:tc>
          <w:tcPr>
            <w:tcW w:w="1416" w:type="dxa"/>
            <w:vMerge w:val="continue"/>
            <w:tcBorders>
              <w:top w:val="nil"/>
              <w:bottom w:val="nil"/>
            </w:tcBorders>
            <w:vAlign w:val="top"/>
          </w:tcPr>
          <w:p>
            <w:pPr>
              <w:rPr>
                <w:rFonts w:ascii="Arial"/>
                <w:sz w:val="21"/>
              </w:rPr>
            </w:pPr>
          </w:p>
        </w:tc>
        <w:tc>
          <w:tcPr>
            <w:tcW w:w="1293" w:type="dxa"/>
            <w:vAlign w:val="top"/>
          </w:tcPr>
          <w:p>
            <w:pPr>
              <w:spacing w:before="183" w:line="210" w:lineRule="auto"/>
              <w:ind w:left="233"/>
              <w:rPr>
                <w:rFonts w:ascii="微软雅黑" w:hAnsi="微软雅黑" w:eastAsia="微软雅黑" w:cs="微软雅黑"/>
                <w:sz w:val="20"/>
                <w:szCs w:val="20"/>
              </w:rPr>
            </w:pPr>
            <w:r>
              <w:rPr>
                <w:rFonts w:ascii="微软雅黑" w:hAnsi="微软雅黑" w:eastAsia="微软雅黑" w:cs="微软雅黑"/>
                <w:spacing w:val="7"/>
                <w:sz w:val="20"/>
                <w:szCs w:val="20"/>
              </w:rPr>
              <w:t>煤制烯</w:t>
            </w:r>
            <w:r>
              <w:rPr>
                <w:rFonts w:ascii="微软雅黑" w:hAnsi="微软雅黑" w:eastAsia="微软雅黑" w:cs="微软雅黑"/>
                <w:spacing w:val="6"/>
                <w:sz w:val="20"/>
                <w:szCs w:val="20"/>
              </w:rPr>
              <w:t>烃</w:t>
            </w:r>
          </w:p>
        </w:tc>
        <w:tc>
          <w:tcPr>
            <w:tcW w:w="2699" w:type="dxa"/>
            <w:vAlign w:val="top"/>
          </w:tcPr>
          <w:p>
            <w:pPr>
              <w:spacing w:before="183" w:line="210" w:lineRule="auto"/>
              <w:ind w:left="858"/>
              <w:rPr>
                <w:rFonts w:ascii="微软雅黑" w:hAnsi="微软雅黑" w:eastAsia="微软雅黑" w:cs="微软雅黑"/>
                <w:sz w:val="20"/>
                <w:szCs w:val="20"/>
              </w:rPr>
            </w:pPr>
            <w:r>
              <w:rPr>
                <w:rFonts w:ascii="微软雅黑" w:hAnsi="微软雅黑" w:eastAsia="微软雅黑" w:cs="微软雅黑"/>
                <w:spacing w:val="4"/>
                <w:sz w:val="20"/>
                <w:szCs w:val="20"/>
              </w:rPr>
              <w:t>乙</w:t>
            </w:r>
            <w:r>
              <w:rPr>
                <w:rFonts w:ascii="微软雅黑" w:hAnsi="微软雅黑" w:eastAsia="微软雅黑" w:cs="微软雅黑"/>
                <w:spacing w:val="3"/>
                <w:sz w:val="20"/>
                <w:szCs w:val="20"/>
              </w:rPr>
              <w:t>烯</w:t>
            </w:r>
            <w:r>
              <w:rPr>
                <w:rFonts w:ascii="微软雅黑" w:hAnsi="微软雅黑" w:eastAsia="微软雅黑" w:cs="微软雅黑"/>
                <w:spacing w:val="2"/>
                <w:sz w:val="20"/>
                <w:szCs w:val="20"/>
              </w:rPr>
              <w:t>和丙烯</w:t>
            </w:r>
          </w:p>
        </w:tc>
        <w:tc>
          <w:tcPr>
            <w:tcW w:w="1134" w:type="dxa"/>
            <w:vAlign w:val="top"/>
          </w:tcPr>
          <w:p>
            <w:pPr>
              <w:spacing w:before="33" w:line="200" w:lineRule="auto"/>
              <w:ind w:left="378" w:right="144" w:hanging="216"/>
              <w:rPr>
                <w:rFonts w:ascii="微软雅黑" w:hAnsi="微软雅黑" w:eastAsia="微软雅黑" w:cs="微软雅黑"/>
                <w:sz w:val="20"/>
                <w:szCs w:val="20"/>
              </w:rPr>
            </w:pPr>
            <w:r>
              <w:rPr>
                <w:rFonts w:ascii="微软雅黑" w:hAnsi="微软雅黑" w:eastAsia="微软雅黑" w:cs="微软雅黑"/>
                <w:spacing w:val="6"/>
                <w:sz w:val="20"/>
                <w:szCs w:val="20"/>
              </w:rPr>
              <w:t>单</w:t>
            </w:r>
            <w:r>
              <w:rPr>
                <w:rFonts w:ascii="微软雅黑" w:hAnsi="微软雅黑" w:eastAsia="微软雅黑" w:cs="微软雅黑"/>
                <w:spacing w:val="5"/>
                <w:sz w:val="20"/>
                <w:szCs w:val="20"/>
              </w:rPr>
              <w:t>位产品</w:t>
            </w:r>
            <w:r>
              <w:rPr>
                <w:rFonts w:ascii="微软雅黑" w:hAnsi="微软雅黑" w:eastAsia="微软雅黑" w:cs="微软雅黑"/>
                <w:spacing w:val="-4"/>
                <w:sz w:val="20"/>
                <w:szCs w:val="20"/>
              </w:rPr>
              <w:t>能</w:t>
            </w:r>
            <w:r>
              <w:rPr>
                <w:rFonts w:ascii="微软雅黑" w:hAnsi="微软雅黑" w:eastAsia="微软雅黑" w:cs="微软雅黑"/>
                <w:spacing w:val="-3"/>
                <w:sz w:val="20"/>
                <w:szCs w:val="20"/>
              </w:rPr>
              <w:t>耗</w:t>
            </w:r>
          </w:p>
        </w:tc>
        <w:tc>
          <w:tcPr>
            <w:tcW w:w="1133" w:type="dxa"/>
            <w:vAlign w:val="top"/>
          </w:tcPr>
          <w:p>
            <w:pPr>
              <w:spacing w:before="33" w:line="200" w:lineRule="auto"/>
              <w:ind w:left="336" w:right="145" w:hanging="173"/>
              <w:rPr>
                <w:rFonts w:ascii="微软雅黑" w:hAnsi="微软雅黑" w:eastAsia="微软雅黑" w:cs="微软雅黑"/>
                <w:sz w:val="20"/>
                <w:szCs w:val="20"/>
              </w:rPr>
            </w:pPr>
            <w:r>
              <w:rPr>
                <w:rFonts w:ascii="微软雅黑" w:hAnsi="微软雅黑" w:eastAsia="微软雅黑" w:cs="微软雅黑"/>
                <w:spacing w:val="6"/>
                <w:sz w:val="20"/>
                <w:szCs w:val="20"/>
              </w:rPr>
              <w:t>千</w:t>
            </w:r>
            <w:r>
              <w:rPr>
                <w:rFonts w:ascii="微软雅黑" w:hAnsi="微软雅黑" w:eastAsia="微软雅黑" w:cs="微软雅黑"/>
                <w:spacing w:val="4"/>
                <w:sz w:val="20"/>
                <w:szCs w:val="20"/>
              </w:rPr>
              <w:t>克标准</w:t>
            </w:r>
            <w:r>
              <w:rPr>
                <w:rFonts w:ascii="微软雅黑" w:hAnsi="微软雅黑" w:eastAsia="微软雅黑" w:cs="微软雅黑"/>
                <w:spacing w:val="3"/>
                <w:sz w:val="20"/>
                <w:szCs w:val="20"/>
              </w:rPr>
              <w:t>煤</w:t>
            </w:r>
            <w:r>
              <w:rPr>
                <w:rFonts w:ascii="Times New Roman" w:hAnsi="Times New Roman" w:eastAsia="Times New Roman" w:cs="Times New Roman"/>
                <w:spacing w:val="3"/>
                <w:sz w:val="20"/>
                <w:szCs w:val="20"/>
              </w:rPr>
              <w:t>/</w:t>
            </w:r>
            <w:r>
              <w:rPr>
                <w:rFonts w:ascii="微软雅黑" w:hAnsi="微软雅黑" w:eastAsia="微软雅黑" w:cs="微软雅黑"/>
                <w:spacing w:val="3"/>
                <w:sz w:val="20"/>
                <w:szCs w:val="20"/>
              </w:rPr>
              <w:t>吨</w:t>
            </w:r>
          </w:p>
        </w:tc>
        <w:tc>
          <w:tcPr>
            <w:tcW w:w="771" w:type="dxa"/>
            <w:vAlign w:val="top"/>
          </w:tcPr>
          <w:p>
            <w:pPr>
              <w:spacing w:before="233" w:line="195" w:lineRule="auto"/>
              <w:ind w:left="178"/>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3"/>
                <w:sz w:val="20"/>
                <w:szCs w:val="20"/>
              </w:rPr>
              <w:t>800</w:t>
            </w:r>
          </w:p>
        </w:tc>
        <w:tc>
          <w:tcPr>
            <w:tcW w:w="771" w:type="dxa"/>
            <w:vAlign w:val="top"/>
          </w:tcPr>
          <w:p>
            <w:pPr>
              <w:spacing w:before="233" w:line="195" w:lineRule="auto"/>
              <w:ind w:left="18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330</w:t>
            </w:r>
            <w:r>
              <w:rPr>
                <w:rFonts w:ascii="Times New Roman" w:hAnsi="Times New Roman" w:eastAsia="Times New Roman" w:cs="Times New Roman"/>
                <w:spacing w:val="1"/>
                <w:sz w:val="20"/>
                <w:szCs w:val="20"/>
              </w:rPr>
              <w:t>0</w:t>
            </w:r>
          </w:p>
        </w:tc>
        <w:tc>
          <w:tcPr>
            <w:tcW w:w="1831" w:type="dxa"/>
            <w:vAlign w:val="top"/>
          </w:tcPr>
          <w:p>
            <w:pPr>
              <w:spacing w:before="233" w:line="195" w:lineRule="auto"/>
              <w:ind w:left="487"/>
              <w:rPr>
                <w:rFonts w:ascii="Times New Roman" w:hAnsi="Times New Roman" w:eastAsia="Times New Roman" w:cs="Times New Roma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pacing w:val="5"/>
                <w:sz w:val="20"/>
                <w:szCs w:val="20"/>
              </w:rPr>
              <w:t>30180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462" w:type="dxa"/>
            <w:vMerge w:val="continue"/>
            <w:tcBorders>
              <w:top w:val="nil"/>
            </w:tcBorders>
            <w:vAlign w:val="top"/>
          </w:tcPr>
          <w:p>
            <w:pPr>
              <w:rPr>
                <w:rFonts w:ascii="Arial"/>
                <w:sz w:val="21"/>
              </w:rPr>
            </w:pPr>
          </w:p>
        </w:tc>
        <w:tc>
          <w:tcPr>
            <w:tcW w:w="943" w:type="dxa"/>
            <w:vMerge w:val="continue"/>
            <w:tcBorders>
              <w:top w:val="nil"/>
            </w:tcBorders>
            <w:vAlign w:val="top"/>
          </w:tcPr>
          <w:p>
            <w:pPr>
              <w:rPr>
                <w:rFonts w:ascii="Arial"/>
                <w:sz w:val="21"/>
              </w:rPr>
            </w:pPr>
          </w:p>
        </w:tc>
        <w:tc>
          <w:tcPr>
            <w:tcW w:w="1223" w:type="dxa"/>
            <w:vMerge w:val="continue"/>
            <w:tcBorders>
              <w:top w:val="nil"/>
            </w:tcBorders>
            <w:vAlign w:val="top"/>
          </w:tcPr>
          <w:p>
            <w:pPr>
              <w:rPr>
                <w:rFonts w:ascii="Arial"/>
                <w:sz w:val="21"/>
              </w:rPr>
            </w:pPr>
          </w:p>
        </w:tc>
        <w:tc>
          <w:tcPr>
            <w:tcW w:w="1416" w:type="dxa"/>
            <w:vMerge w:val="continue"/>
            <w:tcBorders>
              <w:top w:val="nil"/>
            </w:tcBorders>
            <w:vAlign w:val="top"/>
          </w:tcPr>
          <w:p>
            <w:pPr>
              <w:rPr>
                <w:rFonts w:ascii="Arial"/>
                <w:sz w:val="21"/>
              </w:rPr>
            </w:pPr>
          </w:p>
        </w:tc>
        <w:tc>
          <w:tcPr>
            <w:tcW w:w="1293" w:type="dxa"/>
            <w:vAlign w:val="top"/>
          </w:tcPr>
          <w:p>
            <w:pPr>
              <w:spacing w:before="183" w:line="210" w:lineRule="auto"/>
              <w:ind w:left="128"/>
              <w:rPr>
                <w:rFonts w:ascii="微软雅黑" w:hAnsi="微软雅黑" w:eastAsia="微软雅黑" w:cs="微软雅黑"/>
                <w:sz w:val="20"/>
                <w:szCs w:val="20"/>
              </w:rPr>
            </w:pPr>
            <w:r>
              <w:rPr>
                <w:rFonts w:ascii="微软雅黑" w:hAnsi="微软雅黑" w:eastAsia="微软雅黑" w:cs="微软雅黑"/>
                <w:spacing w:val="8"/>
                <w:sz w:val="20"/>
                <w:szCs w:val="20"/>
              </w:rPr>
              <w:t>煤制乙二</w:t>
            </w:r>
            <w:r>
              <w:rPr>
                <w:rFonts w:ascii="微软雅黑" w:hAnsi="微软雅黑" w:eastAsia="微软雅黑" w:cs="微软雅黑"/>
                <w:spacing w:val="7"/>
                <w:sz w:val="20"/>
                <w:szCs w:val="20"/>
              </w:rPr>
              <w:t>醇</w:t>
            </w:r>
          </w:p>
        </w:tc>
        <w:tc>
          <w:tcPr>
            <w:tcW w:w="2699" w:type="dxa"/>
            <w:vAlign w:val="top"/>
          </w:tcPr>
          <w:p>
            <w:pPr>
              <w:spacing w:before="183" w:line="209" w:lineRule="auto"/>
              <w:ind w:left="940"/>
              <w:rPr>
                <w:rFonts w:ascii="微软雅黑" w:hAnsi="微软雅黑" w:eastAsia="微软雅黑" w:cs="微软雅黑"/>
                <w:sz w:val="20"/>
                <w:szCs w:val="20"/>
              </w:rPr>
            </w:pPr>
            <w:r>
              <w:rPr>
                <w:rFonts w:ascii="微软雅黑" w:hAnsi="微软雅黑" w:eastAsia="微软雅黑" w:cs="微软雅黑"/>
                <w:spacing w:val="7"/>
                <w:sz w:val="20"/>
                <w:szCs w:val="20"/>
              </w:rPr>
              <w:t>合</w:t>
            </w:r>
            <w:r>
              <w:rPr>
                <w:rFonts w:ascii="微软雅黑" w:hAnsi="微软雅黑" w:eastAsia="微软雅黑" w:cs="微软雅黑"/>
                <w:spacing w:val="6"/>
                <w:sz w:val="20"/>
                <w:szCs w:val="20"/>
              </w:rPr>
              <w:t>成气法</w:t>
            </w:r>
          </w:p>
        </w:tc>
        <w:tc>
          <w:tcPr>
            <w:tcW w:w="1134" w:type="dxa"/>
            <w:vAlign w:val="top"/>
          </w:tcPr>
          <w:p>
            <w:pPr>
              <w:spacing w:before="34" w:line="199" w:lineRule="auto"/>
              <w:ind w:left="164" w:right="144" w:hanging="2"/>
              <w:rPr>
                <w:rFonts w:ascii="微软雅黑" w:hAnsi="微软雅黑" w:eastAsia="微软雅黑" w:cs="微软雅黑"/>
                <w:sz w:val="20"/>
                <w:szCs w:val="20"/>
              </w:rPr>
            </w:pPr>
            <w:r>
              <w:rPr>
                <w:rFonts w:ascii="微软雅黑" w:hAnsi="微软雅黑" w:eastAsia="微软雅黑" w:cs="微软雅黑"/>
                <w:spacing w:val="6"/>
                <w:sz w:val="20"/>
                <w:szCs w:val="20"/>
              </w:rPr>
              <w:t>单</w:t>
            </w:r>
            <w:r>
              <w:rPr>
                <w:rFonts w:ascii="微软雅黑" w:hAnsi="微软雅黑" w:eastAsia="微软雅黑" w:cs="微软雅黑"/>
                <w:spacing w:val="5"/>
                <w:sz w:val="20"/>
                <w:szCs w:val="20"/>
              </w:rPr>
              <w:t>位产品</w:t>
            </w:r>
            <w:r>
              <w:rPr>
                <w:rFonts w:ascii="微软雅黑" w:hAnsi="微软雅黑" w:eastAsia="微软雅黑" w:cs="微软雅黑"/>
                <w:spacing w:val="6"/>
                <w:sz w:val="20"/>
                <w:szCs w:val="20"/>
              </w:rPr>
              <w:t>综</w:t>
            </w:r>
            <w:r>
              <w:rPr>
                <w:rFonts w:ascii="微软雅黑" w:hAnsi="微软雅黑" w:eastAsia="微软雅黑" w:cs="微软雅黑"/>
                <w:spacing w:val="4"/>
                <w:sz w:val="20"/>
                <w:szCs w:val="20"/>
              </w:rPr>
              <w:t>合能耗</w:t>
            </w:r>
          </w:p>
        </w:tc>
        <w:tc>
          <w:tcPr>
            <w:tcW w:w="1133" w:type="dxa"/>
            <w:vAlign w:val="top"/>
          </w:tcPr>
          <w:p>
            <w:pPr>
              <w:spacing w:before="34" w:line="199" w:lineRule="auto"/>
              <w:ind w:left="336" w:right="145" w:hanging="173"/>
              <w:rPr>
                <w:rFonts w:ascii="微软雅黑" w:hAnsi="微软雅黑" w:eastAsia="微软雅黑" w:cs="微软雅黑"/>
                <w:sz w:val="20"/>
                <w:szCs w:val="20"/>
              </w:rPr>
            </w:pPr>
            <w:r>
              <w:rPr>
                <w:rFonts w:ascii="微软雅黑" w:hAnsi="微软雅黑" w:eastAsia="微软雅黑" w:cs="微软雅黑"/>
                <w:spacing w:val="6"/>
                <w:sz w:val="20"/>
                <w:szCs w:val="20"/>
              </w:rPr>
              <w:t>千</w:t>
            </w:r>
            <w:r>
              <w:rPr>
                <w:rFonts w:ascii="微软雅黑" w:hAnsi="微软雅黑" w:eastAsia="微软雅黑" w:cs="微软雅黑"/>
                <w:spacing w:val="4"/>
                <w:sz w:val="20"/>
                <w:szCs w:val="20"/>
              </w:rPr>
              <w:t>克标准</w:t>
            </w:r>
            <w:r>
              <w:rPr>
                <w:rFonts w:ascii="微软雅黑" w:hAnsi="微软雅黑" w:eastAsia="微软雅黑" w:cs="微软雅黑"/>
                <w:spacing w:val="3"/>
                <w:sz w:val="20"/>
                <w:szCs w:val="20"/>
              </w:rPr>
              <w:t>煤</w:t>
            </w:r>
            <w:r>
              <w:rPr>
                <w:rFonts w:ascii="Times New Roman" w:hAnsi="Times New Roman" w:eastAsia="Times New Roman" w:cs="Times New Roman"/>
                <w:spacing w:val="3"/>
                <w:sz w:val="20"/>
                <w:szCs w:val="20"/>
              </w:rPr>
              <w:t>/</w:t>
            </w:r>
            <w:r>
              <w:rPr>
                <w:rFonts w:ascii="微软雅黑" w:hAnsi="微软雅黑" w:eastAsia="微软雅黑" w:cs="微软雅黑"/>
                <w:spacing w:val="3"/>
                <w:sz w:val="20"/>
                <w:szCs w:val="20"/>
              </w:rPr>
              <w:t>吨</w:t>
            </w:r>
          </w:p>
        </w:tc>
        <w:tc>
          <w:tcPr>
            <w:tcW w:w="771" w:type="dxa"/>
            <w:vAlign w:val="top"/>
          </w:tcPr>
          <w:p>
            <w:pPr>
              <w:spacing w:before="233" w:line="195" w:lineRule="auto"/>
              <w:ind w:left="19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10</w:t>
            </w:r>
            <w:r>
              <w:rPr>
                <w:rFonts w:ascii="Times New Roman" w:hAnsi="Times New Roman" w:eastAsia="Times New Roman" w:cs="Times New Roman"/>
                <w:spacing w:val="-1"/>
                <w:sz w:val="20"/>
                <w:szCs w:val="20"/>
              </w:rPr>
              <w:t>00</w:t>
            </w:r>
          </w:p>
        </w:tc>
        <w:tc>
          <w:tcPr>
            <w:tcW w:w="771" w:type="dxa"/>
            <w:vAlign w:val="top"/>
          </w:tcPr>
          <w:p>
            <w:pPr>
              <w:spacing w:before="233" w:line="195" w:lineRule="auto"/>
              <w:ind w:left="20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1350</w:t>
            </w:r>
          </w:p>
        </w:tc>
        <w:tc>
          <w:tcPr>
            <w:tcW w:w="1831" w:type="dxa"/>
            <w:vAlign w:val="top"/>
          </w:tcPr>
          <w:p>
            <w:pPr>
              <w:spacing w:before="233" w:line="195" w:lineRule="auto"/>
              <w:ind w:left="487"/>
              <w:rPr>
                <w:rFonts w:ascii="Times New Roman" w:hAnsi="Times New Roman" w:eastAsia="Times New Roman" w:cs="Times New Roma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pacing w:val="5"/>
                <w:sz w:val="20"/>
                <w:szCs w:val="20"/>
              </w:rPr>
              <w:t>32048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5" w:hRule="atLeast"/>
        </w:trPr>
        <w:tc>
          <w:tcPr>
            <w:tcW w:w="462" w:type="dxa"/>
            <w:vAlign w:val="top"/>
          </w:tcPr>
          <w:p>
            <w:pPr>
              <w:spacing w:line="269" w:lineRule="auto"/>
              <w:rPr>
                <w:rFonts w:ascii="Arial"/>
                <w:sz w:val="21"/>
              </w:rPr>
            </w:pPr>
          </w:p>
          <w:p>
            <w:pPr>
              <w:spacing w:line="269" w:lineRule="auto"/>
              <w:rPr>
                <w:rFonts w:ascii="Arial"/>
                <w:sz w:val="21"/>
              </w:rPr>
            </w:pPr>
          </w:p>
          <w:p>
            <w:pPr>
              <w:spacing w:line="269" w:lineRule="auto"/>
              <w:rPr>
                <w:rFonts w:ascii="Arial"/>
                <w:sz w:val="21"/>
              </w:rPr>
            </w:pPr>
          </w:p>
          <w:p>
            <w:pPr>
              <w:spacing w:before="58" w:line="195" w:lineRule="auto"/>
              <w:ind w:left="180"/>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943" w:type="dxa"/>
            <w:vAlign w:val="top"/>
          </w:tcPr>
          <w:p>
            <w:pPr>
              <w:tabs>
                <w:tab w:val="left" w:pos="246"/>
              </w:tabs>
              <w:spacing w:before="217" w:line="217" w:lineRule="auto"/>
              <w:ind w:left="146" w:right="154" w:firstLine="21"/>
              <w:rPr>
                <w:rFonts w:ascii="微软雅黑" w:hAnsi="微软雅黑" w:eastAsia="微软雅黑" w:cs="微软雅黑"/>
                <w:sz w:val="20"/>
                <w:szCs w:val="20"/>
              </w:rPr>
            </w:pPr>
            <w:r>
              <w:rPr>
                <w:rFonts w:ascii="微软雅黑" w:hAnsi="微软雅黑" w:eastAsia="微软雅黑" w:cs="微软雅黑"/>
                <w:spacing w:val="4"/>
                <w:sz w:val="20"/>
                <w:szCs w:val="20"/>
              </w:rPr>
              <w:t>化学</w:t>
            </w:r>
            <w:r>
              <w:rPr>
                <w:rFonts w:ascii="微软雅黑" w:hAnsi="微软雅黑" w:eastAsia="微软雅黑" w:cs="微软雅黑"/>
                <w:spacing w:val="3"/>
                <w:sz w:val="20"/>
                <w:szCs w:val="20"/>
              </w:rPr>
              <w:t>原</w:t>
            </w:r>
            <w:r>
              <w:rPr>
                <w:rFonts w:ascii="微软雅黑" w:hAnsi="微软雅黑" w:eastAsia="微软雅黑" w:cs="微软雅黑"/>
                <w:spacing w:val="11"/>
                <w:sz w:val="20"/>
                <w:szCs w:val="20"/>
              </w:rPr>
              <w:t>料和化学制品制造业</w:t>
            </w:r>
            <w:r>
              <w:rPr>
                <w:rFonts w:ascii="微软雅黑" w:hAnsi="微软雅黑" w:eastAsia="微软雅黑" w:cs="微软雅黑"/>
                <w:sz w:val="20"/>
                <w:szCs w:val="20"/>
              </w:rPr>
              <w:tab/>
            </w:r>
            <w:r>
              <w:rPr>
                <w:rFonts w:ascii="微软雅黑" w:hAnsi="微软雅黑" w:eastAsia="微软雅黑" w:cs="微软雅黑"/>
                <w:spacing w:val="-1"/>
                <w:sz w:val="20"/>
                <w:szCs w:val="20"/>
              </w:rPr>
              <w:t>(</w:t>
            </w:r>
            <w:r>
              <w:rPr>
                <w:rFonts w:ascii="Times New Roman" w:hAnsi="Times New Roman" w:eastAsia="Times New Roman" w:cs="Times New Roman"/>
                <w:spacing w:val="-1"/>
                <w:sz w:val="20"/>
                <w:szCs w:val="20"/>
              </w:rPr>
              <w:t>26</w:t>
            </w:r>
            <w:r>
              <w:rPr>
                <w:rFonts w:ascii="微软雅黑" w:hAnsi="微软雅黑" w:eastAsia="微软雅黑" w:cs="微软雅黑"/>
                <w:spacing w:val="-1"/>
                <w:sz w:val="20"/>
                <w:szCs w:val="20"/>
              </w:rPr>
              <w:t>)</w:t>
            </w:r>
          </w:p>
        </w:tc>
        <w:tc>
          <w:tcPr>
            <w:tcW w:w="1223" w:type="dxa"/>
            <w:vAlign w:val="top"/>
          </w:tcPr>
          <w:p>
            <w:pPr>
              <w:spacing w:line="430" w:lineRule="auto"/>
              <w:rPr>
                <w:rFonts w:ascii="Arial"/>
                <w:sz w:val="21"/>
              </w:rPr>
            </w:pPr>
          </w:p>
          <w:p>
            <w:pPr>
              <w:tabs>
                <w:tab w:val="left" w:pos="335"/>
              </w:tabs>
              <w:spacing w:before="85" w:line="222" w:lineRule="auto"/>
              <w:ind w:left="202" w:right="193" w:hanging="2"/>
              <w:rPr>
                <w:rFonts w:ascii="微软雅黑" w:hAnsi="微软雅黑" w:eastAsia="微软雅黑" w:cs="微软雅黑"/>
                <w:sz w:val="20"/>
                <w:szCs w:val="20"/>
              </w:rPr>
            </w:pPr>
            <w:r>
              <w:rPr>
                <w:rFonts w:ascii="微软雅黑" w:hAnsi="微软雅黑" w:eastAsia="微软雅黑" w:cs="微软雅黑"/>
                <w:spacing w:val="6"/>
                <w:sz w:val="20"/>
                <w:szCs w:val="20"/>
              </w:rPr>
              <w:t>基础化学</w:t>
            </w:r>
            <w:r>
              <w:rPr>
                <w:rFonts w:ascii="微软雅黑" w:hAnsi="微软雅黑" w:eastAsia="微软雅黑" w:cs="微软雅黑"/>
                <w:spacing w:val="7"/>
                <w:sz w:val="20"/>
                <w:szCs w:val="20"/>
              </w:rPr>
              <w:t>原</w:t>
            </w:r>
            <w:r>
              <w:rPr>
                <w:rFonts w:ascii="微软雅黑" w:hAnsi="微软雅黑" w:eastAsia="微软雅黑" w:cs="微软雅黑"/>
                <w:spacing w:val="5"/>
                <w:sz w:val="20"/>
                <w:szCs w:val="20"/>
              </w:rPr>
              <w:t>料制造</w:t>
            </w:r>
            <w:r>
              <w:rPr>
                <w:rFonts w:ascii="微软雅黑" w:hAnsi="微软雅黑" w:eastAsia="微软雅黑" w:cs="微软雅黑"/>
                <w:sz w:val="20"/>
                <w:szCs w:val="20"/>
              </w:rPr>
              <w:tab/>
            </w:r>
            <w:r>
              <w:rPr>
                <w:rFonts w:ascii="微软雅黑" w:hAnsi="微软雅黑" w:eastAsia="微软雅黑" w:cs="微软雅黑"/>
                <w:spacing w:val="2"/>
                <w:sz w:val="20"/>
                <w:szCs w:val="20"/>
              </w:rPr>
              <w:t>(</w:t>
            </w:r>
            <w:r>
              <w:rPr>
                <w:rFonts w:ascii="Times New Roman" w:hAnsi="Times New Roman" w:eastAsia="Times New Roman" w:cs="Times New Roman"/>
                <w:spacing w:val="1"/>
                <w:sz w:val="20"/>
                <w:szCs w:val="20"/>
              </w:rPr>
              <w:t>261</w:t>
            </w:r>
            <w:r>
              <w:rPr>
                <w:rFonts w:ascii="微软雅黑" w:hAnsi="微软雅黑" w:eastAsia="微软雅黑" w:cs="微软雅黑"/>
                <w:spacing w:val="1"/>
                <w:sz w:val="20"/>
                <w:szCs w:val="20"/>
              </w:rPr>
              <w:t>)</w:t>
            </w:r>
          </w:p>
        </w:tc>
        <w:tc>
          <w:tcPr>
            <w:tcW w:w="1416" w:type="dxa"/>
            <w:vAlign w:val="top"/>
          </w:tcPr>
          <w:p>
            <w:pPr>
              <w:spacing w:line="289" w:lineRule="auto"/>
              <w:rPr>
                <w:rFonts w:ascii="Arial"/>
                <w:sz w:val="21"/>
              </w:rPr>
            </w:pPr>
          </w:p>
          <w:p>
            <w:pPr>
              <w:spacing w:line="289" w:lineRule="auto"/>
              <w:rPr>
                <w:rFonts w:ascii="Arial"/>
                <w:sz w:val="21"/>
              </w:rPr>
            </w:pPr>
          </w:p>
          <w:p>
            <w:pPr>
              <w:tabs>
                <w:tab w:val="left" w:pos="379"/>
              </w:tabs>
              <w:spacing w:before="86" w:line="228" w:lineRule="auto"/>
              <w:ind w:left="279" w:right="183" w:hanging="82"/>
              <w:rPr>
                <w:rFonts w:ascii="微软雅黑" w:hAnsi="微软雅黑" w:eastAsia="微软雅黑" w:cs="微软雅黑"/>
                <w:sz w:val="20"/>
                <w:szCs w:val="20"/>
              </w:rPr>
            </w:pPr>
            <w:r>
              <w:rPr>
                <w:rFonts w:ascii="微软雅黑" w:hAnsi="微软雅黑" w:eastAsia="微软雅黑" w:cs="微软雅黑"/>
                <w:spacing w:val="6"/>
                <w:sz w:val="20"/>
                <w:szCs w:val="20"/>
              </w:rPr>
              <w:t>无机碱制造</w:t>
            </w:r>
            <w:r>
              <w:rPr>
                <w:rFonts w:ascii="微软雅黑" w:hAnsi="微软雅黑" w:eastAsia="微软雅黑" w:cs="微软雅黑"/>
                <w:sz w:val="20"/>
                <w:szCs w:val="20"/>
              </w:rPr>
              <w:tab/>
            </w:r>
            <w:r>
              <w:rPr>
                <w:rFonts w:ascii="微软雅黑" w:hAnsi="微软雅黑" w:eastAsia="微软雅黑" w:cs="微软雅黑"/>
                <w:spacing w:val="2"/>
                <w:sz w:val="20"/>
                <w:szCs w:val="20"/>
              </w:rPr>
              <w:t>(</w:t>
            </w:r>
            <w:r>
              <w:rPr>
                <w:rFonts w:ascii="Times New Roman" w:hAnsi="Times New Roman" w:eastAsia="Times New Roman" w:cs="Times New Roman"/>
                <w:spacing w:val="2"/>
                <w:sz w:val="20"/>
                <w:szCs w:val="20"/>
              </w:rPr>
              <w:t>2612</w:t>
            </w:r>
            <w:r>
              <w:rPr>
                <w:rFonts w:ascii="微软雅黑" w:hAnsi="微软雅黑" w:eastAsia="微软雅黑" w:cs="微软雅黑"/>
                <w:sz w:val="20"/>
                <w:szCs w:val="20"/>
              </w:rPr>
              <w:t>)</w:t>
            </w:r>
          </w:p>
        </w:tc>
        <w:tc>
          <w:tcPr>
            <w:tcW w:w="1293" w:type="dxa"/>
            <w:vAlign w:val="top"/>
          </w:tcPr>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before="86" w:line="209" w:lineRule="auto"/>
              <w:ind w:left="449"/>
              <w:rPr>
                <w:rFonts w:ascii="微软雅黑" w:hAnsi="微软雅黑" w:eastAsia="微软雅黑" w:cs="微软雅黑"/>
                <w:sz w:val="20"/>
                <w:szCs w:val="20"/>
              </w:rPr>
            </w:pPr>
            <w:r>
              <w:rPr>
                <w:rFonts w:ascii="微软雅黑" w:hAnsi="微软雅黑" w:eastAsia="微软雅黑" w:cs="微软雅黑"/>
                <w:spacing w:val="1"/>
                <w:sz w:val="20"/>
                <w:szCs w:val="20"/>
              </w:rPr>
              <w:t>烧</w:t>
            </w:r>
            <w:r>
              <w:rPr>
                <w:rFonts w:ascii="微软雅黑" w:hAnsi="微软雅黑" w:eastAsia="微软雅黑" w:cs="微软雅黑"/>
                <w:sz w:val="20"/>
                <w:szCs w:val="20"/>
              </w:rPr>
              <w:t>碱</w:t>
            </w:r>
          </w:p>
        </w:tc>
        <w:tc>
          <w:tcPr>
            <w:tcW w:w="2699" w:type="dxa"/>
            <w:vAlign w:val="top"/>
          </w:tcPr>
          <w:p>
            <w:pPr>
              <w:spacing w:line="289" w:lineRule="auto"/>
              <w:rPr>
                <w:rFonts w:ascii="Arial"/>
                <w:sz w:val="21"/>
              </w:rPr>
            </w:pPr>
          </w:p>
          <w:p>
            <w:pPr>
              <w:spacing w:line="290" w:lineRule="auto"/>
              <w:rPr>
                <w:rFonts w:ascii="Arial"/>
                <w:sz w:val="21"/>
              </w:rPr>
            </w:pPr>
          </w:p>
          <w:p>
            <w:pPr>
              <w:spacing w:before="86" w:line="232" w:lineRule="auto"/>
              <w:ind w:left="950" w:right="105" w:hanging="821"/>
              <w:rPr>
                <w:rFonts w:ascii="Times New Roman" w:hAnsi="Times New Roman" w:eastAsia="Times New Roman" w:cs="Times New Roman"/>
                <w:sz w:val="20"/>
                <w:szCs w:val="20"/>
              </w:rPr>
            </w:pPr>
            <w:r>
              <w:rPr>
                <w:rFonts w:ascii="微软雅黑" w:hAnsi="微软雅黑" w:eastAsia="微软雅黑" w:cs="微软雅黑"/>
                <w:spacing w:val="-1"/>
                <w:sz w:val="20"/>
                <w:szCs w:val="20"/>
              </w:rPr>
              <w:t>离子膜法液碱(质</w:t>
            </w:r>
            <w:r>
              <w:rPr>
                <w:rFonts w:ascii="微软雅黑" w:hAnsi="微软雅黑" w:eastAsia="微软雅黑" w:cs="微软雅黑"/>
                <w:sz w:val="20"/>
                <w:szCs w:val="20"/>
              </w:rPr>
              <w:t>量分数，下</w:t>
            </w:r>
            <w:r>
              <w:rPr>
                <w:rFonts w:ascii="微软雅黑" w:hAnsi="微软雅黑" w:eastAsia="微软雅黑" w:cs="微软雅黑"/>
                <w:spacing w:val="8"/>
                <w:sz w:val="20"/>
                <w:szCs w:val="20"/>
              </w:rPr>
              <w:t>同)≥</w:t>
            </w:r>
            <w:r>
              <w:rPr>
                <w:rFonts w:ascii="Times New Roman" w:hAnsi="Times New Roman" w:eastAsia="Times New Roman" w:cs="Times New Roman"/>
                <w:spacing w:val="8"/>
                <w:sz w:val="20"/>
                <w:szCs w:val="20"/>
              </w:rPr>
              <w:t>30%</w:t>
            </w:r>
          </w:p>
        </w:tc>
        <w:tc>
          <w:tcPr>
            <w:tcW w:w="1134" w:type="dxa"/>
            <w:vAlign w:val="top"/>
          </w:tcPr>
          <w:p>
            <w:pPr>
              <w:spacing w:line="289" w:lineRule="auto"/>
              <w:rPr>
                <w:rFonts w:ascii="Arial"/>
                <w:sz w:val="21"/>
              </w:rPr>
            </w:pPr>
          </w:p>
          <w:p>
            <w:pPr>
              <w:spacing w:line="290" w:lineRule="auto"/>
              <w:rPr>
                <w:rFonts w:ascii="Arial"/>
                <w:sz w:val="21"/>
              </w:rPr>
            </w:pPr>
          </w:p>
          <w:p>
            <w:pPr>
              <w:spacing w:before="86" w:line="230" w:lineRule="auto"/>
              <w:ind w:left="164" w:right="144" w:hanging="2"/>
              <w:rPr>
                <w:rFonts w:ascii="微软雅黑" w:hAnsi="微软雅黑" w:eastAsia="微软雅黑" w:cs="微软雅黑"/>
                <w:sz w:val="20"/>
                <w:szCs w:val="20"/>
              </w:rPr>
            </w:pPr>
            <w:r>
              <w:rPr>
                <w:rFonts w:ascii="微软雅黑" w:hAnsi="微软雅黑" w:eastAsia="微软雅黑" w:cs="微软雅黑"/>
                <w:spacing w:val="6"/>
                <w:sz w:val="20"/>
                <w:szCs w:val="20"/>
              </w:rPr>
              <w:t>单</w:t>
            </w:r>
            <w:r>
              <w:rPr>
                <w:rFonts w:ascii="微软雅黑" w:hAnsi="微软雅黑" w:eastAsia="微软雅黑" w:cs="微软雅黑"/>
                <w:spacing w:val="5"/>
                <w:sz w:val="20"/>
                <w:szCs w:val="20"/>
              </w:rPr>
              <w:t>位产品</w:t>
            </w:r>
            <w:r>
              <w:rPr>
                <w:rFonts w:ascii="微软雅黑" w:hAnsi="微软雅黑" w:eastAsia="微软雅黑" w:cs="微软雅黑"/>
                <w:spacing w:val="6"/>
                <w:sz w:val="20"/>
                <w:szCs w:val="20"/>
              </w:rPr>
              <w:t>综</w:t>
            </w:r>
            <w:r>
              <w:rPr>
                <w:rFonts w:ascii="微软雅黑" w:hAnsi="微软雅黑" w:eastAsia="微软雅黑" w:cs="微软雅黑"/>
                <w:spacing w:val="4"/>
                <w:sz w:val="20"/>
                <w:szCs w:val="20"/>
              </w:rPr>
              <w:t>合能耗</w:t>
            </w:r>
          </w:p>
        </w:tc>
        <w:tc>
          <w:tcPr>
            <w:tcW w:w="1133" w:type="dxa"/>
            <w:vAlign w:val="top"/>
          </w:tcPr>
          <w:p>
            <w:pPr>
              <w:spacing w:line="289" w:lineRule="auto"/>
              <w:rPr>
                <w:rFonts w:ascii="Arial"/>
                <w:sz w:val="21"/>
              </w:rPr>
            </w:pPr>
          </w:p>
          <w:p>
            <w:pPr>
              <w:spacing w:line="289" w:lineRule="auto"/>
              <w:rPr>
                <w:rFonts w:ascii="Arial"/>
                <w:sz w:val="21"/>
              </w:rPr>
            </w:pPr>
          </w:p>
          <w:p>
            <w:pPr>
              <w:spacing w:before="86" w:line="227" w:lineRule="auto"/>
              <w:ind w:left="336" w:right="145" w:hanging="173"/>
              <w:rPr>
                <w:rFonts w:ascii="微软雅黑" w:hAnsi="微软雅黑" w:eastAsia="微软雅黑" w:cs="微软雅黑"/>
                <w:sz w:val="20"/>
                <w:szCs w:val="20"/>
              </w:rPr>
            </w:pPr>
            <w:r>
              <w:rPr>
                <w:rFonts w:ascii="微软雅黑" w:hAnsi="微软雅黑" w:eastAsia="微软雅黑" w:cs="微软雅黑"/>
                <w:spacing w:val="6"/>
                <w:sz w:val="20"/>
                <w:szCs w:val="20"/>
              </w:rPr>
              <w:t>千</w:t>
            </w:r>
            <w:r>
              <w:rPr>
                <w:rFonts w:ascii="微软雅黑" w:hAnsi="微软雅黑" w:eastAsia="微软雅黑" w:cs="微软雅黑"/>
                <w:spacing w:val="4"/>
                <w:sz w:val="20"/>
                <w:szCs w:val="20"/>
              </w:rPr>
              <w:t>克标准</w:t>
            </w:r>
            <w:r>
              <w:rPr>
                <w:rFonts w:ascii="微软雅黑" w:hAnsi="微软雅黑" w:eastAsia="微软雅黑" w:cs="微软雅黑"/>
                <w:spacing w:val="3"/>
                <w:sz w:val="20"/>
                <w:szCs w:val="20"/>
              </w:rPr>
              <w:t>煤</w:t>
            </w:r>
            <w:r>
              <w:rPr>
                <w:rFonts w:ascii="Times New Roman" w:hAnsi="Times New Roman" w:eastAsia="Times New Roman" w:cs="Times New Roman"/>
                <w:spacing w:val="3"/>
                <w:sz w:val="20"/>
                <w:szCs w:val="20"/>
              </w:rPr>
              <w:t>/</w:t>
            </w:r>
            <w:r>
              <w:rPr>
                <w:rFonts w:ascii="微软雅黑" w:hAnsi="微软雅黑" w:eastAsia="微软雅黑" w:cs="微软雅黑"/>
                <w:spacing w:val="3"/>
                <w:sz w:val="20"/>
                <w:szCs w:val="20"/>
              </w:rPr>
              <w:t>吨</w:t>
            </w:r>
          </w:p>
        </w:tc>
        <w:tc>
          <w:tcPr>
            <w:tcW w:w="771" w:type="dxa"/>
            <w:vAlign w:val="top"/>
          </w:tcPr>
          <w:p>
            <w:pPr>
              <w:spacing w:line="269" w:lineRule="auto"/>
              <w:rPr>
                <w:rFonts w:ascii="Arial"/>
                <w:sz w:val="21"/>
              </w:rPr>
            </w:pPr>
          </w:p>
          <w:p>
            <w:pPr>
              <w:spacing w:line="269" w:lineRule="auto"/>
              <w:rPr>
                <w:rFonts w:ascii="Arial"/>
                <w:sz w:val="21"/>
              </w:rPr>
            </w:pPr>
          </w:p>
          <w:p>
            <w:pPr>
              <w:spacing w:line="269" w:lineRule="auto"/>
              <w:rPr>
                <w:rFonts w:ascii="Arial"/>
                <w:sz w:val="21"/>
              </w:rPr>
            </w:pPr>
          </w:p>
          <w:p>
            <w:pPr>
              <w:spacing w:before="58" w:line="195" w:lineRule="auto"/>
              <w:ind w:left="23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w:t>
            </w:r>
            <w:r>
              <w:rPr>
                <w:rFonts w:ascii="Times New Roman" w:hAnsi="Times New Roman" w:eastAsia="Times New Roman" w:cs="Times New Roman"/>
                <w:spacing w:val="2"/>
                <w:sz w:val="20"/>
                <w:szCs w:val="20"/>
              </w:rPr>
              <w:t>15</w:t>
            </w:r>
          </w:p>
        </w:tc>
        <w:tc>
          <w:tcPr>
            <w:tcW w:w="771" w:type="dxa"/>
            <w:vAlign w:val="top"/>
          </w:tcPr>
          <w:p>
            <w:pPr>
              <w:spacing w:line="269" w:lineRule="auto"/>
              <w:rPr>
                <w:rFonts w:ascii="Arial"/>
                <w:sz w:val="21"/>
              </w:rPr>
            </w:pPr>
          </w:p>
          <w:p>
            <w:pPr>
              <w:spacing w:line="269" w:lineRule="auto"/>
              <w:rPr>
                <w:rFonts w:ascii="Arial"/>
                <w:sz w:val="21"/>
              </w:rPr>
            </w:pPr>
          </w:p>
          <w:p>
            <w:pPr>
              <w:spacing w:line="269" w:lineRule="auto"/>
              <w:rPr>
                <w:rFonts w:ascii="Arial"/>
                <w:sz w:val="21"/>
              </w:rPr>
            </w:pPr>
          </w:p>
          <w:p>
            <w:pPr>
              <w:spacing w:before="58" w:line="195" w:lineRule="auto"/>
              <w:ind w:left="23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w:t>
            </w:r>
            <w:r>
              <w:rPr>
                <w:rFonts w:ascii="Times New Roman" w:hAnsi="Times New Roman" w:eastAsia="Times New Roman" w:cs="Times New Roman"/>
                <w:spacing w:val="1"/>
                <w:sz w:val="20"/>
                <w:szCs w:val="20"/>
              </w:rPr>
              <w:t>50</w:t>
            </w:r>
          </w:p>
        </w:tc>
        <w:tc>
          <w:tcPr>
            <w:tcW w:w="1831" w:type="dxa"/>
            <w:vAlign w:val="top"/>
          </w:tcPr>
          <w:p>
            <w:pPr>
              <w:spacing w:line="269" w:lineRule="auto"/>
              <w:rPr>
                <w:rFonts w:ascii="Arial"/>
                <w:sz w:val="21"/>
              </w:rPr>
            </w:pPr>
          </w:p>
          <w:p>
            <w:pPr>
              <w:spacing w:line="269" w:lineRule="auto"/>
              <w:rPr>
                <w:rFonts w:ascii="Arial"/>
                <w:sz w:val="21"/>
              </w:rPr>
            </w:pPr>
          </w:p>
          <w:p>
            <w:pPr>
              <w:spacing w:line="269" w:lineRule="auto"/>
              <w:rPr>
                <w:rFonts w:ascii="Arial"/>
                <w:sz w:val="21"/>
              </w:rPr>
            </w:pPr>
          </w:p>
          <w:p>
            <w:pPr>
              <w:spacing w:before="58" w:line="195" w:lineRule="auto"/>
              <w:ind w:left="487"/>
              <w:rPr>
                <w:rFonts w:ascii="Times New Roman" w:hAnsi="Times New Roman" w:eastAsia="Times New Roman" w:cs="Times New Roma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pacing w:val="5"/>
                <w:sz w:val="20"/>
                <w:szCs w:val="20"/>
              </w:rPr>
              <w:t>21257</w:t>
            </w:r>
          </w:p>
        </w:tc>
      </w:tr>
    </w:tbl>
    <w:p>
      <w:pPr>
        <w:spacing w:line="205" w:lineRule="exact"/>
        <w:rPr>
          <w:rFonts w:ascii="Arial"/>
          <w:sz w:val="17"/>
        </w:rPr>
      </w:pPr>
    </w:p>
    <w:p>
      <w:pPr>
        <w:sectPr>
          <w:footerReference r:id="rId5" w:type="default"/>
          <w:pgSz w:w="16839" w:h="11906"/>
          <w:pgMar w:top="1012" w:right="1578" w:bottom="1684" w:left="1470" w:header="0" w:footer="1430" w:gutter="0"/>
          <w:cols w:space="720" w:num="1"/>
        </w:sectPr>
      </w:pPr>
    </w:p>
    <w:p/>
    <w:p/>
    <w:p>
      <w:pPr>
        <w:spacing w:line="206" w:lineRule="exact"/>
      </w:pPr>
    </w:p>
    <w:tbl>
      <w:tblPr>
        <w:tblStyle w:val="5"/>
        <w:tblW w:w="1367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62"/>
        <w:gridCol w:w="943"/>
        <w:gridCol w:w="1223"/>
        <w:gridCol w:w="1416"/>
        <w:gridCol w:w="1293"/>
        <w:gridCol w:w="2699"/>
        <w:gridCol w:w="1134"/>
        <w:gridCol w:w="1133"/>
        <w:gridCol w:w="771"/>
        <w:gridCol w:w="771"/>
        <w:gridCol w:w="183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3" w:hRule="atLeast"/>
        </w:trPr>
        <w:tc>
          <w:tcPr>
            <w:tcW w:w="462" w:type="dxa"/>
            <w:vMerge w:val="restart"/>
            <w:tcBorders>
              <w:bottom w:val="nil"/>
            </w:tcBorders>
            <w:textDirection w:val="tbRlV"/>
            <w:vAlign w:val="top"/>
          </w:tcPr>
          <w:p>
            <w:pPr>
              <w:spacing w:before="125" w:line="213" w:lineRule="auto"/>
              <w:ind w:left="62"/>
              <w:rPr>
                <w:rFonts w:ascii="方正黑体_GBK" w:hAnsi="方正黑体_GBK" w:eastAsia="方正黑体_GBK" w:cs="方正黑体_GBK"/>
                <w:sz w:val="20"/>
                <w:szCs w:val="20"/>
              </w:rPr>
            </w:pPr>
            <w:r>
              <w:rPr>
                <w:rFonts w:ascii="方正黑体_GBK" w:hAnsi="方正黑体_GBK" w:eastAsia="方正黑体_GBK" w:cs="方正黑体_GBK"/>
                <w:spacing w:val="-1"/>
                <w:sz w:val="20"/>
                <w:szCs w:val="20"/>
              </w:rPr>
              <w:t>序号</w:t>
            </w:r>
          </w:p>
        </w:tc>
        <w:tc>
          <w:tcPr>
            <w:tcW w:w="3582" w:type="dxa"/>
            <w:gridSpan w:val="3"/>
            <w:vAlign w:val="top"/>
          </w:tcPr>
          <w:p>
            <w:pPr>
              <w:spacing w:before="53" w:line="207" w:lineRule="auto"/>
              <w:ind w:left="651"/>
              <w:rPr>
                <w:rFonts w:ascii="方正黑体_GBK" w:hAnsi="方正黑体_GBK" w:eastAsia="方正黑体_GBK" w:cs="方正黑体_GBK"/>
                <w:sz w:val="20"/>
                <w:szCs w:val="20"/>
              </w:rPr>
            </w:pPr>
            <w:r>
              <w:rPr>
                <w:rFonts w:ascii="方正黑体_GBK" w:hAnsi="方正黑体_GBK" w:eastAsia="方正黑体_GBK" w:cs="方正黑体_GBK"/>
                <w:spacing w:val="8"/>
                <w:sz w:val="20"/>
                <w:szCs w:val="20"/>
              </w:rPr>
              <w:t>国民经济行业分类及代码</w:t>
            </w:r>
          </w:p>
        </w:tc>
        <w:tc>
          <w:tcPr>
            <w:tcW w:w="3992" w:type="dxa"/>
            <w:gridSpan w:val="2"/>
            <w:vMerge w:val="restart"/>
            <w:tcBorders>
              <w:bottom w:val="nil"/>
            </w:tcBorders>
            <w:vAlign w:val="top"/>
          </w:tcPr>
          <w:p>
            <w:pPr>
              <w:spacing w:before="210" w:line="206" w:lineRule="auto"/>
              <w:ind w:left="1583"/>
              <w:rPr>
                <w:rFonts w:ascii="方正黑体_GBK" w:hAnsi="方正黑体_GBK" w:eastAsia="方正黑体_GBK" w:cs="方正黑体_GBK"/>
                <w:sz w:val="20"/>
                <w:szCs w:val="20"/>
              </w:rPr>
            </w:pPr>
            <w:r>
              <w:rPr>
                <w:rFonts w:ascii="方正黑体_GBK" w:hAnsi="方正黑体_GBK" w:eastAsia="方正黑体_GBK" w:cs="方正黑体_GBK"/>
                <w:spacing w:val="9"/>
                <w:sz w:val="20"/>
                <w:szCs w:val="20"/>
              </w:rPr>
              <w:t>重</w:t>
            </w:r>
            <w:r>
              <w:rPr>
                <w:rFonts w:ascii="方正黑体_GBK" w:hAnsi="方正黑体_GBK" w:eastAsia="方正黑体_GBK" w:cs="方正黑体_GBK"/>
                <w:spacing w:val="6"/>
                <w:sz w:val="20"/>
                <w:szCs w:val="20"/>
              </w:rPr>
              <w:t>点领域</w:t>
            </w:r>
          </w:p>
        </w:tc>
        <w:tc>
          <w:tcPr>
            <w:tcW w:w="1134" w:type="dxa"/>
            <w:vMerge w:val="restart"/>
            <w:tcBorders>
              <w:bottom w:val="nil"/>
            </w:tcBorders>
            <w:vAlign w:val="top"/>
          </w:tcPr>
          <w:p>
            <w:pPr>
              <w:spacing w:before="210" w:line="206" w:lineRule="auto"/>
              <w:ind w:left="154"/>
              <w:rPr>
                <w:rFonts w:ascii="方正黑体_GBK" w:hAnsi="方正黑体_GBK" w:eastAsia="方正黑体_GBK" w:cs="方正黑体_GBK"/>
                <w:sz w:val="20"/>
                <w:szCs w:val="20"/>
              </w:rPr>
            </w:pPr>
            <w:r>
              <w:rPr>
                <w:rFonts w:ascii="方正黑体_GBK" w:hAnsi="方正黑体_GBK" w:eastAsia="方正黑体_GBK" w:cs="方正黑体_GBK"/>
                <w:spacing w:val="8"/>
                <w:sz w:val="20"/>
                <w:szCs w:val="20"/>
              </w:rPr>
              <w:t>指</w:t>
            </w:r>
            <w:r>
              <w:rPr>
                <w:rFonts w:ascii="方正黑体_GBK" w:hAnsi="方正黑体_GBK" w:eastAsia="方正黑体_GBK" w:cs="方正黑体_GBK"/>
                <w:spacing w:val="7"/>
                <w:sz w:val="20"/>
                <w:szCs w:val="20"/>
              </w:rPr>
              <w:t>标名称</w:t>
            </w:r>
          </w:p>
        </w:tc>
        <w:tc>
          <w:tcPr>
            <w:tcW w:w="1133" w:type="dxa"/>
            <w:vMerge w:val="restart"/>
            <w:tcBorders>
              <w:bottom w:val="nil"/>
            </w:tcBorders>
            <w:vAlign w:val="top"/>
          </w:tcPr>
          <w:p>
            <w:pPr>
              <w:spacing w:before="212" w:line="205" w:lineRule="auto"/>
              <w:ind w:left="153"/>
              <w:rPr>
                <w:rFonts w:ascii="方正黑体_GBK" w:hAnsi="方正黑体_GBK" w:eastAsia="方正黑体_GBK" w:cs="方正黑体_GBK"/>
                <w:sz w:val="20"/>
                <w:szCs w:val="20"/>
              </w:rPr>
            </w:pPr>
            <w:r>
              <w:rPr>
                <w:rFonts w:ascii="方正黑体_GBK" w:hAnsi="方正黑体_GBK" w:eastAsia="方正黑体_GBK" w:cs="方正黑体_GBK"/>
                <w:spacing w:val="8"/>
                <w:sz w:val="20"/>
                <w:szCs w:val="20"/>
              </w:rPr>
              <w:t>指</w:t>
            </w:r>
            <w:r>
              <w:rPr>
                <w:rFonts w:ascii="方正黑体_GBK" w:hAnsi="方正黑体_GBK" w:eastAsia="方正黑体_GBK" w:cs="方正黑体_GBK"/>
                <w:spacing w:val="7"/>
                <w:sz w:val="20"/>
                <w:szCs w:val="20"/>
              </w:rPr>
              <w:t>标单位</w:t>
            </w:r>
          </w:p>
        </w:tc>
        <w:tc>
          <w:tcPr>
            <w:tcW w:w="771" w:type="dxa"/>
            <w:vMerge w:val="restart"/>
            <w:tcBorders>
              <w:bottom w:val="nil"/>
            </w:tcBorders>
            <w:vAlign w:val="top"/>
          </w:tcPr>
          <w:p>
            <w:pPr>
              <w:spacing w:before="57" w:line="307" w:lineRule="exact"/>
              <w:ind w:left="179"/>
              <w:rPr>
                <w:rFonts w:ascii="方正黑体_GBK" w:hAnsi="方正黑体_GBK" w:eastAsia="方正黑体_GBK" w:cs="方正黑体_GBK"/>
                <w:sz w:val="20"/>
                <w:szCs w:val="20"/>
              </w:rPr>
            </w:pPr>
            <w:r>
              <w:rPr>
                <w:rFonts w:ascii="方正黑体_GBK" w:hAnsi="方正黑体_GBK" w:eastAsia="方正黑体_GBK" w:cs="方正黑体_GBK"/>
                <w:spacing w:val="6"/>
                <w:position w:val="8"/>
                <w:sz w:val="20"/>
                <w:szCs w:val="20"/>
              </w:rPr>
              <w:t>标杆</w:t>
            </w:r>
          </w:p>
          <w:p>
            <w:pPr>
              <w:spacing w:line="204" w:lineRule="auto"/>
              <w:ind w:left="179"/>
              <w:rPr>
                <w:rFonts w:ascii="方正黑体_GBK" w:hAnsi="方正黑体_GBK" w:eastAsia="方正黑体_GBK" w:cs="方正黑体_GBK"/>
                <w:sz w:val="20"/>
                <w:szCs w:val="20"/>
              </w:rPr>
            </w:pPr>
            <w:r>
              <w:rPr>
                <w:rFonts w:ascii="方正黑体_GBK" w:hAnsi="方正黑体_GBK" w:eastAsia="方正黑体_GBK" w:cs="方正黑体_GBK"/>
                <w:spacing w:val="6"/>
                <w:sz w:val="20"/>
                <w:szCs w:val="20"/>
              </w:rPr>
              <w:t>水平</w:t>
            </w:r>
          </w:p>
        </w:tc>
        <w:tc>
          <w:tcPr>
            <w:tcW w:w="771" w:type="dxa"/>
            <w:vMerge w:val="restart"/>
            <w:tcBorders>
              <w:bottom w:val="nil"/>
            </w:tcBorders>
            <w:vAlign w:val="top"/>
          </w:tcPr>
          <w:p>
            <w:pPr>
              <w:spacing w:before="59" w:line="305" w:lineRule="exact"/>
              <w:ind w:left="182"/>
              <w:rPr>
                <w:rFonts w:ascii="方正黑体_GBK" w:hAnsi="方正黑体_GBK" w:eastAsia="方正黑体_GBK" w:cs="方正黑体_GBK"/>
                <w:sz w:val="20"/>
                <w:szCs w:val="20"/>
              </w:rPr>
            </w:pPr>
            <w:r>
              <w:rPr>
                <w:rFonts w:ascii="方正黑体_GBK" w:hAnsi="方正黑体_GBK" w:eastAsia="方正黑体_GBK" w:cs="方正黑体_GBK"/>
                <w:spacing w:val="6"/>
                <w:position w:val="8"/>
                <w:sz w:val="20"/>
                <w:szCs w:val="20"/>
              </w:rPr>
              <w:t>基</w:t>
            </w:r>
            <w:r>
              <w:rPr>
                <w:rFonts w:ascii="方正黑体_GBK" w:hAnsi="方正黑体_GBK" w:eastAsia="方正黑体_GBK" w:cs="方正黑体_GBK"/>
                <w:spacing w:val="5"/>
                <w:position w:val="8"/>
                <w:sz w:val="20"/>
                <w:szCs w:val="20"/>
              </w:rPr>
              <w:t>准</w:t>
            </w:r>
          </w:p>
          <w:p>
            <w:pPr>
              <w:spacing w:line="204" w:lineRule="auto"/>
              <w:ind w:left="181"/>
              <w:rPr>
                <w:rFonts w:ascii="方正黑体_GBK" w:hAnsi="方正黑体_GBK" w:eastAsia="方正黑体_GBK" w:cs="方正黑体_GBK"/>
                <w:sz w:val="20"/>
                <w:szCs w:val="20"/>
              </w:rPr>
            </w:pPr>
            <w:r>
              <w:rPr>
                <w:rFonts w:ascii="方正黑体_GBK" w:hAnsi="方正黑体_GBK" w:eastAsia="方正黑体_GBK" w:cs="方正黑体_GBK"/>
                <w:spacing w:val="6"/>
                <w:sz w:val="20"/>
                <w:szCs w:val="20"/>
              </w:rPr>
              <w:t>水平</w:t>
            </w:r>
          </w:p>
        </w:tc>
        <w:tc>
          <w:tcPr>
            <w:tcW w:w="1831" w:type="dxa"/>
            <w:vMerge w:val="restart"/>
            <w:tcBorders>
              <w:bottom w:val="nil"/>
            </w:tcBorders>
            <w:vAlign w:val="top"/>
          </w:tcPr>
          <w:p>
            <w:pPr>
              <w:spacing w:before="208" w:line="208" w:lineRule="auto"/>
              <w:ind w:left="499"/>
              <w:rPr>
                <w:rFonts w:ascii="方正黑体_GBK" w:hAnsi="方正黑体_GBK" w:eastAsia="方正黑体_GBK" w:cs="方正黑体_GBK"/>
                <w:sz w:val="20"/>
                <w:szCs w:val="20"/>
              </w:rPr>
            </w:pPr>
            <w:r>
              <w:rPr>
                <w:rFonts w:ascii="方正黑体_GBK" w:hAnsi="方正黑体_GBK" w:eastAsia="方正黑体_GBK" w:cs="方正黑体_GBK"/>
                <w:spacing w:val="8"/>
                <w:sz w:val="20"/>
                <w:szCs w:val="20"/>
              </w:rPr>
              <w:t>参</w:t>
            </w:r>
            <w:r>
              <w:rPr>
                <w:rFonts w:ascii="方正黑体_GBK" w:hAnsi="方正黑体_GBK" w:eastAsia="方正黑体_GBK" w:cs="方正黑体_GBK"/>
                <w:spacing w:val="7"/>
                <w:sz w:val="20"/>
                <w:szCs w:val="20"/>
              </w:rPr>
              <w:t>考标准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0" w:hRule="atLeast"/>
        </w:trPr>
        <w:tc>
          <w:tcPr>
            <w:tcW w:w="462" w:type="dxa"/>
            <w:vMerge w:val="continue"/>
            <w:tcBorders>
              <w:top w:val="nil"/>
            </w:tcBorders>
            <w:textDirection w:val="tbRlV"/>
            <w:vAlign w:val="top"/>
          </w:tcPr>
          <w:p>
            <w:pPr>
              <w:rPr>
                <w:rFonts w:ascii="Arial"/>
                <w:sz w:val="21"/>
              </w:rPr>
            </w:pPr>
          </w:p>
        </w:tc>
        <w:tc>
          <w:tcPr>
            <w:tcW w:w="943" w:type="dxa"/>
            <w:vAlign w:val="top"/>
          </w:tcPr>
          <w:p>
            <w:pPr>
              <w:spacing w:before="50" w:line="207" w:lineRule="auto"/>
              <w:ind w:left="262"/>
              <w:rPr>
                <w:rFonts w:ascii="方正黑体_GBK" w:hAnsi="方正黑体_GBK" w:eastAsia="方正黑体_GBK" w:cs="方正黑体_GBK"/>
                <w:sz w:val="20"/>
                <w:szCs w:val="20"/>
              </w:rPr>
            </w:pPr>
            <w:r>
              <w:rPr>
                <w:rFonts w:ascii="方正黑体_GBK" w:hAnsi="方正黑体_GBK" w:eastAsia="方正黑体_GBK" w:cs="方正黑体_GBK"/>
                <w:spacing w:val="6"/>
                <w:sz w:val="20"/>
                <w:szCs w:val="20"/>
              </w:rPr>
              <w:t>大</w:t>
            </w:r>
            <w:r>
              <w:rPr>
                <w:rFonts w:ascii="方正黑体_GBK" w:hAnsi="方正黑体_GBK" w:eastAsia="方正黑体_GBK" w:cs="方正黑体_GBK"/>
                <w:spacing w:val="5"/>
                <w:sz w:val="20"/>
                <w:szCs w:val="20"/>
              </w:rPr>
              <w:t>类</w:t>
            </w:r>
          </w:p>
        </w:tc>
        <w:tc>
          <w:tcPr>
            <w:tcW w:w="1223" w:type="dxa"/>
            <w:vAlign w:val="top"/>
          </w:tcPr>
          <w:p>
            <w:pPr>
              <w:spacing w:before="50" w:line="207" w:lineRule="auto"/>
              <w:ind w:left="421"/>
              <w:rPr>
                <w:rFonts w:ascii="方正黑体_GBK" w:hAnsi="方正黑体_GBK" w:eastAsia="方正黑体_GBK" w:cs="方正黑体_GBK"/>
                <w:sz w:val="20"/>
                <w:szCs w:val="20"/>
              </w:rPr>
            </w:pPr>
            <w:r>
              <w:rPr>
                <w:rFonts w:ascii="方正黑体_GBK" w:hAnsi="方正黑体_GBK" w:eastAsia="方正黑体_GBK" w:cs="方正黑体_GBK"/>
                <w:spacing w:val="-5"/>
                <w:sz w:val="20"/>
                <w:szCs w:val="20"/>
              </w:rPr>
              <w:t>中</w:t>
            </w:r>
            <w:r>
              <w:rPr>
                <w:rFonts w:ascii="方正黑体_GBK" w:hAnsi="方正黑体_GBK" w:eastAsia="方正黑体_GBK" w:cs="方正黑体_GBK"/>
                <w:spacing w:val="-3"/>
                <w:sz w:val="20"/>
                <w:szCs w:val="20"/>
              </w:rPr>
              <w:t>类</w:t>
            </w:r>
          </w:p>
        </w:tc>
        <w:tc>
          <w:tcPr>
            <w:tcW w:w="1416" w:type="dxa"/>
            <w:vAlign w:val="top"/>
          </w:tcPr>
          <w:p>
            <w:pPr>
              <w:spacing w:before="50" w:line="207" w:lineRule="auto"/>
              <w:ind w:left="499"/>
              <w:rPr>
                <w:rFonts w:ascii="方正黑体_GBK" w:hAnsi="方正黑体_GBK" w:eastAsia="方正黑体_GBK" w:cs="方正黑体_GBK"/>
                <w:sz w:val="20"/>
                <w:szCs w:val="20"/>
              </w:rPr>
            </w:pPr>
            <w:r>
              <w:rPr>
                <w:rFonts w:ascii="方正黑体_GBK" w:hAnsi="方正黑体_GBK" w:eastAsia="方正黑体_GBK" w:cs="方正黑体_GBK"/>
                <w:spacing w:val="6"/>
                <w:sz w:val="20"/>
                <w:szCs w:val="20"/>
              </w:rPr>
              <w:t>小</w:t>
            </w:r>
            <w:r>
              <w:rPr>
                <w:rFonts w:ascii="方正黑体_GBK" w:hAnsi="方正黑体_GBK" w:eastAsia="方正黑体_GBK" w:cs="方正黑体_GBK"/>
                <w:spacing w:val="5"/>
                <w:sz w:val="20"/>
                <w:szCs w:val="20"/>
              </w:rPr>
              <w:t>类</w:t>
            </w:r>
          </w:p>
        </w:tc>
        <w:tc>
          <w:tcPr>
            <w:tcW w:w="3992" w:type="dxa"/>
            <w:gridSpan w:val="2"/>
            <w:vMerge w:val="continue"/>
            <w:tcBorders>
              <w:top w:val="nil"/>
            </w:tcBorders>
            <w:vAlign w:val="top"/>
          </w:tcPr>
          <w:p>
            <w:pPr>
              <w:rPr>
                <w:rFonts w:ascii="Arial"/>
                <w:sz w:val="21"/>
              </w:rPr>
            </w:pPr>
          </w:p>
        </w:tc>
        <w:tc>
          <w:tcPr>
            <w:tcW w:w="1134" w:type="dxa"/>
            <w:vMerge w:val="continue"/>
            <w:tcBorders>
              <w:top w:val="nil"/>
            </w:tcBorders>
            <w:vAlign w:val="top"/>
          </w:tcPr>
          <w:p>
            <w:pPr>
              <w:rPr>
                <w:rFonts w:ascii="Arial"/>
                <w:sz w:val="21"/>
              </w:rPr>
            </w:pPr>
          </w:p>
        </w:tc>
        <w:tc>
          <w:tcPr>
            <w:tcW w:w="1133" w:type="dxa"/>
            <w:vMerge w:val="continue"/>
            <w:tcBorders>
              <w:top w:val="nil"/>
            </w:tcBorders>
            <w:vAlign w:val="top"/>
          </w:tcPr>
          <w:p>
            <w:pPr>
              <w:rPr>
                <w:rFonts w:ascii="Arial"/>
                <w:sz w:val="21"/>
              </w:rPr>
            </w:pPr>
          </w:p>
        </w:tc>
        <w:tc>
          <w:tcPr>
            <w:tcW w:w="771" w:type="dxa"/>
            <w:vMerge w:val="continue"/>
            <w:tcBorders>
              <w:top w:val="nil"/>
            </w:tcBorders>
            <w:vAlign w:val="top"/>
          </w:tcPr>
          <w:p>
            <w:pPr>
              <w:rPr>
                <w:rFonts w:ascii="Arial"/>
                <w:sz w:val="21"/>
              </w:rPr>
            </w:pPr>
          </w:p>
        </w:tc>
        <w:tc>
          <w:tcPr>
            <w:tcW w:w="771" w:type="dxa"/>
            <w:vMerge w:val="continue"/>
            <w:tcBorders>
              <w:top w:val="nil"/>
            </w:tcBorders>
            <w:vAlign w:val="top"/>
          </w:tcPr>
          <w:p>
            <w:pPr>
              <w:rPr>
                <w:rFonts w:ascii="Arial"/>
                <w:sz w:val="21"/>
              </w:rPr>
            </w:pPr>
          </w:p>
        </w:tc>
        <w:tc>
          <w:tcPr>
            <w:tcW w:w="1831" w:type="dxa"/>
            <w:vMerge w:val="continue"/>
            <w:tcBorders>
              <w:top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462" w:type="dxa"/>
            <w:vMerge w:val="restart"/>
            <w:tcBorders>
              <w:bottom w:val="nil"/>
            </w:tcBorders>
            <w:vAlign w:val="top"/>
          </w:tcPr>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before="57" w:line="195" w:lineRule="auto"/>
              <w:ind w:left="180"/>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943" w:type="dxa"/>
            <w:vMerge w:val="restart"/>
            <w:tcBorders>
              <w:bottom w:val="nil"/>
            </w:tcBorders>
            <w:vAlign w:val="top"/>
          </w:tcPr>
          <w:p>
            <w:pPr>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tabs>
                <w:tab w:val="left" w:pos="246"/>
              </w:tabs>
              <w:spacing w:before="86" w:line="217" w:lineRule="auto"/>
              <w:ind w:left="146" w:right="154" w:firstLine="21"/>
              <w:rPr>
                <w:rFonts w:ascii="微软雅黑" w:hAnsi="微软雅黑" w:eastAsia="微软雅黑" w:cs="微软雅黑"/>
                <w:sz w:val="20"/>
                <w:szCs w:val="20"/>
              </w:rPr>
            </w:pPr>
            <w:r>
              <w:rPr>
                <w:rFonts w:ascii="微软雅黑" w:hAnsi="微软雅黑" w:eastAsia="微软雅黑" w:cs="微软雅黑"/>
                <w:spacing w:val="4"/>
                <w:sz w:val="20"/>
                <w:szCs w:val="20"/>
              </w:rPr>
              <w:t>化学</w:t>
            </w:r>
            <w:r>
              <w:rPr>
                <w:rFonts w:ascii="微软雅黑" w:hAnsi="微软雅黑" w:eastAsia="微软雅黑" w:cs="微软雅黑"/>
                <w:spacing w:val="3"/>
                <w:sz w:val="20"/>
                <w:szCs w:val="20"/>
              </w:rPr>
              <w:t>原</w:t>
            </w:r>
            <w:r>
              <w:rPr>
                <w:rFonts w:ascii="微软雅黑" w:hAnsi="微软雅黑" w:eastAsia="微软雅黑" w:cs="微软雅黑"/>
                <w:spacing w:val="11"/>
                <w:sz w:val="20"/>
                <w:szCs w:val="20"/>
              </w:rPr>
              <w:t>料和化学制品制造业</w:t>
            </w:r>
            <w:r>
              <w:rPr>
                <w:rFonts w:ascii="微软雅黑" w:hAnsi="微软雅黑" w:eastAsia="微软雅黑" w:cs="微软雅黑"/>
                <w:sz w:val="20"/>
                <w:szCs w:val="20"/>
              </w:rPr>
              <w:tab/>
            </w:r>
            <w:r>
              <w:rPr>
                <w:rFonts w:ascii="微软雅黑" w:hAnsi="微软雅黑" w:eastAsia="微软雅黑" w:cs="微软雅黑"/>
                <w:spacing w:val="-1"/>
                <w:sz w:val="20"/>
                <w:szCs w:val="20"/>
              </w:rPr>
              <w:t>(</w:t>
            </w:r>
            <w:r>
              <w:rPr>
                <w:rFonts w:ascii="Times New Roman" w:hAnsi="Times New Roman" w:eastAsia="Times New Roman" w:cs="Times New Roman"/>
                <w:spacing w:val="-1"/>
                <w:sz w:val="20"/>
                <w:szCs w:val="20"/>
              </w:rPr>
              <w:t>26</w:t>
            </w:r>
            <w:r>
              <w:rPr>
                <w:rFonts w:ascii="微软雅黑" w:hAnsi="微软雅黑" w:eastAsia="微软雅黑" w:cs="微软雅黑"/>
                <w:spacing w:val="-1"/>
                <w:sz w:val="20"/>
                <w:szCs w:val="20"/>
              </w:rPr>
              <w:t>)</w:t>
            </w:r>
          </w:p>
        </w:tc>
        <w:tc>
          <w:tcPr>
            <w:tcW w:w="1223" w:type="dxa"/>
            <w:vMerge w:val="restart"/>
            <w:tcBorders>
              <w:bottom w:val="nil"/>
            </w:tcBorders>
            <w:vAlign w:val="top"/>
          </w:tcPr>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5" w:lineRule="auto"/>
              <w:rPr>
                <w:rFonts w:ascii="Arial"/>
                <w:sz w:val="21"/>
              </w:rPr>
            </w:pPr>
          </w:p>
          <w:p>
            <w:pPr>
              <w:spacing w:line="265" w:lineRule="auto"/>
              <w:rPr>
                <w:rFonts w:ascii="Arial"/>
                <w:sz w:val="21"/>
              </w:rPr>
            </w:pPr>
          </w:p>
          <w:p>
            <w:pPr>
              <w:spacing w:line="265" w:lineRule="auto"/>
              <w:rPr>
                <w:rFonts w:ascii="Arial"/>
                <w:sz w:val="21"/>
              </w:rPr>
            </w:pPr>
          </w:p>
          <w:p>
            <w:pPr>
              <w:spacing w:line="265" w:lineRule="auto"/>
              <w:rPr>
                <w:rFonts w:ascii="Arial"/>
                <w:sz w:val="21"/>
              </w:rPr>
            </w:pPr>
          </w:p>
          <w:p>
            <w:pPr>
              <w:tabs>
                <w:tab w:val="left" w:pos="335"/>
              </w:tabs>
              <w:spacing w:before="85" w:line="222" w:lineRule="auto"/>
              <w:ind w:left="202" w:right="193" w:hanging="2"/>
              <w:rPr>
                <w:rFonts w:ascii="微软雅黑" w:hAnsi="微软雅黑" w:eastAsia="微软雅黑" w:cs="微软雅黑"/>
                <w:sz w:val="20"/>
                <w:szCs w:val="20"/>
              </w:rPr>
            </w:pPr>
            <w:r>
              <w:rPr>
                <w:rFonts w:ascii="微软雅黑" w:hAnsi="微软雅黑" w:eastAsia="微软雅黑" w:cs="微软雅黑"/>
                <w:spacing w:val="6"/>
                <w:sz w:val="20"/>
                <w:szCs w:val="20"/>
              </w:rPr>
              <w:t>基础化学</w:t>
            </w:r>
            <w:r>
              <w:rPr>
                <w:rFonts w:ascii="微软雅黑" w:hAnsi="微软雅黑" w:eastAsia="微软雅黑" w:cs="微软雅黑"/>
                <w:spacing w:val="7"/>
                <w:sz w:val="20"/>
                <w:szCs w:val="20"/>
              </w:rPr>
              <w:t>原</w:t>
            </w:r>
            <w:r>
              <w:rPr>
                <w:rFonts w:ascii="微软雅黑" w:hAnsi="微软雅黑" w:eastAsia="微软雅黑" w:cs="微软雅黑"/>
                <w:spacing w:val="5"/>
                <w:sz w:val="20"/>
                <w:szCs w:val="20"/>
              </w:rPr>
              <w:t>料制造</w:t>
            </w:r>
            <w:r>
              <w:rPr>
                <w:rFonts w:ascii="微软雅黑" w:hAnsi="微软雅黑" w:eastAsia="微软雅黑" w:cs="微软雅黑"/>
                <w:sz w:val="20"/>
                <w:szCs w:val="20"/>
              </w:rPr>
              <w:tab/>
            </w:r>
            <w:r>
              <w:rPr>
                <w:rFonts w:ascii="微软雅黑" w:hAnsi="微软雅黑" w:eastAsia="微软雅黑" w:cs="微软雅黑"/>
                <w:spacing w:val="2"/>
                <w:sz w:val="20"/>
                <w:szCs w:val="20"/>
              </w:rPr>
              <w:t>(</w:t>
            </w:r>
            <w:r>
              <w:rPr>
                <w:rFonts w:ascii="Times New Roman" w:hAnsi="Times New Roman" w:eastAsia="Times New Roman" w:cs="Times New Roman"/>
                <w:spacing w:val="1"/>
                <w:sz w:val="20"/>
                <w:szCs w:val="20"/>
              </w:rPr>
              <w:t>261</w:t>
            </w:r>
            <w:r>
              <w:rPr>
                <w:rFonts w:ascii="微软雅黑" w:hAnsi="微软雅黑" w:eastAsia="微软雅黑" w:cs="微软雅黑"/>
                <w:spacing w:val="1"/>
                <w:sz w:val="20"/>
                <w:szCs w:val="20"/>
              </w:rPr>
              <w:t>)</w:t>
            </w:r>
          </w:p>
        </w:tc>
        <w:tc>
          <w:tcPr>
            <w:tcW w:w="1416" w:type="dxa"/>
            <w:vMerge w:val="restart"/>
            <w:tcBorders>
              <w:bottom w:val="nil"/>
            </w:tcBorders>
            <w:vAlign w:val="top"/>
          </w:tcPr>
          <w:p>
            <w:pPr>
              <w:spacing w:line="284" w:lineRule="auto"/>
              <w:rPr>
                <w:rFonts w:ascii="Arial"/>
                <w:sz w:val="21"/>
              </w:rPr>
            </w:pPr>
          </w:p>
          <w:p>
            <w:pPr>
              <w:spacing w:line="284" w:lineRule="auto"/>
              <w:rPr>
                <w:rFonts w:ascii="Arial"/>
                <w:sz w:val="21"/>
              </w:rPr>
            </w:pPr>
          </w:p>
          <w:p>
            <w:pPr>
              <w:spacing w:line="285" w:lineRule="auto"/>
              <w:rPr>
                <w:rFonts w:ascii="Arial"/>
                <w:sz w:val="21"/>
              </w:rPr>
            </w:pPr>
          </w:p>
          <w:p>
            <w:pPr>
              <w:tabs>
                <w:tab w:val="left" w:pos="379"/>
              </w:tabs>
              <w:spacing w:before="86" w:line="228" w:lineRule="auto"/>
              <w:ind w:left="279" w:right="183" w:hanging="82"/>
              <w:rPr>
                <w:rFonts w:ascii="微软雅黑" w:hAnsi="微软雅黑" w:eastAsia="微软雅黑" w:cs="微软雅黑"/>
                <w:sz w:val="20"/>
                <w:szCs w:val="20"/>
              </w:rPr>
            </w:pPr>
            <w:r>
              <w:rPr>
                <w:rFonts w:ascii="微软雅黑" w:hAnsi="微软雅黑" w:eastAsia="微软雅黑" w:cs="微软雅黑"/>
                <w:spacing w:val="6"/>
                <w:sz w:val="20"/>
                <w:szCs w:val="20"/>
              </w:rPr>
              <w:t>无机碱制造</w:t>
            </w:r>
            <w:r>
              <w:rPr>
                <w:rFonts w:ascii="微软雅黑" w:hAnsi="微软雅黑" w:eastAsia="微软雅黑" w:cs="微软雅黑"/>
                <w:sz w:val="20"/>
                <w:szCs w:val="20"/>
              </w:rPr>
              <w:tab/>
            </w:r>
            <w:r>
              <w:rPr>
                <w:rFonts w:ascii="微软雅黑" w:hAnsi="微软雅黑" w:eastAsia="微软雅黑" w:cs="微软雅黑"/>
                <w:spacing w:val="2"/>
                <w:sz w:val="20"/>
                <w:szCs w:val="20"/>
              </w:rPr>
              <w:t>(</w:t>
            </w:r>
            <w:r>
              <w:rPr>
                <w:rFonts w:ascii="Times New Roman" w:hAnsi="Times New Roman" w:eastAsia="Times New Roman" w:cs="Times New Roman"/>
                <w:spacing w:val="2"/>
                <w:sz w:val="20"/>
                <w:szCs w:val="20"/>
              </w:rPr>
              <w:t>2612</w:t>
            </w:r>
            <w:r>
              <w:rPr>
                <w:rFonts w:ascii="微软雅黑" w:hAnsi="微软雅黑" w:eastAsia="微软雅黑" w:cs="微软雅黑"/>
                <w:sz w:val="20"/>
                <w:szCs w:val="20"/>
              </w:rPr>
              <w:t>)</w:t>
            </w:r>
          </w:p>
        </w:tc>
        <w:tc>
          <w:tcPr>
            <w:tcW w:w="1293" w:type="dxa"/>
            <w:vMerge w:val="restart"/>
            <w:tcBorders>
              <w:bottom w:val="nil"/>
            </w:tcBorders>
            <w:vAlign w:val="top"/>
          </w:tcPr>
          <w:p>
            <w:pPr>
              <w:spacing w:before="283" w:line="209" w:lineRule="auto"/>
              <w:ind w:left="449"/>
              <w:rPr>
                <w:rFonts w:ascii="微软雅黑" w:hAnsi="微软雅黑" w:eastAsia="微软雅黑" w:cs="微软雅黑"/>
                <w:sz w:val="20"/>
                <w:szCs w:val="20"/>
              </w:rPr>
            </w:pPr>
            <w:r>
              <w:rPr>
                <w:rFonts w:ascii="微软雅黑" w:hAnsi="微软雅黑" w:eastAsia="微软雅黑" w:cs="微软雅黑"/>
                <w:spacing w:val="1"/>
                <w:sz w:val="20"/>
                <w:szCs w:val="20"/>
              </w:rPr>
              <w:t>烧</w:t>
            </w:r>
            <w:r>
              <w:rPr>
                <w:rFonts w:ascii="微软雅黑" w:hAnsi="微软雅黑" w:eastAsia="微软雅黑" w:cs="微软雅黑"/>
                <w:sz w:val="20"/>
                <w:szCs w:val="20"/>
              </w:rPr>
              <w:t>碱</w:t>
            </w:r>
          </w:p>
        </w:tc>
        <w:tc>
          <w:tcPr>
            <w:tcW w:w="2699" w:type="dxa"/>
            <w:vAlign w:val="top"/>
          </w:tcPr>
          <w:p>
            <w:pPr>
              <w:spacing w:before="62" w:line="237" w:lineRule="auto"/>
              <w:ind w:left="445"/>
              <w:rPr>
                <w:rFonts w:ascii="Times New Roman" w:hAnsi="Times New Roman" w:eastAsia="Times New Roman" w:cs="Times New Roman"/>
                <w:sz w:val="20"/>
                <w:szCs w:val="20"/>
              </w:rPr>
            </w:pPr>
            <w:r>
              <w:rPr>
                <w:rFonts w:ascii="微软雅黑" w:hAnsi="微软雅黑" w:eastAsia="微软雅黑" w:cs="微软雅黑"/>
                <w:spacing w:val="15"/>
                <w:sz w:val="20"/>
                <w:szCs w:val="20"/>
              </w:rPr>
              <w:t>离</w:t>
            </w:r>
            <w:r>
              <w:rPr>
                <w:rFonts w:ascii="微软雅黑" w:hAnsi="微软雅黑" w:eastAsia="微软雅黑" w:cs="微软雅黑"/>
                <w:spacing w:val="11"/>
                <w:sz w:val="20"/>
                <w:szCs w:val="20"/>
              </w:rPr>
              <w:t>子膜法液碱≥</w:t>
            </w:r>
            <w:r>
              <w:rPr>
                <w:rFonts w:ascii="Times New Roman" w:hAnsi="Times New Roman" w:eastAsia="Times New Roman" w:cs="Times New Roman"/>
                <w:spacing w:val="11"/>
                <w:sz w:val="20"/>
                <w:szCs w:val="20"/>
              </w:rPr>
              <w:t>45%</w:t>
            </w:r>
          </w:p>
        </w:tc>
        <w:tc>
          <w:tcPr>
            <w:tcW w:w="1134" w:type="dxa"/>
            <w:vMerge w:val="restart"/>
            <w:tcBorders>
              <w:bottom w:val="nil"/>
            </w:tcBorders>
            <w:vAlign w:val="top"/>
          </w:tcPr>
          <w:p>
            <w:pPr>
              <w:spacing w:before="132" w:line="230" w:lineRule="auto"/>
              <w:ind w:left="164" w:right="144" w:hanging="2"/>
              <w:rPr>
                <w:rFonts w:ascii="微软雅黑" w:hAnsi="微软雅黑" w:eastAsia="微软雅黑" w:cs="微软雅黑"/>
                <w:sz w:val="20"/>
                <w:szCs w:val="20"/>
              </w:rPr>
            </w:pPr>
            <w:r>
              <w:rPr>
                <w:rFonts w:ascii="微软雅黑" w:hAnsi="微软雅黑" w:eastAsia="微软雅黑" w:cs="微软雅黑"/>
                <w:spacing w:val="6"/>
                <w:sz w:val="20"/>
                <w:szCs w:val="20"/>
              </w:rPr>
              <w:t>单</w:t>
            </w:r>
            <w:r>
              <w:rPr>
                <w:rFonts w:ascii="微软雅黑" w:hAnsi="微软雅黑" w:eastAsia="微软雅黑" w:cs="微软雅黑"/>
                <w:spacing w:val="5"/>
                <w:sz w:val="20"/>
                <w:szCs w:val="20"/>
              </w:rPr>
              <w:t>位产品</w:t>
            </w:r>
            <w:r>
              <w:rPr>
                <w:rFonts w:ascii="微软雅黑" w:hAnsi="微软雅黑" w:eastAsia="微软雅黑" w:cs="微软雅黑"/>
                <w:spacing w:val="6"/>
                <w:sz w:val="20"/>
                <w:szCs w:val="20"/>
              </w:rPr>
              <w:t>综</w:t>
            </w:r>
            <w:r>
              <w:rPr>
                <w:rFonts w:ascii="微软雅黑" w:hAnsi="微软雅黑" w:eastAsia="微软雅黑" w:cs="微软雅黑"/>
                <w:spacing w:val="4"/>
                <w:sz w:val="20"/>
                <w:szCs w:val="20"/>
              </w:rPr>
              <w:t>合能耗</w:t>
            </w:r>
          </w:p>
        </w:tc>
        <w:tc>
          <w:tcPr>
            <w:tcW w:w="1133" w:type="dxa"/>
            <w:vMerge w:val="restart"/>
            <w:tcBorders>
              <w:bottom w:val="nil"/>
            </w:tcBorders>
            <w:vAlign w:val="top"/>
          </w:tcPr>
          <w:p>
            <w:pPr>
              <w:spacing w:before="131" w:line="227" w:lineRule="auto"/>
              <w:ind w:left="336" w:right="145" w:hanging="173"/>
              <w:rPr>
                <w:rFonts w:ascii="微软雅黑" w:hAnsi="微软雅黑" w:eastAsia="微软雅黑" w:cs="微软雅黑"/>
                <w:sz w:val="20"/>
                <w:szCs w:val="20"/>
              </w:rPr>
            </w:pPr>
            <w:r>
              <w:rPr>
                <w:rFonts w:ascii="微软雅黑" w:hAnsi="微软雅黑" w:eastAsia="微软雅黑" w:cs="微软雅黑"/>
                <w:spacing w:val="6"/>
                <w:sz w:val="20"/>
                <w:szCs w:val="20"/>
              </w:rPr>
              <w:t>千</w:t>
            </w:r>
            <w:r>
              <w:rPr>
                <w:rFonts w:ascii="微软雅黑" w:hAnsi="微软雅黑" w:eastAsia="微软雅黑" w:cs="微软雅黑"/>
                <w:spacing w:val="4"/>
                <w:sz w:val="20"/>
                <w:szCs w:val="20"/>
              </w:rPr>
              <w:t>克标准</w:t>
            </w:r>
            <w:r>
              <w:rPr>
                <w:rFonts w:ascii="微软雅黑" w:hAnsi="微软雅黑" w:eastAsia="微软雅黑" w:cs="微软雅黑"/>
                <w:spacing w:val="3"/>
                <w:sz w:val="20"/>
                <w:szCs w:val="20"/>
              </w:rPr>
              <w:t>煤</w:t>
            </w:r>
            <w:r>
              <w:rPr>
                <w:rFonts w:ascii="Times New Roman" w:hAnsi="Times New Roman" w:eastAsia="Times New Roman" w:cs="Times New Roman"/>
                <w:spacing w:val="3"/>
                <w:sz w:val="20"/>
                <w:szCs w:val="20"/>
              </w:rPr>
              <w:t>/</w:t>
            </w:r>
            <w:r>
              <w:rPr>
                <w:rFonts w:ascii="微软雅黑" w:hAnsi="微软雅黑" w:eastAsia="微软雅黑" w:cs="微软雅黑"/>
                <w:spacing w:val="3"/>
                <w:sz w:val="20"/>
                <w:szCs w:val="20"/>
              </w:rPr>
              <w:t>吨</w:t>
            </w:r>
          </w:p>
        </w:tc>
        <w:tc>
          <w:tcPr>
            <w:tcW w:w="771" w:type="dxa"/>
            <w:vAlign w:val="top"/>
          </w:tcPr>
          <w:p>
            <w:pPr>
              <w:spacing w:before="129" w:line="195" w:lineRule="auto"/>
              <w:ind w:left="22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420</w:t>
            </w:r>
          </w:p>
        </w:tc>
        <w:tc>
          <w:tcPr>
            <w:tcW w:w="771" w:type="dxa"/>
            <w:vAlign w:val="top"/>
          </w:tcPr>
          <w:p>
            <w:pPr>
              <w:spacing w:before="129" w:line="195" w:lineRule="auto"/>
              <w:ind w:left="23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470</w:t>
            </w:r>
          </w:p>
        </w:tc>
        <w:tc>
          <w:tcPr>
            <w:tcW w:w="1831" w:type="dxa"/>
            <w:vMerge w:val="restart"/>
            <w:tcBorders>
              <w:bottom w:val="nil"/>
            </w:tcBorders>
            <w:vAlign w:val="top"/>
          </w:tcPr>
          <w:p>
            <w:pPr>
              <w:spacing w:line="274" w:lineRule="auto"/>
              <w:rPr>
                <w:rFonts w:ascii="Arial"/>
                <w:sz w:val="21"/>
              </w:rPr>
            </w:pPr>
          </w:p>
          <w:p>
            <w:pPr>
              <w:spacing w:before="57" w:line="195" w:lineRule="auto"/>
              <w:ind w:left="487"/>
              <w:rPr>
                <w:rFonts w:ascii="Times New Roman" w:hAnsi="Times New Roman" w:eastAsia="Times New Roman" w:cs="Times New Roma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pacing w:val="5"/>
                <w:sz w:val="20"/>
                <w:szCs w:val="20"/>
              </w:rPr>
              <w:t>21257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462" w:type="dxa"/>
            <w:vMerge w:val="continue"/>
            <w:tcBorders>
              <w:top w:val="nil"/>
              <w:bottom w:val="nil"/>
            </w:tcBorders>
            <w:vAlign w:val="top"/>
          </w:tcPr>
          <w:p>
            <w:pPr>
              <w:rPr>
                <w:rFonts w:ascii="Arial"/>
                <w:sz w:val="21"/>
              </w:rPr>
            </w:pPr>
          </w:p>
        </w:tc>
        <w:tc>
          <w:tcPr>
            <w:tcW w:w="943" w:type="dxa"/>
            <w:vMerge w:val="continue"/>
            <w:tcBorders>
              <w:top w:val="nil"/>
              <w:bottom w:val="nil"/>
            </w:tcBorders>
            <w:vAlign w:val="top"/>
          </w:tcPr>
          <w:p>
            <w:pPr>
              <w:rPr>
                <w:rFonts w:ascii="Arial"/>
                <w:sz w:val="21"/>
              </w:rPr>
            </w:pPr>
          </w:p>
        </w:tc>
        <w:tc>
          <w:tcPr>
            <w:tcW w:w="1223" w:type="dxa"/>
            <w:vMerge w:val="continue"/>
            <w:tcBorders>
              <w:top w:val="nil"/>
              <w:bottom w:val="nil"/>
            </w:tcBorders>
            <w:vAlign w:val="top"/>
          </w:tcPr>
          <w:p>
            <w:pPr>
              <w:rPr>
                <w:rFonts w:ascii="Arial"/>
                <w:sz w:val="21"/>
              </w:rPr>
            </w:pPr>
          </w:p>
        </w:tc>
        <w:tc>
          <w:tcPr>
            <w:tcW w:w="1416" w:type="dxa"/>
            <w:vMerge w:val="continue"/>
            <w:tcBorders>
              <w:top w:val="nil"/>
              <w:bottom w:val="nil"/>
            </w:tcBorders>
            <w:vAlign w:val="top"/>
          </w:tcPr>
          <w:p>
            <w:pPr>
              <w:rPr>
                <w:rFonts w:ascii="Arial"/>
                <w:sz w:val="21"/>
              </w:rPr>
            </w:pPr>
          </w:p>
        </w:tc>
        <w:tc>
          <w:tcPr>
            <w:tcW w:w="1293" w:type="dxa"/>
            <w:vMerge w:val="continue"/>
            <w:tcBorders>
              <w:top w:val="nil"/>
            </w:tcBorders>
            <w:vAlign w:val="top"/>
          </w:tcPr>
          <w:p>
            <w:pPr>
              <w:rPr>
                <w:rFonts w:ascii="Arial"/>
                <w:sz w:val="21"/>
              </w:rPr>
            </w:pPr>
          </w:p>
        </w:tc>
        <w:tc>
          <w:tcPr>
            <w:tcW w:w="2699" w:type="dxa"/>
            <w:vAlign w:val="top"/>
          </w:tcPr>
          <w:p>
            <w:pPr>
              <w:spacing w:before="64" w:line="236" w:lineRule="auto"/>
              <w:ind w:left="445"/>
              <w:rPr>
                <w:rFonts w:ascii="Times New Roman" w:hAnsi="Times New Roman" w:eastAsia="Times New Roman" w:cs="Times New Roman"/>
                <w:sz w:val="20"/>
                <w:szCs w:val="20"/>
              </w:rPr>
            </w:pPr>
            <w:r>
              <w:rPr>
                <w:rFonts w:ascii="微软雅黑" w:hAnsi="微软雅黑" w:eastAsia="微软雅黑" w:cs="微软雅黑"/>
                <w:spacing w:val="15"/>
                <w:sz w:val="20"/>
                <w:szCs w:val="20"/>
              </w:rPr>
              <w:t>离</w:t>
            </w:r>
            <w:r>
              <w:rPr>
                <w:rFonts w:ascii="微软雅黑" w:hAnsi="微软雅黑" w:eastAsia="微软雅黑" w:cs="微软雅黑"/>
                <w:spacing w:val="11"/>
                <w:sz w:val="20"/>
                <w:szCs w:val="20"/>
              </w:rPr>
              <w:t>子膜法固碱≥</w:t>
            </w:r>
            <w:r>
              <w:rPr>
                <w:rFonts w:ascii="Times New Roman" w:hAnsi="Times New Roman" w:eastAsia="Times New Roman" w:cs="Times New Roman"/>
                <w:spacing w:val="11"/>
                <w:sz w:val="20"/>
                <w:szCs w:val="20"/>
              </w:rPr>
              <w:t>98%</w:t>
            </w:r>
          </w:p>
        </w:tc>
        <w:tc>
          <w:tcPr>
            <w:tcW w:w="1134" w:type="dxa"/>
            <w:vMerge w:val="continue"/>
            <w:tcBorders>
              <w:top w:val="nil"/>
            </w:tcBorders>
            <w:vAlign w:val="top"/>
          </w:tcPr>
          <w:p>
            <w:pPr>
              <w:rPr>
                <w:rFonts w:ascii="Arial"/>
                <w:sz w:val="21"/>
              </w:rPr>
            </w:pPr>
          </w:p>
        </w:tc>
        <w:tc>
          <w:tcPr>
            <w:tcW w:w="1133" w:type="dxa"/>
            <w:vMerge w:val="continue"/>
            <w:tcBorders>
              <w:top w:val="nil"/>
            </w:tcBorders>
            <w:vAlign w:val="top"/>
          </w:tcPr>
          <w:p>
            <w:pPr>
              <w:rPr>
                <w:rFonts w:ascii="Arial"/>
                <w:sz w:val="21"/>
              </w:rPr>
            </w:pPr>
          </w:p>
        </w:tc>
        <w:tc>
          <w:tcPr>
            <w:tcW w:w="771" w:type="dxa"/>
            <w:vAlign w:val="top"/>
          </w:tcPr>
          <w:p>
            <w:pPr>
              <w:spacing w:before="128" w:line="195" w:lineRule="auto"/>
              <w:ind w:left="23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6</w:t>
            </w:r>
            <w:r>
              <w:rPr>
                <w:rFonts w:ascii="Times New Roman" w:hAnsi="Times New Roman" w:eastAsia="Times New Roman" w:cs="Times New Roman"/>
                <w:spacing w:val="1"/>
                <w:sz w:val="20"/>
                <w:szCs w:val="20"/>
              </w:rPr>
              <w:t>20</w:t>
            </w:r>
          </w:p>
        </w:tc>
        <w:tc>
          <w:tcPr>
            <w:tcW w:w="771" w:type="dxa"/>
            <w:vAlign w:val="top"/>
          </w:tcPr>
          <w:p>
            <w:pPr>
              <w:spacing w:before="128" w:line="195" w:lineRule="auto"/>
              <w:ind w:left="23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6</w:t>
            </w:r>
            <w:r>
              <w:rPr>
                <w:rFonts w:ascii="Times New Roman" w:hAnsi="Times New Roman" w:eastAsia="Times New Roman" w:cs="Times New Roman"/>
                <w:spacing w:val="1"/>
                <w:sz w:val="20"/>
                <w:szCs w:val="20"/>
              </w:rPr>
              <w:t>85</w:t>
            </w:r>
          </w:p>
        </w:tc>
        <w:tc>
          <w:tcPr>
            <w:tcW w:w="1831" w:type="dxa"/>
            <w:vMerge w:val="continue"/>
            <w:tcBorders>
              <w:top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462" w:type="dxa"/>
            <w:vMerge w:val="continue"/>
            <w:tcBorders>
              <w:top w:val="nil"/>
              <w:bottom w:val="nil"/>
            </w:tcBorders>
            <w:vAlign w:val="top"/>
          </w:tcPr>
          <w:p>
            <w:pPr>
              <w:rPr>
                <w:rFonts w:ascii="Arial"/>
                <w:sz w:val="21"/>
              </w:rPr>
            </w:pPr>
          </w:p>
        </w:tc>
        <w:tc>
          <w:tcPr>
            <w:tcW w:w="943" w:type="dxa"/>
            <w:vMerge w:val="continue"/>
            <w:tcBorders>
              <w:top w:val="nil"/>
              <w:bottom w:val="nil"/>
            </w:tcBorders>
            <w:vAlign w:val="top"/>
          </w:tcPr>
          <w:p>
            <w:pPr>
              <w:rPr>
                <w:rFonts w:ascii="Arial"/>
                <w:sz w:val="21"/>
              </w:rPr>
            </w:pPr>
          </w:p>
        </w:tc>
        <w:tc>
          <w:tcPr>
            <w:tcW w:w="1223" w:type="dxa"/>
            <w:vMerge w:val="continue"/>
            <w:tcBorders>
              <w:top w:val="nil"/>
              <w:bottom w:val="nil"/>
            </w:tcBorders>
            <w:vAlign w:val="top"/>
          </w:tcPr>
          <w:p>
            <w:pPr>
              <w:rPr>
                <w:rFonts w:ascii="Arial"/>
                <w:sz w:val="21"/>
              </w:rPr>
            </w:pPr>
          </w:p>
        </w:tc>
        <w:tc>
          <w:tcPr>
            <w:tcW w:w="1416" w:type="dxa"/>
            <w:vMerge w:val="continue"/>
            <w:tcBorders>
              <w:top w:val="nil"/>
              <w:bottom w:val="nil"/>
            </w:tcBorders>
            <w:vAlign w:val="top"/>
          </w:tcPr>
          <w:p>
            <w:pPr>
              <w:rPr>
                <w:rFonts w:ascii="Arial"/>
                <w:sz w:val="21"/>
              </w:rPr>
            </w:pPr>
          </w:p>
        </w:tc>
        <w:tc>
          <w:tcPr>
            <w:tcW w:w="1293" w:type="dxa"/>
            <w:vMerge w:val="restart"/>
            <w:tcBorders>
              <w:bottom w:val="nil"/>
            </w:tcBorders>
            <w:vAlign w:val="top"/>
          </w:tcPr>
          <w:p>
            <w:pPr>
              <w:spacing w:line="305" w:lineRule="auto"/>
              <w:rPr>
                <w:rFonts w:ascii="Arial"/>
                <w:sz w:val="21"/>
              </w:rPr>
            </w:pPr>
          </w:p>
          <w:p>
            <w:pPr>
              <w:spacing w:line="305" w:lineRule="auto"/>
              <w:rPr>
                <w:rFonts w:ascii="Arial"/>
                <w:sz w:val="21"/>
              </w:rPr>
            </w:pPr>
          </w:p>
          <w:p>
            <w:pPr>
              <w:spacing w:before="86" w:line="178" w:lineRule="auto"/>
              <w:ind w:left="447"/>
              <w:rPr>
                <w:rFonts w:ascii="微软雅黑" w:hAnsi="微软雅黑" w:eastAsia="微软雅黑" w:cs="微软雅黑"/>
                <w:sz w:val="20"/>
                <w:szCs w:val="20"/>
              </w:rPr>
            </w:pPr>
            <w:r>
              <w:rPr>
                <w:rFonts w:ascii="微软雅黑" w:hAnsi="微软雅黑" w:eastAsia="微软雅黑" w:cs="微软雅黑"/>
                <w:spacing w:val="2"/>
                <w:sz w:val="20"/>
                <w:szCs w:val="20"/>
              </w:rPr>
              <w:t>纯</w:t>
            </w:r>
            <w:r>
              <w:rPr>
                <w:rFonts w:ascii="微软雅黑" w:hAnsi="微软雅黑" w:eastAsia="微软雅黑" w:cs="微软雅黑"/>
                <w:spacing w:val="1"/>
                <w:sz w:val="20"/>
                <w:szCs w:val="20"/>
              </w:rPr>
              <w:t>碱</w:t>
            </w:r>
          </w:p>
        </w:tc>
        <w:tc>
          <w:tcPr>
            <w:tcW w:w="2699" w:type="dxa"/>
            <w:vAlign w:val="top"/>
          </w:tcPr>
          <w:p>
            <w:pPr>
              <w:spacing w:before="78" w:line="205" w:lineRule="auto"/>
              <w:ind w:left="633"/>
              <w:rPr>
                <w:rFonts w:ascii="微软雅黑" w:hAnsi="微软雅黑" w:eastAsia="微软雅黑" w:cs="微软雅黑"/>
                <w:sz w:val="20"/>
                <w:szCs w:val="20"/>
              </w:rPr>
            </w:pPr>
            <w:r>
              <w:rPr>
                <w:rFonts w:ascii="微软雅黑" w:hAnsi="微软雅黑" w:eastAsia="微软雅黑" w:cs="微软雅黑"/>
                <w:spacing w:val="24"/>
                <w:sz w:val="20"/>
                <w:szCs w:val="20"/>
              </w:rPr>
              <w:t>氨</w:t>
            </w:r>
            <w:r>
              <w:rPr>
                <w:rFonts w:ascii="微软雅黑" w:hAnsi="微软雅黑" w:eastAsia="微软雅黑" w:cs="微软雅黑"/>
                <w:spacing w:val="19"/>
                <w:sz w:val="20"/>
                <w:szCs w:val="20"/>
              </w:rPr>
              <w:t>碱法(轻质)</w:t>
            </w:r>
          </w:p>
        </w:tc>
        <w:tc>
          <w:tcPr>
            <w:tcW w:w="1134" w:type="dxa"/>
            <w:vMerge w:val="restart"/>
            <w:tcBorders>
              <w:bottom w:val="nil"/>
            </w:tcBorders>
            <w:vAlign w:val="top"/>
          </w:tcPr>
          <w:p>
            <w:pPr>
              <w:spacing w:line="449" w:lineRule="auto"/>
              <w:rPr>
                <w:rFonts w:ascii="Arial"/>
                <w:sz w:val="21"/>
              </w:rPr>
            </w:pPr>
          </w:p>
          <w:p>
            <w:pPr>
              <w:spacing w:before="86" w:line="231" w:lineRule="auto"/>
              <w:ind w:left="378" w:right="144" w:hanging="216"/>
              <w:rPr>
                <w:rFonts w:ascii="微软雅黑" w:hAnsi="微软雅黑" w:eastAsia="微软雅黑" w:cs="微软雅黑"/>
                <w:sz w:val="20"/>
                <w:szCs w:val="20"/>
              </w:rPr>
            </w:pPr>
            <w:r>
              <w:rPr>
                <w:rFonts w:ascii="微软雅黑" w:hAnsi="微软雅黑" w:eastAsia="微软雅黑" w:cs="微软雅黑"/>
                <w:spacing w:val="6"/>
                <w:sz w:val="20"/>
                <w:szCs w:val="20"/>
              </w:rPr>
              <w:t>单</w:t>
            </w:r>
            <w:r>
              <w:rPr>
                <w:rFonts w:ascii="微软雅黑" w:hAnsi="微软雅黑" w:eastAsia="微软雅黑" w:cs="微软雅黑"/>
                <w:spacing w:val="5"/>
                <w:sz w:val="20"/>
                <w:szCs w:val="20"/>
              </w:rPr>
              <w:t>位产品</w:t>
            </w:r>
            <w:r>
              <w:rPr>
                <w:rFonts w:ascii="微软雅黑" w:hAnsi="微软雅黑" w:eastAsia="微软雅黑" w:cs="微软雅黑"/>
                <w:spacing w:val="-4"/>
                <w:sz w:val="20"/>
                <w:szCs w:val="20"/>
              </w:rPr>
              <w:t>能</w:t>
            </w:r>
            <w:r>
              <w:rPr>
                <w:rFonts w:ascii="微软雅黑" w:hAnsi="微软雅黑" w:eastAsia="微软雅黑" w:cs="微软雅黑"/>
                <w:spacing w:val="-3"/>
                <w:sz w:val="20"/>
                <w:szCs w:val="20"/>
              </w:rPr>
              <w:t>耗</w:t>
            </w:r>
          </w:p>
        </w:tc>
        <w:tc>
          <w:tcPr>
            <w:tcW w:w="1133" w:type="dxa"/>
            <w:vMerge w:val="restart"/>
            <w:tcBorders>
              <w:bottom w:val="nil"/>
            </w:tcBorders>
            <w:vAlign w:val="top"/>
          </w:tcPr>
          <w:p>
            <w:pPr>
              <w:spacing w:line="450" w:lineRule="auto"/>
              <w:rPr>
                <w:rFonts w:ascii="Arial"/>
                <w:sz w:val="21"/>
              </w:rPr>
            </w:pPr>
          </w:p>
          <w:p>
            <w:pPr>
              <w:spacing w:before="86" w:line="227" w:lineRule="auto"/>
              <w:ind w:left="336" w:right="145" w:hanging="173"/>
              <w:rPr>
                <w:rFonts w:ascii="微软雅黑" w:hAnsi="微软雅黑" w:eastAsia="微软雅黑" w:cs="微软雅黑"/>
                <w:sz w:val="20"/>
                <w:szCs w:val="20"/>
              </w:rPr>
            </w:pPr>
            <w:r>
              <w:rPr>
                <w:rFonts w:ascii="微软雅黑" w:hAnsi="微软雅黑" w:eastAsia="微软雅黑" w:cs="微软雅黑"/>
                <w:spacing w:val="6"/>
                <w:sz w:val="20"/>
                <w:szCs w:val="20"/>
              </w:rPr>
              <w:t>千</w:t>
            </w:r>
            <w:r>
              <w:rPr>
                <w:rFonts w:ascii="微软雅黑" w:hAnsi="微软雅黑" w:eastAsia="微软雅黑" w:cs="微软雅黑"/>
                <w:spacing w:val="4"/>
                <w:sz w:val="20"/>
                <w:szCs w:val="20"/>
              </w:rPr>
              <w:t>克标准</w:t>
            </w:r>
            <w:r>
              <w:rPr>
                <w:rFonts w:ascii="微软雅黑" w:hAnsi="微软雅黑" w:eastAsia="微软雅黑" w:cs="微软雅黑"/>
                <w:spacing w:val="3"/>
                <w:sz w:val="20"/>
                <w:szCs w:val="20"/>
              </w:rPr>
              <w:t>煤</w:t>
            </w:r>
            <w:r>
              <w:rPr>
                <w:rFonts w:ascii="Times New Roman" w:hAnsi="Times New Roman" w:eastAsia="Times New Roman" w:cs="Times New Roman"/>
                <w:spacing w:val="3"/>
                <w:sz w:val="20"/>
                <w:szCs w:val="20"/>
              </w:rPr>
              <w:t>/</w:t>
            </w:r>
            <w:r>
              <w:rPr>
                <w:rFonts w:ascii="微软雅黑" w:hAnsi="微软雅黑" w:eastAsia="微软雅黑" w:cs="微软雅黑"/>
                <w:spacing w:val="3"/>
                <w:sz w:val="20"/>
                <w:szCs w:val="20"/>
              </w:rPr>
              <w:t>吨</w:t>
            </w:r>
          </w:p>
        </w:tc>
        <w:tc>
          <w:tcPr>
            <w:tcW w:w="771" w:type="dxa"/>
            <w:vAlign w:val="top"/>
          </w:tcPr>
          <w:p>
            <w:pPr>
              <w:spacing w:before="129" w:line="195" w:lineRule="auto"/>
              <w:ind w:left="23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w:t>
            </w:r>
            <w:r>
              <w:rPr>
                <w:rFonts w:ascii="Times New Roman" w:hAnsi="Times New Roman" w:eastAsia="Times New Roman" w:cs="Times New Roman"/>
                <w:spacing w:val="1"/>
                <w:sz w:val="20"/>
                <w:szCs w:val="20"/>
              </w:rPr>
              <w:t>20</w:t>
            </w:r>
          </w:p>
        </w:tc>
        <w:tc>
          <w:tcPr>
            <w:tcW w:w="771" w:type="dxa"/>
            <w:vAlign w:val="top"/>
          </w:tcPr>
          <w:p>
            <w:pPr>
              <w:spacing w:before="129" w:line="195" w:lineRule="auto"/>
              <w:ind w:left="23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37</w:t>
            </w:r>
            <w:r>
              <w:rPr>
                <w:rFonts w:ascii="Times New Roman" w:hAnsi="Times New Roman" w:eastAsia="Times New Roman" w:cs="Times New Roman"/>
                <w:sz w:val="20"/>
                <w:szCs w:val="20"/>
              </w:rPr>
              <w:t>0</w:t>
            </w:r>
          </w:p>
        </w:tc>
        <w:tc>
          <w:tcPr>
            <w:tcW w:w="1831" w:type="dxa"/>
            <w:vMerge w:val="restart"/>
            <w:tcBorders>
              <w:bottom w:val="nil"/>
            </w:tcBorders>
            <w:vAlign w:val="top"/>
          </w:tcPr>
          <w:p>
            <w:pPr>
              <w:spacing w:line="339" w:lineRule="auto"/>
              <w:rPr>
                <w:rFonts w:ascii="Arial"/>
                <w:sz w:val="21"/>
              </w:rPr>
            </w:pPr>
          </w:p>
          <w:p>
            <w:pPr>
              <w:spacing w:line="340" w:lineRule="auto"/>
              <w:rPr>
                <w:rFonts w:ascii="Arial"/>
                <w:sz w:val="21"/>
              </w:rPr>
            </w:pPr>
          </w:p>
          <w:p>
            <w:pPr>
              <w:spacing w:before="57" w:line="195" w:lineRule="auto"/>
              <w:ind w:left="487"/>
              <w:rPr>
                <w:rFonts w:ascii="Times New Roman" w:hAnsi="Times New Roman" w:eastAsia="Times New Roman" w:cs="Times New Roma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pacing w:val="5"/>
                <w:sz w:val="20"/>
                <w:szCs w:val="20"/>
              </w:rPr>
              <w:t>29140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462" w:type="dxa"/>
            <w:vMerge w:val="continue"/>
            <w:tcBorders>
              <w:top w:val="nil"/>
              <w:bottom w:val="nil"/>
            </w:tcBorders>
            <w:vAlign w:val="top"/>
          </w:tcPr>
          <w:p>
            <w:pPr>
              <w:rPr>
                <w:rFonts w:ascii="Arial"/>
                <w:sz w:val="21"/>
              </w:rPr>
            </w:pPr>
          </w:p>
        </w:tc>
        <w:tc>
          <w:tcPr>
            <w:tcW w:w="943" w:type="dxa"/>
            <w:vMerge w:val="continue"/>
            <w:tcBorders>
              <w:top w:val="nil"/>
              <w:bottom w:val="nil"/>
            </w:tcBorders>
            <w:vAlign w:val="top"/>
          </w:tcPr>
          <w:p>
            <w:pPr>
              <w:rPr>
                <w:rFonts w:ascii="Arial"/>
                <w:sz w:val="21"/>
              </w:rPr>
            </w:pPr>
          </w:p>
        </w:tc>
        <w:tc>
          <w:tcPr>
            <w:tcW w:w="1223" w:type="dxa"/>
            <w:vMerge w:val="continue"/>
            <w:tcBorders>
              <w:top w:val="nil"/>
              <w:bottom w:val="nil"/>
            </w:tcBorders>
            <w:vAlign w:val="top"/>
          </w:tcPr>
          <w:p>
            <w:pPr>
              <w:rPr>
                <w:rFonts w:ascii="Arial"/>
                <w:sz w:val="21"/>
              </w:rPr>
            </w:pPr>
          </w:p>
        </w:tc>
        <w:tc>
          <w:tcPr>
            <w:tcW w:w="1416" w:type="dxa"/>
            <w:vMerge w:val="continue"/>
            <w:tcBorders>
              <w:top w:val="nil"/>
              <w:bottom w:val="nil"/>
            </w:tcBorders>
            <w:vAlign w:val="top"/>
          </w:tcPr>
          <w:p>
            <w:pPr>
              <w:rPr>
                <w:rFonts w:ascii="Arial"/>
                <w:sz w:val="21"/>
              </w:rPr>
            </w:pPr>
          </w:p>
        </w:tc>
        <w:tc>
          <w:tcPr>
            <w:tcW w:w="1293" w:type="dxa"/>
            <w:vMerge w:val="continue"/>
            <w:tcBorders>
              <w:top w:val="nil"/>
              <w:bottom w:val="nil"/>
            </w:tcBorders>
            <w:vAlign w:val="top"/>
          </w:tcPr>
          <w:p>
            <w:pPr>
              <w:rPr>
                <w:rFonts w:ascii="Arial"/>
                <w:sz w:val="21"/>
              </w:rPr>
            </w:pPr>
          </w:p>
        </w:tc>
        <w:tc>
          <w:tcPr>
            <w:tcW w:w="2699" w:type="dxa"/>
            <w:vAlign w:val="top"/>
          </w:tcPr>
          <w:p>
            <w:pPr>
              <w:spacing w:before="79" w:line="205" w:lineRule="auto"/>
              <w:ind w:left="623"/>
              <w:rPr>
                <w:rFonts w:ascii="微软雅黑" w:hAnsi="微软雅黑" w:eastAsia="微软雅黑" w:cs="微软雅黑"/>
                <w:sz w:val="20"/>
                <w:szCs w:val="20"/>
              </w:rPr>
            </w:pPr>
            <w:r>
              <w:rPr>
                <w:rFonts w:ascii="微软雅黑" w:hAnsi="微软雅黑" w:eastAsia="微软雅黑" w:cs="微软雅黑"/>
                <w:spacing w:val="21"/>
                <w:sz w:val="20"/>
                <w:szCs w:val="20"/>
              </w:rPr>
              <w:t>联碱法(轻质</w:t>
            </w:r>
            <w:r>
              <w:rPr>
                <w:rFonts w:ascii="微软雅黑" w:hAnsi="微软雅黑" w:eastAsia="微软雅黑" w:cs="微软雅黑"/>
                <w:spacing w:val="20"/>
                <w:sz w:val="20"/>
                <w:szCs w:val="20"/>
              </w:rPr>
              <w:t>)</w:t>
            </w:r>
          </w:p>
        </w:tc>
        <w:tc>
          <w:tcPr>
            <w:tcW w:w="1134" w:type="dxa"/>
            <w:vMerge w:val="continue"/>
            <w:tcBorders>
              <w:top w:val="nil"/>
              <w:bottom w:val="nil"/>
            </w:tcBorders>
            <w:vAlign w:val="top"/>
          </w:tcPr>
          <w:p>
            <w:pPr>
              <w:rPr>
                <w:rFonts w:ascii="Arial"/>
                <w:sz w:val="21"/>
              </w:rPr>
            </w:pPr>
          </w:p>
        </w:tc>
        <w:tc>
          <w:tcPr>
            <w:tcW w:w="1133" w:type="dxa"/>
            <w:vMerge w:val="continue"/>
            <w:tcBorders>
              <w:top w:val="nil"/>
              <w:bottom w:val="nil"/>
            </w:tcBorders>
            <w:vAlign w:val="top"/>
          </w:tcPr>
          <w:p>
            <w:pPr>
              <w:rPr>
                <w:rFonts w:ascii="Arial"/>
                <w:sz w:val="21"/>
              </w:rPr>
            </w:pPr>
          </w:p>
        </w:tc>
        <w:tc>
          <w:tcPr>
            <w:tcW w:w="771" w:type="dxa"/>
            <w:vAlign w:val="top"/>
          </w:tcPr>
          <w:p>
            <w:pPr>
              <w:spacing w:before="130" w:line="195" w:lineRule="auto"/>
              <w:ind w:left="25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160</w:t>
            </w:r>
          </w:p>
        </w:tc>
        <w:tc>
          <w:tcPr>
            <w:tcW w:w="771" w:type="dxa"/>
            <w:vAlign w:val="top"/>
          </w:tcPr>
          <w:p>
            <w:pPr>
              <w:spacing w:before="130" w:line="195" w:lineRule="auto"/>
              <w:ind w:left="23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24</w:t>
            </w:r>
            <w:r>
              <w:rPr>
                <w:rFonts w:ascii="Times New Roman" w:hAnsi="Times New Roman" w:eastAsia="Times New Roman" w:cs="Times New Roman"/>
                <w:spacing w:val="2"/>
                <w:sz w:val="20"/>
                <w:szCs w:val="20"/>
              </w:rPr>
              <w:t>5</w:t>
            </w:r>
          </w:p>
        </w:tc>
        <w:tc>
          <w:tcPr>
            <w:tcW w:w="1831"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462" w:type="dxa"/>
            <w:vMerge w:val="continue"/>
            <w:tcBorders>
              <w:top w:val="nil"/>
              <w:bottom w:val="nil"/>
            </w:tcBorders>
            <w:vAlign w:val="top"/>
          </w:tcPr>
          <w:p>
            <w:pPr>
              <w:rPr>
                <w:rFonts w:ascii="Arial"/>
                <w:sz w:val="21"/>
              </w:rPr>
            </w:pPr>
          </w:p>
        </w:tc>
        <w:tc>
          <w:tcPr>
            <w:tcW w:w="943" w:type="dxa"/>
            <w:vMerge w:val="continue"/>
            <w:tcBorders>
              <w:top w:val="nil"/>
              <w:bottom w:val="nil"/>
            </w:tcBorders>
            <w:vAlign w:val="top"/>
          </w:tcPr>
          <w:p>
            <w:pPr>
              <w:rPr>
                <w:rFonts w:ascii="Arial"/>
                <w:sz w:val="21"/>
              </w:rPr>
            </w:pPr>
          </w:p>
        </w:tc>
        <w:tc>
          <w:tcPr>
            <w:tcW w:w="1223" w:type="dxa"/>
            <w:vMerge w:val="continue"/>
            <w:tcBorders>
              <w:top w:val="nil"/>
              <w:bottom w:val="nil"/>
            </w:tcBorders>
            <w:vAlign w:val="top"/>
          </w:tcPr>
          <w:p>
            <w:pPr>
              <w:rPr>
                <w:rFonts w:ascii="Arial"/>
                <w:sz w:val="21"/>
              </w:rPr>
            </w:pPr>
          </w:p>
        </w:tc>
        <w:tc>
          <w:tcPr>
            <w:tcW w:w="1416" w:type="dxa"/>
            <w:vMerge w:val="continue"/>
            <w:tcBorders>
              <w:top w:val="nil"/>
              <w:bottom w:val="nil"/>
            </w:tcBorders>
            <w:vAlign w:val="top"/>
          </w:tcPr>
          <w:p>
            <w:pPr>
              <w:rPr>
                <w:rFonts w:ascii="Arial"/>
                <w:sz w:val="21"/>
              </w:rPr>
            </w:pPr>
          </w:p>
        </w:tc>
        <w:tc>
          <w:tcPr>
            <w:tcW w:w="1293" w:type="dxa"/>
            <w:vMerge w:val="continue"/>
            <w:tcBorders>
              <w:top w:val="nil"/>
              <w:bottom w:val="nil"/>
            </w:tcBorders>
            <w:vAlign w:val="top"/>
          </w:tcPr>
          <w:p>
            <w:pPr>
              <w:rPr>
                <w:rFonts w:ascii="Arial"/>
                <w:sz w:val="21"/>
              </w:rPr>
            </w:pPr>
          </w:p>
        </w:tc>
        <w:tc>
          <w:tcPr>
            <w:tcW w:w="2699" w:type="dxa"/>
            <w:vAlign w:val="top"/>
          </w:tcPr>
          <w:p>
            <w:pPr>
              <w:spacing w:before="77" w:line="205" w:lineRule="auto"/>
              <w:ind w:left="633"/>
              <w:rPr>
                <w:rFonts w:ascii="微软雅黑" w:hAnsi="微软雅黑" w:eastAsia="微软雅黑" w:cs="微软雅黑"/>
                <w:sz w:val="20"/>
                <w:szCs w:val="20"/>
              </w:rPr>
            </w:pPr>
            <w:r>
              <w:rPr>
                <w:rFonts w:ascii="微软雅黑" w:hAnsi="微软雅黑" w:eastAsia="微软雅黑" w:cs="微软雅黑"/>
                <w:spacing w:val="11"/>
                <w:sz w:val="20"/>
                <w:szCs w:val="20"/>
              </w:rPr>
              <w:t>氨碱法(重质</w:t>
            </w:r>
            <w:r>
              <w:rPr>
                <w:rFonts w:ascii="微软雅黑" w:hAnsi="微软雅黑" w:eastAsia="微软雅黑" w:cs="微软雅黑"/>
                <w:spacing w:val="10"/>
                <w:sz w:val="20"/>
                <w:szCs w:val="20"/>
              </w:rPr>
              <w:t>)</w:t>
            </w:r>
          </w:p>
        </w:tc>
        <w:tc>
          <w:tcPr>
            <w:tcW w:w="1134" w:type="dxa"/>
            <w:vMerge w:val="continue"/>
            <w:tcBorders>
              <w:top w:val="nil"/>
              <w:bottom w:val="nil"/>
            </w:tcBorders>
            <w:vAlign w:val="top"/>
          </w:tcPr>
          <w:p>
            <w:pPr>
              <w:rPr>
                <w:rFonts w:ascii="Arial"/>
                <w:sz w:val="21"/>
              </w:rPr>
            </w:pPr>
          </w:p>
        </w:tc>
        <w:tc>
          <w:tcPr>
            <w:tcW w:w="1133" w:type="dxa"/>
            <w:vMerge w:val="continue"/>
            <w:tcBorders>
              <w:top w:val="nil"/>
              <w:bottom w:val="nil"/>
            </w:tcBorders>
            <w:vAlign w:val="top"/>
          </w:tcPr>
          <w:p>
            <w:pPr>
              <w:rPr>
                <w:rFonts w:ascii="Arial"/>
                <w:sz w:val="21"/>
              </w:rPr>
            </w:pPr>
          </w:p>
        </w:tc>
        <w:tc>
          <w:tcPr>
            <w:tcW w:w="771" w:type="dxa"/>
            <w:vAlign w:val="top"/>
          </w:tcPr>
          <w:p>
            <w:pPr>
              <w:spacing w:before="128" w:line="195" w:lineRule="auto"/>
              <w:ind w:left="23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w:t>
            </w:r>
            <w:r>
              <w:rPr>
                <w:rFonts w:ascii="Times New Roman" w:hAnsi="Times New Roman" w:eastAsia="Times New Roman" w:cs="Times New Roman"/>
                <w:spacing w:val="1"/>
                <w:sz w:val="20"/>
                <w:szCs w:val="20"/>
              </w:rPr>
              <w:t>90</w:t>
            </w:r>
          </w:p>
        </w:tc>
        <w:tc>
          <w:tcPr>
            <w:tcW w:w="771" w:type="dxa"/>
            <w:vAlign w:val="top"/>
          </w:tcPr>
          <w:p>
            <w:pPr>
              <w:spacing w:before="128" w:line="195" w:lineRule="auto"/>
              <w:ind w:left="23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420</w:t>
            </w:r>
          </w:p>
        </w:tc>
        <w:tc>
          <w:tcPr>
            <w:tcW w:w="1831"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462" w:type="dxa"/>
            <w:vMerge w:val="continue"/>
            <w:tcBorders>
              <w:top w:val="nil"/>
              <w:bottom w:val="nil"/>
            </w:tcBorders>
            <w:vAlign w:val="top"/>
          </w:tcPr>
          <w:p>
            <w:pPr>
              <w:rPr>
                <w:rFonts w:ascii="Arial"/>
                <w:sz w:val="21"/>
              </w:rPr>
            </w:pPr>
          </w:p>
        </w:tc>
        <w:tc>
          <w:tcPr>
            <w:tcW w:w="943" w:type="dxa"/>
            <w:vMerge w:val="continue"/>
            <w:tcBorders>
              <w:top w:val="nil"/>
              <w:bottom w:val="nil"/>
            </w:tcBorders>
            <w:vAlign w:val="top"/>
          </w:tcPr>
          <w:p>
            <w:pPr>
              <w:rPr>
                <w:rFonts w:ascii="Arial"/>
                <w:sz w:val="21"/>
              </w:rPr>
            </w:pPr>
          </w:p>
        </w:tc>
        <w:tc>
          <w:tcPr>
            <w:tcW w:w="1223" w:type="dxa"/>
            <w:vMerge w:val="continue"/>
            <w:tcBorders>
              <w:top w:val="nil"/>
              <w:bottom w:val="nil"/>
            </w:tcBorders>
            <w:vAlign w:val="top"/>
          </w:tcPr>
          <w:p>
            <w:pPr>
              <w:rPr>
                <w:rFonts w:ascii="Arial"/>
                <w:sz w:val="21"/>
              </w:rPr>
            </w:pPr>
          </w:p>
        </w:tc>
        <w:tc>
          <w:tcPr>
            <w:tcW w:w="1416" w:type="dxa"/>
            <w:vMerge w:val="continue"/>
            <w:tcBorders>
              <w:top w:val="nil"/>
            </w:tcBorders>
            <w:vAlign w:val="top"/>
          </w:tcPr>
          <w:p>
            <w:pPr>
              <w:rPr>
                <w:rFonts w:ascii="Arial"/>
                <w:sz w:val="21"/>
              </w:rPr>
            </w:pPr>
          </w:p>
        </w:tc>
        <w:tc>
          <w:tcPr>
            <w:tcW w:w="1293" w:type="dxa"/>
            <w:vMerge w:val="continue"/>
            <w:tcBorders>
              <w:top w:val="nil"/>
            </w:tcBorders>
            <w:vAlign w:val="top"/>
          </w:tcPr>
          <w:p>
            <w:pPr>
              <w:rPr>
                <w:rFonts w:ascii="Arial"/>
                <w:sz w:val="21"/>
              </w:rPr>
            </w:pPr>
          </w:p>
        </w:tc>
        <w:tc>
          <w:tcPr>
            <w:tcW w:w="2699" w:type="dxa"/>
            <w:vAlign w:val="top"/>
          </w:tcPr>
          <w:p>
            <w:pPr>
              <w:spacing w:before="78" w:line="205" w:lineRule="auto"/>
              <w:ind w:left="623"/>
              <w:rPr>
                <w:rFonts w:ascii="微软雅黑" w:hAnsi="微软雅黑" w:eastAsia="微软雅黑" w:cs="微软雅黑"/>
                <w:sz w:val="20"/>
                <w:szCs w:val="20"/>
              </w:rPr>
            </w:pPr>
            <w:r>
              <w:rPr>
                <w:rFonts w:ascii="微软雅黑" w:hAnsi="微软雅黑" w:eastAsia="微软雅黑" w:cs="微软雅黑"/>
                <w:spacing w:val="12"/>
                <w:sz w:val="20"/>
                <w:szCs w:val="20"/>
              </w:rPr>
              <w:t>联碱法(重质)</w:t>
            </w:r>
          </w:p>
        </w:tc>
        <w:tc>
          <w:tcPr>
            <w:tcW w:w="1134" w:type="dxa"/>
            <w:vMerge w:val="continue"/>
            <w:tcBorders>
              <w:top w:val="nil"/>
            </w:tcBorders>
            <w:vAlign w:val="top"/>
          </w:tcPr>
          <w:p>
            <w:pPr>
              <w:rPr>
                <w:rFonts w:ascii="Arial"/>
                <w:sz w:val="21"/>
              </w:rPr>
            </w:pPr>
          </w:p>
        </w:tc>
        <w:tc>
          <w:tcPr>
            <w:tcW w:w="1133" w:type="dxa"/>
            <w:vMerge w:val="continue"/>
            <w:tcBorders>
              <w:top w:val="nil"/>
            </w:tcBorders>
            <w:vAlign w:val="top"/>
          </w:tcPr>
          <w:p>
            <w:pPr>
              <w:rPr>
                <w:rFonts w:ascii="Arial"/>
                <w:sz w:val="21"/>
              </w:rPr>
            </w:pPr>
          </w:p>
        </w:tc>
        <w:tc>
          <w:tcPr>
            <w:tcW w:w="771" w:type="dxa"/>
            <w:vAlign w:val="top"/>
          </w:tcPr>
          <w:p>
            <w:pPr>
              <w:spacing w:before="129" w:line="195" w:lineRule="auto"/>
              <w:ind w:left="23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21</w:t>
            </w:r>
            <w:r>
              <w:rPr>
                <w:rFonts w:ascii="Times New Roman" w:hAnsi="Times New Roman" w:eastAsia="Times New Roman" w:cs="Times New Roman"/>
                <w:spacing w:val="2"/>
                <w:sz w:val="20"/>
                <w:szCs w:val="20"/>
              </w:rPr>
              <w:t>0</w:t>
            </w:r>
          </w:p>
        </w:tc>
        <w:tc>
          <w:tcPr>
            <w:tcW w:w="771" w:type="dxa"/>
            <w:vAlign w:val="top"/>
          </w:tcPr>
          <w:p>
            <w:pPr>
              <w:spacing w:before="129" w:line="195" w:lineRule="auto"/>
              <w:ind w:left="23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29</w:t>
            </w:r>
            <w:r>
              <w:rPr>
                <w:rFonts w:ascii="Times New Roman" w:hAnsi="Times New Roman" w:eastAsia="Times New Roman" w:cs="Times New Roman"/>
                <w:spacing w:val="2"/>
                <w:sz w:val="20"/>
                <w:szCs w:val="20"/>
              </w:rPr>
              <w:t>5</w:t>
            </w:r>
          </w:p>
        </w:tc>
        <w:tc>
          <w:tcPr>
            <w:tcW w:w="1831" w:type="dxa"/>
            <w:vMerge w:val="continue"/>
            <w:tcBorders>
              <w:top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462" w:type="dxa"/>
            <w:vMerge w:val="continue"/>
            <w:tcBorders>
              <w:top w:val="nil"/>
              <w:bottom w:val="nil"/>
            </w:tcBorders>
            <w:vAlign w:val="top"/>
          </w:tcPr>
          <w:p>
            <w:pPr>
              <w:rPr>
                <w:rFonts w:ascii="Arial"/>
                <w:sz w:val="21"/>
              </w:rPr>
            </w:pPr>
          </w:p>
        </w:tc>
        <w:tc>
          <w:tcPr>
            <w:tcW w:w="943" w:type="dxa"/>
            <w:vMerge w:val="continue"/>
            <w:tcBorders>
              <w:top w:val="nil"/>
              <w:bottom w:val="nil"/>
            </w:tcBorders>
            <w:vAlign w:val="top"/>
          </w:tcPr>
          <w:p>
            <w:pPr>
              <w:rPr>
                <w:rFonts w:ascii="Arial"/>
                <w:sz w:val="21"/>
              </w:rPr>
            </w:pPr>
          </w:p>
        </w:tc>
        <w:tc>
          <w:tcPr>
            <w:tcW w:w="1223" w:type="dxa"/>
            <w:vMerge w:val="continue"/>
            <w:tcBorders>
              <w:top w:val="nil"/>
              <w:bottom w:val="nil"/>
            </w:tcBorders>
            <w:vAlign w:val="top"/>
          </w:tcPr>
          <w:p>
            <w:pPr>
              <w:rPr>
                <w:rFonts w:ascii="Arial"/>
                <w:sz w:val="21"/>
              </w:rPr>
            </w:pPr>
          </w:p>
        </w:tc>
        <w:tc>
          <w:tcPr>
            <w:tcW w:w="1416" w:type="dxa"/>
            <w:vAlign w:val="top"/>
          </w:tcPr>
          <w:p>
            <w:pPr>
              <w:tabs>
                <w:tab w:val="left" w:pos="379"/>
              </w:tabs>
              <w:spacing w:before="32" w:line="200" w:lineRule="auto"/>
              <w:ind w:left="279" w:right="183" w:hanging="82"/>
              <w:rPr>
                <w:rFonts w:ascii="微软雅黑" w:hAnsi="微软雅黑" w:eastAsia="微软雅黑" w:cs="微软雅黑"/>
                <w:sz w:val="20"/>
                <w:szCs w:val="20"/>
              </w:rPr>
            </w:pPr>
            <w:r>
              <w:rPr>
                <w:rFonts w:ascii="微软雅黑" w:hAnsi="微软雅黑" w:eastAsia="微软雅黑" w:cs="微软雅黑"/>
                <w:spacing w:val="6"/>
                <w:sz w:val="20"/>
                <w:szCs w:val="20"/>
              </w:rPr>
              <w:t>无机盐制造</w:t>
            </w:r>
            <w:r>
              <w:rPr>
                <w:rFonts w:ascii="微软雅黑" w:hAnsi="微软雅黑" w:eastAsia="微软雅黑" w:cs="微软雅黑"/>
                <w:sz w:val="20"/>
                <w:szCs w:val="20"/>
              </w:rPr>
              <w:tab/>
            </w:r>
            <w:r>
              <w:rPr>
                <w:rFonts w:ascii="微软雅黑" w:hAnsi="微软雅黑" w:eastAsia="微软雅黑" w:cs="微软雅黑"/>
                <w:spacing w:val="2"/>
                <w:sz w:val="20"/>
                <w:szCs w:val="20"/>
              </w:rPr>
              <w:t>(</w:t>
            </w:r>
            <w:r>
              <w:rPr>
                <w:rFonts w:ascii="Times New Roman" w:hAnsi="Times New Roman" w:eastAsia="Times New Roman" w:cs="Times New Roman"/>
                <w:spacing w:val="2"/>
                <w:sz w:val="20"/>
                <w:szCs w:val="20"/>
              </w:rPr>
              <w:t>2613</w:t>
            </w:r>
            <w:r>
              <w:rPr>
                <w:rFonts w:ascii="微软雅黑" w:hAnsi="微软雅黑" w:eastAsia="微软雅黑" w:cs="微软雅黑"/>
                <w:sz w:val="20"/>
                <w:szCs w:val="20"/>
              </w:rPr>
              <w:t>)</w:t>
            </w:r>
          </w:p>
        </w:tc>
        <w:tc>
          <w:tcPr>
            <w:tcW w:w="3992" w:type="dxa"/>
            <w:gridSpan w:val="2"/>
            <w:vAlign w:val="top"/>
          </w:tcPr>
          <w:p>
            <w:pPr>
              <w:spacing w:before="195" w:line="176" w:lineRule="auto"/>
              <w:ind w:left="1819"/>
              <w:rPr>
                <w:rFonts w:ascii="微软雅黑" w:hAnsi="微软雅黑" w:eastAsia="微软雅黑" w:cs="微软雅黑"/>
                <w:sz w:val="20"/>
                <w:szCs w:val="20"/>
              </w:rPr>
            </w:pPr>
            <w:r>
              <w:rPr>
                <w:rFonts w:ascii="微软雅黑" w:hAnsi="微软雅黑" w:eastAsia="微软雅黑" w:cs="微软雅黑"/>
                <w:spacing w:val="-10"/>
                <w:sz w:val="20"/>
                <w:szCs w:val="20"/>
              </w:rPr>
              <w:t>电</w:t>
            </w:r>
            <w:r>
              <w:rPr>
                <w:rFonts w:ascii="微软雅黑" w:hAnsi="微软雅黑" w:eastAsia="微软雅黑" w:cs="微软雅黑"/>
                <w:spacing w:val="-9"/>
                <w:sz w:val="20"/>
                <w:szCs w:val="20"/>
              </w:rPr>
              <w:t>石</w:t>
            </w:r>
          </w:p>
        </w:tc>
        <w:tc>
          <w:tcPr>
            <w:tcW w:w="1134" w:type="dxa"/>
            <w:vAlign w:val="top"/>
          </w:tcPr>
          <w:p>
            <w:pPr>
              <w:spacing w:before="32" w:line="200" w:lineRule="auto"/>
              <w:ind w:left="164" w:right="144" w:hanging="2"/>
              <w:rPr>
                <w:rFonts w:ascii="微软雅黑" w:hAnsi="微软雅黑" w:eastAsia="微软雅黑" w:cs="微软雅黑"/>
                <w:sz w:val="20"/>
                <w:szCs w:val="20"/>
              </w:rPr>
            </w:pPr>
            <w:r>
              <w:rPr>
                <w:rFonts w:ascii="微软雅黑" w:hAnsi="微软雅黑" w:eastAsia="微软雅黑" w:cs="微软雅黑"/>
                <w:spacing w:val="6"/>
                <w:sz w:val="20"/>
                <w:szCs w:val="20"/>
              </w:rPr>
              <w:t>单</w:t>
            </w:r>
            <w:r>
              <w:rPr>
                <w:rFonts w:ascii="微软雅黑" w:hAnsi="微软雅黑" w:eastAsia="微软雅黑" w:cs="微软雅黑"/>
                <w:spacing w:val="5"/>
                <w:sz w:val="20"/>
                <w:szCs w:val="20"/>
              </w:rPr>
              <w:t>位产品</w:t>
            </w:r>
            <w:r>
              <w:rPr>
                <w:rFonts w:ascii="微软雅黑" w:hAnsi="微软雅黑" w:eastAsia="微软雅黑" w:cs="微软雅黑"/>
                <w:spacing w:val="6"/>
                <w:sz w:val="20"/>
                <w:szCs w:val="20"/>
              </w:rPr>
              <w:t>综</w:t>
            </w:r>
            <w:r>
              <w:rPr>
                <w:rFonts w:ascii="微软雅黑" w:hAnsi="微软雅黑" w:eastAsia="微软雅黑" w:cs="微软雅黑"/>
                <w:spacing w:val="4"/>
                <w:sz w:val="20"/>
                <w:szCs w:val="20"/>
              </w:rPr>
              <w:t>合能耗</w:t>
            </w:r>
          </w:p>
        </w:tc>
        <w:tc>
          <w:tcPr>
            <w:tcW w:w="1133" w:type="dxa"/>
            <w:vAlign w:val="top"/>
          </w:tcPr>
          <w:p>
            <w:pPr>
              <w:spacing w:before="32" w:line="200" w:lineRule="auto"/>
              <w:ind w:left="336" w:right="145" w:hanging="173"/>
              <w:rPr>
                <w:rFonts w:ascii="微软雅黑" w:hAnsi="微软雅黑" w:eastAsia="微软雅黑" w:cs="微软雅黑"/>
                <w:sz w:val="20"/>
                <w:szCs w:val="20"/>
              </w:rPr>
            </w:pPr>
            <w:r>
              <w:rPr>
                <w:rFonts w:ascii="微软雅黑" w:hAnsi="微软雅黑" w:eastAsia="微软雅黑" w:cs="微软雅黑"/>
                <w:spacing w:val="6"/>
                <w:sz w:val="20"/>
                <w:szCs w:val="20"/>
              </w:rPr>
              <w:t>千</w:t>
            </w:r>
            <w:r>
              <w:rPr>
                <w:rFonts w:ascii="微软雅黑" w:hAnsi="微软雅黑" w:eastAsia="微软雅黑" w:cs="微软雅黑"/>
                <w:spacing w:val="4"/>
                <w:sz w:val="20"/>
                <w:szCs w:val="20"/>
              </w:rPr>
              <w:t>克标准</w:t>
            </w:r>
            <w:r>
              <w:rPr>
                <w:rFonts w:ascii="微软雅黑" w:hAnsi="微软雅黑" w:eastAsia="微软雅黑" w:cs="微软雅黑"/>
                <w:spacing w:val="3"/>
                <w:sz w:val="20"/>
                <w:szCs w:val="20"/>
              </w:rPr>
              <w:t>煤</w:t>
            </w:r>
            <w:r>
              <w:rPr>
                <w:rFonts w:ascii="Times New Roman" w:hAnsi="Times New Roman" w:eastAsia="Times New Roman" w:cs="Times New Roman"/>
                <w:spacing w:val="3"/>
                <w:sz w:val="20"/>
                <w:szCs w:val="20"/>
              </w:rPr>
              <w:t>/</w:t>
            </w:r>
            <w:r>
              <w:rPr>
                <w:rFonts w:ascii="微软雅黑" w:hAnsi="微软雅黑" w:eastAsia="微软雅黑" w:cs="微软雅黑"/>
                <w:spacing w:val="3"/>
                <w:sz w:val="20"/>
                <w:szCs w:val="20"/>
              </w:rPr>
              <w:t>吨</w:t>
            </w:r>
          </w:p>
        </w:tc>
        <w:tc>
          <w:tcPr>
            <w:tcW w:w="771" w:type="dxa"/>
            <w:vAlign w:val="top"/>
          </w:tcPr>
          <w:p>
            <w:pPr>
              <w:spacing w:before="231" w:line="195" w:lineRule="auto"/>
              <w:ind w:left="239"/>
              <w:rPr>
                <w:rFonts w:ascii="Times New Roman" w:hAnsi="Times New Roman" w:eastAsia="Times New Roman" w:cs="Times New Roman"/>
                <w:sz w:val="20"/>
                <w:szCs w:val="20"/>
              </w:rPr>
            </w:pPr>
            <w:r>
              <w:rPr>
                <w:rFonts w:ascii="Times New Roman" w:hAnsi="Times New Roman" w:eastAsia="Times New Roman" w:cs="Times New Roman"/>
                <w:sz w:val="20"/>
                <w:szCs w:val="20"/>
              </w:rPr>
              <w:t>805</w:t>
            </w:r>
          </w:p>
        </w:tc>
        <w:tc>
          <w:tcPr>
            <w:tcW w:w="771" w:type="dxa"/>
            <w:vAlign w:val="top"/>
          </w:tcPr>
          <w:p>
            <w:pPr>
              <w:spacing w:before="231" w:line="195" w:lineRule="auto"/>
              <w:ind w:left="23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9</w:t>
            </w:r>
            <w:r>
              <w:rPr>
                <w:rFonts w:ascii="Times New Roman" w:hAnsi="Times New Roman" w:eastAsia="Times New Roman" w:cs="Times New Roman"/>
                <w:spacing w:val="1"/>
                <w:sz w:val="20"/>
                <w:szCs w:val="20"/>
              </w:rPr>
              <w:t>40</w:t>
            </w:r>
          </w:p>
        </w:tc>
        <w:tc>
          <w:tcPr>
            <w:tcW w:w="1831" w:type="dxa"/>
            <w:vAlign w:val="top"/>
          </w:tcPr>
          <w:p>
            <w:pPr>
              <w:spacing w:before="231" w:line="195" w:lineRule="auto"/>
              <w:ind w:left="487"/>
              <w:rPr>
                <w:rFonts w:ascii="Times New Roman" w:hAnsi="Times New Roman" w:eastAsia="Times New Roman" w:cs="Times New Roma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pacing w:val="5"/>
                <w:sz w:val="20"/>
                <w:szCs w:val="20"/>
              </w:rPr>
              <w:t>21343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62" w:type="dxa"/>
            <w:vMerge w:val="continue"/>
            <w:tcBorders>
              <w:top w:val="nil"/>
              <w:bottom w:val="nil"/>
            </w:tcBorders>
            <w:vAlign w:val="top"/>
          </w:tcPr>
          <w:p>
            <w:pPr>
              <w:rPr>
                <w:rFonts w:ascii="Arial"/>
                <w:sz w:val="21"/>
              </w:rPr>
            </w:pPr>
          </w:p>
        </w:tc>
        <w:tc>
          <w:tcPr>
            <w:tcW w:w="943" w:type="dxa"/>
            <w:vMerge w:val="continue"/>
            <w:tcBorders>
              <w:top w:val="nil"/>
              <w:bottom w:val="nil"/>
            </w:tcBorders>
            <w:vAlign w:val="top"/>
          </w:tcPr>
          <w:p>
            <w:pPr>
              <w:rPr>
                <w:rFonts w:ascii="Arial"/>
                <w:sz w:val="21"/>
              </w:rPr>
            </w:pPr>
          </w:p>
        </w:tc>
        <w:tc>
          <w:tcPr>
            <w:tcW w:w="1223" w:type="dxa"/>
            <w:vMerge w:val="continue"/>
            <w:tcBorders>
              <w:top w:val="nil"/>
              <w:bottom w:val="nil"/>
            </w:tcBorders>
            <w:vAlign w:val="top"/>
          </w:tcPr>
          <w:p>
            <w:pPr>
              <w:rPr>
                <w:rFonts w:ascii="Arial"/>
                <w:sz w:val="21"/>
              </w:rPr>
            </w:pPr>
          </w:p>
        </w:tc>
        <w:tc>
          <w:tcPr>
            <w:tcW w:w="1416" w:type="dxa"/>
            <w:vMerge w:val="restart"/>
            <w:tcBorders>
              <w:bottom w:val="nil"/>
            </w:tcBorders>
            <w:vAlign w:val="top"/>
          </w:tcPr>
          <w:p>
            <w:pPr>
              <w:spacing w:before="187" w:line="209" w:lineRule="auto"/>
              <w:ind w:left="194"/>
              <w:rPr>
                <w:rFonts w:ascii="微软雅黑" w:hAnsi="微软雅黑" w:eastAsia="微软雅黑" w:cs="微软雅黑"/>
                <w:sz w:val="20"/>
                <w:szCs w:val="20"/>
              </w:rPr>
            </w:pPr>
            <w:r>
              <w:rPr>
                <w:rFonts w:ascii="微软雅黑" w:hAnsi="微软雅黑" w:eastAsia="微软雅黑" w:cs="微软雅黑"/>
                <w:spacing w:val="8"/>
                <w:sz w:val="20"/>
                <w:szCs w:val="20"/>
              </w:rPr>
              <w:t>有</w:t>
            </w:r>
            <w:r>
              <w:rPr>
                <w:rFonts w:ascii="微软雅黑" w:hAnsi="微软雅黑" w:eastAsia="微软雅黑" w:cs="微软雅黑"/>
                <w:spacing w:val="6"/>
                <w:sz w:val="20"/>
                <w:szCs w:val="20"/>
              </w:rPr>
              <w:t>机化学原</w:t>
            </w:r>
          </w:p>
          <w:p>
            <w:pPr>
              <w:spacing w:line="210" w:lineRule="auto"/>
              <w:ind w:left="404"/>
              <w:rPr>
                <w:rFonts w:ascii="微软雅黑" w:hAnsi="微软雅黑" w:eastAsia="微软雅黑" w:cs="微软雅黑"/>
                <w:sz w:val="20"/>
                <w:szCs w:val="20"/>
              </w:rPr>
            </w:pPr>
            <w:r>
              <w:rPr>
                <w:rFonts w:ascii="微软雅黑" w:hAnsi="微软雅黑" w:eastAsia="微软雅黑" w:cs="微软雅黑"/>
                <w:spacing w:val="6"/>
                <w:sz w:val="20"/>
                <w:szCs w:val="20"/>
              </w:rPr>
              <w:t>料</w:t>
            </w:r>
            <w:r>
              <w:rPr>
                <w:rFonts w:ascii="微软雅黑" w:hAnsi="微软雅黑" w:eastAsia="微软雅黑" w:cs="微软雅黑"/>
                <w:spacing w:val="4"/>
                <w:sz w:val="20"/>
                <w:szCs w:val="20"/>
              </w:rPr>
              <w:t>制造</w:t>
            </w:r>
          </w:p>
          <w:p>
            <w:pPr>
              <w:tabs>
                <w:tab w:val="left" w:pos="379"/>
              </w:tabs>
              <w:spacing w:line="204" w:lineRule="auto"/>
              <w:ind w:left="279"/>
              <w:rPr>
                <w:rFonts w:ascii="微软雅黑" w:hAnsi="微软雅黑" w:eastAsia="微软雅黑" w:cs="微软雅黑"/>
                <w:sz w:val="20"/>
                <w:szCs w:val="20"/>
              </w:rPr>
            </w:pPr>
            <w:r>
              <w:rPr>
                <w:rFonts w:ascii="微软雅黑" w:hAnsi="微软雅黑" w:eastAsia="微软雅黑" w:cs="微软雅黑"/>
                <w:sz w:val="20"/>
                <w:szCs w:val="20"/>
              </w:rPr>
              <w:tab/>
            </w:r>
            <w:r>
              <w:rPr>
                <w:rFonts w:ascii="微软雅黑" w:hAnsi="微软雅黑" w:eastAsia="微软雅黑" w:cs="微软雅黑"/>
                <w:spacing w:val="2"/>
                <w:sz w:val="20"/>
                <w:szCs w:val="20"/>
              </w:rPr>
              <w:t>(</w:t>
            </w:r>
            <w:r>
              <w:rPr>
                <w:rFonts w:ascii="Times New Roman" w:hAnsi="Times New Roman" w:eastAsia="Times New Roman" w:cs="Times New Roman"/>
                <w:spacing w:val="2"/>
                <w:sz w:val="20"/>
                <w:szCs w:val="20"/>
              </w:rPr>
              <w:t>2614</w:t>
            </w:r>
            <w:r>
              <w:rPr>
                <w:rFonts w:ascii="微软雅黑" w:hAnsi="微软雅黑" w:eastAsia="微软雅黑" w:cs="微软雅黑"/>
                <w:sz w:val="20"/>
                <w:szCs w:val="20"/>
              </w:rPr>
              <w:t>)</w:t>
            </w:r>
          </w:p>
        </w:tc>
        <w:tc>
          <w:tcPr>
            <w:tcW w:w="1293" w:type="dxa"/>
            <w:vAlign w:val="top"/>
          </w:tcPr>
          <w:p>
            <w:pPr>
              <w:spacing w:before="181" w:line="210" w:lineRule="auto"/>
              <w:ind w:left="468"/>
              <w:rPr>
                <w:rFonts w:ascii="微软雅黑" w:hAnsi="微软雅黑" w:eastAsia="微软雅黑" w:cs="微软雅黑"/>
                <w:sz w:val="20"/>
                <w:szCs w:val="20"/>
              </w:rPr>
            </w:pPr>
            <w:r>
              <w:rPr>
                <w:rFonts w:ascii="微软雅黑" w:hAnsi="微软雅黑" w:eastAsia="微软雅黑" w:cs="微软雅黑"/>
                <w:spacing w:val="-10"/>
                <w:sz w:val="20"/>
                <w:szCs w:val="20"/>
              </w:rPr>
              <w:t>乙</w:t>
            </w:r>
            <w:r>
              <w:rPr>
                <w:rFonts w:ascii="微软雅黑" w:hAnsi="微软雅黑" w:eastAsia="微软雅黑" w:cs="微软雅黑"/>
                <w:spacing w:val="-9"/>
                <w:sz w:val="20"/>
                <w:szCs w:val="20"/>
              </w:rPr>
              <w:t>烯</w:t>
            </w:r>
          </w:p>
        </w:tc>
        <w:tc>
          <w:tcPr>
            <w:tcW w:w="2699" w:type="dxa"/>
            <w:vAlign w:val="top"/>
          </w:tcPr>
          <w:p>
            <w:pPr>
              <w:spacing w:before="181" w:line="209" w:lineRule="auto"/>
              <w:ind w:left="947"/>
              <w:rPr>
                <w:rFonts w:ascii="微软雅黑" w:hAnsi="微软雅黑" w:eastAsia="微软雅黑" w:cs="微软雅黑"/>
                <w:sz w:val="20"/>
                <w:szCs w:val="20"/>
              </w:rPr>
            </w:pPr>
            <w:r>
              <w:rPr>
                <w:rFonts w:ascii="微软雅黑" w:hAnsi="微软雅黑" w:eastAsia="微软雅黑" w:cs="微软雅黑"/>
                <w:spacing w:val="6"/>
                <w:sz w:val="20"/>
                <w:szCs w:val="20"/>
              </w:rPr>
              <w:t>石</w:t>
            </w:r>
            <w:r>
              <w:rPr>
                <w:rFonts w:ascii="微软雅黑" w:hAnsi="微软雅黑" w:eastAsia="微软雅黑" w:cs="微软雅黑"/>
                <w:spacing w:val="4"/>
                <w:sz w:val="20"/>
                <w:szCs w:val="20"/>
              </w:rPr>
              <w:t>脑烃类</w:t>
            </w:r>
          </w:p>
        </w:tc>
        <w:tc>
          <w:tcPr>
            <w:tcW w:w="1134" w:type="dxa"/>
            <w:vAlign w:val="top"/>
          </w:tcPr>
          <w:p>
            <w:pPr>
              <w:spacing w:before="33" w:line="200" w:lineRule="auto"/>
              <w:ind w:left="378" w:right="144" w:hanging="216"/>
              <w:rPr>
                <w:rFonts w:ascii="微软雅黑" w:hAnsi="微软雅黑" w:eastAsia="微软雅黑" w:cs="微软雅黑"/>
                <w:sz w:val="20"/>
                <w:szCs w:val="20"/>
              </w:rPr>
            </w:pPr>
            <w:r>
              <w:rPr>
                <w:rFonts w:ascii="微软雅黑" w:hAnsi="微软雅黑" w:eastAsia="微软雅黑" w:cs="微软雅黑"/>
                <w:spacing w:val="6"/>
                <w:sz w:val="20"/>
                <w:szCs w:val="20"/>
              </w:rPr>
              <w:t>单</w:t>
            </w:r>
            <w:r>
              <w:rPr>
                <w:rFonts w:ascii="微软雅黑" w:hAnsi="微软雅黑" w:eastAsia="微软雅黑" w:cs="微软雅黑"/>
                <w:spacing w:val="5"/>
                <w:sz w:val="20"/>
                <w:szCs w:val="20"/>
              </w:rPr>
              <w:t>位产品</w:t>
            </w:r>
            <w:r>
              <w:rPr>
                <w:rFonts w:ascii="微软雅黑" w:hAnsi="微软雅黑" w:eastAsia="微软雅黑" w:cs="微软雅黑"/>
                <w:spacing w:val="-4"/>
                <w:sz w:val="20"/>
                <w:szCs w:val="20"/>
              </w:rPr>
              <w:t>能</w:t>
            </w:r>
            <w:r>
              <w:rPr>
                <w:rFonts w:ascii="微软雅黑" w:hAnsi="微软雅黑" w:eastAsia="微软雅黑" w:cs="微软雅黑"/>
                <w:spacing w:val="-3"/>
                <w:sz w:val="20"/>
                <w:szCs w:val="20"/>
              </w:rPr>
              <w:t>耗</w:t>
            </w:r>
          </w:p>
        </w:tc>
        <w:tc>
          <w:tcPr>
            <w:tcW w:w="1133" w:type="dxa"/>
            <w:vAlign w:val="top"/>
          </w:tcPr>
          <w:p>
            <w:pPr>
              <w:spacing w:before="33" w:line="200" w:lineRule="auto"/>
              <w:ind w:left="347" w:right="145" w:hanging="184"/>
              <w:rPr>
                <w:rFonts w:ascii="微软雅黑" w:hAnsi="微软雅黑" w:eastAsia="微软雅黑" w:cs="微软雅黑"/>
                <w:sz w:val="20"/>
                <w:szCs w:val="20"/>
              </w:rPr>
            </w:pPr>
            <w:r>
              <w:rPr>
                <w:rFonts w:ascii="微软雅黑" w:hAnsi="微软雅黑" w:eastAsia="微软雅黑" w:cs="微软雅黑"/>
                <w:spacing w:val="6"/>
                <w:sz w:val="20"/>
                <w:szCs w:val="20"/>
              </w:rPr>
              <w:t>千</w:t>
            </w:r>
            <w:r>
              <w:rPr>
                <w:rFonts w:ascii="微软雅黑" w:hAnsi="微软雅黑" w:eastAsia="微软雅黑" w:cs="微软雅黑"/>
                <w:spacing w:val="4"/>
                <w:sz w:val="20"/>
                <w:szCs w:val="20"/>
              </w:rPr>
              <w:t>克标准</w:t>
            </w:r>
            <w:r>
              <w:rPr>
                <w:rFonts w:ascii="微软雅黑" w:hAnsi="微软雅黑" w:eastAsia="微软雅黑" w:cs="微软雅黑"/>
                <w:spacing w:val="-1"/>
                <w:sz w:val="20"/>
                <w:szCs w:val="20"/>
              </w:rPr>
              <w:t>油</w:t>
            </w:r>
            <w:r>
              <w:rPr>
                <w:rFonts w:ascii="Times New Roman" w:hAnsi="Times New Roman" w:eastAsia="Times New Roman" w:cs="Times New Roman"/>
                <w:spacing w:val="-1"/>
                <w:sz w:val="20"/>
                <w:szCs w:val="20"/>
              </w:rPr>
              <w:t>/</w:t>
            </w:r>
            <w:r>
              <w:rPr>
                <w:rFonts w:ascii="微软雅黑" w:hAnsi="微软雅黑" w:eastAsia="微软雅黑" w:cs="微软雅黑"/>
                <w:sz w:val="20"/>
                <w:szCs w:val="20"/>
              </w:rPr>
              <w:t>吨</w:t>
            </w:r>
          </w:p>
        </w:tc>
        <w:tc>
          <w:tcPr>
            <w:tcW w:w="771" w:type="dxa"/>
            <w:vAlign w:val="top"/>
          </w:tcPr>
          <w:p>
            <w:pPr>
              <w:spacing w:before="232" w:line="195" w:lineRule="auto"/>
              <w:ind w:left="23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590</w:t>
            </w:r>
          </w:p>
        </w:tc>
        <w:tc>
          <w:tcPr>
            <w:tcW w:w="771" w:type="dxa"/>
            <w:vAlign w:val="top"/>
          </w:tcPr>
          <w:p>
            <w:pPr>
              <w:spacing w:before="232" w:line="195" w:lineRule="auto"/>
              <w:ind w:left="23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6</w:t>
            </w:r>
            <w:r>
              <w:rPr>
                <w:rFonts w:ascii="Times New Roman" w:hAnsi="Times New Roman" w:eastAsia="Times New Roman" w:cs="Times New Roman"/>
                <w:spacing w:val="1"/>
                <w:sz w:val="20"/>
                <w:szCs w:val="20"/>
              </w:rPr>
              <w:t>40</w:t>
            </w:r>
          </w:p>
        </w:tc>
        <w:tc>
          <w:tcPr>
            <w:tcW w:w="1831" w:type="dxa"/>
            <w:vAlign w:val="top"/>
          </w:tcPr>
          <w:p>
            <w:pPr>
              <w:spacing w:before="232" w:line="195" w:lineRule="auto"/>
              <w:ind w:left="487"/>
              <w:rPr>
                <w:rFonts w:ascii="Times New Roman" w:hAnsi="Times New Roman" w:eastAsia="Times New Roman" w:cs="Times New Roma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pacing w:val="5"/>
                <w:sz w:val="20"/>
                <w:szCs w:val="20"/>
              </w:rPr>
              <w:t>30250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462" w:type="dxa"/>
            <w:vMerge w:val="continue"/>
            <w:tcBorders>
              <w:top w:val="nil"/>
              <w:bottom w:val="nil"/>
            </w:tcBorders>
            <w:vAlign w:val="top"/>
          </w:tcPr>
          <w:p>
            <w:pPr>
              <w:rPr>
                <w:rFonts w:ascii="Arial"/>
                <w:sz w:val="21"/>
              </w:rPr>
            </w:pPr>
          </w:p>
        </w:tc>
        <w:tc>
          <w:tcPr>
            <w:tcW w:w="943" w:type="dxa"/>
            <w:vMerge w:val="continue"/>
            <w:tcBorders>
              <w:top w:val="nil"/>
              <w:bottom w:val="nil"/>
            </w:tcBorders>
            <w:vAlign w:val="top"/>
          </w:tcPr>
          <w:p>
            <w:pPr>
              <w:rPr>
                <w:rFonts w:ascii="Arial"/>
                <w:sz w:val="21"/>
              </w:rPr>
            </w:pPr>
          </w:p>
        </w:tc>
        <w:tc>
          <w:tcPr>
            <w:tcW w:w="1223" w:type="dxa"/>
            <w:vMerge w:val="continue"/>
            <w:tcBorders>
              <w:top w:val="nil"/>
              <w:bottom w:val="nil"/>
            </w:tcBorders>
            <w:vAlign w:val="top"/>
          </w:tcPr>
          <w:p>
            <w:pPr>
              <w:rPr>
                <w:rFonts w:ascii="Arial"/>
                <w:sz w:val="21"/>
              </w:rPr>
            </w:pPr>
          </w:p>
        </w:tc>
        <w:tc>
          <w:tcPr>
            <w:tcW w:w="1416" w:type="dxa"/>
            <w:vMerge w:val="continue"/>
            <w:tcBorders>
              <w:top w:val="nil"/>
            </w:tcBorders>
            <w:vAlign w:val="top"/>
          </w:tcPr>
          <w:p>
            <w:pPr>
              <w:rPr>
                <w:rFonts w:ascii="Arial"/>
                <w:sz w:val="21"/>
              </w:rPr>
            </w:pPr>
          </w:p>
        </w:tc>
        <w:tc>
          <w:tcPr>
            <w:tcW w:w="3992" w:type="dxa"/>
            <w:gridSpan w:val="2"/>
            <w:vAlign w:val="top"/>
          </w:tcPr>
          <w:p>
            <w:pPr>
              <w:spacing w:before="181" w:line="210" w:lineRule="auto"/>
              <w:ind w:left="1587"/>
              <w:rPr>
                <w:rFonts w:ascii="微软雅黑" w:hAnsi="微软雅黑" w:eastAsia="微软雅黑" w:cs="微软雅黑"/>
                <w:sz w:val="20"/>
                <w:szCs w:val="20"/>
              </w:rPr>
            </w:pPr>
            <w:r>
              <w:rPr>
                <w:rFonts w:ascii="微软雅黑" w:hAnsi="微软雅黑" w:eastAsia="微软雅黑" w:cs="微软雅黑"/>
                <w:spacing w:val="-9"/>
                <w:sz w:val="20"/>
                <w:szCs w:val="20"/>
              </w:rPr>
              <w:t>对</w:t>
            </w:r>
            <w:r>
              <w:rPr>
                <w:rFonts w:ascii="微软雅黑" w:hAnsi="微软雅黑" w:eastAsia="微软雅黑" w:cs="微软雅黑"/>
                <w:spacing w:val="-7"/>
                <w:sz w:val="20"/>
                <w:szCs w:val="20"/>
              </w:rPr>
              <w:t>二甲苯</w:t>
            </w:r>
          </w:p>
        </w:tc>
        <w:tc>
          <w:tcPr>
            <w:tcW w:w="1134" w:type="dxa"/>
            <w:vAlign w:val="top"/>
          </w:tcPr>
          <w:p>
            <w:pPr>
              <w:spacing w:before="32" w:line="200" w:lineRule="auto"/>
              <w:ind w:left="378" w:right="144" w:hanging="216"/>
              <w:rPr>
                <w:rFonts w:ascii="微软雅黑" w:hAnsi="微软雅黑" w:eastAsia="微软雅黑" w:cs="微软雅黑"/>
                <w:sz w:val="20"/>
                <w:szCs w:val="20"/>
              </w:rPr>
            </w:pPr>
            <w:r>
              <w:rPr>
                <w:rFonts w:ascii="微软雅黑" w:hAnsi="微软雅黑" w:eastAsia="微软雅黑" w:cs="微软雅黑"/>
                <w:spacing w:val="6"/>
                <w:sz w:val="20"/>
                <w:szCs w:val="20"/>
              </w:rPr>
              <w:t>单</w:t>
            </w:r>
            <w:r>
              <w:rPr>
                <w:rFonts w:ascii="微软雅黑" w:hAnsi="微软雅黑" w:eastAsia="微软雅黑" w:cs="微软雅黑"/>
                <w:spacing w:val="5"/>
                <w:sz w:val="20"/>
                <w:szCs w:val="20"/>
              </w:rPr>
              <w:t>位产品</w:t>
            </w:r>
            <w:r>
              <w:rPr>
                <w:rFonts w:ascii="微软雅黑" w:hAnsi="微软雅黑" w:eastAsia="微软雅黑" w:cs="微软雅黑"/>
                <w:spacing w:val="-4"/>
                <w:sz w:val="20"/>
                <w:szCs w:val="20"/>
              </w:rPr>
              <w:t>能</w:t>
            </w:r>
            <w:r>
              <w:rPr>
                <w:rFonts w:ascii="微软雅黑" w:hAnsi="微软雅黑" w:eastAsia="微软雅黑" w:cs="微软雅黑"/>
                <w:spacing w:val="-3"/>
                <w:sz w:val="20"/>
                <w:szCs w:val="20"/>
              </w:rPr>
              <w:t>耗</w:t>
            </w:r>
          </w:p>
        </w:tc>
        <w:tc>
          <w:tcPr>
            <w:tcW w:w="1133" w:type="dxa"/>
            <w:vAlign w:val="top"/>
          </w:tcPr>
          <w:p>
            <w:pPr>
              <w:spacing w:before="32" w:line="200" w:lineRule="auto"/>
              <w:ind w:left="347" w:right="145" w:hanging="184"/>
              <w:rPr>
                <w:rFonts w:ascii="微软雅黑" w:hAnsi="微软雅黑" w:eastAsia="微软雅黑" w:cs="微软雅黑"/>
                <w:sz w:val="20"/>
                <w:szCs w:val="20"/>
              </w:rPr>
            </w:pPr>
            <w:r>
              <w:rPr>
                <w:rFonts w:ascii="微软雅黑" w:hAnsi="微软雅黑" w:eastAsia="微软雅黑" w:cs="微软雅黑"/>
                <w:spacing w:val="6"/>
                <w:sz w:val="20"/>
                <w:szCs w:val="20"/>
              </w:rPr>
              <w:t>千</w:t>
            </w:r>
            <w:r>
              <w:rPr>
                <w:rFonts w:ascii="微软雅黑" w:hAnsi="微软雅黑" w:eastAsia="微软雅黑" w:cs="微软雅黑"/>
                <w:spacing w:val="4"/>
                <w:sz w:val="20"/>
                <w:szCs w:val="20"/>
              </w:rPr>
              <w:t>克标准</w:t>
            </w:r>
            <w:r>
              <w:rPr>
                <w:rFonts w:ascii="微软雅黑" w:hAnsi="微软雅黑" w:eastAsia="微软雅黑" w:cs="微软雅黑"/>
                <w:spacing w:val="-1"/>
                <w:sz w:val="20"/>
                <w:szCs w:val="20"/>
              </w:rPr>
              <w:t>油</w:t>
            </w:r>
            <w:r>
              <w:rPr>
                <w:rFonts w:ascii="Times New Roman" w:hAnsi="Times New Roman" w:eastAsia="Times New Roman" w:cs="Times New Roman"/>
                <w:spacing w:val="-1"/>
                <w:sz w:val="20"/>
                <w:szCs w:val="20"/>
              </w:rPr>
              <w:t>/</w:t>
            </w:r>
            <w:r>
              <w:rPr>
                <w:rFonts w:ascii="微软雅黑" w:hAnsi="微软雅黑" w:eastAsia="微软雅黑" w:cs="微软雅黑"/>
                <w:sz w:val="20"/>
                <w:szCs w:val="20"/>
              </w:rPr>
              <w:t>吨</w:t>
            </w:r>
          </w:p>
        </w:tc>
        <w:tc>
          <w:tcPr>
            <w:tcW w:w="771" w:type="dxa"/>
            <w:vAlign w:val="top"/>
          </w:tcPr>
          <w:p>
            <w:pPr>
              <w:spacing w:before="234" w:line="195" w:lineRule="auto"/>
              <w:ind w:left="23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w:t>
            </w:r>
            <w:r>
              <w:rPr>
                <w:rFonts w:ascii="Times New Roman" w:hAnsi="Times New Roman" w:eastAsia="Times New Roman" w:cs="Times New Roman"/>
                <w:spacing w:val="2"/>
                <w:sz w:val="20"/>
                <w:szCs w:val="20"/>
              </w:rPr>
              <w:t>80</w:t>
            </w:r>
          </w:p>
        </w:tc>
        <w:tc>
          <w:tcPr>
            <w:tcW w:w="771" w:type="dxa"/>
            <w:vAlign w:val="top"/>
          </w:tcPr>
          <w:p>
            <w:pPr>
              <w:spacing w:before="234" w:line="195" w:lineRule="auto"/>
              <w:ind w:left="238"/>
              <w:rPr>
                <w:rFonts w:ascii="Times New Roman" w:hAnsi="Times New Roman" w:eastAsia="Times New Roman" w:cs="Times New Roman"/>
                <w:sz w:val="20"/>
                <w:szCs w:val="20"/>
              </w:rPr>
            </w:pPr>
            <w:r>
              <w:rPr>
                <w:rFonts w:ascii="Times New Roman" w:hAnsi="Times New Roman" w:eastAsia="Times New Roman" w:cs="Times New Roman"/>
                <w:sz w:val="20"/>
                <w:szCs w:val="20"/>
              </w:rPr>
              <w:t>550</w:t>
            </w:r>
          </w:p>
        </w:tc>
        <w:tc>
          <w:tcPr>
            <w:tcW w:w="1831" w:type="dxa"/>
            <w:vAlign w:val="top"/>
          </w:tcPr>
          <w:p>
            <w:pPr>
              <w:spacing w:before="234" w:line="195" w:lineRule="auto"/>
              <w:ind w:left="487"/>
              <w:rPr>
                <w:rFonts w:ascii="Times New Roman" w:hAnsi="Times New Roman" w:eastAsia="Times New Roman" w:cs="Times New Roma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pacing w:val="5"/>
                <w:sz w:val="20"/>
                <w:szCs w:val="20"/>
              </w:rPr>
              <w:t>31534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34" w:hRule="atLeast"/>
        </w:trPr>
        <w:tc>
          <w:tcPr>
            <w:tcW w:w="462" w:type="dxa"/>
            <w:vMerge w:val="continue"/>
            <w:tcBorders>
              <w:top w:val="nil"/>
              <w:bottom w:val="nil"/>
            </w:tcBorders>
            <w:vAlign w:val="top"/>
          </w:tcPr>
          <w:p>
            <w:pPr>
              <w:rPr>
                <w:rFonts w:ascii="Arial"/>
                <w:sz w:val="21"/>
              </w:rPr>
            </w:pPr>
          </w:p>
        </w:tc>
        <w:tc>
          <w:tcPr>
            <w:tcW w:w="943" w:type="dxa"/>
            <w:vMerge w:val="continue"/>
            <w:tcBorders>
              <w:top w:val="nil"/>
              <w:bottom w:val="nil"/>
            </w:tcBorders>
            <w:vAlign w:val="top"/>
          </w:tcPr>
          <w:p>
            <w:pPr>
              <w:rPr>
                <w:rFonts w:ascii="Arial"/>
                <w:sz w:val="21"/>
              </w:rPr>
            </w:pPr>
          </w:p>
        </w:tc>
        <w:tc>
          <w:tcPr>
            <w:tcW w:w="1223" w:type="dxa"/>
            <w:vMerge w:val="continue"/>
            <w:tcBorders>
              <w:top w:val="nil"/>
            </w:tcBorders>
            <w:vAlign w:val="top"/>
          </w:tcPr>
          <w:p>
            <w:pPr>
              <w:rPr>
                <w:rFonts w:ascii="Arial"/>
                <w:sz w:val="21"/>
              </w:rPr>
            </w:pPr>
          </w:p>
        </w:tc>
        <w:tc>
          <w:tcPr>
            <w:tcW w:w="1416" w:type="dxa"/>
            <w:vAlign w:val="top"/>
          </w:tcPr>
          <w:p>
            <w:pPr>
              <w:spacing w:line="261" w:lineRule="auto"/>
              <w:rPr>
                <w:rFonts w:ascii="Arial"/>
                <w:sz w:val="21"/>
              </w:rPr>
            </w:pPr>
          </w:p>
          <w:p>
            <w:pPr>
              <w:spacing w:before="86" w:line="210" w:lineRule="auto"/>
              <w:ind w:left="188"/>
              <w:rPr>
                <w:rFonts w:ascii="微软雅黑" w:hAnsi="微软雅黑" w:eastAsia="微软雅黑" w:cs="微软雅黑"/>
                <w:sz w:val="20"/>
                <w:szCs w:val="20"/>
              </w:rPr>
            </w:pPr>
            <w:r>
              <w:rPr>
                <w:rFonts w:ascii="微软雅黑" w:hAnsi="微软雅黑" w:eastAsia="微软雅黑" w:cs="微软雅黑"/>
                <w:spacing w:val="8"/>
                <w:sz w:val="20"/>
                <w:szCs w:val="20"/>
              </w:rPr>
              <w:t>其他基础</w:t>
            </w:r>
            <w:r>
              <w:rPr>
                <w:rFonts w:ascii="微软雅黑" w:hAnsi="微软雅黑" w:eastAsia="微软雅黑" w:cs="微软雅黑"/>
                <w:spacing w:val="7"/>
                <w:sz w:val="20"/>
                <w:szCs w:val="20"/>
              </w:rPr>
              <w:t>化</w:t>
            </w:r>
          </w:p>
          <w:p>
            <w:pPr>
              <w:spacing w:before="1" w:line="209" w:lineRule="auto"/>
              <w:ind w:left="201"/>
              <w:rPr>
                <w:rFonts w:ascii="微软雅黑" w:hAnsi="微软雅黑" w:eastAsia="微软雅黑" w:cs="微软雅黑"/>
                <w:sz w:val="20"/>
                <w:szCs w:val="20"/>
              </w:rPr>
            </w:pPr>
            <w:r>
              <w:rPr>
                <w:rFonts w:ascii="微软雅黑" w:hAnsi="微软雅黑" w:eastAsia="微软雅黑" w:cs="微软雅黑"/>
                <w:spacing w:val="6"/>
                <w:sz w:val="20"/>
                <w:szCs w:val="20"/>
              </w:rPr>
              <w:t>学</w:t>
            </w:r>
            <w:r>
              <w:rPr>
                <w:rFonts w:ascii="微软雅黑" w:hAnsi="微软雅黑" w:eastAsia="微软雅黑" w:cs="微软雅黑"/>
                <w:spacing w:val="5"/>
                <w:sz w:val="20"/>
                <w:szCs w:val="20"/>
              </w:rPr>
              <w:t>原料制造</w:t>
            </w:r>
          </w:p>
          <w:p>
            <w:pPr>
              <w:tabs>
                <w:tab w:val="left" w:pos="379"/>
              </w:tabs>
              <w:spacing w:line="204" w:lineRule="auto"/>
              <w:ind w:left="279"/>
              <w:rPr>
                <w:rFonts w:ascii="微软雅黑" w:hAnsi="微软雅黑" w:eastAsia="微软雅黑" w:cs="微软雅黑"/>
                <w:sz w:val="20"/>
                <w:szCs w:val="20"/>
              </w:rPr>
            </w:pPr>
            <w:r>
              <w:rPr>
                <w:rFonts w:ascii="微软雅黑" w:hAnsi="微软雅黑" w:eastAsia="微软雅黑" w:cs="微软雅黑"/>
                <w:sz w:val="20"/>
                <w:szCs w:val="20"/>
              </w:rPr>
              <w:tab/>
            </w:r>
            <w:r>
              <w:rPr>
                <w:rFonts w:ascii="微软雅黑" w:hAnsi="微软雅黑" w:eastAsia="微软雅黑" w:cs="微软雅黑"/>
                <w:spacing w:val="2"/>
                <w:sz w:val="20"/>
                <w:szCs w:val="20"/>
              </w:rPr>
              <w:t>(</w:t>
            </w:r>
            <w:r>
              <w:rPr>
                <w:rFonts w:ascii="Times New Roman" w:hAnsi="Times New Roman" w:eastAsia="Times New Roman" w:cs="Times New Roman"/>
                <w:spacing w:val="2"/>
                <w:sz w:val="20"/>
                <w:szCs w:val="20"/>
              </w:rPr>
              <w:t>2619</w:t>
            </w:r>
            <w:r>
              <w:rPr>
                <w:rFonts w:ascii="微软雅黑" w:hAnsi="微软雅黑" w:eastAsia="微软雅黑" w:cs="微软雅黑"/>
                <w:sz w:val="20"/>
                <w:szCs w:val="20"/>
              </w:rPr>
              <w:t>)</w:t>
            </w:r>
          </w:p>
        </w:tc>
        <w:tc>
          <w:tcPr>
            <w:tcW w:w="3992" w:type="dxa"/>
            <w:gridSpan w:val="2"/>
            <w:vAlign w:val="top"/>
          </w:tcPr>
          <w:p>
            <w:pPr>
              <w:spacing w:line="280" w:lineRule="auto"/>
              <w:rPr>
                <w:rFonts w:ascii="Arial"/>
                <w:sz w:val="21"/>
              </w:rPr>
            </w:pPr>
          </w:p>
          <w:p>
            <w:pPr>
              <w:spacing w:line="280" w:lineRule="auto"/>
              <w:rPr>
                <w:rFonts w:ascii="Arial"/>
                <w:sz w:val="21"/>
              </w:rPr>
            </w:pPr>
          </w:p>
          <w:p>
            <w:pPr>
              <w:spacing w:before="86" w:line="209" w:lineRule="auto"/>
              <w:ind w:left="1797"/>
              <w:rPr>
                <w:rFonts w:ascii="微软雅黑" w:hAnsi="微软雅黑" w:eastAsia="微软雅黑" w:cs="微软雅黑"/>
                <w:sz w:val="20"/>
                <w:szCs w:val="20"/>
              </w:rPr>
            </w:pPr>
            <w:r>
              <w:rPr>
                <w:rFonts w:ascii="微软雅黑" w:hAnsi="微软雅黑" w:eastAsia="微软雅黑" w:cs="微软雅黑"/>
                <w:spacing w:val="2"/>
                <w:sz w:val="20"/>
                <w:szCs w:val="20"/>
              </w:rPr>
              <w:t>黄磷</w:t>
            </w:r>
          </w:p>
        </w:tc>
        <w:tc>
          <w:tcPr>
            <w:tcW w:w="1134" w:type="dxa"/>
            <w:vAlign w:val="top"/>
          </w:tcPr>
          <w:p>
            <w:pPr>
              <w:spacing w:line="410" w:lineRule="auto"/>
              <w:rPr>
                <w:rFonts w:ascii="Arial"/>
                <w:sz w:val="21"/>
              </w:rPr>
            </w:pPr>
          </w:p>
          <w:p>
            <w:pPr>
              <w:spacing w:before="86" w:line="230" w:lineRule="auto"/>
              <w:ind w:left="164" w:right="144" w:hanging="2"/>
              <w:rPr>
                <w:rFonts w:ascii="微软雅黑" w:hAnsi="微软雅黑" w:eastAsia="微软雅黑" w:cs="微软雅黑"/>
                <w:sz w:val="20"/>
                <w:szCs w:val="20"/>
              </w:rPr>
            </w:pPr>
            <w:r>
              <w:rPr>
                <w:rFonts w:ascii="微软雅黑" w:hAnsi="微软雅黑" w:eastAsia="微软雅黑" w:cs="微软雅黑"/>
                <w:spacing w:val="6"/>
                <w:sz w:val="20"/>
                <w:szCs w:val="20"/>
              </w:rPr>
              <w:t>单</w:t>
            </w:r>
            <w:r>
              <w:rPr>
                <w:rFonts w:ascii="微软雅黑" w:hAnsi="微软雅黑" w:eastAsia="微软雅黑" w:cs="微软雅黑"/>
                <w:spacing w:val="5"/>
                <w:sz w:val="20"/>
                <w:szCs w:val="20"/>
              </w:rPr>
              <w:t>位产品</w:t>
            </w:r>
            <w:r>
              <w:rPr>
                <w:rFonts w:ascii="微软雅黑" w:hAnsi="微软雅黑" w:eastAsia="微软雅黑" w:cs="微软雅黑"/>
                <w:spacing w:val="6"/>
                <w:sz w:val="20"/>
                <w:szCs w:val="20"/>
              </w:rPr>
              <w:t>综</w:t>
            </w:r>
            <w:r>
              <w:rPr>
                <w:rFonts w:ascii="微软雅黑" w:hAnsi="微软雅黑" w:eastAsia="微软雅黑" w:cs="微软雅黑"/>
                <w:spacing w:val="4"/>
                <w:sz w:val="20"/>
                <w:szCs w:val="20"/>
              </w:rPr>
              <w:t>合能耗</w:t>
            </w:r>
          </w:p>
        </w:tc>
        <w:tc>
          <w:tcPr>
            <w:tcW w:w="1133" w:type="dxa"/>
            <w:vAlign w:val="top"/>
          </w:tcPr>
          <w:p>
            <w:pPr>
              <w:spacing w:line="410" w:lineRule="auto"/>
              <w:rPr>
                <w:rFonts w:ascii="Arial"/>
                <w:sz w:val="21"/>
              </w:rPr>
            </w:pPr>
          </w:p>
          <w:p>
            <w:pPr>
              <w:spacing w:before="86" w:line="227" w:lineRule="auto"/>
              <w:ind w:left="336" w:right="145" w:hanging="173"/>
              <w:rPr>
                <w:rFonts w:ascii="微软雅黑" w:hAnsi="微软雅黑" w:eastAsia="微软雅黑" w:cs="微软雅黑"/>
                <w:sz w:val="20"/>
                <w:szCs w:val="20"/>
              </w:rPr>
            </w:pPr>
            <w:r>
              <w:rPr>
                <w:rFonts w:ascii="微软雅黑" w:hAnsi="微软雅黑" w:eastAsia="微软雅黑" w:cs="微软雅黑"/>
                <w:spacing w:val="6"/>
                <w:sz w:val="20"/>
                <w:szCs w:val="20"/>
              </w:rPr>
              <w:t>千</w:t>
            </w:r>
            <w:r>
              <w:rPr>
                <w:rFonts w:ascii="微软雅黑" w:hAnsi="微软雅黑" w:eastAsia="微软雅黑" w:cs="微软雅黑"/>
                <w:spacing w:val="4"/>
                <w:sz w:val="20"/>
                <w:szCs w:val="20"/>
              </w:rPr>
              <w:t>克标准</w:t>
            </w:r>
            <w:r>
              <w:rPr>
                <w:rFonts w:ascii="微软雅黑" w:hAnsi="微软雅黑" w:eastAsia="微软雅黑" w:cs="微软雅黑"/>
                <w:spacing w:val="3"/>
                <w:sz w:val="20"/>
                <w:szCs w:val="20"/>
              </w:rPr>
              <w:t>煤</w:t>
            </w:r>
            <w:r>
              <w:rPr>
                <w:rFonts w:ascii="Times New Roman" w:hAnsi="Times New Roman" w:eastAsia="Times New Roman" w:cs="Times New Roman"/>
                <w:spacing w:val="3"/>
                <w:sz w:val="20"/>
                <w:szCs w:val="20"/>
              </w:rPr>
              <w:t>/</w:t>
            </w:r>
            <w:r>
              <w:rPr>
                <w:rFonts w:ascii="微软雅黑" w:hAnsi="微软雅黑" w:eastAsia="微软雅黑" w:cs="微软雅黑"/>
                <w:spacing w:val="3"/>
                <w:sz w:val="20"/>
                <w:szCs w:val="20"/>
              </w:rPr>
              <w:t>吨</w:t>
            </w:r>
          </w:p>
        </w:tc>
        <w:tc>
          <w:tcPr>
            <w:tcW w:w="771" w:type="dxa"/>
            <w:vAlign w:val="top"/>
          </w:tcPr>
          <w:p>
            <w:pPr>
              <w:spacing w:line="319" w:lineRule="auto"/>
              <w:rPr>
                <w:rFonts w:ascii="Arial"/>
                <w:sz w:val="21"/>
              </w:rPr>
            </w:pPr>
          </w:p>
          <w:p>
            <w:pPr>
              <w:spacing w:line="319" w:lineRule="auto"/>
              <w:rPr>
                <w:rFonts w:ascii="Arial"/>
                <w:sz w:val="21"/>
              </w:rPr>
            </w:pPr>
          </w:p>
          <w:p>
            <w:pPr>
              <w:spacing w:before="58" w:line="195" w:lineRule="auto"/>
              <w:ind w:left="178"/>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3"/>
                <w:sz w:val="20"/>
                <w:szCs w:val="20"/>
              </w:rPr>
              <w:t>300</w:t>
            </w:r>
          </w:p>
        </w:tc>
        <w:tc>
          <w:tcPr>
            <w:tcW w:w="771" w:type="dxa"/>
            <w:vAlign w:val="top"/>
          </w:tcPr>
          <w:p>
            <w:pPr>
              <w:spacing w:line="319" w:lineRule="auto"/>
              <w:rPr>
                <w:rFonts w:ascii="Arial"/>
                <w:sz w:val="21"/>
              </w:rPr>
            </w:pPr>
          </w:p>
          <w:p>
            <w:pPr>
              <w:spacing w:line="319" w:lineRule="auto"/>
              <w:rPr>
                <w:rFonts w:ascii="Arial"/>
                <w:sz w:val="21"/>
              </w:rPr>
            </w:pPr>
          </w:p>
          <w:p>
            <w:pPr>
              <w:spacing w:before="58" w:line="195" w:lineRule="auto"/>
              <w:ind w:left="17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2800</w:t>
            </w:r>
          </w:p>
        </w:tc>
        <w:tc>
          <w:tcPr>
            <w:tcW w:w="1831" w:type="dxa"/>
            <w:vAlign w:val="top"/>
          </w:tcPr>
          <w:p>
            <w:pPr>
              <w:spacing w:before="100" w:line="195" w:lineRule="auto"/>
              <w:ind w:left="487"/>
              <w:rPr>
                <w:rFonts w:ascii="Times New Roman" w:hAnsi="Times New Roman" w:eastAsia="Times New Roman" w:cs="Times New Roma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pacing w:val="5"/>
                <w:sz w:val="20"/>
                <w:szCs w:val="20"/>
              </w:rPr>
              <w:t>21345</w:t>
            </w:r>
          </w:p>
          <w:p>
            <w:pPr>
              <w:spacing w:before="34" w:line="212" w:lineRule="auto"/>
              <w:ind w:left="122" w:right="81"/>
              <w:rPr>
                <w:rFonts w:ascii="微软雅黑" w:hAnsi="微软雅黑" w:eastAsia="微软雅黑" w:cs="微软雅黑"/>
                <w:sz w:val="20"/>
                <w:szCs w:val="20"/>
              </w:rPr>
            </w:pPr>
            <w:r>
              <w:rPr>
                <w:rFonts w:ascii="微软雅黑" w:hAnsi="微软雅黑" w:eastAsia="微软雅黑" w:cs="微软雅黑"/>
                <w:spacing w:val="-1"/>
                <w:sz w:val="20"/>
                <w:szCs w:val="20"/>
              </w:rPr>
              <w:t>注：对粉矿采用</w:t>
            </w:r>
            <w:r>
              <w:rPr>
                <w:rFonts w:ascii="微软雅黑" w:hAnsi="微软雅黑" w:eastAsia="微软雅黑" w:cs="微软雅黑"/>
                <w:sz w:val="20"/>
                <w:szCs w:val="20"/>
              </w:rPr>
              <w:t>烧</w:t>
            </w:r>
            <w:r>
              <w:rPr>
                <w:rFonts w:ascii="微软雅黑" w:hAnsi="微软雅黑" w:eastAsia="微软雅黑" w:cs="微软雅黑"/>
                <w:spacing w:val="4"/>
                <w:sz w:val="20"/>
                <w:szCs w:val="20"/>
              </w:rPr>
              <w:t>结或</w:t>
            </w:r>
            <w:r>
              <w:rPr>
                <w:rFonts w:ascii="微软雅黑" w:hAnsi="微软雅黑" w:eastAsia="微软雅黑" w:cs="微软雅黑"/>
                <w:spacing w:val="3"/>
                <w:sz w:val="20"/>
                <w:szCs w:val="20"/>
              </w:rPr>
              <w:t>焙</w:t>
            </w:r>
            <w:r>
              <w:rPr>
                <w:rFonts w:ascii="微软雅黑" w:hAnsi="微软雅黑" w:eastAsia="微软雅黑" w:cs="微软雅黑"/>
                <w:spacing w:val="2"/>
                <w:sz w:val="20"/>
                <w:szCs w:val="20"/>
              </w:rPr>
              <w:t>烧工艺的，</w:t>
            </w:r>
            <w:r>
              <w:rPr>
                <w:rFonts w:ascii="微软雅黑" w:hAnsi="微软雅黑" w:eastAsia="微软雅黑" w:cs="微软雅黑"/>
                <w:spacing w:val="6"/>
                <w:sz w:val="20"/>
                <w:szCs w:val="20"/>
              </w:rPr>
              <w:t>能</w:t>
            </w:r>
            <w:r>
              <w:rPr>
                <w:rFonts w:ascii="微软雅黑" w:hAnsi="微软雅黑" w:eastAsia="微软雅黑" w:cs="微软雅黑"/>
                <w:spacing w:val="4"/>
                <w:sz w:val="20"/>
                <w:szCs w:val="20"/>
              </w:rPr>
              <w:t>耗</w:t>
            </w:r>
            <w:r>
              <w:rPr>
                <w:rFonts w:ascii="微软雅黑" w:hAnsi="微软雅黑" w:eastAsia="微软雅黑" w:cs="微软雅黑"/>
                <w:spacing w:val="3"/>
                <w:sz w:val="20"/>
                <w:szCs w:val="20"/>
              </w:rPr>
              <w:t>数值增加</w:t>
            </w:r>
            <w:r>
              <w:rPr>
                <w:rFonts w:ascii="Times New Roman" w:hAnsi="Times New Roman" w:eastAsia="Times New Roman" w:cs="Times New Roman"/>
                <w:spacing w:val="3"/>
                <w:sz w:val="20"/>
                <w:szCs w:val="20"/>
              </w:rPr>
              <w:t>700</w:t>
            </w:r>
            <w:r>
              <w:rPr>
                <w:rFonts w:ascii="微软雅黑" w:hAnsi="微软雅黑" w:eastAsia="微软雅黑" w:cs="微软雅黑"/>
                <w:spacing w:val="6"/>
                <w:sz w:val="20"/>
                <w:szCs w:val="20"/>
              </w:rPr>
              <w:t>千克标准煤</w:t>
            </w:r>
            <w:r>
              <w:rPr>
                <w:rFonts w:ascii="Times New Roman" w:hAnsi="Times New Roman" w:eastAsia="Times New Roman" w:cs="Times New Roman"/>
                <w:spacing w:val="6"/>
                <w:sz w:val="20"/>
                <w:szCs w:val="20"/>
              </w:rPr>
              <w:t>/</w:t>
            </w:r>
            <w:r>
              <w:rPr>
                <w:rFonts w:ascii="微软雅黑" w:hAnsi="微软雅黑" w:eastAsia="微软雅黑" w:cs="微软雅黑"/>
                <w:spacing w:val="6"/>
                <w:sz w:val="20"/>
                <w:szCs w:val="20"/>
              </w:rPr>
              <w:t>吨</w:t>
            </w:r>
            <w:r>
              <w:rPr>
                <w:rFonts w:ascii="微软雅黑" w:hAnsi="微软雅黑" w:eastAsia="微软雅黑" w:cs="微软雅黑"/>
                <w:spacing w:val="4"/>
                <w:sz w:val="20"/>
                <w:szCs w:val="20"/>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462" w:type="dxa"/>
            <w:vMerge w:val="continue"/>
            <w:tcBorders>
              <w:top w:val="nil"/>
              <w:bottom w:val="nil"/>
            </w:tcBorders>
            <w:vAlign w:val="top"/>
          </w:tcPr>
          <w:p>
            <w:pPr>
              <w:rPr>
                <w:rFonts w:ascii="Arial"/>
                <w:sz w:val="21"/>
              </w:rPr>
            </w:pPr>
          </w:p>
        </w:tc>
        <w:tc>
          <w:tcPr>
            <w:tcW w:w="943" w:type="dxa"/>
            <w:vMerge w:val="continue"/>
            <w:tcBorders>
              <w:top w:val="nil"/>
              <w:bottom w:val="nil"/>
            </w:tcBorders>
            <w:vAlign w:val="top"/>
          </w:tcPr>
          <w:p>
            <w:pPr>
              <w:rPr>
                <w:rFonts w:ascii="Arial"/>
                <w:sz w:val="21"/>
              </w:rPr>
            </w:pPr>
          </w:p>
        </w:tc>
        <w:tc>
          <w:tcPr>
            <w:tcW w:w="1223" w:type="dxa"/>
            <w:vMerge w:val="restart"/>
            <w:tcBorders>
              <w:bottom w:val="nil"/>
            </w:tcBorders>
            <w:vAlign w:val="top"/>
          </w:tcPr>
          <w:p>
            <w:pPr>
              <w:spacing w:line="454" w:lineRule="auto"/>
              <w:rPr>
                <w:rFonts w:ascii="Arial"/>
                <w:sz w:val="21"/>
              </w:rPr>
            </w:pPr>
          </w:p>
          <w:p>
            <w:pPr>
              <w:tabs>
                <w:tab w:val="left" w:pos="335"/>
              </w:tabs>
              <w:spacing w:before="86" w:line="228" w:lineRule="auto"/>
              <w:ind w:left="234" w:right="193" w:hanging="33"/>
              <w:rPr>
                <w:rFonts w:ascii="微软雅黑" w:hAnsi="微软雅黑" w:eastAsia="微软雅黑" w:cs="微软雅黑"/>
                <w:sz w:val="20"/>
                <w:szCs w:val="20"/>
              </w:rPr>
            </w:pPr>
            <w:r>
              <w:rPr>
                <w:rFonts w:ascii="微软雅黑" w:hAnsi="微软雅黑" w:eastAsia="微软雅黑" w:cs="微软雅黑"/>
                <w:spacing w:val="8"/>
                <w:sz w:val="20"/>
                <w:szCs w:val="20"/>
              </w:rPr>
              <w:t>肥</w:t>
            </w:r>
            <w:r>
              <w:rPr>
                <w:rFonts w:ascii="微软雅黑" w:hAnsi="微软雅黑" w:eastAsia="微软雅黑" w:cs="微软雅黑"/>
                <w:spacing w:val="5"/>
                <w:sz w:val="20"/>
                <w:szCs w:val="20"/>
              </w:rPr>
              <w:t>料制造</w:t>
            </w:r>
            <w:r>
              <w:rPr>
                <w:rFonts w:ascii="微软雅黑" w:hAnsi="微软雅黑" w:eastAsia="微软雅黑" w:cs="微软雅黑"/>
                <w:sz w:val="20"/>
                <w:szCs w:val="20"/>
              </w:rPr>
              <w:tab/>
            </w:r>
            <w:r>
              <w:rPr>
                <w:rFonts w:ascii="微软雅黑" w:hAnsi="微软雅黑" w:eastAsia="微软雅黑" w:cs="微软雅黑"/>
                <w:spacing w:val="2"/>
                <w:sz w:val="20"/>
                <w:szCs w:val="20"/>
              </w:rPr>
              <w:t>(</w:t>
            </w:r>
            <w:r>
              <w:rPr>
                <w:rFonts w:ascii="Times New Roman" w:hAnsi="Times New Roman" w:eastAsia="Times New Roman" w:cs="Times New Roman"/>
                <w:spacing w:val="1"/>
                <w:sz w:val="20"/>
                <w:szCs w:val="20"/>
              </w:rPr>
              <w:t>262</w:t>
            </w:r>
            <w:r>
              <w:rPr>
                <w:rFonts w:ascii="微软雅黑" w:hAnsi="微软雅黑" w:eastAsia="微软雅黑" w:cs="微软雅黑"/>
                <w:spacing w:val="1"/>
                <w:sz w:val="20"/>
                <w:szCs w:val="20"/>
              </w:rPr>
              <w:t>)</w:t>
            </w:r>
          </w:p>
        </w:tc>
        <w:tc>
          <w:tcPr>
            <w:tcW w:w="1416" w:type="dxa"/>
            <w:vMerge w:val="restart"/>
            <w:tcBorders>
              <w:bottom w:val="nil"/>
            </w:tcBorders>
            <w:vAlign w:val="top"/>
          </w:tcPr>
          <w:p>
            <w:pPr>
              <w:spacing w:line="454" w:lineRule="auto"/>
              <w:rPr>
                <w:rFonts w:ascii="Arial"/>
                <w:sz w:val="21"/>
              </w:rPr>
            </w:pPr>
          </w:p>
          <w:p>
            <w:pPr>
              <w:spacing w:before="86" w:line="210" w:lineRule="auto"/>
              <w:ind w:left="305"/>
              <w:rPr>
                <w:rFonts w:ascii="微软雅黑" w:hAnsi="微软雅黑" w:eastAsia="微软雅黑" w:cs="微软雅黑"/>
                <w:sz w:val="20"/>
                <w:szCs w:val="20"/>
              </w:rPr>
            </w:pPr>
            <w:r>
              <w:rPr>
                <w:rFonts w:ascii="微软雅黑" w:hAnsi="微软雅黑" w:eastAsia="微软雅黑" w:cs="微软雅黑"/>
                <w:spacing w:val="4"/>
                <w:sz w:val="20"/>
                <w:szCs w:val="20"/>
              </w:rPr>
              <w:t>氮肥制造</w:t>
            </w:r>
          </w:p>
          <w:p>
            <w:pPr>
              <w:tabs>
                <w:tab w:val="left" w:pos="379"/>
              </w:tabs>
              <w:spacing w:line="204" w:lineRule="auto"/>
              <w:ind w:left="279"/>
              <w:rPr>
                <w:rFonts w:ascii="微软雅黑" w:hAnsi="微软雅黑" w:eastAsia="微软雅黑" w:cs="微软雅黑"/>
                <w:sz w:val="20"/>
                <w:szCs w:val="20"/>
              </w:rPr>
            </w:pPr>
            <w:r>
              <w:rPr>
                <w:rFonts w:ascii="微软雅黑" w:hAnsi="微软雅黑" w:eastAsia="微软雅黑" w:cs="微软雅黑"/>
                <w:sz w:val="20"/>
                <w:szCs w:val="20"/>
              </w:rPr>
              <w:tab/>
            </w:r>
            <w:r>
              <w:rPr>
                <w:rFonts w:ascii="微软雅黑" w:hAnsi="微软雅黑" w:eastAsia="微软雅黑" w:cs="微软雅黑"/>
                <w:spacing w:val="2"/>
                <w:sz w:val="20"/>
                <w:szCs w:val="20"/>
              </w:rPr>
              <w:t>(</w:t>
            </w:r>
            <w:r>
              <w:rPr>
                <w:rFonts w:ascii="Times New Roman" w:hAnsi="Times New Roman" w:eastAsia="Times New Roman" w:cs="Times New Roman"/>
                <w:spacing w:val="2"/>
                <w:sz w:val="20"/>
                <w:szCs w:val="20"/>
              </w:rPr>
              <w:t>2621</w:t>
            </w:r>
            <w:r>
              <w:rPr>
                <w:rFonts w:ascii="微软雅黑" w:hAnsi="微软雅黑" w:eastAsia="微软雅黑" w:cs="微软雅黑"/>
                <w:sz w:val="20"/>
                <w:szCs w:val="20"/>
              </w:rPr>
              <w:t>)</w:t>
            </w:r>
          </w:p>
        </w:tc>
        <w:tc>
          <w:tcPr>
            <w:tcW w:w="1293" w:type="dxa"/>
            <w:vMerge w:val="restart"/>
            <w:tcBorders>
              <w:bottom w:val="nil"/>
            </w:tcBorders>
            <w:vAlign w:val="top"/>
          </w:tcPr>
          <w:p>
            <w:pPr>
              <w:spacing w:line="302" w:lineRule="auto"/>
              <w:rPr>
                <w:rFonts w:ascii="Arial"/>
                <w:sz w:val="21"/>
              </w:rPr>
            </w:pPr>
          </w:p>
          <w:p>
            <w:pPr>
              <w:spacing w:line="303" w:lineRule="auto"/>
              <w:rPr>
                <w:rFonts w:ascii="Arial"/>
                <w:sz w:val="21"/>
              </w:rPr>
            </w:pPr>
          </w:p>
          <w:p>
            <w:pPr>
              <w:spacing w:before="86" w:line="209" w:lineRule="auto"/>
              <w:ind w:left="341"/>
              <w:rPr>
                <w:rFonts w:ascii="微软雅黑" w:hAnsi="微软雅黑" w:eastAsia="微软雅黑" w:cs="微软雅黑"/>
                <w:sz w:val="20"/>
                <w:szCs w:val="20"/>
              </w:rPr>
            </w:pPr>
            <w:r>
              <w:rPr>
                <w:rFonts w:ascii="微软雅黑" w:hAnsi="微软雅黑" w:eastAsia="微软雅黑" w:cs="微软雅黑"/>
                <w:spacing w:val="6"/>
                <w:sz w:val="20"/>
                <w:szCs w:val="20"/>
              </w:rPr>
              <w:t>合</w:t>
            </w:r>
            <w:r>
              <w:rPr>
                <w:rFonts w:ascii="微软雅黑" w:hAnsi="微软雅黑" w:eastAsia="微软雅黑" w:cs="微软雅黑"/>
                <w:spacing w:val="5"/>
                <w:sz w:val="20"/>
                <w:szCs w:val="20"/>
              </w:rPr>
              <w:t>成氨</w:t>
            </w:r>
          </w:p>
        </w:tc>
        <w:tc>
          <w:tcPr>
            <w:tcW w:w="2699" w:type="dxa"/>
            <w:vAlign w:val="top"/>
          </w:tcPr>
          <w:p>
            <w:pPr>
              <w:spacing w:before="85" w:line="209" w:lineRule="auto"/>
              <w:ind w:left="728"/>
              <w:rPr>
                <w:rFonts w:ascii="微软雅黑" w:hAnsi="微软雅黑" w:eastAsia="微软雅黑" w:cs="微软雅黑"/>
                <w:sz w:val="20"/>
                <w:szCs w:val="20"/>
              </w:rPr>
            </w:pPr>
            <w:r>
              <w:rPr>
                <w:rFonts w:ascii="微软雅黑" w:hAnsi="微软雅黑" w:eastAsia="微软雅黑" w:cs="微软雅黑"/>
                <w:spacing w:val="10"/>
                <w:sz w:val="20"/>
                <w:szCs w:val="20"/>
              </w:rPr>
              <w:t>优</w:t>
            </w:r>
            <w:r>
              <w:rPr>
                <w:rFonts w:ascii="微软雅黑" w:hAnsi="微软雅黑" w:eastAsia="微软雅黑" w:cs="微软雅黑"/>
                <w:spacing w:val="7"/>
                <w:sz w:val="20"/>
                <w:szCs w:val="20"/>
              </w:rPr>
              <w:t>质无烟块煤</w:t>
            </w:r>
          </w:p>
        </w:tc>
        <w:tc>
          <w:tcPr>
            <w:tcW w:w="1134" w:type="dxa"/>
            <w:vMerge w:val="restart"/>
            <w:tcBorders>
              <w:bottom w:val="nil"/>
            </w:tcBorders>
            <w:vAlign w:val="top"/>
          </w:tcPr>
          <w:p>
            <w:pPr>
              <w:spacing w:line="455" w:lineRule="auto"/>
              <w:rPr>
                <w:rFonts w:ascii="Arial"/>
                <w:sz w:val="21"/>
              </w:rPr>
            </w:pPr>
          </w:p>
          <w:p>
            <w:pPr>
              <w:spacing w:before="86" w:line="230" w:lineRule="auto"/>
              <w:ind w:left="164" w:right="144" w:hanging="2"/>
              <w:rPr>
                <w:rFonts w:ascii="微软雅黑" w:hAnsi="微软雅黑" w:eastAsia="微软雅黑" w:cs="微软雅黑"/>
                <w:sz w:val="20"/>
                <w:szCs w:val="20"/>
              </w:rPr>
            </w:pPr>
            <w:r>
              <w:rPr>
                <w:rFonts w:ascii="微软雅黑" w:hAnsi="微软雅黑" w:eastAsia="微软雅黑" w:cs="微软雅黑"/>
                <w:spacing w:val="6"/>
                <w:sz w:val="20"/>
                <w:szCs w:val="20"/>
              </w:rPr>
              <w:t>单</w:t>
            </w:r>
            <w:r>
              <w:rPr>
                <w:rFonts w:ascii="微软雅黑" w:hAnsi="微软雅黑" w:eastAsia="微软雅黑" w:cs="微软雅黑"/>
                <w:spacing w:val="5"/>
                <w:sz w:val="20"/>
                <w:szCs w:val="20"/>
              </w:rPr>
              <w:t>位产品</w:t>
            </w:r>
            <w:r>
              <w:rPr>
                <w:rFonts w:ascii="微软雅黑" w:hAnsi="微软雅黑" w:eastAsia="微软雅黑" w:cs="微软雅黑"/>
                <w:spacing w:val="6"/>
                <w:sz w:val="20"/>
                <w:szCs w:val="20"/>
              </w:rPr>
              <w:t>综</w:t>
            </w:r>
            <w:r>
              <w:rPr>
                <w:rFonts w:ascii="微软雅黑" w:hAnsi="微软雅黑" w:eastAsia="微软雅黑" w:cs="微软雅黑"/>
                <w:spacing w:val="4"/>
                <w:sz w:val="20"/>
                <w:szCs w:val="20"/>
              </w:rPr>
              <w:t>合能耗</w:t>
            </w:r>
          </w:p>
        </w:tc>
        <w:tc>
          <w:tcPr>
            <w:tcW w:w="1133" w:type="dxa"/>
            <w:vMerge w:val="restart"/>
            <w:tcBorders>
              <w:bottom w:val="nil"/>
            </w:tcBorders>
            <w:vAlign w:val="top"/>
          </w:tcPr>
          <w:p>
            <w:pPr>
              <w:spacing w:line="454" w:lineRule="auto"/>
              <w:rPr>
                <w:rFonts w:ascii="Arial"/>
                <w:sz w:val="21"/>
              </w:rPr>
            </w:pPr>
          </w:p>
          <w:p>
            <w:pPr>
              <w:spacing w:before="86" w:line="227" w:lineRule="auto"/>
              <w:ind w:left="336" w:right="145" w:hanging="173"/>
              <w:rPr>
                <w:rFonts w:ascii="微软雅黑" w:hAnsi="微软雅黑" w:eastAsia="微软雅黑" w:cs="微软雅黑"/>
                <w:sz w:val="20"/>
                <w:szCs w:val="20"/>
              </w:rPr>
            </w:pPr>
            <w:r>
              <w:rPr>
                <w:rFonts w:ascii="微软雅黑" w:hAnsi="微软雅黑" w:eastAsia="微软雅黑" w:cs="微软雅黑"/>
                <w:spacing w:val="6"/>
                <w:sz w:val="20"/>
                <w:szCs w:val="20"/>
              </w:rPr>
              <w:t>千</w:t>
            </w:r>
            <w:r>
              <w:rPr>
                <w:rFonts w:ascii="微软雅黑" w:hAnsi="微软雅黑" w:eastAsia="微软雅黑" w:cs="微软雅黑"/>
                <w:spacing w:val="4"/>
                <w:sz w:val="20"/>
                <w:szCs w:val="20"/>
              </w:rPr>
              <w:t>克标准</w:t>
            </w:r>
            <w:r>
              <w:rPr>
                <w:rFonts w:ascii="微软雅黑" w:hAnsi="微软雅黑" w:eastAsia="微软雅黑" w:cs="微软雅黑"/>
                <w:spacing w:val="3"/>
                <w:sz w:val="20"/>
                <w:szCs w:val="20"/>
              </w:rPr>
              <w:t>煤</w:t>
            </w:r>
            <w:r>
              <w:rPr>
                <w:rFonts w:ascii="Times New Roman" w:hAnsi="Times New Roman" w:eastAsia="Times New Roman" w:cs="Times New Roman"/>
                <w:spacing w:val="3"/>
                <w:sz w:val="20"/>
                <w:szCs w:val="20"/>
              </w:rPr>
              <w:t>/</w:t>
            </w:r>
            <w:r>
              <w:rPr>
                <w:rFonts w:ascii="微软雅黑" w:hAnsi="微软雅黑" w:eastAsia="微软雅黑" w:cs="微软雅黑"/>
                <w:spacing w:val="3"/>
                <w:sz w:val="20"/>
                <w:szCs w:val="20"/>
              </w:rPr>
              <w:t>吨</w:t>
            </w:r>
          </w:p>
        </w:tc>
        <w:tc>
          <w:tcPr>
            <w:tcW w:w="771" w:type="dxa"/>
            <w:vAlign w:val="top"/>
          </w:tcPr>
          <w:p>
            <w:pPr>
              <w:spacing w:before="133" w:line="195" w:lineRule="auto"/>
              <w:ind w:left="203"/>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w:t>
            </w:r>
            <w:r>
              <w:rPr>
                <w:rFonts w:ascii="Times New Roman" w:hAnsi="Times New Roman" w:eastAsia="Times New Roman" w:cs="Times New Roman"/>
                <w:spacing w:val="-3"/>
                <w:sz w:val="20"/>
                <w:szCs w:val="20"/>
              </w:rPr>
              <w:t>100</w:t>
            </w:r>
          </w:p>
        </w:tc>
        <w:tc>
          <w:tcPr>
            <w:tcW w:w="771" w:type="dxa"/>
            <w:vAlign w:val="top"/>
          </w:tcPr>
          <w:p>
            <w:pPr>
              <w:spacing w:before="133" w:line="195" w:lineRule="auto"/>
              <w:ind w:left="20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1350</w:t>
            </w:r>
          </w:p>
        </w:tc>
        <w:tc>
          <w:tcPr>
            <w:tcW w:w="1831" w:type="dxa"/>
            <w:vMerge w:val="restart"/>
            <w:tcBorders>
              <w:bottom w:val="nil"/>
            </w:tcBorders>
            <w:vAlign w:val="top"/>
          </w:tcPr>
          <w:p>
            <w:pPr>
              <w:spacing w:line="341" w:lineRule="auto"/>
              <w:rPr>
                <w:rFonts w:ascii="Arial"/>
                <w:sz w:val="21"/>
              </w:rPr>
            </w:pPr>
          </w:p>
          <w:p>
            <w:pPr>
              <w:spacing w:line="342" w:lineRule="auto"/>
              <w:rPr>
                <w:rFonts w:ascii="Arial"/>
                <w:sz w:val="21"/>
              </w:rPr>
            </w:pPr>
          </w:p>
          <w:p>
            <w:pPr>
              <w:spacing w:before="58" w:line="195" w:lineRule="auto"/>
              <w:ind w:left="487"/>
              <w:rPr>
                <w:rFonts w:ascii="Times New Roman" w:hAnsi="Times New Roman" w:eastAsia="Times New Roman" w:cs="Times New Roma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pacing w:val="5"/>
                <w:sz w:val="20"/>
                <w:szCs w:val="20"/>
              </w:rPr>
              <w:t>21344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462" w:type="dxa"/>
            <w:vMerge w:val="continue"/>
            <w:tcBorders>
              <w:top w:val="nil"/>
              <w:bottom w:val="nil"/>
            </w:tcBorders>
            <w:vAlign w:val="top"/>
          </w:tcPr>
          <w:p>
            <w:pPr>
              <w:rPr>
                <w:rFonts w:ascii="Arial"/>
                <w:sz w:val="21"/>
              </w:rPr>
            </w:pPr>
          </w:p>
        </w:tc>
        <w:tc>
          <w:tcPr>
            <w:tcW w:w="943" w:type="dxa"/>
            <w:vMerge w:val="continue"/>
            <w:tcBorders>
              <w:top w:val="nil"/>
              <w:bottom w:val="nil"/>
            </w:tcBorders>
            <w:vAlign w:val="top"/>
          </w:tcPr>
          <w:p>
            <w:pPr>
              <w:rPr>
                <w:rFonts w:ascii="Arial"/>
                <w:sz w:val="21"/>
              </w:rPr>
            </w:pPr>
          </w:p>
        </w:tc>
        <w:tc>
          <w:tcPr>
            <w:tcW w:w="1223" w:type="dxa"/>
            <w:vMerge w:val="continue"/>
            <w:tcBorders>
              <w:top w:val="nil"/>
              <w:bottom w:val="nil"/>
            </w:tcBorders>
            <w:vAlign w:val="top"/>
          </w:tcPr>
          <w:p>
            <w:pPr>
              <w:rPr>
                <w:rFonts w:ascii="Arial"/>
                <w:sz w:val="21"/>
              </w:rPr>
            </w:pPr>
          </w:p>
        </w:tc>
        <w:tc>
          <w:tcPr>
            <w:tcW w:w="1416" w:type="dxa"/>
            <w:vMerge w:val="continue"/>
            <w:tcBorders>
              <w:top w:val="nil"/>
              <w:bottom w:val="nil"/>
            </w:tcBorders>
            <w:vAlign w:val="top"/>
          </w:tcPr>
          <w:p>
            <w:pPr>
              <w:rPr>
                <w:rFonts w:ascii="Arial"/>
                <w:sz w:val="21"/>
              </w:rPr>
            </w:pPr>
          </w:p>
        </w:tc>
        <w:tc>
          <w:tcPr>
            <w:tcW w:w="1293" w:type="dxa"/>
            <w:vMerge w:val="continue"/>
            <w:tcBorders>
              <w:top w:val="nil"/>
              <w:bottom w:val="nil"/>
            </w:tcBorders>
            <w:vAlign w:val="top"/>
          </w:tcPr>
          <w:p>
            <w:pPr>
              <w:rPr>
                <w:rFonts w:ascii="Arial"/>
                <w:sz w:val="21"/>
              </w:rPr>
            </w:pPr>
          </w:p>
        </w:tc>
        <w:tc>
          <w:tcPr>
            <w:tcW w:w="2699" w:type="dxa"/>
            <w:vAlign w:val="top"/>
          </w:tcPr>
          <w:p>
            <w:pPr>
              <w:spacing w:before="84" w:line="209" w:lineRule="auto"/>
              <w:ind w:left="316"/>
              <w:rPr>
                <w:rFonts w:ascii="微软雅黑" w:hAnsi="微软雅黑" w:eastAsia="微软雅黑" w:cs="微软雅黑"/>
                <w:sz w:val="20"/>
                <w:szCs w:val="20"/>
              </w:rPr>
            </w:pPr>
            <w:r>
              <w:rPr>
                <w:rFonts w:ascii="微软雅黑" w:hAnsi="微软雅黑" w:eastAsia="微软雅黑" w:cs="微软雅黑"/>
                <w:spacing w:val="8"/>
                <w:sz w:val="20"/>
                <w:szCs w:val="20"/>
              </w:rPr>
              <w:t>非优质无烟块煤、型</w:t>
            </w:r>
            <w:r>
              <w:rPr>
                <w:rFonts w:ascii="微软雅黑" w:hAnsi="微软雅黑" w:eastAsia="微软雅黑" w:cs="微软雅黑"/>
                <w:spacing w:val="6"/>
                <w:sz w:val="20"/>
                <w:szCs w:val="20"/>
              </w:rPr>
              <w:t>煤</w:t>
            </w:r>
          </w:p>
        </w:tc>
        <w:tc>
          <w:tcPr>
            <w:tcW w:w="1134" w:type="dxa"/>
            <w:vMerge w:val="continue"/>
            <w:tcBorders>
              <w:top w:val="nil"/>
              <w:bottom w:val="nil"/>
            </w:tcBorders>
            <w:vAlign w:val="top"/>
          </w:tcPr>
          <w:p>
            <w:pPr>
              <w:rPr>
                <w:rFonts w:ascii="Arial"/>
                <w:sz w:val="21"/>
              </w:rPr>
            </w:pPr>
          </w:p>
        </w:tc>
        <w:tc>
          <w:tcPr>
            <w:tcW w:w="1133" w:type="dxa"/>
            <w:vMerge w:val="continue"/>
            <w:tcBorders>
              <w:top w:val="nil"/>
              <w:bottom w:val="nil"/>
            </w:tcBorders>
            <w:vAlign w:val="top"/>
          </w:tcPr>
          <w:p>
            <w:pPr>
              <w:rPr>
                <w:rFonts w:ascii="Arial"/>
                <w:sz w:val="21"/>
              </w:rPr>
            </w:pPr>
          </w:p>
        </w:tc>
        <w:tc>
          <w:tcPr>
            <w:tcW w:w="771" w:type="dxa"/>
            <w:vAlign w:val="top"/>
          </w:tcPr>
          <w:p>
            <w:pPr>
              <w:spacing w:before="134" w:line="195" w:lineRule="auto"/>
              <w:ind w:left="19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12</w:t>
            </w:r>
            <w:r>
              <w:rPr>
                <w:rFonts w:ascii="Times New Roman" w:hAnsi="Times New Roman" w:eastAsia="Times New Roman" w:cs="Times New Roman"/>
                <w:spacing w:val="-1"/>
                <w:sz w:val="20"/>
                <w:szCs w:val="20"/>
              </w:rPr>
              <w:t>00</w:t>
            </w:r>
          </w:p>
        </w:tc>
        <w:tc>
          <w:tcPr>
            <w:tcW w:w="771" w:type="dxa"/>
            <w:vAlign w:val="top"/>
          </w:tcPr>
          <w:p>
            <w:pPr>
              <w:spacing w:before="134" w:line="195" w:lineRule="auto"/>
              <w:ind w:left="20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1520</w:t>
            </w:r>
          </w:p>
        </w:tc>
        <w:tc>
          <w:tcPr>
            <w:tcW w:w="1831"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462" w:type="dxa"/>
            <w:vMerge w:val="continue"/>
            <w:tcBorders>
              <w:top w:val="nil"/>
              <w:bottom w:val="nil"/>
            </w:tcBorders>
            <w:vAlign w:val="top"/>
          </w:tcPr>
          <w:p>
            <w:pPr>
              <w:rPr>
                <w:rFonts w:ascii="Arial"/>
                <w:sz w:val="21"/>
              </w:rPr>
            </w:pPr>
          </w:p>
        </w:tc>
        <w:tc>
          <w:tcPr>
            <w:tcW w:w="943" w:type="dxa"/>
            <w:vMerge w:val="continue"/>
            <w:tcBorders>
              <w:top w:val="nil"/>
              <w:bottom w:val="nil"/>
            </w:tcBorders>
            <w:vAlign w:val="top"/>
          </w:tcPr>
          <w:p>
            <w:pPr>
              <w:rPr>
                <w:rFonts w:ascii="Arial"/>
                <w:sz w:val="21"/>
              </w:rPr>
            </w:pPr>
          </w:p>
        </w:tc>
        <w:tc>
          <w:tcPr>
            <w:tcW w:w="1223" w:type="dxa"/>
            <w:vMerge w:val="continue"/>
            <w:tcBorders>
              <w:top w:val="nil"/>
              <w:bottom w:val="nil"/>
            </w:tcBorders>
            <w:vAlign w:val="top"/>
          </w:tcPr>
          <w:p>
            <w:pPr>
              <w:rPr>
                <w:rFonts w:ascii="Arial"/>
                <w:sz w:val="21"/>
              </w:rPr>
            </w:pPr>
          </w:p>
        </w:tc>
        <w:tc>
          <w:tcPr>
            <w:tcW w:w="1416" w:type="dxa"/>
            <w:vMerge w:val="continue"/>
            <w:tcBorders>
              <w:top w:val="nil"/>
              <w:bottom w:val="nil"/>
            </w:tcBorders>
            <w:vAlign w:val="top"/>
          </w:tcPr>
          <w:p>
            <w:pPr>
              <w:rPr>
                <w:rFonts w:ascii="Arial"/>
                <w:sz w:val="21"/>
              </w:rPr>
            </w:pPr>
          </w:p>
        </w:tc>
        <w:tc>
          <w:tcPr>
            <w:tcW w:w="1293" w:type="dxa"/>
            <w:vMerge w:val="continue"/>
            <w:tcBorders>
              <w:top w:val="nil"/>
              <w:bottom w:val="nil"/>
            </w:tcBorders>
            <w:vAlign w:val="top"/>
          </w:tcPr>
          <w:p>
            <w:pPr>
              <w:rPr>
                <w:rFonts w:ascii="Arial"/>
                <w:sz w:val="21"/>
              </w:rPr>
            </w:pPr>
          </w:p>
        </w:tc>
        <w:tc>
          <w:tcPr>
            <w:tcW w:w="2699" w:type="dxa"/>
            <w:vAlign w:val="top"/>
          </w:tcPr>
          <w:p>
            <w:pPr>
              <w:spacing w:before="84" w:line="205" w:lineRule="auto"/>
              <w:ind w:left="116"/>
              <w:rPr>
                <w:rFonts w:ascii="微软雅黑" w:hAnsi="微软雅黑" w:eastAsia="微软雅黑" w:cs="微软雅黑"/>
                <w:sz w:val="20"/>
                <w:szCs w:val="20"/>
              </w:rPr>
            </w:pPr>
            <w:r>
              <w:rPr>
                <w:rFonts w:ascii="微软雅黑" w:hAnsi="微软雅黑" w:eastAsia="微软雅黑" w:cs="微软雅黑"/>
                <w:spacing w:val="11"/>
                <w:sz w:val="20"/>
                <w:szCs w:val="20"/>
              </w:rPr>
              <w:t>粉煤(包括无烟粉煤、烟煤)</w:t>
            </w:r>
          </w:p>
        </w:tc>
        <w:tc>
          <w:tcPr>
            <w:tcW w:w="1134" w:type="dxa"/>
            <w:vMerge w:val="continue"/>
            <w:tcBorders>
              <w:top w:val="nil"/>
              <w:bottom w:val="nil"/>
            </w:tcBorders>
            <w:vAlign w:val="top"/>
          </w:tcPr>
          <w:p>
            <w:pPr>
              <w:rPr>
                <w:rFonts w:ascii="Arial"/>
                <w:sz w:val="21"/>
              </w:rPr>
            </w:pPr>
          </w:p>
        </w:tc>
        <w:tc>
          <w:tcPr>
            <w:tcW w:w="1133" w:type="dxa"/>
            <w:vMerge w:val="continue"/>
            <w:tcBorders>
              <w:top w:val="nil"/>
              <w:bottom w:val="nil"/>
            </w:tcBorders>
            <w:vAlign w:val="top"/>
          </w:tcPr>
          <w:p>
            <w:pPr>
              <w:rPr>
                <w:rFonts w:ascii="Arial"/>
                <w:sz w:val="21"/>
              </w:rPr>
            </w:pPr>
          </w:p>
        </w:tc>
        <w:tc>
          <w:tcPr>
            <w:tcW w:w="771" w:type="dxa"/>
            <w:vAlign w:val="top"/>
          </w:tcPr>
          <w:p>
            <w:pPr>
              <w:spacing w:before="135" w:line="195" w:lineRule="auto"/>
              <w:ind w:left="19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13</w:t>
            </w:r>
            <w:r>
              <w:rPr>
                <w:rFonts w:ascii="Times New Roman" w:hAnsi="Times New Roman" w:eastAsia="Times New Roman" w:cs="Times New Roman"/>
                <w:spacing w:val="-1"/>
                <w:sz w:val="20"/>
                <w:szCs w:val="20"/>
              </w:rPr>
              <w:t>50</w:t>
            </w:r>
          </w:p>
        </w:tc>
        <w:tc>
          <w:tcPr>
            <w:tcW w:w="771" w:type="dxa"/>
            <w:vAlign w:val="top"/>
          </w:tcPr>
          <w:p>
            <w:pPr>
              <w:spacing w:before="135" w:line="195" w:lineRule="auto"/>
              <w:ind w:left="20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1550</w:t>
            </w:r>
          </w:p>
        </w:tc>
        <w:tc>
          <w:tcPr>
            <w:tcW w:w="1831"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462" w:type="dxa"/>
            <w:vMerge w:val="continue"/>
            <w:tcBorders>
              <w:top w:val="nil"/>
            </w:tcBorders>
            <w:vAlign w:val="top"/>
          </w:tcPr>
          <w:p>
            <w:pPr>
              <w:rPr>
                <w:rFonts w:ascii="Arial"/>
                <w:sz w:val="21"/>
              </w:rPr>
            </w:pPr>
          </w:p>
        </w:tc>
        <w:tc>
          <w:tcPr>
            <w:tcW w:w="943" w:type="dxa"/>
            <w:vMerge w:val="continue"/>
            <w:tcBorders>
              <w:top w:val="nil"/>
            </w:tcBorders>
            <w:vAlign w:val="top"/>
          </w:tcPr>
          <w:p>
            <w:pPr>
              <w:rPr>
                <w:rFonts w:ascii="Arial"/>
                <w:sz w:val="21"/>
              </w:rPr>
            </w:pPr>
          </w:p>
        </w:tc>
        <w:tc>
          <w:tcPr>
            <w:tcW w:w="1223" w:type="dxa"/>
            <w:vMerge w:val="continue"/>
            <w:tcBorders>
              <w:top w:val="nil"/>
            </w:tcBorders>
            <w:vAlign w:val="top"/>
          </w:tcPr>
          <w:p>
            <w:pPr>
              <w:rPr>
                <w:rFonts w:ascii="Arial"/>
                <w:sz w:val="21"/>
              </w:rPr>
            </w:pPr>
          </w:p>
        </w:tc>
        <w:tc>
          <w:tcPr>
            <w:tcW w:w="1416" w:type="dxa"/>
            <w:vMerge w:val="continue"/>
            <w:tcBorders>
              <w:top w:val="nil"/>
            </w:tcBorders>
            <w:vAlign w:val="top"/>
          </w:tcPr>
          <w:p>
            <w:pPr>
              <w:rPr>
                <w:rFonts w:ascii="Arial"/>
                <w:sz w:val="21"/>
              </w:rPr>
            </w:pPr>
          </w:p>
        </w:tc>
        <w:tc>
          <w:tcPr>
            <w:tcW w:w="1293" w:type="dxa"/>
            <w:vMerge w:val="continue"/>
            <w:tcBorders>
              <w:top w:val="nil"/>
            </w:tcBorders>
            <w:vAlign w:val="top"/>
          </w:tcPr>
          <w:p>
            <w:pPr>
              <w:rPr>
                <w:rFonts w:ascii="Arial"/>
                <w:sz w:val="21"/>
              </w:rPr>
            </w:pPr>
          </w:p>
        </w:tc>
        <w:tc>
          <w:tcPr>
            <w:tcW w:w="2699" w:type="dxa"/>
            <w:vAlign w:val="top"/>
          </w:tcPr>
          <w:p>
            <w:pPr>
              <w:spacing w:before="82" w:line="211" w:lineRule="auto"/>
              <w:ind w:left="1049"/>
              <w:rPr>
                <w:rFonts w:ascii="微软雅黑" w:hAnsi="微软雅黑" w:eastAsia="微软雅黑" w:cs="微软雅黑"/>
                <w:sz w:val="20"/>
                <w:szCs w:val="20"/>
              </w:rPr>
            </w:pPr>
            <w:r>
              <w:rPr>
                <w:rFonts w:ascii="微软雅黑" w:hAnsi="微软雅黑" w:eastAsia="微软雅黑" w:cs="微软雅黑"/>
                <w:spacing w:val="4"/>
                <w:sz w:val="20"/>
                <w:szCs w:val="20"/>
              </w:rPr>
              <w:t>天然气</w:t>
            </w:r>
          </w:p>
        </w:tc>
        <w:tc>
          <w:tcPr>
            <w:tcW w:w="1134" w:type="dxa"/>
            <w:vMerge w:val="continue"/>
            <w:tcBorders>
              <w:top w:val="nil"/>
            </w:tcBorders>
            <w:vAlign w:val="top"/>
          </w:tcPr>
          <w:p>
            <w:pPr>
              <w:rPr>
                <w:rFonts w:ascii="Arial"/>
                <w:sz w:val="21"/>
              </w:rPr>
            </w:pPr>
          </w:p>
        </w:tc>
        <w:tc>
          <w:tcPr>
            <w:tcW w:w="1133" w:type="dxa"/>
            <w:vMerge w:val="continue"/>
            <w:tcBorders>
              <w:top w:val="nil"/>
            </w:tcBorders>
            <w:vAlign w:val="top"/>
          </w:tcPr>
          <w:p>
            <w:pPr>
              <w:rPr>
                <w:rFonts w:ascii="Arial"/>
                <w:sz w:val="21"/>
              </w:rPr>
            </w:pPr>
          </w:p>
        </w:tc>
        <w:tc>
          <w:tcPr>
            <w:tcW w:w="771" w:type="dxa"/>
            <w:vAlign w:val="top"/>
          </w:tcPr>
          <w:p>
            <w:pPr>
              <w:spacing w:before="133" w:line="195" w:lineRule="auto"/>
              <w:ind w:left="19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10</w:t>
            </w:r>
            <w:r>
              <w:rPr>
                <w:rFonts w:ascii="Times New Roman" w:hAnsi="Times New Roman" w:eastAsia="Times New Roman" w:cs="Times New Roman"/>
                <w:spacing w:val="-1"/>
                <w:sz w:val="20"/>
                <w:szCs w:val="20"/>
              </w:rPr>
              <w:t>00</w:t>
            </w:r>
          </w:p>
        </w:tc>
        <w:tc>
          <w:tcPr>
            <w:tcW w:w="771" w:type="dxa"/>
            <w:vAlign w:val="top"/>
          </w:tcPr>
          <w:p>
            <w:pPr>
              <w:spacing w:before="133" w:line="195" w:lineRule="auto"/>
              <w:ind w:left="20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1200</w:t>
            </w:r>
          </w:p>
        </w:tc>
        <w:tc>
          <w:tcPr>
            <w:tcW w:w="1831" w:type="dxa"/>
            <w:vMerge w:val="continue"/>
            <w:tcBorders>
              <w:top w:val="nil"/>
            </w:tcBorders>
            <w:vAlign w:val="top"/>
          </w:tcPr>
          <w:p>
            <w:pPr>
              <w:rPr>
                <w:rFonts w:ascii="Arial"/>
                <w:sz w:val="21"/>
              </w:rPr>
            </w:pPr>
          </w:p>
        </w:tc>
      </w:tr>
    </w:tbl>
    <w:p>
      <w:pPr>
        <w:rPr>
          <w:rFonts w:ascii="Arial"/>
          <w:sz w:val="21"/>
        </w:rPr>
      </w:pPr>
    </w:p>
    <w:p>
      <w:pPr>
        <w:sectPr>
          <w:footerReference r:id="rId6" w:type="default"/>
          <w:pgSz w:w="16839" w:h="11906"/>
          <w:pgMar w:top="1012" w:right="1578" w:bottom="1684" w:left="1578" w:header="0" w:footer="1430" w:gutter="0"/>
          <w:cols w:space="720" w:num="1"/>
        </w:sectPr>
      </w:pPr>
    </w:p>
    <w:p/>
    <w:p/>
    <w:p>
      <w:pPr>
        <w:spacing w:line="206" w:lineRule="exact"/>
      </w:pPr>
    </w:p>
    <w:tbl>
      <w:tblPr>
        <w:tblStyle w:val="5"/>
        <w:tblW w:w="1367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62"/>
        <w:gridCol w:w="943"/>
        <w:gridCol w:w="1223"/>
        <w:gridCol w:w="1416"/>
        <w:gridCol w:w="1293"/>
        <w:gridCol w:w="2699"/>
        <w:gridCol w:w="1134"/>
        <w:gridCol w:w="1133"/>
        <w:gridCol w:w="771"/>
        <w:gridCol w:w="771"/>
        <w:gridCol w:w="183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3" w:hRule="atLeast"/>
        </w:trPr>
        <w:tc>
          <w:tcPr>
            <w:tcW w:w="462" w:type="dxa"/>
            <w:vMerge w:val="restart"/>
            <w:tcBorders>
              <w:bottom w:val="nil"/>
            </w:tcBorders>
            <w:textDirection w:val="tbRlV"/>
            <w:vAlign w:val="top"/>
          </w:tcPr>
          <w:p>
            <w:pPr>
              <w:spacing w:before="125" w:line="213" w:lineRule="auto"/>
              <w:ind w:left="62"/>
              <w:rPr>
                <w:rFonts w:ascii="方正黑体_GBK" w:hAnsi="方正黑体_GBK" w:eastAsia="方正黑体_GBK" w:cs="方正黑体_GBK"/>
                <w:sz w:val="20"/>
                <w:szCs w:val="20"/>
              </w:rPr>
            </w:pPr>
            <w:r>
              <w:rPr>
                <w:rFonts w:ascii="方正黑体_GBK" w:hAnsi="方正黑体_GBK" w:eastAsia="方正黑体_GBK" w:cs="方正黑体_GBK"/>
                <w:spacing w:val="-1"/>
                <w:sz w:val="20"/>
                <w:szCs w:val="20"/>
              </w:rPr>
              <w:t>序号</w:t>
            </w:r>
          </w:p>
        </w:tc>
        <w:tc>
          <w:tcPr>
            <w:tcW w:w="3582" w:type="dxa"/>
            <w:gridSpan w:val="3"/>
            <w:vAlign w:val="top"/>
          </w:tcPr>
          <w:p>
            <w:pPr>
              <w:spacing w:before="53" w:line="207" w:lineRule="auto"/>
              <w:ind w:left="651"/>
              <w:rPr>
                <w:rFonts w:ascii="方正黑体_GBK" w:hAnsi="方正黑体_GBK" w:eastAsia="方正黑体_GBK" w:cs="方正黑体_GBK"/>
                <w:sz w:val="20"/>
                <w:szCs w:val="20"/>
              </w:rPr>
            </w:pPr>
            <w:r>
              <w:rPr>
                <w:rFonts w:ascii="方正黑体_GBK" w:hAnsi="方正黑体_GBK" w:eastAsia="方正黑体_GBK" w:cs="方正黑体_GBK"/>
                <w:spacing w:val="8"/>
                <w:sz w:val="20"/>
                <w:szCs w:val="20"/>
              </w:rPr>
              <w:t>国民经济行业分类及代码</w:t>
            </w:r>
          </w:p>
        </w:tc>
        <w:tc>
          <w:tcPr>
            <w:tcW w:w="3992" w:type="dxa"/>
            <w:gridSpan w:val="2"/>
            <w:vMerge w:val="restart"/>
            <w:tcBorders>
              <w:bottom w:val="nil"/>
            </w:tcBorders>
            <w:vAlign w:val="top"/>
          </w:tcPr>
          <w:p>
            <w:pPr>
              <w:spacing w:before="210" w:line="206" w:lineRule="auto"/>
              <w:ind w:left="1583"/>
              <w:rPr>
                <w:rFonts w:ascii="方正黑体_GBK" w:hAnsi="方正黑体_GBK" w:eastAsia="方正黑体_GBK" w:cs="方正黑体_GBK"/>
                <w:sz w:val="20"/>
                <w:szCs w:val="20"/>
              </w:rPr>
            </w:pPr>
            <w:r>
              <w:rPr>
                <w:rFonts w:ascii="方正黑体_GBK" w:hAnsi="方正黑体_GBK" w:eastAsia="方正黑体_GBK" w:cs="方正黑体_GBK"/>
                <w:spacing w:val="9"/>
                <w:sz w:val="20"/>
                <w:szCs w:val="20"/>
              </w:rPr>
              <w:t>重</w:t>
            </w:r>
            <w:r>
              <w:rPr>
                <w:rFonts w:ascii="方正黑体_GBK" w:hAnsi="方正黑体_GBK" w:eastAsia="方正黑体_GBK" w:cs="方正黑体_GBK"/>
                <w:spacing w:val="6"/>
                <w:sz w:val="20"/>
                <w:szCs w:val="20"/>
              </w:rPr>
              <w:t>点领域</w:t>
            </w:r>
          </w:p>
        </w:tc>
        <w:tc>
          <w:tcPr>
            <w:tcW w:w="1134" w:type="dxa"/>
            <w:vMerge w:val="restart"/>
            <w:tcBorders>
              <w:bottom w:val="nil"/>
            </w:tcBorders>
            <w:vAlign w:val="top"/>
          </w:tcPr>
          <w:p>
            <w:pPr>
              <w:spacing w:before="210" w:line="206" w:lineRule="auto"/>
              <w:ind w:left="154"/>
              <w:rPr>
                <w:rFonts w:ascii="方正黑体_GBK" w:hAnsi="方正黑体_GBK" w:eastAsia="方正黑体_GBK" w:cs="方正黑体_GBK"/>
                <w:sz w:val="20"/>
                <w:szCs w:val="20"/>
              </w:rPr>
            </w:pPr>
            <w:r>
              <w:rPr>
                <w:rFonts w:ascii="方正黑体_GBK" w:hAnsi="方正黑体_GBK" w:eastAsia="方正黑体_GBK" w:cs="方正黑体_GBK"/>
                <w:spacing w:val="8"/>
                <w:sz w:val="20"/>
                <w:szCs w:val="20"/>
              </w:rPr>
              <w:t>指</w:t>
            </w:r>
            <w:r>
              <w:rPr>
                <w:rFonts w:ascii="方正黑体_GBK" w:hAnsi="方正黑体_GBK" w:eastAsia="方正黑体_GBK" w:cs="方正黑体_GBK"/>
                <w:spacing w:val="7"/>
                <w:sz w:val="20"/>
                <w:szCs w:val="20"/>
              </w:rPr>
              <w:t>标名称</w:t>
            </w:r>
          </w:p>
        </w:tc>
        <w:tc>
          <w:tcPr>
            <w:tcW w:w="1133" w:type="dxa"/>
            <w:vMerge w:val="restart"/>
            <w:tcBorders>
              <w:bottom w:val="nil"/>
            </w:tcBorders>
            <w:vAlign w:val="top"/>
          </w:tcPr>
          <w:p>
            <w:pPr>
              <w:spacing w:before="212" w:line="205" w:lineRule="auto"/>
              <w:ind w:left="153"/>
              <w:rPr>
                <w:rFonts w:ascii="方正黑体_GBK" w:hAnsi="方正黑体_GBK" w:eastAsia="方正黑体_GBK" w:cs="方正黑体_GBK"/>
                <w:sz w:val="20"/>
                <w:szCs w:val="20"/>
              </w:rPr>
            </w:pPr>
            <w:r>
              <w:rPr>
                <w:rFonts w:ascii="方正黑体_GBK" w:hAnsi="方正黑体_GBK" w:eastAsia="方正黑体_GBK" w:cs="方正黑体_GBK"/>
                <w:spacing w:val="8"/>
                <w:sz w:val="20"/>
                <w:szCs w:val="20"/>
              </w:rPr>
              <w:t>指</w:t>
            </w:r>
            <w:r>
              <w:rPr>
                <w:rFonts w:ascii="方正黑体_GBK" w:hAnsi="方正黑体_GBK" w:eastAsia="方正黑体_GBK" w:cs="方正黑体_GBK"/>
                <w:spacing w:val="7"/>
                <w:sz w:val="20"/>
                <w:szCs w:val="20"/>
              </w:rPr>
              <w:t>标单位</w:t>
            </w:r>
          </w:p>
        </w:tc>
        <w:tc>
          <w:tcPr>
            <w:tcW w:w="771" w:type="dxa"/>
            <w:vMerge w:val="restart"/>
            <w:tcBorders>
              <w:bottom w:val="nil"/>
            </w:tcBorders>
            <w:vAlign w:val="top"/>
          </w:tcPr>
          <w:p>
            <w:pPr>
              <w:spacing w:before="57" w:line="307" w:lineRule="exact"/>
              <w:ind w:left="179"/>
              <w:rPr>
                <w:rFonts w:ascii="方正黑体_GBK" w:hAnsi="方正黑体_GBK" w:eastAsia="方正黑体_GBK" w:cs="方正黑体_GBK"/>
                <w:sz w:val="20"/>
                <w:szCs w:val="20"/>
              </w:rPr>
            </w:pPr>
            <w:r>
              <w:rPr>
                <w:rFonts w:ascii="方正黑体_GBK" w:hAnsi="方正黑体_GBK" w:eastAsia="方正黑体_GBK" w:cs="方正黑体_GBK"/>
                <w:spacing w:val="6"/>
                <w:position w:val="8"/>
                <w:sz w:val="20"/>
                <w:szCs w:val="20"/>
              </w:rPr>
              <w:t>标杆</w:t>
            </w:r>
          </w:p>
          <w:p>
            <w:pPr>
              <w:spacing w:line="204" w:lineRule="auto"/>
              <w:ind w:left="179"/>
              <w:rPr>
                <w:rFonts w:ascii="方正黑体_GBK" w:hAnsi="方正黑体_GBK" w:eastAsia="方正黑体_GBK" w:cs="方正黑体_GBK"/>
                <w:sz w:val="20"/>
                <w:szCs w:val="20"/>
              </w:rPr>
            </w:pPr>
            <w:r>
              <w:rPr>
                <w:rFonts w:ascii="方正黑体_GBK" w:hAnsi="方正黑体_GBK" w:eastAsia="方正黑体_GBK" w:cs="方正黑体_GBK"/>
                <w:spacing w:val="6"/>
                <w:sz w:val="20"/>
                <w:szCs w:val="20"/>
              </w:rPr>
              <w:t>水平</w:t>
            </w:r>
          </w:p>
        </w:tc>
        <w:tc>
          <w:tcPr>
            <w:tcW w:w="771" w:type="dxa"/>
            <w:vMerge w:val="restart"/>
            <w:tcBorders>
              <w:bottom w:val="nil"/>
            </w:tcBorders>
            <w:vAlign w:val="top"/>
          </w:tcPr>
          <w:p>
            <w:pPr>
              <w:spacing w:before="59" w:line="305" w:lineRule="exact"/>
              <w:ind w:left="182"/>
              <w:rPr>
                <w:rFonts w:ascii="方正黑体_GBK" w:hAnsi="方正黑体_GBK" w:eastAsia="方正黑体_GBK" w:cs="方正黑体_GBK"/>
                <w:sz w:val="20"/>
                <w:szCs w:val="20"/>
              </w:rPr>
            </w:pPr>
            <w:r>
              <w:rPr>
                <w:rFonts w:ascii="方正黑体_GBK" w:hAnsi="方正黑体_GBK" w:eastAsia="方正黑体_GBK" w:cs="方正黑体_GBK"/>
                <w:spacing w:val="6"/>
                <w:position w:val="8"/>
                <w:sz w:val="20"/>
                <w:szCs w:val="20"/>
              </w:rPr>
              <w:t>基</w:t>
            </w:r>
            <w:r>
              <w:rPr>
                <w:rFonts w:ascii="方正黑体_GBK" w:hAnsi="方正黑体_GBK" w:eastAsia="方正黑体_GBK" w:cs="方正黑体_GBK"/>
                <w:spacing w:val="5"/>
                <w:position w:val="8"/>
                <w:sz w:val="20"/>
                <w:szCs w:val="20"/>
              </w:rPr>
              <w:t>准</w:t>
            </w:r>
          </w:p>
          <w:p>
            <w:pPr>
              <w:spacing w:line="204" w:lineRule="auto"/>
              <w:ind w:left="181"/>
              <w:rPr>
                <w:rFonts w:ascii="方正黑体_GBK" w:hAnsi="方正黑体_GBK" w:eastAsia="方正黑体_GBK" w:cs="方正黑体_GBK"/>
                <w:sz w:val="20"/>
                <w:szCs w:val="20"/>
              </w:rPr>
            </w:pPr>
            <w:r>
              <w:rPr>
                <w:rFonts w:ascii="方正黑体_GBK" w:hAnsi="方正黑体_GBK" w:eastAsia="方正黑体_GBK" w:cs="方正黑体_GBK"/>
                <w:spacing w:val="6"/>
                <w:sz w:val="20"/>
                <w:szCs w:val="20"/>
              </w:rPr>
              <w:t>水平</w:t>
            </w:r>
          </w:p>
        </w:tc>
        <w:tc>
          <w:tcPr>
            <w:tcW w:w="1831" w:type="dxa"/>
            <w:vMerge w:val="restart"/>
            <w:tcBorders>
              <w:bottom w:val="nil"/>
            </w:tcBorders>
            <w:vAlign w:val="top"/>
          </w:tcPr>
          <w:p>
            <w:pPr>
              <w:spacing w:before="208" w:line="208" w:lineRule="auto"/>
              <w:ind w:left="499"/>
              <w:rPr>
                <w:rFonts w:ascii="方正黑体_GBK" w:hAnsi="方正黑体_GBK" w:eastAsia="方正黑体_GBK" w:cs="方正黑体_GBK"/>
                <w:sz w:val="20"/>
                <w:szCs w:val="20"/>
              </w:rPr>
            </w:pPr>
            <w:r>
              <w:rPr>
                <w:rFonts w:ascii="方正黑体_GBK" w:hAnsi="方正黑体_GBK" w:eastAsia="方正黑体_GBK" w:cs="方正黑体_GBK"/>
                <w:spacing w:val="8"/>
                <w:sz w:val="20"/>
                <w:szCs w:val="20"/>
              </w:rPr>
              <w:t>参</w:t>
            </w:r>
            <w:r>
              <w:rPr>
                <w:rFonts w:ascii="方正黑体_GBK" w:hAnsi="方正黑体_GBK" w:eastAsia="方正黑体_GBK" w:cs="方正黑体_GBK"/>
                <w:spacing w:val="7"/>
                <w:sz w:val="20"/>
                <w:szCs w:val="20"/>
              </w:rPr>
              <w:t>考标准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0" w:hRule="atLeast"/>
        </w:trPr>
        <w:tc>
          <w:tcPr>
            <w:tcW w:w="462" w:type="dxa"/>
            <w:vMerge w:val="continue"/>
            <w:tcBorders>
              <w:top w:val="nil"/>
            </w:tcBorders>
            <w:textDirection w:val="tbRlV"/>
            <w:vAlign w:val="top"/>
          </w:tcPr>
          <w:p>
            <w:pPr>
              <w:rPr>
                <w:rFonts w:ascii="Arial"/>
                <w:sz w:val="21"/>
              </w:rPr>
            </w:pPr>
          </w:p>
        </w:tc>
        <w:tc>
          <w:tcPr>
            <w:tcW w:w="943" w:type="dxa"/>
            <w:vAlign w:val="top"/>
          </w:tcPr>
          <w:p>
            <w:pPr>
              <w:spacing w:before="50" w:line="207" w:lineRule="auto"/>
              <w:ind w:left="262"/>
              <w:rPr>
                <w:rFonts w:ascii="方正黑体_GBK" w:hAnsi="方正黑体_GBK" w:eastAsia="方正黑体_GBK" w:cs="方正黑体_GBK"/>
                <w:sz w:val="20"/>
                <w:szCs w:val="20"/>
              </w:rPr>
            </w:pPr>
            <w:r>
              <w:rPr>
                <w:rFonts w:ascii="方正黑体_GBK" w:hAnsi="方正黑体_GBK" w:eastAsia="方正黑体_GBK" w:cs="方正黑体_GBK"/>
                <w:spacing w:val="6"/>
                <w:sz w:val="20"/>
                <w:szCs w:val="20"/>
              </w:rPr>
              <w:t>大</w:t>
            </w:r>
            <w:r>
              <w:rPr>
                <w:rFonts w:ascii="方正黑体_GBK" w:hAnsi="方正黑体_GBK" w:eastAsia="方正黑体_GBK" w:cs="方正黑体_GBK"/>
                <w:spacing w:val="5"/>
                <w:sz w:val="20"/>
                <w:szCs w:val="20"/>
              </w:rPr>
              <w:t>类</w:t>
            </w:r>
          </w:p>
        </w:tc>
        <w:tc>
          <w:tcPr>
            <w:tcW w:w="1223" w:type="dxa"/>
            <w:vAlign w:val="top"/>
          </w:tcPr>
          <w:p>
            <w:pPr>
              <w:spacing w:before="50" w:line="207" w:lineRule="auto"/>
              <w:ind w:left="421"/>
              <w:rPr>
                <w:rFonts w:ascii="方正黑体_GBK" w:hAnsi="方正黑体_GBK" w:eastAsia="方正黑体_GBK" w:cs="方正黑体_GBK"/>
                <w:sz w:val="20"/>
                <w:szCs w:val="20"/>
              </w:rPr>
            </w:pPr>
            <w:r>
              <w:rPr>
                <w:rFonts w:ascii="方正黑体_GBK" w:hAnsi="方正黑体_GBK" w:eastAsia="方正黑体_GBK" w:cs="方正黑体_GBK"/>
                <w:spacing w:val="-5"/>
                <w:sz w:val="20"/>
                <w:szCs w:val="20"/>
              </w:rPr>
              <w:t>中</w:t>
            </w:r>
            <w:r>
              <w:rPr>
                <w:rFonts w:ascii="方正黑体_GBK" w:hAnsi="方正黑体_GBK" w:eastAsia="方正黑体_GBK" w:cs="方正黑体_GBK"/>
                <w:spacing w:val="-3"/>
                <w:sz w:val="20"/>
                <w:szCs w:val="20"/>
              </w:rPr>
              <w:t>类</w:t>
            </w:r>
          </w:p>
        </w:tc>
        <w:tc>
          <w:tcPr>
            <w:tcW w:w="1416" w:type="dxa"/>
            <w:vAlign w:val="top"/>
          </w:tcPr>
          <w:p>
            <w:pPr>
              <w:spacing w:before="50" w:line="207" w:lineRule="auto"/>
              <w:ind w:left="499"/>
              <w:rPr>
                <w:rFonts w:ascii="方正黑体_GBK" w:hAnsi="方正黑体_GBK" w:eastAsia="方正黑体_GBK" w:cs="方正黑体_GBK"/>
                <w:sz w:val="20"/>
                <w:szCs w:val="20"/>
              </w:rPr>
            </w:pPr>
            <w:r>
              <w:rPr>
                <w:rFonts w:ascii="方正黑体_GBK" w:hAnsi="方正黑体_GBK" w:eastAsia="方正黑体_GBK" w:cs="方正黑体_GBK"/>
                <w:spacing w:val="6"/>
                <w:sz w:val="20"/>
                <w:szCs w:val="20"/>
              </w:rPr>
              <w:t>小</w:t>
            </w:r>
            <w:r>
              <w:rPr>
                <w:rFonts w:ascii="方正黑体_GBK" w:hAnsi="方正黑体_GBK" w:eastAsia="方正黑体_GBK" w:cs="方正黑体_GBK"/>
                <w:spacing w:val="5"/>
                <w:sz w:val="20"/>
                <w:szCs w:val="20"/>
              </w:rPr>
              <w:t>类</w:t>
            </w:r>
          </w:p>
        </w:tc>
        <w:tc>
          <w:tcPr>
            <w:tcW w:w="3992" w:type="dxa"/>
            <w:gridSpan w:val="2"/>
            <w:vMerge w:val="continue"/>
            <w:tcBorders>
              <w:top w:val="nil"/>
            </w:tcBorders>
            <w:vAlign w:val="top"/>
          </w:tcPr>
          <w:p>
            <w:pPr>
              <w:rPr>
                <w:rFonts w:ascii="Arial"/>
                <w:sz w:val="21"/>
              </w:rPr>
            </w:pPr>
          </w:p>
        </w:tc>
        <w:tc>
          <w:tcPr>
            <w:tcW w:w="1134" w:type="dxa"/>
            <w:vMerge w:val="continue"/>
            <w:tcBorders>
              <w:top w:val="nil"/>
            </w:tcBorders>
            <w:vAlign w:val="top"/>
          </w:tcPr>
          <w:p>
            <w:pPr>
              <w:rPr>
                <w:rFonts w:ascii="Arial"/>
                <w:sz w:val="21"/>
              </w:rPr>
            </w:pPr>
          </w:p>
        </w:tc>
        <w:tc>
          <w:tcPr>
            <w:tcW w:w="1133" w:type="dxa"/>
            <w:vMerge w:val="continue"/>
            <w:tcBorders>
              <w:top w:val="nil"/>
            </w:tcBorders>
            <w:vAlign w:val="top"/>
          </w:tcPr>
          <w:p>
            <w:pPr>
              <w:rPr>
                <w:rFonts w:ascii="Arial"/>
                <w:sz w:val="21"/>
              </w:rPr>
            </w:pPr>
          </w:p>
        </w:tc>
        <w:tc>
          <w:tcPr>
            <w:tcW w:w="771" w:type="dxa"/>
            <w:vMerge w:val="continue"/>
            <w:tcBorders>
              <w:top w:val="nil"/>
            </w:tcBorders>
            <w:vAlign w:val="top"/>
          </w:tcPr>
          <w:p>
            <w:pPr>
              <w:rPr>
                <w:rFonts w:ascii="Arial"/>
                <w:sz w:val="21"/>
              </w:rPr>
            </w:pPr>
          </w:p>
        </w:tc>
        <w:tc>
          <w:tcPr>
            <w:tcW w:w="771" w:type="dxa"/>
            <w:vMerge w:val="continue"/>
            <w:tcBorders>
              <w:top w:val="nil"/>
            </w:tcBorders>
            <w:vAlign w:val="top"/>
          </w:tcPr>
          <w:p>
            <w:pPr>
              <w:rPr>
                <w:rFonts w:ascii="Arial"/>
                <w:sz w:val="21"/>
              </w:rPr>
            </w:pPr>
          </w:p>
        </w:tc>
        <w:tc>
          <w:tcPr>
            <w:tcW w:w="1831" w:type="dxa"/>
            <w:vMerge w:val="continue"/>
            <w:tcBorders>
              <w:top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462" w:type="dxa"/>
            <w:vMerge w:val="restart"/>
            <w:tcBorders>
              <w:bottom w:val="nil"/>
            </w:tcBorders>
            <w:vAlign w:val="top"/>
          </w:tcPr>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1" w:lineRule="auto"/>
              <w:rPr>
                <w:rFonts w:ascii="Arial"/>
                <w:sz w:val="21"/>
              </w:rPr>
            </w:pPr>
          </w:p>
          <w:p>
            <w:pPr>
              <w:spacing w:line="251" w:lineRule="auto"/>
              <w:rPr>
                <w:rFonts w:ascii="Arial"/>
                <w:sz w:val="21"/>
              </w:rPr>
            </w:pPr>
          </w:p>
          <w:p>
            <w:pPr>
              <w:spacing w:before="57" w:line="195" w:lineRule="auto"/>
              <w:ind w:left="180"/>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943" w:type="dxa"/>
            <w:vMerge w:val="restart"/>
            <w:tcBorders>
              <w:bottom w:val="nil"/>
            </w:tcBorders>
            <w:vAlign w:val="top"/>
          </w:tcPr>
          <w:p>
            <w:pPr>
              <w:spacing w:line="288" w:lineRule="auto"/>
              <w:rPr>
                <w:rFonts w:ascii="Arial"/>
                <w:sz w:val="21"/>
              </w:rPr>
            </w:pPr>
          </w:p>
          <w:p>
            <w:pPr>
              <w:spacing w:line="289" w:lineRule="auto"/>
              <w:rPr>
                <w:rFonts w:ascii="Arial"/>
                <w:sz w:val="21"/>
              </w:rPr>
            </w:pPr>
          </w:p>
          <w:p>
            <w:pPr>
              <w:tabs>
                <w:tab w:val="left" w:pos="246"/>
              </w:tabs>
              <w:spacing w:before="86" w:line="217" w:lineRule="auto"/>
              <w:ind w:left="146" w:right="154" w:firstLine="21"/>
              <w:rPr>
                <w:rFonts w:ascii="微软雅黑" w:hAnsi="微软雅黑" w:eastAsia="微软雅黑" w:cs="微软雅黑"/>
                <w:sz w:val="20"/>
                <w:szCs w:val="20"/>
              </w:rPr>
            </w:pPr>
            <w:r>
              <w:rPr>
                <w:rFonts w:ascii="微软雅黑" w:hAnsi="微软雅黑" w:eastAsia="微软雅黑" w:cs="微软雅黑"/>
                <w:spacing w:val="4"/>
                <w:sz w:val="20"/>
                <w:szCs w:val="20"/>
              </w:rPr>
              <w:t>化学</w:t>
            </w:r>
            <w:r>
              <w:rPr>
                <w:rFonts w:ascii="微软雅黑" w:hAnsi="微软雅黑" w:eastAsia="微软雅黑" w:cs="微软雅黑"/>
                <w:spacing w:val="3"/>
                <w:sz w:val="20"/>
                <w:szCs w:val="20"/>
              </w:rPr>
              <w:t>原</w:t>
            </w:r>
            <w:r>
              <w:rPr>
                <w:rFonts w:ascii="微软雅黑" w:hAnsi="微软雅黑" w:eastAsia="微软雅黑" w:cs="微软雅黑"/>
                <w:spacing w:val="11"/>
                <w:sz w:val="20"/>
                <w:szCs w:val="20"/>
              </w:rPr>
              <w:t>料和化学制品制造业</w:t>
            </w:r>
            <w:r>
              <w:rPr>
                <w:rFonts w:ascii="微软雅黑" w:hAnsi="微软雅黑" w:eastAsia="微软雅黑" w:cs="微软雅黑"/>
                <w:sz w:val="20"/>
                <w:szCs w:val="20"/>
              </w:rPr>
              <w:tab/>
            </w:r>
            <w:r>
              <w:rPr>
                <w:rFonts w:ascii="微软雅黑" w:hAnsi="微软雅黑" w:eastAsia="微软雅黑" w:cs="微软雅黑"/>
                <w:spacing w:val="-1"/>
                <w:sz w:val="20"/>
                <w:szCs w:val="20"/>
              </w:rPr>
              <w:t>(</w:t>
            </w:r>
            <w:r>
              <w:rPr>
                <w:rFonts w:ascii="Times New Roman" w:hAnsi="Times New Roman" w:eastAsia="Times New Roman" w:cs="Times New Roman"/>
                <w:spacing w:val="-1"/>
                <w:sz w:val="20"/>
                <w:szCs w:val="20"/>
              </w:rPr>
              <w:t>26</w:t>
            </w:r>
            <w:r>
              <w:rPr>
                <w:rFonts w:ascii="微软雅黑" w:hAnsi="微软雅黑" w:eastAsia="微软雅黑" w:cs="微软雅黑"/>
                <w:spacing w:val="-1"/>
                <w:sz w:val="20"/>
                <w:szCs w:val="20"/>
              </w:rPr>
              <w:t>)</w:t>
            </w:r>
          </w:p>
        </w:tc>
        <w:tc>
          <w:tcPr>
            <w:tcW w:w="1223" w:type="dxa"/>
            <w:vMerge w:val="restart"/>
            <w:tcBorders>
              <w:bottom w:val="nil"/>
            </w:tcBorders>
            <w:vAlign w:val="top"/>
          </w:tcPr>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7" w:lineRule="auto"/>
              <w:rPr>
                <w:rFonts w:ascii="Arial"/>
                <w:sz w:val="21"/>
              </w:rPr>
            </w:pPr>
          </w:p>
          <w:p>
            <w:pPr>
              <w:tabs>
                <w:tab w:val="left" w:pos="335"/>
              </w:tabs>
              <w:spacing w:before="86" w:line="228" w:lineRule="auto"/>
              <w:ind w:left="234" w:right="193" w:hanging="33"/>
              <w:rPr>
                <w:rFonts w:ascii="微软雅黑" w:hAnsi="微软雅黑" w:eastAsia="微软雅黑" w:cs="微软雅黑"/>
                <w:sz w:val="20"/>
                <w:szCs w:val="20"/>
              </w:rPr>
            </w:pPr>
            <w:r>
              <w:rPr>
                <w:rFonts w:ascii="微软雅黑" w:hAnsi="微软雅黑" w:eastAsia="微软雅黑" w:cs="微软雅黑"/>
                <w:spacing w:val="8"/>
                <w:sz w:val="20"/>
                <w:szCs w:val="20"/>
              </w:rPr>
              <w:t>肥</w:t>
            </w:r>
            <w:r>
              <w:rPr>
                <w:rFonts w:ascii="微软雅黑" w:hAnsi="微软雅黑" w:eastAsia="微软雅黑" w:cs="微软雅黑"/>
                <w:spacing w:val="5"/>
                <w:sz w:val="20"/>
                <w:szCs w:val="20"/>
              </w:rPr>
              <w:t>料制造</w:t>
            </w:r>
            <w:r>
              <w:rPr>
                <w:rFonts w:ascii="微软雅黑" w:hAnsi="微软雅黑" w:eastAsia="微软雅黑" w:cs="微软雅黑"/>
                <w:sz w:val="20"/>
                <w:szCs w:val="20"/>
              </w:rPr>
              <w:tab/>
            </w:r>
            <w:r>
              <w:rPr>
                <w:rFonts w:ascii="微软雅黑" w:hAnsi="微软雅黑" w:eastAsia="微软雅黑" w:cs="微软雅黑"/>
                <w:spacing w:val="2"/>
                <w:sz w:val="20"/>
                <w:szCs w:val="20"/>
              </w:rPr>
              <w:t>(</w:t>
            </w:r>
            <w:r>
              <w:rPr>
                <w:rFonts w:ascii="Times New Roman" w:hAnsi="Times New Roman" w:eastAsia="Times New Roman" w:cs="Times New Roman"/>
                <w:spacing w:val="1"/>
                <w:sz w:val="20"/>
                <w:szCs w:val="20"/>
              </w:rPr>
              <w:t>262</w:t>
            </w:r>
            <w:r>
              <w:rPr>
                <w:rFonts w:ascii="微软雅黑" w:hAnsi="微软雅黑" w:eastAsia="微软雅黑" w:cs="微软雅黑"/>
                <w:spacing w:val="1"/>
                <w:sz w:val="20"/>
                <w:szCs w:val="20"/>
              </w:rPr>
              <w:t>)</w:t>
            </w:r>
          </w:p>
        </w:tc>
        <w:tc>
          <w:tcPr>
            <w:tcW w:w="1416" w:type="dxa"/>
            <w:vMerge w:val="restart"/>
            <w:tcBorders>
              <w:bottom w:val="nil"/>
            </w:tcBorders>
            <w:vAlign w:val="top"/>
          </w:tcPr>
          <w:p>
            <w:pPr>
              <w:spacing w:line="256" w:lineRule="auto"/>
              <w:rPr>
                <w:rFonts w:ascii="Arial"/>
                <w:sz w:val="21"/>
              </w:rPr>
            </w:pPr>
          </w:p>
          <w:p>
            <w:pPr>
              <w:spacing w:line="256" w:lineRule="auto"/>
              <w:rPr>
                <w:rFonts w:ascii="Arial"/>
                <w:sz w:val="21"/>
              </w:rPr>
            </w:pPr>
          </w:p>
          <w:p>
            <w:pPr>
              <w:spacing w:line="257" w:lineRule="auto"/>
              <w:rPr>
                <w:rFonts w:ascii="Arial"/>
                <w:sz w:val="21"/>
              </w:rPr>
            </w:pPr>
          </w:p>
          <w:p>
            <w:pPr>
              <w:spacing w:line="257" w:lineRule="auto"/>
              <w:rPr>
                <w:rFonts w:ascii="Arial"/>
                <w:sz w:val="21"/>
              </w:rPr>
            </w:pPr>
          </w:p>
          <w:p>
            <w:pPr>
              <w:spacing w:before="85" w:line="210" w:lineRule="auto"/>
              <w:ind w:left="296"/>
              <w:rPr>
                <w:rFonts w:ascii="微软雅黑" w:hAnsi="微软雅黑" w:eastAsia="微软雅黑" w:cs="微软雅黑"/>
                <w:sz w:val="20"/>
                <w:szCs w:val="20"/>
              </w:rPr>
            </w:pPr>
            <w:r>
              <w:rPr>
                <w:rFonts w:ascii="微软雅黑" w:hAnsi="微软雅黑" w:eastAsia="微软雅黑" w:cs="微软雅黑"/>
                <w:spacing w:val="7"/>
                <w:sz w:val="20"/>
                <w:szCs w:val="20"/>
              </w:rPr>
              <w:t>磷</w:t>
            </w:r>
            <w:r>
              <w:rPr>
                <w:rFonts w:ascii="微软雅黑" w:hAnsi="微软雅黑" w:eastAsia="微软雅黑" w:cs="微软雅黑"/>
                <w:spacing w:val="6"/>
                <w:sz w:val="20"/>
                <w:szCs w:val="20"/>
              </w:rPr>
              <w:t>肥制造</w:t>
            </w:r>
          </w:p>
          <w:p>
            <w:pPr>
              <w:tabs>
                <w:tab w:val="left" w:pos="379"/>
              </w:tabs>
              <w:spacing w:line="204" w:lineRule="auto"/>
              <w:ind w:left="279"/>
              <w:rPr>
                <w:rFonts w:ascii="微软雅黑" w:hAnsi="微软雅黑" w:eastAsia="微软雅黑" w:cs="微软雅黑"/>
                <w:sz w:val="20"/>
                <w:szCs w:val="20"/>
              </w:rPr>
            </w:pPr>
            <w:r>
              <w:rPr>
                <w:rFonts w:ascii="微软雅黑" w:hAnsi="微软雅黑" w:eastAsia="微软雅黑" w:cs="微软雅黑"/>
                <w:sz w:val="20"/>
                <w:szCs w:val="20"/>
              </w:rPr>
              <w:tab/>
            </w:r>
            <w:r>
              <w:rPr>
                <w:rFonts w:ascii="微软雅黑" w:hAnsi="微软雅黑" w:eastAsia="微软雅黑" w:cs="微软雅黑"/>
                <w:spacing w:val="2"/>
                <w:sz w:val="20"/>
                <w:szCs w:val="20"/>
              </w:rPr>
              <w:t>(</w:t>
            </w:r>
            <w:r>
              <w:rPr>
                <w:rFonts w:ascii="Times New Roman" w:hAnsi="Times New Roman" w:eastAsia="Times New Roman" w:cs="Times New Roman"/>
                <w:spacing w:val="2"/>
                <w:sz w:val="20"/>
                <w:szCs w:val="20"/>
              </w:rPr>
              <w:t>2622</w:t>
            </w:r>
            <w:r>
              <w:rPr>
                <w:rFonts w:ascii="微软雅黑" w:hAnsi="微软雅黑" w:eastAsia="微软雅黑" w:cs="微软雅黑"/>
                <w:sz w:val="20"/>
                <w:szCs w:val="20"/>
              </w:rPr>
              <w:t>)</w:t>
            </w:r>
          </w:p>
        </w:tc>
        <w:tc>
          <w:tcPr>
            <w:tcW w:w="1293" w:type="dxa"/>
            <w:vMerge w:val="restart"/>
            <w:tcBorders>
              <w:bottom w:val="nil"/>
            </w:tcBorders>
            <w:vAlign w:val="top"/>
          </w:tcPr>
          <w:p>
            <w:pPr>
              <w:spacing w:line="357" w:lineRule="auto"/>
              <w:rPr>
                <w:rFonts w:ascii="Arial"/>
                <w:sz w:val="21"/>
              </w:rPr>
            </w:pPr>
          </w:p>
          <w:p>
            <w:pPr>
              <w:spacing w:line="357" w:lineRule="auto"/>
              <w:rPr>
                <w:rFonts w:ascii="Arial"/>
                <w:sz w:val="21"/>
              </w:rPr>
            </w:pPr>
          </w:p>
          <w:p>
            <w:pPr>
              <w:spacing w:before="85" w:line="209" w:lineRule="auto"/>
              <w:ind w:left="236"/>
              <w:rPr>
                <w:rFonts w:ascii="微软雅黑" w:hAnsi="微软雅黑" w:eastAsia="微软雅黑" w:cs="微软雅黑"/>
                <w:sz w:val="20"/>
                <w:szCs w:val="20"/>
              </w:rPr>
            </w:pPr>
            <w:r>
              <w:rPr>
                <w:rFonts w:ascii="微软雅黑" w:hAnsi="微软雅黑" w:eastAsia="微软雅黑" w:cs="微软雅黑"/>
                <w:spacing w:val="-7"/>
                <w:sz w:val="20"/>
                <w:szCs w:val="20"/>
              </w:rPr>
              <w:t>磷</w:t>
            </w:r>
            <w:r>
              <w:rPr>
                <w:rFonts w:ascii="微软雅黑" w:hAnsi="微软雅黑" w:eastAsia="微软雅黑" w:cs="微软雅黑"/>
                <w:spacing w:val="-6"/>
                <w:sz w:val="20"/>
                <w:szCs w:val="20"/>
              </w:rPr>
              <w:t>酸一铵</w:t>
            </w:r>
          </w:p>
        </w:tc>
        <w:tc>
          <w:tcPr>
            <w:tcW w:w="2699" w:type="dxa"/>
            <w:vAlign w:val="top"/>
          </w:tcPr>
          <w:p>
            <w:pPr>
              <w:spacing w:before="107" w:line="205" w:lineRule="auto"/>
              <w:ind w:left="621"/>
              <w:rPr>
                <w:rFonts w:ascii="微软雅黑" w:hAnsi="微软雅黑" w:eastAsia="微软雅黑" w:cs="微软雅黑"/>
                <w:sz w:val="20"/>
                <w:szCs w:val="20"/>
              </w:rPr>
            </w:pPr>
            <w:r>
              <w:rPr>
                <w:rFonts w:ascii="微软雅黑" w:hAnsi="微软雅黑" w:eastAsia="微软雅黑" w:cs="微软雅黑"/>
                <w:spacing w:val="24"/>
                <w:sz w:val="20"/>
                <w:szCs w:val="20"/>
              </w:rPr>
              <w:t>传</w:t>
            </w:r>
            <w:r>
              <w:rPr>
                <w:rFonts w:ascii="微软雅黑" w:hAnsi="微软雅黑" w:eastAsia="微软雅黑" w:cs="微软雅黑"/>
                <w:spacing w:val="21"/>
                <w:sz w:val="20"/>
                <w:szCs w:val="20"/>
              </w:rPr>
              <w:t>统法(粒状)</w:t>
            </w:r>
          </w:p>
        </w:tc>
        <w:tc>
          <w:tcPr>
            <w:tcW w:w="1134" w:type="dxa"/>
            <w:vMerge w:val="restart"/>
            <w:tcBorders>
              <w:bottom w:val="nil"/>
            </w:tcBorders>
            <w:vAlign w:val="top"/>
          </w:tcPr>
          <w:p>
            <w:pPr>
              <w:spacing w:line="281" w:lineRule="auto"/>
              <w:rPr>
                <w:rFonts w:ascii="Arial"/>
                <w:sz w:val="21"/>
              </w:rPr>
            </w:pPr>
          </w:p>
          <w:p>
            <w:pPr>
              <w:spacing w:line="282" w:lineRule="auto"/>
              <w:rPr>
                <w:rFonts w:ascii="Arial"/>
                <w:sz w:val="21"/>
              </w:rPr>
            </w:pPr>
          </w:p>
          <w:p>
            <w:pPr>
              <w:spacing w:before="86" w:line="230" w:lineRule="auto"/>
              <w:ind w:left="164" w:right="144" w:hanging="2"/>
              <w:rPr>
                <w:rFonts w:ascii="微软雅黑" w:hAnsi="微软雅黑" w:eastAsia="微软雅黑" w:cs="微软雅黑"/>
                <w:sz w:val="20"/>
                <w:szCs w:val="20"/>
              </w:rPr>
            </w:pPr>
            <w:r>
              <w:rPr>
                <w:rFonts w:ascii="微软雅黑" w:hAnsi="微软雅黑" w:eastAsia="微软雅黑" w:cs="微软雅黑"/>
                <w:spacing w:val="6"/>
                <w:sz w:val="20"/>
                <w:szCs w:val="20"/>
              </w:rPr>
              <w:t>单</w:t>
            </w:r>
            <w:r>
              <w:rPr>
                <w:rFonts w:ascii="微软雅黑" w:hAnsi="微软雅黑" w:eastAsia="微软雅黑" w:cs="微软雅黑"/>
                <w:spacing w:val="5"/>
                <w:sz w:val="20"/>
                <w:szCs w:val="20"/>
              </w:rPr>
              <w:t>位产品</w:t>
            </w:r>
            <w:r>
              <w:rPr>
                <w:rFonts w:ascii="微软雅黑" w:hAnsi="微软雅黑" w:eastAsia="微软雅黑" w:cs="微软雅黑"/>
                <w:spacing w:val="6"/>
                <w:sz w:val="20"/>
                <w:szCs w:val="20"/>
              </w:rPr>
              <w:t>综</w:t>
            </w:r>
            <w:r>
              <w:rPr>
                <w:rFonts w:ascii="微软雅黑" w:hAnsi="微软雅黑" w:eastAsia="微软雅黑" w:cs="微软雅黑"/>
                <w:spacing w:val="4"/>
                <w:sz w:val="20"/>
                <w:szCs w:val="20"/>
              </w:rPr>
              <w:t>合能耗</w:t>
            </w:r>
          </w:p>
        </w:tc>
        <w:tc>
          <w:tcPr>
            <w:tcW w:w="1133" w:type="dxa"/>
            <w:vMerge w:val="restart"/>
            <w:tcBorders>
              <w:bottom w:val="nil"/>
            </w:tcBorders>
            <w:vAlign w:val="top"/>
          </w:tcPr>
          <w:p>
            <w:pPr>
              <w:spacing w:line="282" w:lineRule="auto"/>
              <w:rPr>
                <w:rFonts w:ascii="Arial"/>
                <w:sz w:val="21"/>
              </w:rPr>
            </w:pPr>
          </w:p>
          <w:p>
            <w:pPr>
              <w:spacing w:line="282" w:lineRule="auto"/>
              <w:rPr>
                <w:rFonts w:ascii="Arial"/>
                <w:sz w:val="21"/>
              </w:rPr>
            </w:pPr>
          </w:p>
          <w:p>
            <w:pPr>
              <w:spacing w:before="86" w:line="233" w:lineRule="auto"/>
              <w:ind w:left="336" w:right="145" w:hanging="173"/>
              <w:rPr>
                <w:rFonts w:ascii="微软雅黑" w:hAnsi="微软雅黑" w:eastAsia="微软雅黑" w:cs="微软雅黑"/>
                <w:sz w:val="20"/>
                <w:szCs w:val="20"/>
              </w:rPr>
            </w:pPr>
            <w:r>
              <w:rPr>
                <w:rFonts w:ascii="微软雅黑" w:hAnsi="微软雅黑" w:eastAsia="微软雅黑" w:cs="微软雅黑"/>
                <w:spacing w:val="6"/>
                <w:sz w:val="20"/>
                <w:szCs w:val="20"/>
              </w:rPr>
              <w:t>千</w:t>
            </w:r>
            <w:r>
              <w:rPr>
                <w:rFonts w:ascii="微软雅黑" w:hAnsi="微软雅黑" w:eastAsia="微软雅黑" w:cs="微软雅黑"/>
                <w:spacing w:val="4"/>
                <w:sz w:val="20"/>
                <w:szCs w:val="20"/>
              </w:rPr>
              <w:t>克标准</w:t>
            </w:r>
            <w:r>
              <w:rPr>
                <w:rFonts w:ascii="微软雅黑" w:hAnsi="微软雅黑" w:eastAsia="微软雅黑" w:cs="微软雅黑"/>
                <w:spacing w:val="3"/>
                <w:sz w:val="20"/>
                <w:szCs w:val="20"/>
              </w:rPr>
              <w:t>煤</w:t>
            </w:r>
            <w:r>
              <w:rPr>
                <w:rFonts w:ascii="Times New Roman" w:hAnsi="Times New Roman" w:eastAsia="Times New Roman" w:cs="Times New Roman"/>
                <w:spacing w:val="3"/>
                <w:sz w:val="20"/>
                <w:szCs w:val="20"/>
              </w:rPr>
              <w:t>/</w:t>
            </w:r>
            <w:r>
              <w:rPr>
                <w:rFonts w:ascii="微软雅黑" w:hAnsi="微软雅黑" w:eastAsia="微软雅黑" w:cs="微软雅黑"/>
                <w:spacing w:val="3"/>
                <w:sz w:val="20"/>
                <w:szCs w:val="20"/>
              </w:rPr>
              <w:t>吨</w:t>
            </w:r>
          </w:p>
        </w:tc>
        <w:tc>
          <w:tcPr>
            <w:tcW w:w="771" w:type="dxa"/>
            <w:vAlign w:val="top"/>
          </w:tcPr>
          <w:p>
            <w:pPr>
              <w:spacing w:before="158" w:line="195" w:lineRule="auto"/>
              <w:ind w:left="23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25</w:t>
            </w:r>
            <w:r>
              <w:rPr>
                <w:rFonts w:ascii="Times New Roman" w:hAnsi="Times New Roman" w:eastAsia="Times New Roman" w:cs="Times New Roman"/>
                <w:spacing w:val="2"/>
                <w:sz w:val="20"/>
                <w:szCs w:val="20"/>
              </w:rPr>
              <w:t>5</w:t>
            </w:r>
          </w:p>
        </w:tc>
        <w:tc>
          <w:tcPr>
            <w:tcW w:w="771" w:type="dxa"/>
            <w:vAlign w:val="top"/>
          </w:tcPr>
          <w:p>
            <w:pPr>
              <w:spacing w:before="158" w:line="195" w:lineRule="auto"/>
              <w:ind w:left="23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27</w:t>
            </w:r>
            <w:r>
              <w:rPr>
                <w:rFonts w:ascii="Times New Roman" w:hAnsi="Times New Roman" w:eastAsia="Times New Roman" w:cs="Times New Roman"/>
                <w:spacing w:val="2"/>
                <w:sz w:val="20"/>
                <w:szCs w:val="20"/>
              </w:rPr>
              <w:t>5</w:t>
            </w:r>
          </w:p>
        </w:tc>
        <w:tc>
          <w:tcPr>
            <w:tcW w:w="1831" w:type="dxa"/>
            <w:vMerge w:val="restart"/>
            <w:tcBorders>
              <w:bottom w:val="nil"/>
            </w:tcBorders>
            <w:vAlign w:val="top"/>
          </w:tcPr>
          <w:p>
            <w:pPr>
              <w:spacing w:line="263" w:lineRule="auto"/>
              <w:rPr>
                <w:rFonts w:ascii="Arial"/>
                <w:sz w:val="21"/>
              </w:rPr>
            </w:pPr>
          </w:p>
          <w:p>
            <w:pPr>
              <w:spacing w:line="264" w:lineRule="auto"/>
              <w:rPr>
                <w:rFonts w:ascii="Arial"/>
                <w:sz w:val="21"/>
              </w:rPr>
            </w:pPr>
          </w:p>
          <w:p>
            <w:pPr>
              <w:spacing w:line="264" w:lineRule="auto"/>
              <w:rPr>
                <w:rFonts w:ascii="Arial"/>
                <w:sz w:val="21"/>
              </w:rPr>
            </w:pPr>
          </w:p>
          <w:p>
            <w:pPr>
              <w:spacing w:before="58" w:line="195" w:lineRule="auto"/>
              <w:ind w:left="487"/>
              <w:rPr>
                <w:rFonts w:ascii="Times New Roman" w:hAnsi="Times New Roman" w:eastAsia="Times New Roman" w:cs="Times New Roma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pacing w:val="5"/>
                <w:sz w:val="20"/>
                <w:szCs w:val="20"/>
              </w:rPr>
              <w:t>29138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462" w:type="dxa"/>
            <w:vMerge w:val="continue"/>
            <w:tcBorders>
              <w:top w:val="nil"/>
              <w:bottom w:val="nil"/>
            </w:tcBorders>
            <w:vAlign w:val="top"/>
          </w:tcPr>
          <w:p>
            <w:pPr>
              <w:rPr>
                <w:rFonts w:ascii="Arial"/>
                <w:sz w:val="21"/>
              </w:rPr>
            </w:pPr>
          </w:p>
        </w:tc>
        <w:tc>
          <w:tcPr>
            <w:tcW w:w="943" w:type="dxa"/>
            <w:vMerge w:val="continue"/>
            <w:tcBorders>
              <w:top w:val="nil"/>
              <w:bottom w:val="nil"/>
            </w:tcBorders>
            <w:vAlign w:val="top"/>
          </w:tcPr>
          <w:p>
            <w:pPr>
              <w:rPr>
                <w:rFonts w:ascii="Arial"/>
                <w:sz w:val="21"/>
              </w:rPr>
            </w:pPr>
          </w:p>
        </w:tc>
        <w:tc>
          <w:tcPr>
            <w:tcW w:w="1223" w:type="dxa"/>
            <w:vMerge w:val="continue"/>
            <w:tcBorders>
              <w:top w:val="nil"/>
              <w:bottom w:val="nil"/>
            </w:tcBorders>
            <w:vAlign w:val="top"/>
          </w:tcPr>
          <w:p>
            <w:pPr>
              <w:rPr>
                <w:rFonts w:ascii="Arial"/>
                <w:sz w:val="21"/>
              </w:rPr>
            </w:pPr>
          </w:p>
        </w:tc>
        <w:tc>
          <w:tcPr>
            <w:tcW w:w="1416" w:type="dxa"/>
            <w:vMerge w:val="continue"/>
            <w:tcBorders>
              <w:top w:val="nil"/>
              <w:bottom w:val="nil"/>
            </w:tcBorders>
            <w:vAlign w:val="top"/>
          </w:tcPr>
          <w:p>
            <w:pPr>
              <w:rPr>
                <w:rFonts w:ascii="Arial"/>
                <w:sz w:val="21"/>
              </w:rPr>
            </w:pPr>
          </w:p>
        </w:tc>
        <w:tc>
          <w:tcPr>
            <w:tcW w:w="1293" w:type="dxa"/>
            <w:vMerge w:val="continue"/>
            <w:tcBorders>
              <w:top w:val="nil"/>
              <w:bottom w:val="nil"/>
            </w:tcBorders>
            <w:vAlign w:val="top"/>
          </w:tcPr>
          <w:p>
            <w:pPr>
              <w:rPr>
                <w:rFonts w:ascii="Arial"/>
                <w:sz w:val="21"/>
              </w:rPr>
            </w:pPr>
          </w:p>
        </w:tc>
        <w:tc>
          <w:tcPr>
            <w:tcW w:w="2699" w:type="dxa"/>
            <w:vAlign w:val="top"/>
          </w:tcPr>
          <w:p>
            <w:pPr>
              <w:spacing w:before="106" w:line="205" w:lineRule="auto"/>
              <w:ind w:left="621"/>
              <w:rPr>
                <w:rFonts w:ascii="微软雅黑" w:hAnsi="微软雅黑" w:eastAsia="微软雅黑" w:cs="微软雅黑"/>
                <w:sz w:val="20"/>
                <w:szCs w:val="20"/>
              </w:rPr>
            </w:pPr>
            <w:r>
              <w:rPr>
                <w:rFonts w:ascii="微软雅黑" w:hAnsi="微软雅黑" w:eastAsia="微软雅黑" w:cs="微软雅黑"/>
                <w:spacing w:val="24"/>
                <w:sz w:val="20"/>
                <w:szCs w:val="20"/>
              </w:rPr>
              <w:t>传</w:t>
            </w:r>
            <w:r>
              <w:rPr>
                <w:rFonts w:ascii="微软雅黑" w:hAnsi="微软雅黑" w:eastAsia="微软雅黑" w:cs="微软雅黑"/>
                <w:spacing w:val="21"/>
                <w:sz w:val="20"/>
                <w:szCs w:val="20"/>
              </w:rPr>
              <w:t>统法(粉状)</w:t>
            </w:r>
          </w:p>
        </w:tc>
        <w:tc>
          <w:tcPr>
            <w:tcW w:w="1134" w:type="dxa"/>
            <w:vMerge w:val="continue"/>
            <w:tcBorders>
              <w:top w:val="nil"/>
              <w:bottom w:val="nil"/>
            </w:tcBorders>
            <w:vAlign w:val="top"/>
          </w:tcPr>
          <w:p>
            <w:pPr>
              <w:rPr>
                <w:rFonts w:ascii="Arial"/>
                <w:sz w:val="21"/>
              </w:rPr>
            </w:pPr>
          </w:p>
        </w:tc>
        <w:tc>
          <w:tcPr>
            <w:tcW w:w="1133" w:type="dxa"/>
            <w:vMerge w:val="continue"/>
            <w:tcBorders>
              <w:top w:val="nil"/>
              <w:bottom w:val="nil"/>
            </w:tcBorders>
            <w:vAlign w:val="top"/>
          </w:tcPr>
          <w:p>
            <w:pPr>
              <w:rPr>
                <w:rFonts w:ascii="Arial"/>
                <w:sz w:val="21"/>
              </w:rPr>
            </w:pPr>
          </w:p>
        </w:tc>
        <w:tc>
          <w:tcPr>
            <w:tcW w:w="771" w:type="dxa"/>
            <w:vAlign w:val="top"/>
          </w:tcPr>
          <w:p>
            <w:pPr>
              <w:spacing w:before="157" w:line="195" w:lineRule="auto"/>
              <w:ind w:left="23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24</w:t>
            </w:r>
            <w:r>
              <w:rPr>
                <w:rFonts w:ascii="Times New Roman" w:hAnsi="Times New Roman" w:eastAsia="Times New Roman" w:cs="Times New Roman"/>
                <w:spacing w:val="2"/>
                <w:sz w:val="20"/>
                <w:szCs w:val="20"/>
              </w:rPr>
              <w:t>0</w:t>
            </w:r>
          </w:p>
        </w:tc>
        <w:tc>
          <w:tcPr>
            <w:tcW w:w="771" w:type="dxa"/>
            <w:vAlign w:val="top"/>
          </w:tcPr>
          <w:p>
            <w:pPr>
              <w:spacing w:before="157" w:line="195" w:lineRule="auto"/>
              <w:ind w:left="23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26</w:t>
            </w:r>
            <w:r>
              <w:rPr>
                <w:rFonts w:ascii="Times New Roman" w:hAnsi="Times New Roman" w:eastAsia="Times New Roman" w:cs="Times New Roman"/>
                <w:spacing w:val="2"/>
                <w:sz w:val="20"/>
                <w:szCs w:val="20"/>
              </w:rPr>
              <w:t>0</w:t>
            </w:r>
          </w:p>
        </w:tc>
        <w:tc>
          <w:tcPr>
            <w:tcW w:w="1831"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462" w:type="dxa"/>
            <w:vMerge w:val="continue"/>
            <w:tcBorders>
              <w:top w:val="nil"/>
              <w:bottom w:val="nil"/>
            </w:tcBorders>
            <w:vAlign w:val="top"/>
          </w:tcPr>
          <w:p>
            <w:pPr>
              <w:rPr>
                <w:rFonts w:ascii="Arial"/>
                <w:sz w:val="21"/>
              </w:rPr>
            </w:pPr>
          </w:p>
        </w:tc>
        <w:tc>
          <w:tcPr>
            <w:tcW w:w="943" w:type="dxa"/>
            <w:vMerge w:val="continue"/>
            <w:tcBorders>
              <w:top w:val="nil"/>
              <w:bottom w:val="nil"/>
            </w:tcBorders>
            <w:vAlign w:val="top"/>
          </w:tcPr>
          <w:p>
            <w:pPr>
              <w:rPr>
                <w:rFonts w:ascii="Arial"/>
                <w:sz w:val="21"/>
              </w:rPr>
            </w:pPr>
          </w:p>
        </w:tc>
        <w:tc>
          <w:tcPr>
            <w:tcW w:w="1223" w:type="dxa"/>
            <w:vMerge w:val="continue"/>
            <w:tcBorders>
              <w:top w:val="nil"/>
              <w:bottom w:val="nil"/>
            </w:tcBorders>
            <w:vAlign w:val="top"/>
          </w:tcPr>
          <w:p>
            <w:pPr>
              <w:rPr>
                <w:rFonts w:ascii="Arial"/>
                <w:sz w:val="21"/>
              </w:rPr>
            </w:pPr>
          </w:p>
        </w:tc>
        <w:tc>
          <w:tcPr>
            <w:tcW w:w="1416" w:type="dxa"/>
            <w:vMerge w:val="continue"/>
            <w:tcBorders>
              <w:top w:val="nil"/>
              <w:bottom w:val="nil"/>
            </w:tcBorders>
            <w:vAlign w:val="top"/>
          </w:tcPr>
          <w:p>
            <w:pPr>
              <w:rPr>
                <w:rFonts w:ascii="Arial"/>
                <w:sz w:val="21"/>
              </w:rPr>
            </w:pPr>
          </w:p>
        </w:tc>
        <w:tc>
          <w:tcPr>
            <w:tcW w:w="1293" w:type="dxa"/>
            <w:vMerge w:val="continue"/>
            <w:tcBorders>
              <w:top w:val="nil"/>
              <w:bottom w:val="nil"/>
            </w:tcBorders>
            <w:vAlign w:val="top"/>
          </w:tcPr>
          <w:p>
            <w:pPr>
              <w:rPr>
                <w:rFonts w:ascii="Arial"/>
                <w:sz w:val="21"/>
              </w:rPr>
            </w:pPr>
          </w:p>
        </w:tc>
        <w:tc>
          <w:tcPr>
            <w:tcW w:w="2699" w:type="dxa"/>
            <w:vAlign w:val="top"/>
          </w:tcPr>
          <w:p>
            <w:pPr>
              <w:spacing w:before="105" w:line="205" w:lineRule="auto"/>
              <w:ind w:left="628"/>
              <w:rPr>
                <w:rFonts w:ascii="微软雅黑" w:hAnsi="微软雅黑" w:eastAsia="微软雅黑" w:cs="微软雅黑"/>
                <w:sz w:val="20"/>
                <w:szCs w:val="20"/>
              </w:rPr>
            </w:pPr>
            <w:r>
              <w:rPr>
                <w:rFonts w:ascii="微软雅黑" w:hAnsi="微软雅黑" w:eastAsia="微软雅黑" w:cs="微软雅黑"/>
                <w:spacing w:val="25"/>
                <w:sz w:val="20"/>
                <w:szCs w:val="20"/>
              </w:rPr>
              <w:t>料</w:t>
            </w:r>
            <w:r>
              <w:rPr>
                <w:rFonts w:ascii="微软雅黑" w:hAnsi="微软雅黑" w:eastAsia="微软雅黑" w:cs="微软雅黑"/>
                <w:spacing w:val="20"/>
                <w:sz w:val="20"/>
                <w:szCs w:val="20"/>
              </w:rPr>
              <w:t>浆法(粒状)</w:t>
            </w:r>
          </w:p>
        </w:tc>
        <w:tc>
          <w:tcPr>
            <w:tcW w:w="1134" w:type="dxa"/>
            <w:vMerge w:val="continue"/>
            <w:tcBorders>
              <w:top w:val="nil"/>
              <w:bottom w:val="nil"/>
            </w:tcBorders>
            <w:vAlign w:val="top"/>
          </w:tcPr>
          <w:p>
            <w:pPr>
              <w:rPr>
                <w:rFonts w:ascii="Arial"/>
                <w:sz w:val="21"/>
              </w:rPr>
            </w:pPr>
          </w:p>
        </w:tc>
        <w:tc>
          <w:tcPr>
            <w:tcW w:w="1133" w:type="dxa"/>
            <w:vMerge w:val="continue"/>
            <w:tcBorders>
              <w:top w:val="nil"/>
              <w:bottom w:val="nil"/>
            </w:tcBorders>
            <w:vAlign w:val="top"/>
          </w:tcPr>
          <w:p>
            <w:pPr>
              <w:rPr>
                <w:rFonts w:ascii="Arial"/>
                <w:sz w:val="21"/>
              </w:rPr>
            </w:pPr>
          </w:p>
        </w:tc>
        <w:tc>
          <w:tcPr>
            <w:tcW w:w="771" w:type="dxa"/>
            <w:vAlign w:val="top"/>
          </w:tcPr>
          <w:p>
            <w:pPr>
              <w:spacing w:before="159" w:line="195" w:lineRule="auto"/>
              <w:ind w:left="251"/>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w:t>
            </w:r>
            <w:r>
              <w:rPr>
                <w:rFonts w:ascii="Times New Roman" w:hAnsi="Times New Roman" w:eastAsia="Times New Roman" w:cs="Times New Roman"/>
                <w:spacing w:val="-3"/>
                <w:sz w:val="20"/>
                <w:szCs w:val="20"/>
              </w:rPr>
              <w:t>70</w:t>
            </w:r>
          </w:p>
        </w:tc>
        <w:tc>
          <w:tcPr>
            <w:tcW w:w="771" w:type="dxa"/>
            <w:vAlign w:val="top"/>
          </w:tcPr>
          <w:p>
            <w:pPr>
              <w:spacing w:before="159" w:line="195" w:lineRule="auto"/>
              <w:ind w:left="252"/>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w:t>
            </w:r>
            <w:r>
              <w:rPr>
                <w:rFonts w:ascii="Times New Roman" w:hAnsi="Times New Roman" w:eastAsia="Times New Roman" w:cs="Times New Roman"/>
                <w:spacing w:val="-3"/>
                <w:sz w:val="20"/>
                <w:szCs w:val="20"/>
              </w:rPr>
              <w:t>90</w:t>
            </w:r>
          </w:p>
        </w:tc>
        <w:tc>
          <w:tcPr>
            <w:tcW w:w="1831"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462" w:type="dxa"/>
            <w:vMerge w:val="continue"/>
            <w:tcBorders>
              <w:top w:val="nil"/>
              <w:bottom w:val="nil"/>
            </w:tcBorders>
            <w:vAlign w:val="top"/>
          </w:tcPr>
          <w:p>
            <w:pPr>
              <w:rPr>
                <w:rFonts w:ascii="Arial"/>
                <w:sz w:val="21"/>
              </w:rPr>
            </w:pPr>
          </w:p>
        </w:tc>
        <w:tc>
          <w:tcPr>
            <w:tcW w:w="943" w:type="dxa"/>
            <w:vMerge w:val="continue"/>
            <w:tcBorders>
              <w:top w:val="nil"/>
              <w:bottom w:val="nil"/>
            </w:tcBorders>
            <w:vAlign w:val="top"/>
          </w:tcPr>
          <w:p>
            <w:pPr>
              <w:rPr>
                <w:rFonts w:ascii="Arial"/>
                <w:sz w:val="21"/>
              </w:rPr>
            </w:pPr>
          </w:p>
        </w:tc>
        <w:tc>
          <w:tcPr>
            <w:tcW w:w="1223" w:type="dxa"/>
            <w:vMerge w:val="continue"/>
            <w:tcBorders>
              <w:top w:val="nil"/>
              <w:bottom w:val="nil"/>
            </w:tcBorders>
            <w:vAlign w:val="top"/>
          </w:tcPr>
          <w:p>
            <w:pPr>
              <w:rPr>
                <w:rFonts w:ascii="Arial"/>
                <w:sz w:val="21"/>
              </w:rPr>
            </w:pPr>
          </w:p>
        </w:tc>
        <w:tc>
          <w:tcPr>
            <w:tcW w:w="1416" w:type="dxa"/>
            <w:vMerge w:val="continue"/>
            <w:tcBorders>
              <w:top w:val="nil"/>
              <w:bottom w:val="nil"/>
            </w:tcBorders>
            <w:vAlign w:val="top"/>
          </w:tcPr>
          <w:p>
            <w:pPr>
              <w:rPr>
                <w:rFonts w:ascii="Arial"/>
                <w:sz w:val="21"/>
              </w:rPr>
            </w:pPr>
          </w:p>
        </w:tc>
        <w:tc>
          <w:tcPr>
            <w:tcW w:w="1293" w:type="dxa"/>
            <w:vMerge w:val="continue"/>
            <w:tcBorders>
              <w:top w:val="nil"/>
            </w:tcBorders>
            <w:vAlign w:val="top"/>
          </w:tcPr>
          <w:p>
            <w:pPr>
              <w:rPr>
                <w:rFonts w:ascii="Arial"/>
                <w:sz w:val="21"/>
              </w:rPr>
            </w:pPr>
          </w:p>
        </w:tc>
        <w:tc>
          <w:tcPr>
            <w:tcW w:w="2699" w:type="dxa"/>
            <w:vAlign w:val="top"/>
          </w:tcPr>
          <w:p>
            <w:pPr>
              <w:spacing w:before="108" w:line="205" w:lineRule="auto"/>
              <w:ind w:left="628"/>
              <w:rPr>
                <w:rFonts w:ascii="微软雅黑" w:hAnsi="微软雅黑" w:eastAsia="微软雅黑" w:cs="微软雅黑"/>
                <w:sz w:val="20"/>
                <w:szCs w:val="20"/>
              </w:rPr>
            </w:pPr>
            <w:r>
              <w:rPr>
                <w:rFonts w:ascii="微软雅黑" w:hAnsi="微软雅黑" w:eastAsia="微软雅黑" w:cs="微软雅黑"/>
                <w:spacing w:val="25"/>
                <w:sz w:val="20"/>
                <w:szCs w:val="20"/>
              </w:rPr>
              <w:t>料</w:t>
            </w:r>
            <w:r>
              <w:rPr>
                <w:rFonts w:ascii="微软雅黑" w:hAnsi="微软雅黑" w:eastAsia="微软雅黑" w:cs="微软雅黑"/>
                <w:spacing w:val="20"/>
                <w:sz w:val="20"/>
                <w:szCs w:val="20"/>
              </w:rPr>
              <w:t>浆法(粉状)</w:t>
            </w:r>
          </w:p>
        </w:tc>
        <w:tc>
          <w:tcPr>
            <w:tcW w:w="1134" w:type="dxa"/>
            <w:vMerge w:val="continue"/>
            <w:tcBorders>
              <w:top w:val="nil"/>
            </w:tcBorders>
            <w:vAlign w:val="top"/>
          </w:tcPr>
          <w:p>
            <w:pPr>
              <w:rPr>
                <w:rFonts w:ascii="Arial"/>
                <w:sz w:val="21"/>
              </w:rPr>
            </w:pPr>
          </w:p>
        </w:tc>
        <w:tc>
          <w:tcPr>
            <w:tcW w:w="1133" w:type="dxa"/>
            <w:vMerge w:val="continue"/>
            <w:tcBorders>
              <w:top w:val="nil"/>
            </w:tcBorders>
            <w:vAlign w:val="top"/>
          </w:tcPr>
          <w:p>
            <w:pPr>
              <w:rPr>
                <w:rFonts w:ascii="Arial"/>
                <w:sz w:val="21"/>
              </w:rPr>
            </w:pPr>
          </w:p>
        </w:tc>
        <w:tc>
          <w:tcPr>
            <w:tcW w:w="771" w:type="dxa"/>
            <w:vAlign w:val="top"/>
          </w:tcPr>
          <w:p>
            <w:pPr>
              <w:spacing w:before="159" w:line="195" w:lineRule="auto"/>
              <w:ind w:left="251"/>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w:t>
            </w:r>
            <w:r>
              <w:rPr>
                <w:rFonts w:ascii="Times New Roman" w:hAnsi="Times New Roman" w:eastAsia="Times New Roman" w:cs="Times New Roman"/>
                <w:spacing w:val="-3"/>
                <w:sz w:val="20"/>
                <w:szCs w:val="20"/>
              </w:rPr>
              <w:t>65</w:t>
            </w:r>
          </w:p>
        </w:tc>
        <w:tc>
          <w:tcPr>
            <w:tcW w:w="771" w:type="dxa"/>
            <w:vAlign w:val="top"/>
          </w:tcPr>
          <w:p>
            <w:pPr>
              <w:spacing w:before="159" w:line="195" w:lineRule="auto"/>
              <w:ind w:left="252"/>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w:t>
            </w:r>
            <w:r>
              <w:rPr>
                <w:rFonts w:ascii="Times New Roman" w:hAnsi="Times New Roman" w:eastAsia="Times New Roman" w:cs="Times New Roman"/>
                <w:spacing w:val="-3"/>
                <w:sz w:val="20"/>
                <w:szCs w:val="20"/>
              </w:rPr>
              <w:t>85</w:t>
            </w:r>
          </w:p>
        </w:tc>
        <w:tc>
          <w:tcPr>
            <w:tcW w:w="1831" w:type="dxa"/>
            <w:vMerge w:val="continue"/>
            <w:tcBorders>
              <w:top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462" w:type="dxa"/>
            <w:vMerge w:val="continue"/>
            <w:tcBorders>
              <w:top w:val="nil"/>
              <w:bottom w:val="nil"/>
            </w:tcBorders>
            <w:vAlign w:val="top"/>
          </w:tcPr>
          <w:p>
            <w:pPr>
              <w:rPr>
                <w:rFonts w:ascii="Arial"/>
                <w:sz w:val="21"/>
              </w:rPr>
            </w:pPr>
          </w:p>
        </w:tc>
        <w:tc>
          <w:tcPr>
            <w:tcW w:w="943" w:type="dxa"/>
            <w:vMerge w:val="continue"/>
            <w:tcBorders>
              <w:top w:val="nil"/>
              <w:bottom w:val="nil"/>
            </w:tcBorders>
            <w:vAlign w:val="top"/>
          </w:tcPr>
          <w:p>
            <w:pPr>
              <w:rPr>
                <w:rFonts w:ascii="Arial"/>
                <w:sz w:val="21"/>
              </w:rPr>
            </w:pPr>
          </w:p>
        </w:tc>
        <w:tc>
          <w:tcPr>
            <w:tcW w:w="1223" w:type="dxa"/>
            <w:vMerge w:val="continue"/>
            <w:tcBorders>
              <w:top w:val="nil"/>
              <w:bottom w:val="nil"/>
            </w:tcBorders>
            <w:vAlign w:val="top"/>
          </w:tcPr>
          <w:p>
            <w:pPr>
              <w:rPr>
                <w:rFonts w:ascii="Arial"/>
                <w:sz w:val="21"/>
              </w:rPr>
            </w:pPr>
          </w:p>
        </w:tc>
        <w:tc>
          <w:tcPr>
            <w:tcW w:w="1416" w:type="dxa"/>
            <w:vMerge w:val="continue"/>
            <w:tcBorders>
              <w:top w:val="nil"/>
              <w:bottom w:val="nil"/>
            </w:tcBorders>
            <w:vAlign w:val="top"/>
          </w:tcPr>
          <w:p>
            <w:pPr>
              <w:rPr>
                <w:rFonts w:ascii="Arial"/>
                <w:sz w:val="21"/>
              </w:rPr>
            </w:pPr>
          </w:p>
        </w:tc>
        <w:tc>
          <w:tcPr>
            <w:tcW w:w="1293" w:type="dxa"/>
            <w:vMerge w:val="restart"/>
            <w:tcBorders>
              <w:bottom w:val="nil"/>
            </w:tcBorders>
            <w:vAlign w:val="top"/>
          </w:tcPr>
          <w:p>
            <w:pPr>
              <w:spacing w:line="253" w:lineRule="auto"/>
              <w:rPr>
                <w:rFonts w:ascii="Arial"/>
                <w:sz w:val="21"/>
              </w:rPr>
            </w:pPr>
          </w:p>
          <w:p>
            <w:pPr>
              <w:spacing w:before="86" w:line="209" w:lineRule="auto"/>
              <w:ind w:left="236"/>
              <w:rPr>
                <w:rFonts w:ascii="微软雅黑" w:hAnsi="微软雅黑" w:eastAsia="微软雅黑" w:cs="微软雅黑"/>
                <w:sz w:val="20"/>
                <w:szCs w:val="20"/>
              </w:rPr>
            </w:pPr>
            <w:r>
              <w:rPr>
                <w:rFonts w:ascii="微软雅黑" w:hAnsi="微软雅黑" w:eastAsia="微软雅黑" w:cs="微软雅黑"/>
                <w:spacing w:val="7"/>
                <w:sz w:val="20"/>
                <w:szCs w:val="20"/>
              </w:rPr>
              <w:t>磷酸二铵</w:t>
            </w:r>
          </w:p>
        </w:tc>
        <w:tc>
          <w:tcPr>
            <w:tcW w:w="2699" w:type="dxa"/>
            <w:vAlign w:val="top"/>
          </w:tcPr>
          <w:p>
            <w:pPr>
              <w:spacing w:before="107" w:line="205" w:lineRule="auto"/>
              <w:ind w:left="621"/>
              <w:rPr>
                <w:rFonts w:ascii="微软雅黑" w:hAnsi="微软雅黑" w:eastAsia="微软雅黑" w:cs="微软雅黑"/>
                <w:sz w:val="20"/>
                <w:szCs w:val="20"/>
              </w:rPr>
            </w:pPr>
            <w:r>
              <w:rPr>
                <w:rFonts w:ascii="微软雅黑" w:hAnsi="微软雅黑" w:eastAsia="微软雅黑" w:cs="微软雅黑"/>
                <w:spacing w:val="24"/>
                <w:sz w:val="20"/>
                <w:szCs w:val="20"/>
              </w:rPr>
              <w:t>传</w:t>
            </w:r>
            <w:r>
              <w:rPr>
                <w:rFonts w:ascii="微软雅黑" w:hAnsi="微软雅黑" w:eastAsia="微软雅黑" w:cs="微软雅黑"/>
                <w:spacing w:val="21"/>
                <w:sz w:val="20"/>
                <w:szCs w:val="20"/>
              </w:rPr>
              <w:t>统法(粒状)</w:t>
            </w:r>
          </w:p>
        </w:tc>
        <w:tc>
          <w:tcPr>
            <w:tcW w:w="1134" w:type="dxa"/>
            <w:vMerge w:val="restart"/>
            <w:tcBorders>
              <w:bottom w:val="nil"/>
            </w:tcBorders>
            <w:vAlign w:val="top"/>
          </w:tcPr>
          <w:p>
            <w:pPr>
              <w:spacing w:before="190" w:line="230" w:lineRule="auto"/>
              <w:ind w:left="164" w:right="144" w:hanging="2"/>
              <w:rPr>
                <w:rFonts w:ascii="微软雅黑" w:hAnsi="微软雅黑" w:eastAsia="微软雅黑" w:cs="微软雅黑"/>
                <w:sz w:val="20"/>
                <w:szCs w:val="20"/>
              </w:rPr>
            </w:pPr>
            <w:r>
              <w:rPr>
                <w:rFonts w:ascii="微软雅黑" w:hAnsi="微软雅黑" w:eastAsia="微软雅黑" w:cs="微软雅黑"/>
                <w:spacing w:val="6"/>
                <w:sz w:val="20"/>
                <w:szCs w:val="20"/>
              </w:rPr>
              <w:t>单</w:t>
            </w:r>
            <w:r>
              <w:rPr>
                <w:rFonts w:ascii="微软雅黑" w:hAnsi="微软雅黑" w:eastAsia="微软雅黑" w:cs="微软雅黑"/>
                <w:spacing w:val="5"/>
                <w:sz w:val="20"/>
                <w:szCs w:val="20"/>
              </w:rPr>
              <w:t>位产品</w:t>
            </w:r>
            <w:r>
              <w:rPr>
                <w:rFonts w:ascii="微软雅黑" w:hAnsi="微软雅黑" w:eastAsia="微软雅黑" w:cs="微软雅黑"/>
                <w:spacing w:val="6"/>
                <w:sz w:val="20"/>
                <w:szCs w:val="20"/>
              </w:rPr>
              <w:t>综</w:t>
            </w:r>
            <w:r>
              <w:rPr>
                <w:rFonts w:ascii="微软雅黑" w:hAnsi="微软雅黑" w:eastAsia="微软雅黑" w:cs="微软雅黑"/>
                <w:spacing w:val="4"/>
                <w:sz w:val="20"/>
                <w:szCs w:val="20"/>
              </w:rPr>
              <w:t>合能耗</w:t>
            </w:r>
          </w:p>
        </w:tc>
        <w:tc>
          <w:tcPr>
            <w:tcW w:w="1133" w:type="dxa"/>
            <w:vMerge w:val="restart"/>
            <w:tcBorders>
              <w:bottom w:val="nil"/>
            </w:tcBorders>
            <w:vAlign w:val="top"/>
          </w:tcPr>
          <w:p>
            <w:pPr>
              <w:spacing w:before="190" w:line="233" w:lineRule="auto"/>
              <w:ind w:left="336" w:right="145" w:hanging="173"/>
              <w:rPr>
                <w:rFonts w:ascii="微软雅黑" w:hAnsi="微软雅黑" w:eastAsia="微软雅黑" w:cs="微软雅黑"/>
                <w:sz w:val="20"/>
                <w:szCs w:val="20"/>
              </w:rPr>
            </w:pPr>
            <w:r>
              <w:rPr>
                <w:rFonts w:ascii="微软雅黑" w:hAnsi="微软雅黑" w:eastAsia="微软雅黑" w:cs="微软雅黑"/>
                <w:spacing w:val="6"/>
                <w:sz w:val="20"/>
                <w:szCs w:val="20"/>
              </w:rPr>
              <w:t>千</w:t>
            </w:r>
            <w:r>
              <w:rPr>
                <w:rFonts w:ascii="微软雅黑" w:hAnsi="微软雅黑" w:eastAsia="微软雅黑" w:cs="微软雅黑"/>
                <w:spacing w:val="4"/>
                <w:sz w:val="20"/>
                <w:szCs w:val="20"/>
              </w:rPr>
              <w:t>克标准</w:t>
            </w:r>
            <w:r>
              <w:rPr>
                <w:rFonts w:ascii="微软雅黑" w:hAnsi="微软雅黑" w:eastAsia="微软雅黑" w:cs="微软雅黑"/>
                <w:spacing w:val="3"/>
                <w:sz w:val="20"/>
                <w:szCs w:val="20"/>
              </w:rPr>
              <w:t>煤</w:t>
            </w:r>
            <w:r>
              <w:rPr>
                <w:rFonts w:ascii="Times New Roman" w:hAnsi="Times New Roman" w:eastAsia="Times New Roman" w:cs="Times New Roman"/>
                <w:spacing w:val="3"/>
                <w:sz w:val="20"/>
                <w:szCs w:val="20"/>
              </w:rPr>
              <w:t>/</w:t>
            </w:r>
            <w:r>
              <w:rPr>
                <w:rFonts w:ascii="微软雅黑" w:hAnsi="微软雅黑" w:eastAsia="微软雅黑" w:cs="微软雅黑"/>
                <w:spacing w:val="3"/>
                <w:sz w:val="20"/>
                <w:szCs w:val="20"/>
              </w:rPr>
              <w:t>吨</w:t>
            </w:r>
          </w:p>
        </w:tc>
        <w:tc>
          <w:tcPr>
            <w:tcW w:w="771" w:type="dxa"/>
            <w:vAlign w:val="top"/>
          </w:tcPr>
          <w:p>
            <w:pPr>
              <w:spacing w:before="158" w:line="195" w:lineRule="auto"/>
              <w:ind w:left="23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25</w:t>
            </w:r>
            <w:r>
              <w:rPr>
                <w:rFonts w:ascii="Times New Roman" w:hAnsi="Times New Roman" w:eastAsia="Times New Roman" w:cs="Times New Roman"/>
                <w:spacing w:val="2"/>
                <w:sz w:val="20"/>
                <w:szCs w:val="20"/>
              </w:rPr>
              <w:t>0</w:t>
            </w:r>
          </w:p>
        </w:tc>
        <w:tc>
          <w:tcPr>
            <w:tcW w:w="771" w:type="dxa"/>
            <w:vAlign w:val="top"/>
          </w:tcPr>
          <w:p>
            <w:pPr>
              <w:spacing w:before="158" w:line="195" w:lineRule="auto"/>
              <w:ind w:left="23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27</w:t>
            </w:r>
            <w:r>
              <w:rPr>
                <w:rFonts w:ascii="Times New Roman" w:hAnsi="Times New Roman" w:eastAsia="Times New Roman" w:cs="Times New Roman"/>
                <w:spacing w:val="2"/>
                <w:sz w:val="20"/>
                <w:szCs w:val="20"/>
              </w:rPr>
              <w:t>5</w:t>
            </w:r>
          </w:p>
        </w:tc>
        <w:tc>
          <w:tcPr>
            <w:tcW w:w="1831" w:type="dxa"/>
            <w:vMerge w:val="restart"/>
            <w:tcBorders>
              <w:bottom w:val="nil"/>
            </w:tcBorders>
            <w:vAlign w:val="top"/>
          </w:tcPr>
          <w:p>
            <w:pPr>
              <w:spacing w:line="331" w:lineRule="auto"/>
              <w:rPr>
                <w:rFonts w:ascii="Arial"/>
                <w:sz w:val="21"/>
              </w:rPr>
            </w:pPr>
          </w:p>
          <w:p>
            <w:pPr>
              <w:spacing w:before="58" w:line="195" w:lineRule="auto"/>
              <w:ind w:left="487"/>
              <w:rPr>
                <w:rFonts w:ascii="Times New Roman" w:hAnsi="Times New Roman" w:eastAsia="Times New Roman" w:cs="Times New Roma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pacing w:val="5"/>
                <w:sz w:val="20"/>
                <w:szCs w:val="20"/>
              </w:rPr>
              <w:t>29139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462" w:type="dxa"/>
            <w:vMerge w:val="continue"/>
            <w:tcBorders>
              <w:top w:val="nil"/>
            </w:tcBorders>
            <w:vAlign w:val="top"/>
          </w:tcPr>
          <w:p>
            <w:pPr>
              <w:rPr>
                <w:rFonts w:ascii="Arial"/>
                <w:sz w:val="21"/>
              </w:rPr>
            </w:pPr>
          </w:p>
        </w:tc>
        <w:tc>
          <w:tcPr>
            <w:tcW w:w="943" w:type="dxa"/>
            <w:vMerge w:val="continue"/>
            <w:tcBorders>
              <w:top w:val="nil"/>
            </w:tcBorders>
            <w:vAlign w:val="top"/>
          </w:tcPr>
          <w:p>
            <w:pPr>
              <w:rPr>
                <w:rFonts w:ascii="Arial"/>
                <w:sz w:val="21"/>
              </w:rPr>
            </w:pPr>
          </w:p>
        </w:tc>
        <w:tc>
          <w:tcPr>
            <w:tcW w:w="1223" w:type="dxa"/>
            <w:vMerge w:val="continue"/>
            <w:tcBorders>
              <w:top w:val="nil"/>
            </w:tcBorders>
            <w:vAlign w:val="top"/>
          </w:tcPr>
          <w:p>
            <w:pPr>
              <w:rPr>
                <w:rFonts w:ascii="Arial"/>
                <w:sz w:val="21"/>
              </w:rPr>
            </w:pPr>
          </w:p>
        </w:tc>
        <w:tc>
          <w:tcPr>
            <w:tcW w:w="1416" w:type="dxa"/>
            <w:vMerge w:val="continue"/>
            <w:tcBorders>
              <w:top w:val="nil"/>
            </w:tcBorders>
            <w:vAlign w:val="top"/>
          </w:tcPr>
          <w:p>
            <w:pPr>
              <w:rPr>
                <w:rFonts w:ascii="Arial"/>
                <w:sz w:val="21"/>
              </w:rPr>
            </w:pPr>
          </w:p>
        </w:tc>
        <w:tc>
          <w:tcPr>
            <w:tcW w:w="1293" w:type="dxa"/>
            <w:vMerge w:val="continue"/>
            <w:tcBorders>
              <w:top w:val="nil"/>
            </w:tcBorders>
            <w:vAlign w:val="top"/>
          </w:tcPr>
          <w:p>
            <w:pPr>
              <w:rPr>
                <w:rFonts w:ascii="Arial"/>
                <w:sz w:val="21"/>
              </w:rPr>
            </w:pPr>
          </w:p>
        </w:tc>
        <w:tc>
          <w:tcPr>
            <w:tcW w:w="2699" w:type="dxa"/>
            <w:vAlign w:val="top"/>
          </w:tcPr>
          <w:p>
            <w:pPr>
              <w:spacing w:before="106" w:line="205" w:lineRule="auto"/>
              <w:ind w:left="628"/>
              <w:rPr>
                <w:rFonts w:ascii="微软雅黑" w:hAnsi="微软雅黑" w:eastAsia="微软雅黑" w:cs="微软雅黑"/>
                <w:sz w:val="20"/>
                <w:szCs w:val="20"/>
              </w:rPr>
            </w:pPr>
            <w:r>
              <w:rPr>
                <w:rFonts w:ascii="微软雅黑" w:hAnsi="微软雅黑" w:eastAsia="微软雅黑" w:cs="微软雅黑"/>
                <w:spacing w:val="22"/>
                <w:sz w:val="20"/>
                <w:szCs w:val="20"/>
              </w:rPr>
              <w:t>料</w:t>
            </w:r>
            <w:r>
              <w:rPr>
                <w:rFonts w:ascii="微软雅黑" w:hAnsi="微软雅黑" w:eastAsia="微软雅黑" w:cs="微软雅黑"/>
                <w:spacing w:val="20"/>
                <w:sz w:val="20"/>
                <w:szCs w:val="20"/>
              </w:rPr>
              <w:t>浆法(粒状)</w:t>
            </w:r>
          </w:p>
        </w:tc>
        <w:tc>
          <w:tcPr>
            <w:tcW w:w="1134" w:type="dxa"/>
            <w:vMerge w:val="continue"/>
            <w:tcBorders>
              <w:top w:val="nil"/>
            </w:tcBorders>
            <w:vAlign w:val="top"/>
          </w:tcPr>
          <w:p>
            <w:pPr>
              <w:rPr>
                <w:rFonts w:ascii="Arial"/>
                <w:sz w:val="21"/>
              </w:rPr>
            </w:pPr>
          </w:p>
        </w:tc>
        <w:tc>
          <w:tcPr>
            <w:tcW w:w="1133" w:type="dxa"/>
            <w:vMerge w:val="continue"/>
            <w:tcBorders>
              <w:top w:val="nil"/>
            </w:tcBorders>
            <w:vAlign w:val="top"/>
          </w:tcPr>
          <w:p>
            <w:pPr>
              <w:rPr>
                <w:rFonts w:ascii="Arial"/>
                <w:sz w:val="21"/>
              </w:rPr>
            </w:pPr>
          </w:p>
        </w:tc>
        <w:tc>
          <w:tcPr>
            <w:tcW w:w="771" w:type="dxa"/>
            <w:vAlign w:val="top"/>
          </w:tcPr>
          <w:p>
            <w:pPr>
              <w:spacing w:before="160" w:line="195" w:lineRule="auto"/>
              <w:ind w:left="251"/>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w:t>
            </w:r>
            <w:r>
              <w:rPr>
                <w:rFonts w:ascii="Times New Roman" w:hAnsi="Times New Roman" w:eastAsia="Times New Roman" w:cs="Times New Roman"/>
                <w:spacing w:val="-3"/>
                <w:sz w:val="20"/>
                <w:szCs w:val="20"/>
              </w:rPr>
              <w:t>85</w:t>
            </w:r>
          </w:p>
        </w:tc>
        <w:tc>
          <w:tcPr>
            <w:tcW w:w="771" w:type="dxa"/>
            <w:vAlign w:val="top"/>
          </w:tcPr>
          <w:p>
            <w:pPr>
              <w:spacing w:before="160" w:line="195" w:lineRule="auto"/>
              <w:ind w:left="23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20</w:t>
            </w:r>
            <w:r>
              <w:rPr>
                <w:rFonts w:ascii="Times New Roman" w:hAnsi="Times New Roman" w:eastAsia="Times New Roman" w:cs="Times New Roman"/>
                <w:spacing w:val="2"/>
                <w:sz w:val="20"/>
                <w:szCs w:val="20"/>
              </w:rPr>
              <w:t>0</w:t>
            </w:r>
          </w:p>
        </w:tc>
        <w:tc>
          <w:tcPr>
            <w:tcW w:w="1831" w:type="dxa"/>
            <w:vMerge w:val="continue"/>
            <w:tcBorders>
              <w:top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462" w:type="dxa"/>
            <w:vMerge w:val="restart"/>
            <w:tcBorders>
              <w:bottom w:val="nil"/>
            </w:tcBorders>
            <w:vAlign w:val="top"/>
          </w:tcPr>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before="57" w:line="195" w:lineRule="auto"/>
              <w:ind w:left="184"/>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943" w:type="dxa"/>
            <w:vMerge w:val="restart"/>
            <w:tcBorders>
              <w:bottom w:val="nil"/>
            </w:tcBorders>
            <w:vAlign w:val="top"/>
          </w:tcPr>
          <w:p>
            <w:pPr>
              <w:spacing w:line="275" w:lineRule="auto"/>
              <w:rPr>
                <w:rFonts w:ascii="Arial"/>
                <w:sz w:val="21"/>
              </w:rPr>
            </w:pPr>
          </w:p>
          <w:p>
            <w:pPr>
              <w:spacing w:line="276" w:lineRule="auto"/>
              <w:rPr>
                <w:rFonts w:ascii="Arial"/>
                <w:sz w:val="21"/>
              </w:rPr>
            </w:pPr>
          </w:p>
          <w:p>
            <w:pPr>
              <w:spacing w:line="276" w:lineRule="auto"/>
              <w:rPr>
                <w:rFonts w:ascii="Arial"/>
                <w:sz w:val="21"/>
              </w:rPr>
            </w:pPr>
          </w:p>
          <w:p>
            <w:pPr>
              <w:spacing w:line="276" w:lineRule="auto"/>
              <w:rPr>
                <w:rFonts w:ascii="Arial"/>
                <w:sz w:val="21"/>
              </w:rPr>
            </w:pPr>
          </w:p>
          <w:p>
            <w:pPr>
              <w:spacing w:line="276" w:lineRule="auto"/>
              <w:rPr>
                <w:rFonts w:ascii="Arial"/>
                <w:sz w:val="21"/>
              </w:rPr>
            </w:pPr>
          </w:p>
          <w:p>
            <w:pPr>
              <w:spacing w:line="276" w:lineRule="auto"/>
              <w:rPr>
                <w:rFonts w:ascii="Arial"/>
                <w:sz w:val="21"/>
              </w:rPr>
            </w:pPr>
          </w:p>
          <w:p>
            <w:pPr>
              <w:spacing w:before="86" w:line="209" w:lineRule="auto"/>
              <w:ind w:left="170"/>
              <w:rPr>
                <w:rFonts w:ascii="微软雅黑" w:hAnsi="微软雅黑" w:eastAsia="微软雅黑" w:cs="微软雅黑"/>
                <w:sz w:val="20"/>
                <w:szCs w:val="20"/>
              </w:rPr>
            </w:pPr>
            <w:r>
              <w:rPr>
                <w:rFonts w:ascii="微软雅黑" w:hAnsi="微软雅黑" w:eastAsia="微软雅黑" w:cs="微软雅黑"/>
                <w:spacing w:val="3"/>
                <w:sz w:val="20"/>
                <w:szCs w:val="20"/>
              </w:rPr>
              <w:t>非金属</w:t>
            </w:r>
          </w:p>
          <w:p>
            <w:pPr>
              <w:spacing w:line="209" w:lineRule="auto"/>
              <w:ind w:left="163"/>
              <w:rPr>
                <w:rFonts w:ascii="微软雅黑" w:hAnsi="微软雅黑" w:eastAsia="微软雅黑" w:cs="微软雅黑"/>
                <w:sz w:val="20"/>
                <w:szCs w:val="20"/>
              </w:rPr>
            </w:pPr>
            <w:r>
              <w:rPr>
                <w:rFonts w:ascii="微软雅黑" w:hAnsi="微软雅黑" w:eastAsia="微软雅黑" w:cs="微软雅黑"/>
                <w:spacing w:val="6"/>
                <w:sz w:val="20"/>
                <w:szCs w:val="20"/>
              </w:rPr>
              <w:t>矿</w:t>
            </w:r>
            <w:r>
              <w:rPr>
                <w:rFonts w:ascii="微软雅黑" w:hAnsi="微软雅黑" w:eastAsia="微软雅黑" w:cs="微软雅黑"/>
                <w:spacing w:val="5"/>
                <w:sz w:val="20"/>
                <w:szCs w:val="20"/>
              </w:rPr>
              <w:t>物制</w:t>
            </w:r>
          </w:p>
          <w:p>
            <w:pPr>
              <w:spacing w:before="18" w:line="172" w:lineRule="auto"/>
              <w:ind w:left="292"/>
              <w:rPr>
                <w:rFonts w:ascii="微软雅黑" w:hAnsi="微软雅黑" w:eastAsia="微软雅黑" w:cs="微软雅黑"/>
                <w:sz w:val="20"/>
                <w:szCs w:val="20"/>
              </w:rPr>
            </w:pPr>
            <w:r>
              <w:rPr>
                <w:rFonts w:ascii="微软雅黑" w:hAnsi="微软雅黑" w:eastAsia="微软雅黑" w:cs="微软雅黑"/>
                <w:spacing w:val="-10"/>
                <w:sz w:val="20"/>
                <w:szCs w:val="20"/>
              </w:rPr>
              <w:t>品</w:t>
            </w:r>
            <w:r>
              <w:rPr>
                <w:rFonts w:ascii="微软雅黑" w:hAnsi="微软雅黑" w:eastAsia="微软雅黑" w:cs="微软雅黑"/>
                <w:spacing w:val="-9"/>
                <w:sz w:val="20"/>
                <w:szCs w:val="20"/>
              </w:rPr>
              <w:t>业</w:t>
            </w:r>
          </w:p>
          <w:p>
            <w:pPr>
              <w:tabs>
                <w:tab w:val="left" w:pos="246"/>
              </w:tabs>
              <w:spacing w:before="36" w:line="205" w:lineRule="auto"/>
              <w:ind w:left="146"/>
              <w:rPr>
                <w:rFonts w:ascii="微软雅黑" w:hAnsi="微软雅黑" w:eastAsia="微软雅黑" w:cs="微软雅黑"/>
                <w:sz w:val="20"/>
                <w:szCs w:val="20"/>
              </w:rPr>
            </w:pPr>
            <w:r>
              <w:rPr>
                <w:rFonts w:ascii="微软雅黑" w:hAnsi="微软雅黑" w:eastAsia="微软雅黑" w:cs="微软雅黑"/>
                <w:sz w:val="20"/>
                <w:szCs w:val="20"/>
              </w:rPr>
              <w:tab/>
            </w:r>
            <w:r>
              <w:rPr>
                <w:rFonts w:ascii="微软雅黑" w:hAnsi="微软雅黑" w:eastAsia="微软雅黑" w:cs="微软雅黑"/>
                <w:spacing w:val="1"/>
                <w:sz w:val="20"/>
                <w:szCs w:val="20"/>
              </w:rPr>
              <w:t>(</w:t>
            </w:r>
            <w:r>
              <w:rPr>
                <w:rFonts w:ascii="Times New Roman" w:hAnsi="Times New Roman" w:eastAsia="Times New Roman" w:cs="Times New Roman"/>
                <w:spacing w:val="1"/>
                <w:sz w:val="20"/>
                <w:szCs w:val="20"/>
              </w:rPr>
              <w:t>30</w:t>
            </w:r>
            <w:r>
              <w:rPr>
                <w:rFonts w:ascii="微软雅黑" w:hAnsi="微软雅黑" w:eastAsia="微软雅黑" w:cs="微软雅黑"/>
                <w:sz w:val="20"/>
                <w:szCs w:val="20"/>
              </w:rPr>
              <w:t>)</w:t>
            </w:r>
          </w:p>
        </w:tc>
        <w:tc>
          <w:tcPr>
            <w:tcW w:w="1223" w:type="dxa"/>
            <w:vAlign w:val="top"/>
          </w:tcPr>
          <w:p>
            <w:pPr>
              <w:spacing w:before="31" w:line="210" w:lineRule="auto"/>
              <w:ind w:left="200" w:right="109" w:hanging="84"/>
              <w:rPr>
                <w:rFonts w:ascii="微软雅黑" w:hAnsi="微软雅黑" w:eastAsia="微软雅黑" w:cs="微软雅黑"/>
                <w:sz w:val="20"/>
                <w:szCs w:val="20"/>
              </w:rPr>
            </w:pPr>
            <w:r>
              <w:rPr>
                <w:rFonts w:ascii="微软雅黑" w:hAnsi="微软雅黑" w:eastAsia="微软雅黑" w:cs="微软雅黑"/>
                <w:spacing w:val="-2"/>
                <w:sz w:val="20"/>
                <w:szCs w:val="20"/>
              </w:rPr>
              <w:t>水泥、</w:t>
            </w:r>
            <w:r>
              <w:rPr>
                <w:rFonts w:ascii="微软雅黑" w:hAnsi="微软雅黑" w:eastAsia="微软雅黑" w:cs="微软雅黑"/>
                <w:spacing w:val="-1"/>
                <w:sz w:val="20"/>
                <w:szCs w:val="20"/>
              </w:rPr>
              <w:t>石灰</w:t>
            </w:r>
            <w:r>
              <w:rPr>
                <w:rFonts w:ascii="微软雅黑" w:hAnsi="微软雅黑" w:eastAsia="微软雅黑" w:cs="微软雅黑"/>
                <w:spacing w:val="6"/>
                <w:sz w:val="20"/>
                <w:szCs w:val="20"/>
              </w:rPr>
              <w:t>和石膏</w:t>
            </w:r>
            <w:r>
              <w:rPr>
                <w:rFonts w:ascii="微软雅黑" w:hAnsi="微软雅黑" w:eastAsia="微软雅黑" w:cs="微软雅黑"/>
                <w:spacing w:val="5"/>
                <w:sz w:val="20"/>
                <w:szCs w:val="20"/>
              </w:rPr>
              <w:t>制</w:t>
            </w:r>
          </w:p>
          <w:p>
            <w:pPr>
              <w:spacing w:line="190" w:lineRule="auto"/>
              <w:ind w:left="144"/>
              <w:rPr>
                <w:rFonts w:ascii="微软雅黑" w:hAnsi="微软雅黑" w:eastAsia="微软雅黑" w:cs="微软雅黑"/>
                <w:sz w:val="20"/>
                <w:szCs w:val="20"/>
              </w:rPr>
            </w:pPr>
            <w:r>
              <w:rPr>
                <w:rFonts w:ascii="微软雅黑" w:hAnsi="微软雅黑" w:eastAsia="微软雅黑" w:cs="微软雅黑"/>
                <w:spacing w:val="5"/>
                <w:sz w:val="20"/>
                <w:szCs w:val="20"/>
              </w:rPr>
              <w:t>造(</w:t>
            </w:r>
            <w:r>
              <w:rPr>
                <w:rFonts w:ascii="Times New Roman" w:hAnsi="Times New Roman" w:eastAsia="Times New Roman" w:cs="Times New Roman"/>
                <w:spacing w:val="5"/>
                <w:sz w:val="20"/>
                <w:szCs w:val="20"/>
              </w:rPr>
              <w:t>301</w:t>
            </w:r>
            <w:r>
              <w:rPr>
                <w:rFonts w:ascii="微软雅黑" w:hAnsi="微软雅黑" w:eastAsia="微软雅黑" w:cs="微软雅黑"/>
                <w:spacing w:val="5"/>
                <w:sz w:val="20"/>
                <w:szCs w:val="20"/>
              </w:rPr>
              <w:t>)</w:t>
            </w:r>
          </w:p>
        </w:tc>
        <w:tc>
          <w:tcPr>
            <w:tcW w:w="1416" w:type="dxa"/>
            <w:vAlign w:val="top"/>
          </w:tcPr>
          <w:p>
            <w:pPr>
              <w:spacing w:before="180" w:line="210" w:lineRule="auto"/>
              <w:ind w:left="297"/>
              <w:rPr>
                <w:rFonts w:ascii="微软雅黑" w:hAnsi="微软雅黑" w:eastAsia="微软雅黑" w:cs="微软雅黑"/>
                <w:sz w:val="20"/>
                <w:szCs w:val="20"/>
              </w:rPr>
            </w:pPr>
            <w:r>
              <w:rPr>
                <w:rFonts w:ascii="微软雅黑" w:hAnsi="微软雅黑" w:eastAsia="微软雅黑" w:cs="微软雅黑"/>
                <w:spacing w:val="6"/>
                <w:sz w:val="20"/>
                <w:szCs w:val="20"/>
              </w:rPr>
              <w:t>水泥制造</w:t>
            </w:r>
          </w:p>
          <w:p>
            <w:pPr>
              <w:tabs>
                <w:tab w:val="left" w:pos="379"/>
              </w:tabs>
              <w:spacing w:line="204" w:lineRule="auto"/>
              <w:ind w:left="279"/>
              <w:rPr>
                <w:rFonts w:ascii="微软雅黑" w:hAnsi="微软雅黑" w:eastAsia="微软雅黑" w:cs="微软雅黑"/>
                <w:sz w:val="20"/>
                <w:szCs w:val="20"/>
              </w:rPr>
            </w:pPr>
            <w:r>
              <w:rPr>
                <w:rFonts w:ascii="微软雅黑" w:hAnsi="微软雅黑" w:eastAsia="微软雅黑" w:cs="微软雅黑"/>
                <w:sz w:val="20"/>
                <w:szCs w:val="20"/>
              </w:rPr>
              <w:tab/>
            </w:r>
            <w:r>
              <w:rPr>
                <w:rFonts w:ascii="微软雅黑" w:hAnsi="微软雅黑" w:eastAsia="微软雅黑" w:cs="微软雅黑"/>
                <w:spacing w:val="2"/>
                <w:sz w:val="20"/>
                <w:szCs w:val="20"/>
              </w:rPr>
              <w:t>(</w:t>
            </w:r>
            <w:r>
              <w:rPr>
                <w:rFonts w:ascii="Times New Roman" w:hAnsi="Times New Roman" w:eastAsia="Times New Roman" w:cs="Times New Roman"/>
                <w:spacing w:val="2"/>
                <w:sz w:val="20"/>
                <w:szCs w:val="20"/>
              </w:rPr>
              <w:t>3011</w:t>
            </w:r>
            <w:r>
              <w:rPr>
                <w:rFonts w:ascii="微软雅黑" w:hAnsi="微软雅黑" w:eastAsia="微软雅黑" w:cs="微软雅黑"/>
                <w:sz w:val="20"/>
                <w:szCs w:val="20"/>
              </w:rPr>
              <w:t>)</w:t>
            </w:r>
          </w:p>
        </w:tc>
        <w:tc>
          <w:tcPr>
            <w:tcW w:w="3992" w:type="dxa"/>
            <w:gridSpan w:val="2"/>
            <w:vAlign w:val="top"/>
          </w:tcPr>
          <w:p>
            <w:pPr>
              <w:spacing w:line="244" w:lineRule="auto"/>
              <w:rPr>
                <w:rFonts w:ascii="Arial"/>
                <w:sz w:val="21"/>
              </w:rPr>
            </w:pPr>
          </w:p>
          <w:p>
            <w:pPr>
              <w:spacing w:before="86" w:line="210" w:lineRule="auto"/>
              <w:ind w:left="1585"/>
              <w:rPr>
                <w:rFonts w:ascii="微软雅黑" w:hAnsi="微软雅黑" w:eastAsia="微软雅黑" w:cs="微软雅黑"/>
                <w:sz w:val="20"/>
                <w:szCs w:val="20"/>
              </w:rPr>
            </w:pPr>
            <w:r>
              <w:rPr>
                <w:rFonts w:ascii="微软雅黑" w:hAnsi="微软雅黑" w:eastAsia="微软雅黑" w:cs="微软雅黑"/>
                <w:spacing w:val="6"/>
                <w:sz w:val="20"/>
                <w:szCs w:val="20"/>
              </w:rPr>
              <w:t>水泥熟料</w:t>
            </w:r>
          </w:p>
        </w:tc>
        <w:tc>
          <w:tcPr>
            <w:tcW w:w="1134" w:type="dxa"/>
            <w:vAlign w:val="top"/>
          </w:tcPr>
          <w:p>
            <w:pPr>
              <w:spacing w:before="181" w:line="230" w:lineRule="auto"/>
              <w:ind w:left="164" w:right="144" w:hanging="2"/>
              <w:rPr>
                <w:rFonts w:ascii="微软雅黑" w:hAnsi="微软雅黑" w:eastAsia="微软雅黑" w:cs="微软雅黑"/>
                <w:sz w:val="20"/>
                <w:szCs w:val="20"/>
              </w:rPr>
            </w:pPr>
            <w:r>
              <w:rPr>
                <w:rFonts w:ascii="微软雅黑" w:hAnsi="微软雅黑" w:eastAsia="微软雅黑" w:cs="微软雅黑"/>
                <w:spacing w:val="6"/>
                <w:sz w:val="20"/>
                <w:szCs w:val="20"/>
              </w:rPr>
              <w:t>单</w:t>
            </w:r>
            <w:r>
              <w:rPr>
                <w:rFonts w:ascii="微软雅黑" w:hAnsi="微软雅黑" w:eastAsia="微软雅黑" w:cs="微软雅黑"/>
                <w:spacing w:val="5"/>
                <w:sz w:val="20"/>
                <w:szCs w:val="20"/>
              </w:rPr>
              <w:t>位产品</w:t>
            </w:r>
            <w:r>
              <w:rPr>
                <w:rFonts w:ascii="微软雅黑" w:hAnsi="微软雅黑" w:eastAsia="微软雅黑" w:cs="微软雅黑"/>
                <w:spacing w:val="6"/>
                <w:sz w:val="20"/>
                <w:szCs w:val="20"/>
              </w:rPr>
              <w:t>综</w:t>
            </w:r>
            <w:r>
              <w:rPr>
                <w:rFonts w:ascii="微软雅黑" w:hAnsi="微软雅黑" w:eastAsia="微软雅黑" w:cs="微软雅黑"/>
                <w:spacing w:val="4"/>
                <w:sz w:val="20"/>
                <w:szCs w:val="20"/>
              </w:rPr>
              <w:t>合能耗</w:t>
            </w:r>
          </w:p>
        </w:tc>
        <w:tc>
          <w:tcPr>
            <w:tcW w:w="1133" w:type="dxa"/>
            <w:vAlign w:val="top"/>
          </w:tcPr>
          <w:p>
            <w:pPr>
              <w:spacing w:before="181" w:line="233" w:lineRule="auto"/>
              <w:ind w:left="336" w:right="145" w:hanging="173"/>
              <w:rPr>
                <w:rFonts w:ascii="微软雅黑" w:hAnsi="微软雅黑" w:eastAsia="微软雅黑" w:cs="微软雅黑"/>
                <w:sz w:val="20"/>
                <w:szCs w:val="20"/>
              </w:rPr>
            </w:pPr>
            <w:r>
              <w:rPr>
                <w:rFonts w:ascii="微软雅黑" w:hAnsi="微软雅黑" w:eastAsia="微软雅黑" w:cs="微软雅黑"/>
                <w:spacing w:val="6"/>
                <w:sz w:val="20"/>
                <w:szCs w:val="20"/>
              </w:rPr>
              <w:t>千</w:t>
            </w:r>
            <w:r>
              <w:rPr>
                <w:rFonts w:ascii="微软雅黑" w:hAnsi="微软雅黑" w:eastAsia="微软雅黑" w:cs="微软雅黑"/>
                <w:spacing w:val="4"/>
                <w:sz w:val="20"/>
                <w:szCs w:val="20"/>
              </w:rPr>
              <w:t>克标准</w:t>
            </w:r>
            <w:r>
              <w:rPr>
                <w:rFonts w:ascii="微软雅黑" w:hAnsi="微软雅黑" w:eastAsia="微软雅黑" w:cs="微软雅黑"/>
                <w:spacing w:val="3"/>
                <w:sz w:val="20"/>
                <w:szCs w:val="20"/>
              </w:rPr>
              <w:t>煤</w:t>
            </w:r>
            <w:r>
              <w:rPr>
                <w:rFonts w:ascii="Times New Roman" w:hAnsi="Times New Roman" w:eastAsia="Times New Roman" w:cs="Times New Roman"/>
                <w:spacing w:val="3"/>
                <w:sz w:val="20"/>
                <w:szCs w:val="20"/>
              </w:rPr>
              <w:t>/</w:t>
            </w:r>
            <w:r>
              <w:rPr>
                <w:rFonts w:ascii="微软雅黑" w:hAnsi="微软雅黑" w:eastAsia="微软雅黑" w:cs="微软雅黑"/>
                <w:spacing w:val="3"/>
                <w:sz w:val="20"/>
                <w:szCs w:val="20"/>
              </w:rPr>
              <w:t>吨</w:t>
            </w:r>
          </w:p>
        </w:tc>
        <w:tc>
          <w:tcPr>
            <w:tcW w:w="771" w:type="dxa"/>
            <w:vAlign w:val="top"/>
          </w:tcPr>
          <w:p>
            <w:pPr>
              <w:spacing w:line="323" w:lineRule="auto"/>
              <w:rPr>
                <w:rFonts w:ascii="Arial"/>
                <w:sz w:val="21"/>
              </w:rPr>
            </w:pPr>
          </w:p>
          <w:p>
            <w:pPr>
              <w:spacing w:before="57" w:line="195" w:lineRule="auto"/>
              <w:ind w:left="251"/>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w:t>
            </w:r>
            <w:r>
              <w:rPr>
                <w:rFonts w:ascii="Times New Roman" w:hAnsi="Times New Roman" w:eastAsia="Times New Roman" w:cs="Times New Roman"/>
                <w:spacing w:val="-3"/>
                <w:sz w:val="20"/>
                <w:szCs w:val="20"/>
              </w:rPr>
              <w:t>00</w:t>
            </w:r>
          </w:p>
        </w:tc>
        <w:tc>
          <w:tcPr>
            <w:tcW w:w="771" w:type="dxa"/>
            <w:vAlign w:val="top"/>
          </w:tcPr>
          <w:p>
            <w:pPr>
              <w:spacing w:line="323" w:lineRule="auto"/>
              <w:rPr>
                <w:rFonts w:ascii="Arial"/>
                <w:sz w:val="21"/>
              </w:rPr>
            </w:pPr>
          </w:p>
          <w:p>
            <w:pPr>
              <w:spacing w:before="57" w:line="195" w:lineRule="auto"/>
              <w:ind w:left="252"/>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w:t>
            </w:r>
            <w:r>
              <w:rPr>
                <w:rFonts w:ascii="Times New Roman" w:hAnsi="Times New Roman" w:eastAsia="Times New Roman" w:cs="Times New Roman"/>
                <w:spacing w:val="-3"/>
                <w:sz w:val="20"/>
                <w:szCs w:val="20"/>
              </w:rPr>
              <w:t>17</w:t>
            </w:r>
          </w:p>
        </w:tc>
        <w:tc>
          <w:tcPr>
            <w:tcW w:w="1831" w:type="dxa"/>
            <w:vAlign w:val="top"/>
          </w:tcPr>
          <w:p>
            <w:pPr>
              <w:spacing w:line="322" w:lineRule="auto"/>
              <w:rPr>
                <w:rFonts w:ascii="Arial"/>
                <w:sz w:val="21"/>
              </w:rPr>
            </w:pPr>
          </w:p>
          <w:p>
            <w:pPr>
              <w:spacing w:before="58" w:line="195" w:lineRule="auto"/>
              <w:ind w:left="487"/>
              <w:rPr>
                <w:rFonts w:ascii="Times New Roman" w:hAnsi="Times New Roman" w:eastAsia="Times New Roman" w:cs="Times New Roma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pacing w:val="5"/>
                <w:sz w:val="20"/>
                <w:szCs w:val="20"/>
              </w:rPr>
              <w:t>16780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8" w:hRule="atLeast"/>
        </w:trPr>
        <w:tc>
          <w:tcPr>
            <w:tcW w:w="462" w:type="dxa"/>
            <w:vMerge w:val="continue"/>
            <w:tcBorders>
              <w:top w:val="nil"/>
              <w:bottom w:val="nil"/>
            </w:tcBorders>
            <w:vAlign w:val="top"/>
          </w:tcPr>
          <w:p>
            <w:pPr>
              <w:rPr>
                <w:rFonts w:ascii="Arial"/>
                <w:sz w:val="21"/>
              </w:rPr>
            </w:pPr>
          </w:p>
        </w:tc>
        <w:tc>
          <w:tcPr>
            <w:tcW w:w="943" w:type="dxa"/>
            <w:vMerge w:val="continue"/>
            <w:tcBorders>
              <w:top w:val="nil"/>
              <w:bottom w:val="nil"/>
            </w:tcBorders>
            <w:vAlign w:val="top"/>
          </w:tcPr>
          <w:p>
            <w:pPr>
              <w:rPr>
                <w:rFonts w:ascii="Arial"/>
                <w:sz w:val="21"/>
              </w:rPr>
            </w:pPr>
          </w:p>
        </w:tc>
        <w:tc>
          <w:tcPr>
            <w:tcW w:w="1223" w:type="dxa"/>
            <w:vMerge w:val="restart"/>
            <w:tcBorders>
              <w:bottom w:val="nil"/>
            </w:tcBorders>
            <w:vAlign w:val="top"/>
          </w:tcPr>
          <w:p>
            <w:pPr>
              <w:spacing w:line="442" w:lineRule="auto"/>
              <w:rPr>
                <w:rFonts w:ascii="Arial"/>
                <w:sz w:val="21"/>
              </w:rPr>
            </w:pPr>
          </w:p>
          <w:p>
            <w:pPr>
              <w:tabs>
                <w:tab w:val="left" w:pos="335"/>
              </w:tabs>
              <w:spacing w:before="86" w:line="228" w:lineRule="auto"/>
              <w:ind w:left="234" w:right="193" w:hanging="37"/>
              <w:rPr>
                <w:rFonts w:ascii="微软雅黑" w:hAnsi="微软雅黑" w:eastAsia="微软雅黑" w:cs="微软雅黑"/>
                <w:sz w:val="20"/>
                <w:szCs w:val="20"/>
              </w:rPr>
            </w:pPr>
            <w:r>
              <w:rPr>
                <w:rFonts w:ascii="微软雅黑" w:hAnsi="微软雅黑" w:eastAsia="微软雅黑" w:cs="微软雅黑"/>
                <w:spacing w:val="9"/>
                <w:sz w:val="20"/>
                <w:szCs w:val="20"/>
              </w:rPr>
              <w:t>玻</w:t>
            </w:r>
            <w:r>
              <w:rPr>
                <w:rFonts w:ascii="微软雅黑" w:hAnsi="微软雅黑" w:eastAsia="微软雅黑" w:cs="微软雅黑"/>
                <w:spacing w:val="6"/>
                <w:sz w:val="20"/>
                <w:szCs w:val="20"/>
              </w:rPr>
              <w:t>璃制造</w:t>
            </w:r>
            <w:r>
              <w:rPr>
                <w:rFonts w:ascii="微软雅黑" w:hAnsi="微软雅黑" w:eastAsia="微软雅黑" w:cs="微软雅黑"/>
                <w:sz w:val="20"/>
                <w:szCs w:val="20"/>
              </w:rPr>
              <w:tab/>
            </w:r>
            <w:r>
              <w:rPr>
                <w:rFonts w:ascii="微软雅黑" w:hAnsi="微软雅黑" w:eastAsia="微软雅黑" w:cs="微软雅黑"/>
                <w:spacing w:val="2"/>
                <w:sz w:val="20"/>
                <w:szCs w:val="20"/>
              </w:rPr>
              <w:t>(</w:t>
            </w:r>
            <w:r>
              <w:rPr>
                <w:rFonts w:ascii="Times New Roman" w:hAnsi="Times New Roman" w:eastAsia="Times New Roman" w:cs="Times New Roman"/>
                <w:spacing w:val="1"/>
                <w:sz w:val="20"/>
                <w:szCs w:val="20"/>
              </w:rPr>
              <w:t>304</w:t>
            </w:r>
            <w:r>
              <w:rPr>
                <w:rFonts w:ascii="微软雅黑" w:hAnsi="微软雅黑" w:eastAsia="微软雅黑" w:cs="微软雅黑"/>
                <w:spacing w:val="1"/>
                <w:sz w:val="20"/>
                <w:szCs w:val="20"/>
              </w:rPr>
              <w:t>)</w:t>
            </w:r>
          </w:p>
        </w:tc>
        <w:tc>
          <w:tcPr>
            <w:tcW w:w="1416" w:type="dxa"/>
            <w:vMerge w:val="restart"/>
            <w:tcBorders>
              <w:bottom w:val="nil"/>
            </w:tcBorders>
            <w:vAlign w:val="top"/>
          </w:tcPr>
          <w:p>
            <w:pPr>
              <w:spacing w:line="442" w:lineRule="auto"/>
              <w:rPr>
                <w:rFonts w:ascii="Arial"/>
                <w:sz w:val="21"/>
              </w:rPr>
            </w:pPr>
          </w:p>
          <w:p>
            <w:pPr>
              <w:spacing w:before="86" w:line="228" w:lineRule="auto"/>
              <w:ind w:left="189" w:right="179"/>
              <w:rPr>
                <w:rFonts w:ascii="微软雅黑" w:hAnsi="微软雅黑" w:eastAsia="微软雅黑" w:cs="微软雅黑"/>
                <w:sz w:val="20"/>
                <w:szCs w:val="20"/>
              </w:rPr>
            </w:pPr>
            <w:r>
              <w:rPr>
                <w:rFonts w:ascii="微软雅黑" w:hAnsi="微软雅黑" w:eastAsia="微软雅黑" w:cs="微软雅黑"/>
                <w:spacing w:val="9"/>
                <w:sz w:val="20"/>
                <w:szCs w:val="20"/>
              </w:rPr>
              <w:t>平</w:t>
            </w:r>
            <w:r>
              <w:rPr>
                <w:rFonts w:ascii="微软雅黑" w:hAnsi="微软雅黑" w:eastAsia="微软雅黑" w:cs="微软雅黑"/>
                <w:spacing w:val="7"/>
                <w:sz w:val="20"/>
                <w:szCs w:val="20"/>
              </w:rPr>
              <w:t>板玻璃制</w:t>
            </w:r>
            <w:r>
              <w:rPr>
                <w:rFonts w:ascii="微软雅黑" w:hAnsi="微软雅黑" w:eastAsia="微软雅黑" w:cs="微软雅黑"/>
                <w:spacing w:val="4"/>
                <w:sz w:val="20"/>
                <w:szCs w:val="20"/>
              </w:rPr>
              <w:t>造(</w:t>
            </w:r>
            <w:r>
              <w:rPr>
                <w:rFonts w:ascii="Times New Roman" w:hAnsi="Times New Roman" w:eastAsia="Times New Roman" w:cs="Times New Roman"/>
                <w:spacing w:val="4"/>
                <w:sz w:val="20"/>
                <w:szCs w:val="20"/>
              </w:rPr>
              <w:t>3041</w:t>
            </w:r>
            <w:r>
              <w:rPr>
                <w:rFonts w:ascii="微软雅黑" w:hAnsi="微软雅黑" w:eastAsia="微软雅黑" w:cs="微软雅黑"/>
                <w:spacing w:val="4"/>
                <w:sz w:val="20"/>
                <w:szCs w:val="20"/>
              </w:rPr>
              <w:t>)</w:t>
            </w:r>
          </w:p>
        </w:tc>
        <w:tc>
          <w:tcPr>
            <w:tcW w:w="3992" w:type="dxa"/>
            <w:gridSpan w:val="2"/>
            <w:vAlign w:val="top"/>
          </w:tcPr>
          <w:p>
            <w:pPr>
              <w:spacing w:before="263" w:line="232" w:lineRule="auto"/>
              <w:ind w:left="473"/>
              <w:rPr>
                <w:rFonts w:ascii="微软雅黑" w:hAnsi="微软雅黑" w:eastAsia="微软雅黑" w:cs="微软雅黑"/>
                <w:sz w:val="20"/>
                <w:szCs w:val="20"/>
              </w:rPr>
            </w:pPr>
            <w:r>
              <w:rPr>
                <w:rFonts w:ascii="微软雅黑" w:hAnsi="微软雅黑" w:eastAsia="微软雅黑" w:cs="微软雅黑"/>
                <w:spacing w:val="13"/>
                <w:sz w:val="20"/>
                <w:szCs w:val="20"/>
              </w:rPr>
              <w:t>平</w:t>
            </w:r>
            <w:r>
              <w:rPr>
                <w:rFonts w:ascii="微软雅黑" w:hAnsi="微软雅黑" w:eastAsia="微软雅黑" w:cs="微软雅黑"/>
                <w:spacing w:val="9"/>
                <w:sz w:val="20"/>
                <w:szCs w:val="20"/>
              </w:rPr>
              <w:t>板玻璃(生产能力</w:t>
            </w:r>
            <w:r>
              <w:rPr>
                <w:rFonts w:ascii="Times New Roman" w:hAnsi="Times New Roman" w:eastAsia="Times New Roman" w:cs="Times New Roman"/>
                <w:spacing w:val="9"/>
                <w:sz w:val="20"/>
                <w:szCs w:val="20"/>
              </w:rPr>
              <w:t>&gt;800</w:t>
            </w:r>
            <w:r>
              <w:rPr>
                <w:rFonts w:ascii="微软雅黑" w:hAnsi="微软雅黑" w:eastAsia="微软雅黑" w:cs="微软雅黑"/>
                <w:spacing w:val="9"/>
                <w:sz w:val="20"/>
                <w:szCs w:val="20"/>
              </w:rPr>
              <w:t>吨</w:t>
            </w:r>
            <w:r>
              <w:rPr>
                <w:rFonts w:ascii="Times New Roman" w:hAnsi="Times New Roman" w:eastAsia="Times New Roman" w:cs="Times New Roman"/>
                <w:spacing w:val="9"/>
                <w:sz w:val="20"/>
                <w:szCs w:val="20"/>
              </w:rPr>
              <w:t>/</w:t>
            </w:r>
            <w:r>
              <w:rPr>
                <w:rFonts w:ascii="微软雅黑" w:hAnsi="微软雅黑" w:eastAsia="微软雅黑" w:cs="微软雅黑"/>
                <w:spacing w:val="9"/>
                <w:sz w:val="20"/>
                <w:szCs w:val="20"/>
              </w:rPr>
              <w:t>天)</w:t>
            </w:r>
          </w:p>
        </w:tc>
        <w:tc>
          <w:tcPr>
            <w:tcW w:w="1134" w:type="dxa"/>
            <w:vMerge w:val="restart"/>
            <w:tcBorders>
              <w:bottom w:val="nil"/>
            </w:tcBorders>
            <w:vAlign w:val="top"/>
          </w:tcPr>
          <w:p>
            <w:pPr>
              <w:spacing w:line="442" w:lineRule="auto"/>
              <w:rPr>
                <w:rFonts w:ascii="Arial"/>
                <w:sz w:val="21"/>
              </w:rPr>
            </w:pPr>
          </w:p>
          <w:p>
            <w:pPr>
              <w:spacing w:before="85" w:line="231" w:lineRule="auto"/>
              <w:ind w:left="378" w:right="144" w:hanging="216"/>
              <w:rPr>
                <w:rFonts w:ascii="微软雅黑" w:hAnsi="微软雅黑" w:eastAsia="微软雅黑" w:cs="微软雅黑"/>
                <w:sz w:val="20"/>
                <w:szCs w:val="20"/>
              </w:rPr>
            </w:pPr>
            <w:r>
              <w:rPr>
                <w:rFonts w:ascii="微软雅黑" w:hAnsi="微软雅黑" w:eastAsia="微软雅黑" w:cs="微软雅黑"/>
                <w:spacing w:val="6"/>
                <w:sz w:val="20"/>
                <w:szCs w:val="20"/>
              </w:rPr>
              <w:t>单</w:t>
            </w:r>
            <w:r>
              <w:rPr>
                <w:rFonts w:ascii="微软雅黑" w:hAnsi="微软雅黑" w:eastAsia="微软雅黑" w:cs="微软雅黑"/>
                <w:spacing w:val="5"/>
                <w:sz w:val="20"/>
                <w:szCs w:val="20"/>
              </w:rPr>
              <w:t>位产品</w:t>
            </w:r>
            <w:r>
              <w:rPr>
                <w:rFonts w:ascii="微软雅黑" w:hAnsi="微软雅黑" w:eastAsia="微软雅黑" w:cs="微软雅黑"/>
                <w:spacing w:val="-4"/>
                <w:sz w:val="20"/>
                <w:szCs w:val="20"/>
              </w:rPr>
              <w:t>能</w:t>
            </w:r>
            <w:r>
              <w:rPr>
                <w:rFonts w:ascii="微软雅黑" w:hAnsi="微软雅黑" w:eastAsia="微软雅黑" w:cs="微软雅黑"/>
                <w:spacing w:val="-3"/>
                <w:sz w:val="20"/>
                <w:szCs w:val="20"/>
              </w:rPr>
              <w:t>耗</w:t>
            </w:r>
          </w:p>
        </w:tc>
        <w:tc>
          <w:tcPr>
            <w:tcW w:w="1133" w:type="dxa"/>
            <w:vMerge w:val="restart"/>
            <w:tcBorders>
              <w:bottom w:val="nil"/>
            </w:tcBorders>
            <w:vAlign w:val="top"/>
          </w:tcPr>
          <w:p>
            <w:pPr>
              <w:spacing w:line="444" w:lineRule="auto"/>
              <w:rPr>
                <w:rFonts w:ascii="Arial"/>
                <w:sz w:val="21"/>
              </w:rPr>
            </w:pPr>
          </w:p>
          <w:p>
            <w:pPr>
              <w:spacing w:before="86" w:line="233" w:lineRule="auto"/>
              <w:ind w:left="126" w:right="113" w:firstLine="37"/>
              <w:rPr>
                <w:rFonts w:ascii="微软雅黑" w:hAnsi="微软雅黑" w:eastAsia="微软雅黑" w:cs="微软雅黑"/>
                <w:sz w:val="20"/>
                <w:szCs w:val="20"/>
              </w:rPr>
            </w:pPr>
            <w:r>
              <w:rPr>
                <w:rFonts w:ascii="微软雅黑" w:hAnsi="微软雅黑" w:eastAsia="微软雅黑" w:cs="微软雅黑"/>
                <w:spacing w:val="6"/>
                <w:sz w:val="20"/>
                <w:szCs w:val="20"/>
              </w:rPr>
              <w:t>千</w:t>
            </w:r>
            <w:r>
              <w:rPr>
                <w:rFonts w:ascii="微软雅黑" w:hAnsi="微软雅黑" w:eastAsia="微软雅黑" w:cs="微软雅黑"/>
                <w:spacing w:val="4"/>
                <w:sz w:val="20"/>
                <w:szCs w:val="20"/>
              </w:rPr>
              <w:t>克标准</w:t>
            </w:r>
            <w:r>
              <w:rPr>
                <w:rFonts w:ascii="微软雅黑" w:hAnsi="微软雅黑" w:eastAsia="微软雅黑" w:cs="微软雅黑"/>
                <w:spacing w:val="8"/>
                <w:sz w:val="20"/>
                <w:szCs w:val="20"/>
              </w:rPr>
              <w:t>煤</w:t>
            </w:r>
            <w:r>
              <w:rPr>
                <w:rFonts w:ascii="Times New Roman" w:hAnsi="Times New Roman" w:eastAsia="Times New Roman" w:cs="Times New Roman"/>
                <w:spacing w:val="6"/>
                <w:sz w:val="20"/>
                <w:szCs w:val="20"/>
              </w:rPr>
              <w:t>/</w:t>
            </w:r>
            <w:r>
              <w:rPr>
                <w:rFonts w:ascii="微软雅黑" w:hAnsi="微软雅黑" w:eastAsia="微软雅黑" w:cs="微软雅黑"/>
                <w:spacing w:val="6"/>
                <w:sz w:val="20"/>
                <w:szCs w:val="20"/>
              </w:rPr>
              <w:t>重量箱</w:t>
            </w:r>
          </w:p>
        </w:tc>
        <w:tc>
          <w:tcPr>
            <w:tcW w:w="771" w:type="dxa"/>
            <w:vAlign w:val="top"/>
          </w:tcPr>
          <w:p>
            <w:pPr>
              <w:spacing w:line="271" w:lineRule="auto"/>
              <w:rPr>
                <w:rFonts w:ascii="Arial"/>
                <w:sz w:val="21"/>
              </w:rPr>
            </w:pPr>
          </w:p>
          <w:p>
            <w:pPr>
              <w:spacing w:before="57" w:line="195" w:lineRule="auto"/>
              <w:ind w:left="344"/>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771" w:type="dxa"/>
            <w:vAlign w:val="top"/>
          </w:tcPr>
          <w:p>
            <w:pPr>
              <w:spacing w:line="271" w:lineRule="auto"/>
              <w:rPr>
                <w:rFonts w:ascii="Arial"/>
                <w:sz w:val="21"/>
              </w:rPr>
            </w:pPr>
          </w:p>
          <w:p>
            <w:pPr>
              <w:spacing w:before="57" w:line="195" w:lineRule="auto"/>
              <w:ind w:left="303"/>
              <w:rPr>
                <w:rFonts w:ascii="Times New Roman" w:hAnsi="Times New Roman" w:eastAsia="Times New Roman" w:cs="Times New Roman"/>
                <w:sz w:val="20"/>
                <w:szCs w:val="20"/>
              </w:rPr>
            </w:pPr>
            <w:r>
              <w:rPr>
                <w:rFonts w:ascii="Times New Roman" w:hAnsi="Times New Roman" w:eastAsia="Times New Roman" w:cs="Times New Roman"/>
                <w:spacing w:val="-9"/>
                <w:sz w:val="20"/>
                <w:szCs w:val="20"/>
              </w:rPr>
              <w:t>1</w:t>
            </w:r>
            <w:r>
              <w:rPr>
                <w:rFonts w:ascii="Times New Roman" w:hAnsi="Times New Roman" w:eastAsia="Times New Roman" w:cs="Times New Roman"/>
                <w:spacing w:val="-8"/>
                <w:sz w:val="20"/>
                <w:szCs w:val="20"/>
              </w:rPr>
              <w:t>2</w:t>
            </w:r>
          </w:p>
        </w:tc>
        <w:tc>
          <w:tcPr>
            <w:tcW w:w="1831" w:type="dxa"/>
            <w:vMerge w:val="restart"/>
            <w:tcBorders>
              <w:bottom w:val="nil"/>
            </w:tcBorders>
            <w:vAlign w:val="top"/>
          </w:tcPr>
          <w:p>
            <w:pPr>
              <w:spacing w:before="282" w:line="195" w:lineRule="auto"/>
              <w:ind w:left="487"/>
              <w:rPr>
                <w:rFonts w:ascii="Times New Roman" w:hAnsi="Times New Roman" w:eastAsia="Times New Roman" w:cs="Times New Roma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pacing w:val="5"/>
                <w:sz w:val="20"/>
                <w:szCs w:val="20"/>
              </w:rPr>
              <w:t>21340</w:t>
            </w:r>
          </w:p>
          <w:p>
            <w:pPr>
              <w:spacing w:before="33" w:line="210" w:lineRule="auto"/>
              <w:ind w:left="122"/>
              <w:rPr>
                <w:rFonts w:ascii="微软雅黑" w:hAnsi="微软雅黑" w:eastAsia="微软雅黑" w:cs="微软雅黑"/>
                <w:sz w:val="20"/>
                <w:szCs w:val="20"/>
              </w:rPr>
            </w:pPr>
            <w:r>
              <w:rPr>
                <w:rFonts w:ascii="微软雅黑" w:hAnsi="微软雅黑" w:eastAsia="微软雅黑" w:cs="微软雅黑"/>
                <w:spacing w:val="-1"/>
                <w:sz w:val="20"/>
                <w:szCs w:val="20"/>
              </w:rPr>
              <w:t>注：汽车用平板</w:t>
            </w:r>
            <w:r>
              <w:rPr>
                <w:rFonts w:ascii="微软雅黑" w:hAnsi="微软雅黑" w:eastAsia="微软雅黑" w:cs="微软雅黑"/>
                <w:sz w:val="20"/>
                <w:szCs w:val="20"/>
              </w:rPr>
              <w:t>玻</w:t>
            </w:r>
          </w:p>
          <w:p>
            <w:pPr>
              <w:spacing w:before="2" w:line="229" w:lineRule="auto"/>
              <w:ind w:left="296" w:right="179" w:hanging="105"/>
              <w:rPr>
                <w:rFonts w:ascii="微软雅黑" w:hAnsi="微软雅黑" w:eastAsia="微软雅黑" w:cs="微软雅黑"/>
                <w:sz w:val="20"/>
                <w:szCs w:val="20"/>
              </w:rPr>
            </w:pPr>
            <w:r>
              <w:rPr>
                <w:rFonts w:ascii="微软雅黑" w:hAnsi="微软雅黑" w:eastAsia="微软雅黑" w:cs="微软雅黑"/>
                <w:spacing w:val="8"/>
                <w:sz w:val="20"/>
                <w:szCs w:val="20"/>
              </w:rPr>
              <w:t>璃能耗修正系</w:t>
            </w:r>
            <w:r>
              <w:rPr>
                <w:rFonts w:ascii="微软雅黑" w:hAnsi="微软雅黑" w:eastAsia="微软雅黑" w:cs="微软雅黑"/>
                <w:spacing w:val="7"/>
                <w:sz w:val="20"/>
                <w:szCs w:val="20"/>
              </w:rPr>
              <w:t>数</w:t>
            </w:r>
            <w:r>
              <w:rPr>
                <w:rFonts w:ascii="微软雅黑" w:hAnsi="微软雅黑" w:eastAsia="微软雅黑" w:cs="微软雅黑"/>
                <w:spacing w:val="6"/>
                <w:sz w:val="20"/>
                <w:szCs w:val="20"/>
              </w:rPr>
              <w:t>参照此标准</w:t>
            </w:r>
            <w:r>
              <w:rPr>
                <w:rFonts w:ascii="微软雅黑" w:hAnsi="微软雅黑" w:eastAsia="微软雅黑" w:cs="微软雅黑"/>
                <w:spacing w:val="5"/>
                <w:sz w:val="20"/>
                <w:szCs w:val="20"/>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8" w:hRule="atLeast"/>
        </w:trPr>
        <w:tc>
          <w:tcPr>
            <w:tcW w:w="462" w:type="dxa"/>
            <w:vMerge w:val="continue"/>
            <w:tcBorders>
              <w:top w:val="nil"/>
              <w:bottom w:val="nil"/>
            </w:tcBorders>
            <w:vAlign w:val="top"/>
          </w:tcPr>
          <w:p>
            <w:pPr>
              <w:rPr>
                <w:rFonts w:ascii="Arial"/>
                <w:sz w:val="21"/>
              </w:rPr>
            </w:pPr>
          </w:p>
        </w:tc>
        <w:tc>
          <w:tcPr>
            <w:tcW w:w="943" w:type="dxa"/>
            <w:vMerge w:val="continue"/>
            <w:tcBorders>
              <w:top w:val="nil"/>
              <w:bottom w:val="nil"/>
            </w:tcBorders>
            <w:vAlign w:val="top"/>
          </w:tcPr>
          <w:p>
            <w:pPr>
              <w:rPr>
                <w:rFonts w:ascii="Arial"/>
                <w:sz w:val="21"/>
              </w:rPr>
            </w:pPr>
          </w:p>
        </w:tc>
        <w:tc>
          <w:tcPr>
            <w:tcW w:w="1223" w:type="dxa"/>
            <w:vMerge w:val="continue"/>
            <w:tcBorders>
              <w:top w:val="nil"/>
            </w:tcBorders>
            <w:vAlign w:val="top"/>
          </w:tcPr>
          <w:p>
            <w:pPr>
              <w:rPr>
                <w:rFonts w:ascii="Arial"/>
                <w:sz w:val="21"/>
              </w:rPr>
            </w:pPr>
          </w:p>
        </w:tc>
        <w:tc>
          <w:tcPr>
            <w:tcW w:w="1416" w:type="dxa"/>
            <w:vMerge w:val="continue"/>
            <w:tcBorders>
              <w:top w:val="nil"/>
            </w:tcBorders>
            <w:vAlign w:val="top"/>
          </w:tcPr>
          <w:p>
            <w:pPr>
              <w:rPr>
                <w:rFonts w:ascii="Arial"/>
                <w:sz w:val="21"/>
              </w:rPr>
            </w:pPr>
          </w:p>
        </w:tc>
        <w:tc>
          <w:tcPr>
            <w:tcW w:w="3992" w:type="dxa"/>
            <w:gridSpan w:val="2"/>
            <w:vAlign w:val="top"/>
          </w:tcPr>
          <w:p>
            <w:pPr>
              <w:spacing w:before="264" w:line="232" w:lineRule="auto"/>
              <w:ind w:left="165"/>
              <w:rPr>
                <w:rFonts w:ascii="微软雅黑" w:hAnsi="微软雅黑" w:eastAsia="微软雅黑" w:cs="微软雅黑"/>
                <w:sz w:val="20"/>
                <w:szCs w:val="20"/>
              </w:rPr>
            </w:pPr>
            <w:r>
              <w:rPr>
                <w:rFonts w:ascii="微软雅黑" w:hAnsi="微软雅黑" w:eastAsia="微软雅黑" w:cs="微软雅黑"/>
                <w:spacing w:val="20"/>
                <w:sz w:val="20"/>
                <w:szCs w:val="20"/>
              </w:rPr>
              <w:t>平</w:t>
            </w:r>
            <w:r>
              <w:rPr>
                <w:rFonts w:ascii="微软雅黑" w:hAnsi="微软雅黑" w:eastAsia="微软雅黑" w:cs="微软雅黑"/>
                <w:spacing w:val="19"/>
                <w:sz w:val="20"/>
                <w:szCs w:val="20"/>
              </w:rPr>
              <w:t>板</w:t>
            </w:r>
            <w:r>
              <w:rPr>
                <w:rFonts w:ascii="微软雅黑" w:hAnsi="微软雅黑" w:eastAsia="微软雅黑" w:cs="微软雅黑"/>
                <w:spacing w:val="10"/>
                <w:sz w:val="20"/>
                <w:szCs w:val="20"/>
              </w:rPr>
              <w:t>玻璃(</w:t>
            </w:r>
            <w:r>
              <w:rPr>
                <w:rFonts w:ascii="Times New Roman" w:hAnsi="Times New Roman" w:eastAsia="Times New Roman" w:cs="Times New Roman"/>
                <w:spacing w:val="10"/>
                <w:sz w:val="20"/>
                <w:szCs w:val="20"/>
              </w:rPr>
              <w:t>500</w:t>
            </w:r>
            <w:r>
              <w:rPr>
                <w:rFonts w:ascii="微软雅黑" w:hAnsi="微软雅黑" w:eastAsia="微软雅黑" w:cs="微软雅黑"/>
                <w:spacing w:val="10"/>
                <w:sz w:val="20"/>
                <w:szCs w:val="20"/>
              </w:rPr>
              <w:t>≤生产能力≤</w:t>
            </w:r>
            <w:r>
              <w:rPr>
                <w:rFonts w:ascii="Times New Roman" w:hAnsi="Times New Roman" w:eastAsia="Times New Roman" w:cs="Times New Roman"/>
                <w:spacing w:val="10"/>
                <w:sz w:val="20"/>
                <w:szCs w:val="20"/>
              </w:rPr>
              <w:t>800</w:t>
            </w:r>
            <w:r>
              <w:rPr>
                <w:rFonts w:ascii="微软雅黑" w:hAnsi="微软雅黑" w:eastAsia="微软雅黑" w:cs="微软雅黑"/>
                <w:spacing w:val="10"/>
                <w:sz w:val="20"/>
                <w:szCs w:val="20"/>
              </w:rPr>
              <w:t>吨</w:t>
            </w:r>
            <w:r>
              <w:rPr>
                <w:rFonts w:ascii="Times New Roman" w:hAnsi="Times New Roman" w:eastAsia="Times New Roman" w:cs="Times New Roman"/>
                <w:spacing w:val="10"/>
                <w:sz w:val="20"/>
                <w:szCs w:val="20"/>
              </w:rPr>
              <w:t>/</w:t>
            </w:r>
            <w:r>
              <w:rPr>
                <w:rFonts w:ascii="微软雅黑" w:hAnsi="微软雅黑" w:eastAsia="微软雅黑" w:cs="微软雅黑"/>
                <w:spacing w:val="10"/>
                <w:sz w:val="20"/>
                <w:szCs w:val="20"/>
              </w:rPr>
              <w:t>天)</w:t>
            </w:r>
          </w:p>
        </w:tc>
        <w:tc>
          <w:tcPr>
            <w:tcW w:w="1134" w:type="dxa"/>
            <w:vMerge w:val="continue"/>
            <w:tcBorders>
              <w:top w:val="nil"/>
            </w:tcBorders>
            <w:vAlign w:val="top"/>
          </w:tcPr>
          <w:p>
            <w:pPr>
              <w:rPr>
                <w:rFonts w:ascii="Arial"/>
                <w:sz w:val="21"/>
              </w:rPr>
            </w:pPr>
          </w:p>
        </w:tc>
        <w:tc>
          <w:tcPr>
            <w:tcW w:w="1133" w:type="dxa"/>
            <w:vMerge w:val="continue"/>
            <w:tcBorders>
              <w:top w:val="nil"/>
            </w:tcBorders>
            <w:vAlign w:val="top"/>
          </w:tcPr>
          <w:p>
            <w:pPr>
              <w:rPr>
                <w:rFonts w:ascii="Arial"/>
                <w:sz w:val="21"/>
              </w:rPr>
            </w:pPr>
          </w:p>
        </w:tc>
        <w:tc>
          <w:tcPr>
            <w:tcW w:w="771" w:type="dxa"/>
            <w:vAlign w:val="top"/>
          </w:tcPr>
          <w:p>
            <w:pPr>
              <w:spacing w:line="272" w:lineRule="auto"/>
              <w:rPr>
                <w:rFonts w:ascii="Arial"/>
                <w:sz w:val="21"/>
              </w:rPr>
            </w:pPr>
          </w:p>
          <w:p>
            <w:pPr>
              <w:spacing w:before="57" w:line="195" w:lineRule="auto"/>
              <w:ind w:left="26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9</w:t>
            </w:r>
            <w:r>
              <w:rPr>
                <w:rFonts w:ascii="Times New Roman" w:hAnsi="Times New Roman" w:eastAsia="Times New Roman" w:cs="Times New Roman"/>
                <w:spacing w:val="2"/>
                <w:sz w:val="20"/>
                <w:szCs w:val="20"/>
              </w:rPr>
              <w:t>.5</w:t>
            </w:r>
          </w:p>
        </w:tc>
        <w:tc>
          <w:tcPr>
            <w:tcW w:w="771" w:type="dxa"/>
            <w:vAlign w:val="top"/>
          </w:tcPr>
          <w:p>
            <w:pPr>
              <w:spacing w:line="272" w:lineRule="auto"/>
              <w:rPr>
                <w:rFonts w:ascii="Arial"/>
                <w:sz w:val="21"/>
              </w:rPr>
            </w:pPr>
          </w:p>
          <w:p>
            <w:pPr>
              <w:spacing w:before="58" w:line="195" w:lineRule="auto"/>
              <w:ind w:left="22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13.</w:t>
            </w:r>
            <w:r>
              <w:rPr>
                <w:rFonts w:ascii="Times New Roman" w:hAnsi="Times New Roman" w:eastAsia="Times New Roman" w:cs="Times New Roman"/>
                <w:sz w:val="20"/>
                <w:szCs w:val="20"/>
              </w:rPr>
              <w:t>5</w:t>
            </w:r>
          </w:p>
        </w:tc>
        <w:tc>
          <w:tcPr>
            <w:tcW w:w="1831" w:type="dxa"/>
            <w:vMerge w:val="continue"/>
            <w:tcBorders>
              <w:top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462" w:type="dxa"/>
            <w:vMerge w:val="continue"/>
            <w:tcBorders>
              <w:top w:val="nil"/>
              <w:bottom w:val="nil"/>
            </w:tcBorders>
            <w:vAlign w:val="top"/>
          </w:tcPr>
          <w:p>
            <w:pPr>
              <w:rPr>
                <w:rFonts w:ascii="Arial"/>
                <w:sz w:val="21"/>
              </w:rPr>
            </w:pPr>
          </w:p>
        </w:tc>
        <w:tc>
          <w:tcPr>
            <w:tcW w:w="943" w:type="dxa"/>
            <w:vMerge w:val="continue"/>
            <w:tcBorders>
              <w:top w:val="nil"/>
              <w:bottom w:val="nil"/>
            </w:tcBorders>
            <w:vAlign w:val="top"/>
          </w:tcPr>
          <w:p>
            <w:pPr>
              <w:rPr>
                <w:rFonts w:ascii="Arial"/>
                <w:sz w:val="21"/>
              </w:rPr>
            </w:pPr>
          </w:p>
        </w:tc>
        <w:tc>
          <w:tcPr>
            <w:tcW w:w="1223" w:type="dxa"/>
            <w:vMerge w:val="restart"/>
            <w:tcBorders>
              <w:bottom w:val="nil"/>
            </w:tcBorders>
            <w:vAlign w:val="top"/>
          </w:tcPr>
          <w:p>
            <w:pPr>
              <w:spacing w:line="352" w:lineRule="auto"/>
              <w:rPr>
                <w:rFonts w:ascii="Arial"/>
                <w:sz w:val="21"/>
              </w:rPr>
            </w:pPr>
          </w:p>
          <w:p>
            <w:pPr>
              <w:spacing w:line="352" w:lineRule="auto"/>
              <w:rPr>
                <w:rFonts w:ascii="Arial"/>
                <w:sz w:val="21"/>
              </w:rPr>
            </w:pPr>
          </w:p>
          <w:p>
            <w:pPr>
              <w:spacing w:before="86" w:line="228" w:lineRule="auto"/>
              <w:ind w:left="119" w:firstLine="98"/>
              <w:rPr>
                <w:rFonts w:ascii="微软雅黑" w:hAnsi="微软雅黑" w:eastAsia="微软雅黑" w:cs="微软雅黑"/>
                <w:sz w:val="20"/>
                <w:szCs w:val="20"/>
              </w:rPr>
            </w:pPr>
            <w:r>
              <w:rPr>
                <w:rFonts w:ascii="微软雅黑" w:hAnsi="微软雅黑" w:eastAsia="微软雅黑" w:cs="微软雅黑"/>
                <w:spacing w:val="2"/>
                <w:sz w:val="20"/>
                <w:szCs w:val="20"/>
              </w:rPr>
              <w:t>陶瓷</w:t>
            </w:r>
            <w:r>
              <w:rPr>
                <w:rFonts w:ascii="微软雅黑" w:hAnsi="微软雅黑" w:eastAsia="微软雅黑" w:cs="微软雅黑"/>
                <w:spacing w:val="1"/>
                <w:sz w:val="20"/>
                <w:szCs w:val="20"/>
              </w:rPr>
              <w:t>制品</w:t>
            </w:r>
            <w:r>
              <w:rPr>
                <w:rFonts w:ascii="微软雅黑" w:hAnsi="微软雅黑" w:eastAsia="微软雅黑" w:cs="微软雅黑"/>
                <w:spacing w:val="7"/>
                <w:sz w:val="20"/>
                <w:szCs w:val="20"/>
              </w:rPr>
              <w:t>制</w:t>
            </w:r>
            <w:r>
              <w:rPr>
                <w:rFonts w:ascii="微软雅黑" w:hAnsi="微软雅黑" w:eastAsia="微软雅黑" w:cs="微软雅黑"/>
                <w:spacing w:val="6"/>
                <w:sz w:val="20"/>
                <w:szCs w:val="20"/>
              </w:rPr>
              <w:t>造(</w:t>
            </w:r>
            <w:r>
              <w:rPr>
                <w:rFonts w:ascii="Times New Roman" w:hAnsi="Times New Roman" w:eastAsia="Times New Roman" w:cs="Times New Roman"/>
                <w:spacing w:val="6"/>
                <w:sz w:val="20"/>
                <w:szCs w:val="20"/>
              </w:rPr>
              <w:t>307</w:t>
            </w:r>
            <w:r>
              <w:rPr>
                <w:rFonts w:ascii="微软雅黑" w:hAnsi="微软雅黑" w:eastAsia="微软雅黑" w:cs="微软雅黑"/>
                <w:spacing w:val="6"/>
                <w:sz w:val="20"/>
                <w:szCs w:val="20"/>
              </w:rPr>
              <w:t>)</w:t>
            </w:r>
          </w:p>
        </w:tc>
        <w:tc>
          <w:tcPr>
            <w:tcW w:w="1416" w:type="dxa"/>
            <w:vMerge w:val="restart"/>
            <w:tcBorders>
              <w:bottom w:val="nil"/>
            </w:tcBorders>
            <w:vAlign w:val="top"/>
          </w:tcPr>
          <w:p>
            <w:pPr>
              <w:spacing w:before="190" w:line="210" w:lineRule="auto"/>
              <w:ind w:left="189"/>
              <w:rPr>
                <w:rFonts w:ascii="微软雅黑" w:hAnsi="微软雅黑" w:eastAsia="微软雅黑" w:cs="微软雅黑"/>
                <w:sz w:val="20"/>
                <w:szCs w:val="20"/>
              </w:rPr>
            </w:pPr>
            <w:r>
              <w:rPr>
                <w:rFonts w:ascii="微软雅黑" w:hAnsi="微软雅黑" w:eastAsia="微软雅黑" w:cs="微软雅黑"/>
                <w:spacing w:val="9"/>
                <w:sz w:val="20"/>
                <w:szCs w:val="20"/>
              </w:rPr>
              <w:t>建</w:t>
            </w:r>
            <w:r>
              <w:rPr>
                <w:rFonts w:ascii="微软雅黑" w:hAnsi="微软雅黑" w:eastAsia="微软雅黑" w:cs="微软雅黑"/>
                <w:spacing w:val="7"/>
                <w:sz w:val="20"/>
                <w:szCs w:val="20"/>
              </w:rPr>
              <w:t>筑陶瓷制</w:t>
            </w:r>
          </w:p>
          <w:p>
            <w:pPr>
              <w:spacing w:before="1" w:line="209" w:lineRule="auto"/>
              <w:ind w:left="425"/>
              <w:rPr>
                <w:rFonts w:ascii="微软雅黑" w:hAnsi="微软雅黑" w:eastAsia="微软雅黑" w:cs="微软雅黑"/>
                <w:sz w:val="20"/>
                <w:szCs w:val="20"/>
              </w:rPr>
            </w:pPr>
            <w:r>
              <w:rPr>
                <w:rFonts w:ascii="微软雅黑" w:hAnsi="微软雅黑" w:eastAsia="微软雅黑" w:cs="微软雅黑"/>
                <w:spacing w:val="-3"/>
                <w:sz w:val="20"/>
                <w:szCs w:val="20"/>
              </w:rPr>
              <w:t>品</w:t>
            </w:r>
            <w:r>
              <w:rPr>
                <w:rFonts w:ascii="微软雅黑" w:hAnsi="微软雅黑" w:eastAsia="微软雅黑" w:cs="微软雅黑"/>
                <w:spacing w:val="-2"/>
                <w:sz w:val="20"/>
                <w:szCs w:val="20"/>
              </w:rPr>
              <w:t>制造</w:t>
            </w:r>
          </w:p>
          <w:p>
            <w:pPr>
              <w:tabs>
                <w:tab w:val="left" w:pos="379"/>
              </w:tabs>
              <w:spacing w:line="204" w:lineRule="auto"/>
              <w:ind w:left="279"/>
              <w:rPr>
                <w:rFonts w:ascii="微软雅黑" w:hAnsi="微软雅黑" w:eastAsia="微软雅黑" w:cs="微软雅黑"/>
                <w:sz w:val="20"/>
                <w:szCs w:val="20"/>
              </w:rPr>
            </w:pPr>
            <w:r>
              <w:rPr>
                <w:rFonts w:ascii="微软雅黑" w:hAnsi="微软雅黑" w:eastAsia="微软雅黑" w:cs="微软雅黑"/>
                <w:sz w:val="20"/>
                <w:szCs w:val="20"/>
              </w:rPr>
              <w:tab/>
            </w:r>
            <w:r>
              <w:rPr>
                <w:rFonts w:ascii="微软雅黑" w:hAnsi="微软雅黑" w:eastAsia="微软雅黑" w:cs="微软雅黑"/>
                <w:spacing w:val="2"/>
                <w:sz w:val="20"/>
                <w:szCs w:val="20"/>
              </w:rPr>
              <w:t>(</w:t>
            </w:r>
            <w:r>
              <w:rPr>
                <w:rFonts w:ascii="Times New Roman" w:hAnsi="Times New Roman" w:eastAsia="Times New Roman" w:cs="Times New Roman"/>
                <w:spacing w:val="2"/>
                <w:sz w:val="20"/>
                <w:szCs w:val="20"/>
              </w:rPr>
              <w:t>3071</w:t>
            </w:r>
            <w:r>
              <w:rPr>
                <w:rFonts w:ascii="微软雅黑" w:hAnsi="微软雅黑" w:eastAsia="微软雅黑" w:cs="微软雅黑"/>
                <w:sz w:val="20"/>
                <w:szCs w:val="20"/>
              </w:rPr>
              <w:t>)</w:t>
            </w:r>
          </w:p>
        </w:tc>
        <w:tc>
          <w:tcPr>
            <w:tcW w:w="3992" w:type="dxa"/>
            <w:gridSpan w:val="2"/>
            <w:vAlign w:val="top"/>
          </w:tcPr>
          <w:p>
            <w:pPr>
              <w:spacing w:before="68" w:line="233" w:lineRule="auto"/>
              <w:ind w:left="963"/>
              <w:rPr>
                <w:rFonts w:ascii="微软雅黑" w:hAnsi="微软雅黑" w:eastAsia="微软雅黑" w:cs="微软雅黑"/>
                <w:sz w:val="20"/>
                <w:szCs w:val="20"/>
              </w:rPr>
            </w:pPr>
            <w:r>
              <w:rPr>
                <w:rFonts w:ascii="微软雅黑" w:hAnsi="微软雅黑" w:eastAsia="微软雅黑" w:cs="微软雅黑"/>
                <w:spacing w:val="12"/>
                <w:sz w:val="20"/>
                <w:szCs w:val="20"/>
              </w:rPr>
              <w:t>吸</w:t>
            </w:r>
            <w:r>
              <w:rPr>
                <w:rFonts w:ascii="微软雅黑" w:hAnsi="微软雅黑" w:eastAsia="微软雅黑" w:cs="微软雅黑"/>
                <w:spacing w:val="10"/>
                <w:sz w:val="20"/>
                <w:szCs w:val="20"/>
              </w:rPr>
              <w:t>水率≤</w:t>
            </w:r>
            <w:r>
              <w:rPr>
                <w:rFonts w:ascii="Times New Roman" w:hAnsi="Times New Roman" w:eastAsia="Times New Roman" w:cs="Times New Roman"/>
                <w:spacing w:val="10"/>
                <w:sz w:val="20"/>
                <w:szCs w:val="20"/>
              </w:rPr>
              <w:t>0.5%</w:t>
            </w:r>
            <w:r>
              <w:rPr>
                <w:rFonts w:ascii="微软雅黑" w:hAnsi="微软雅黑" w:eastAsia="微软雅黑" w:cs="微软雅黑"/>
                <w:spacing w:val="10"/>
                <w:sz w:val="20"/>
                <w:szCs w:val="20"/>
              </w:rPr>
              <w:t>的陶瓷砖</w:t>
            </w:r>
          </w:p>
        </w:tc>
        <w:tc>
          <w:tcPr>
            <w:tcW w:w="1134" w:type="dxa"/>
            <w:vMerge w:val="restart"/>
            <w:tcBorders>
              <w:bottom w:val="nil"/>
            </w:tcBorders>
            <w:vAlign w:val="top"/>
          </w:tcPr>
          <w:p>
            <w:pPr>
              <w:spacing w:line="254" w:lineRule="auto"/>
              <w:rPr>
                <w:rFonts w:ascii="Arial"/>
                <w:sz w:val="21"/>
              </w:rPr>
            </w:pPr>
          </w:p>
          <w:p>
            <w:pPr>
              <w:spacing w:before="86" w:line="230" w:lineRule="auto"/>
              <w:ind w:left="164" w:right="144" w:hanging="2"/>
              <w:rPr>
                <w:rFonts w:ascii="微软雅黑" w:hAnsi="微软雅黑" w:eastAsia="微软雅黑" w:cs="微软雅黑"/>
                <w:sz w:val="20"/>
                <w:szCs w:val="20"/>
              </w:rPr>
            </w:pPr>
            <w:r>
              <w:rPr>
                <w:rFonts w:ascii="微软雅黑" w:hAnsi="微软雅黑" w:eastAsia="微软雅黑" w:cs="微软雅黑"/>
                <w:spacing w:val="6"/>
                <w:sz w:val="20"/>
                <w:szCs w:val="20"/>
              </w:rPr>
              <w:t>单</w:t>
            </w:r>
            <w:r>
              <w:rPr>
                <w:rFonts w:ascii="微软雅黑" w:hAnsi="微软雅黑" w:eastAsia="微软雅黑" w:cs="微软雅黑"/>
                <w:spacing w:val="5"/>
                <w:sz w:val="20"/>
                <w:szCs w:val="20"/>
              </w:rPr>
              <w:t>位产品</w:t>
            </w:r>
            <w:r>
              <w:rPr>
                <w:rFonts w:ascii="微软雅黑" w:hAnsi="微软雅黑" w:eastAsia="微软雅黑" w:cs="微软雅黑"/>
                <w:spacing w:val="6"/>
                <w:sz w:val="20"/>
                <w:szCs w:val="20"/>
              </w:rPr>
              <w:t>综</w:t>
            </w:r>
            <w:r>
              <w:rPr>
                <w:rFonts w:ascii="微软雅黑" w:hAnsi="微软雅黑" w:eastAsia="微软雅黑" w:cs="微软雅黑"/>
                <w:spacing w:val="4"/>
                <w:sz w:val="20"/>
                <w:szCs w:val="20"/>
              </w:rPr>
              <w:t>合能耗</w:t>
            </w:r>
          </w:p>
        </w:tc>
        <w:tc>
          <w:tcPr>
            <w:tcW w:w="1133" w:type="dxa"/>
            <w:vMerge w:val="restart"/>
            <w:tcBorders>
              <w:bottom w:val="nil"/>
            </w:tcBorders>
            <w:vAlign w:val="top"/>
          </w:tcPr>
          <w:p>
            <w:pPr>
              <w:spacing w:line="254" w:lineRule="auto"/>
              <w:rPr>
                <w:rFonts w:ascii="Arial"/>
                <w:sz w:val="21"/>
              </w:rPr>
            </w:pPr>
          </w:p>
          <w:p>
            <w:pPr>
              <w:spacing w:before="86" w:line="233" w:lineRule="auto"/>
              <w:ind w:left="126" w:right="113" w:firstLine="37"/>
              <w:rPr>
                <w:rFonts w:ascii="微软雅黑" w:hAnsi="微软雅黑" w:eastAsia="微软雅黑" w:cs="微软雅黑"/>
                <w:sz w:val="20"/>
                <w:szCs w:val="20"/>
              </w:rPr>
            </w:pPr>
            <w:r>
              <w:rPr>
                <w:rFonts w:ascii="微软雅黑" w:hAnsi="微软雅黑" w:eastAsia="微软雅黑" w:cs="微软雅黑"/>
                <w:spacing w:val="6"/>
                <w:sz w:val="20"/>
                <w:szCs w:val="20"/>
              </w:rPr>
              <w:t>千</w:t>
            </w:r>
            <w:r>
              <w:rPr>
                <w:rFonts w:ascii="微软雅黑" w:hAnsi="微软雅黑" w:eastAsia="微软雅黑" w:cs="微软雅黑"/>
                <w:spacing w:val="4"/>
                <w:sz w:val="20"/>
                <w:szCs w:val="20"/>
              </w:rPr>
              <w:t>克标准</w:t>
            </w:r>
            <w:r>
              <w:rPr>
                <w:rFonts w:ascii="微软雅黑" w:hAnsi="微软雅黑" w:eastAsia="微软雅黑" w:cs="微软雅黑"/>
                <w:spacing w:val="8"/>
                <w:sz w:val="20"/>
                <w:szCs w:val="20"/>
              </w:rPr>
              <w:t>煤</w:t>
            </w:r>
            <w:r>
              <w:rPr>
                <w:rFonts w:ascii="Times New Roman" w:hAnsi="Times New Roman" w:eastAsia="Times New Roman" w:cs="Times New Roman"/>
                <w:spacing w:val="6"/>
                <w:sz w:val="20"/>
                <w:szCs w:val="20"/>
              </w:rPr>
              <w:t>/</w:t>
            </w:r>
            <w:r>
              <w:rPr>
                <w:rFonts w:ascii="微软雅黑" w:hAnsi="微软雅黑" w:eastAsia="微软雅黑" w:cs="微软雅黑"/>
                <w:spacing w:val="6"/>
                <w:sz w:val="20"/>
                <w:szCs w:val="20"/>
              </w:rPr>
              <w:t>平方米</w:t>
            </w:r>
          </w:p>
        </w:tc>
        <w:tc>
          <w:tcPr>
            <w:tcW w:w="771" w:type="dxa"/>
            <w:vAlign w:val="top"/>
          </w:tcPr>
          <w:p>
            <w:pPr>
              <w:spacing w:before="133" w:line="195" w:lineRule="auto"/>
              <w:ind w:left="33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771" w:type="dxa"/>
            <w:vAlign w:val="top"/>
          </w:tcPr>
          <w:p>
            <w:pPr>
              <w:spacing w:before="136" w:line="192" w:lineRule="auto"/>
              <w:ind w:left="339"/>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1831" w:type="dxa"/>
            <w:vMerge w:val="restart"/>
            <w:tcBorders>
              <w:bottom w:val="nil"/>
            </w:tcBorders>
            <w:vAlign w:val="top"/>
          </w:tcPr>
          <w:p>
            <w:pPr>
              <w:spacing w:line="311" w:lineRule="auto"/>
              <w:rPr>
                <w:rFonts w:ascii="Arial"/>
                <w:sz w:val="21"/>
              </w:rPr>
            </w:pPr>
          </w:p>
          <w:p>
            <w:pPr>
              <w:spacing w:line="311" w:lineRule="auto"/>
              <w:rPr>
                <w:rFonts w:ascii="Arial"/>
                <w:sz w:val="21"/>
              </w:rPr>
            </w:pPr>
          </w:p>
          <w:p>
            <w:pPr>
              <w:spacing w:line="311" w:lineRule="auto"/>
              <w:rPr>
                <w:rFonts w:ascii="Arial"/>
                <w:sz w:val="21"/>
              </w:rPr>
            </w:pPr>
          </w:p>
          <w:p>
            <w:pPr>
              <w:spacing w:before="58" w:line="195" w:lineRule="auto"/>
              <w:ind w:left="487"/>
              <w:rPr>
                <w:rFonts w:ascii="Times New Roman" w:hAnsi="Times New Roman" w:eastAsia="Times New Roman" w:cs="Times New Roma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pacing w:val="5"/>
                <w:sz w:val="20"/>
                <w:szCs w:val="20"/>
              </w:rPr>
              <w:t>21252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462" w:type="dxa"/>
            <w:vMerge w:val="continue"/>
            <w:tcBorders>
              <w:top w:val="nil"/>
              <w:bottom w:val="nil"/>
            </w:tcBorders>
            <w:vAlign w:val="top"/>
          </w:tcPr>
          <w:p>
            <w:pPr>
              <w:rPr>
                <w:rFonts w:ascii="Arial"/>
                <w:sz w:val="21"/>
              </w:rPr>
            </w:pPr>
          </w:p>
        </w:tc>
        <w:tc>
          <w:tcPr>
            <w:tcW w:w="943" w:type="dxa"/>
            <w:vMerge w:val="continue"/>
            <w:tcBorders>
              <w:top w:val="nil"/>
              <w:bottom w:val="nil"/>
            </w:tcBorders>
            <w:vAlign w:val="top"/>
          </w:tcPr>
          <w:p>
            <w:pPr>
              <w:rPr>
                <w:rFonts w:ascii="Arial"/>
                <w:sz w:val="21"/>
              </w:rPr>
            </w:pPr>
          </w:p>
        </w:tc>
        <w:tc>
          <w:tcPr>
            <w:tcW w:w="1223" w:type="dxa"/>
            <w:vMerge w:val="continue"/>
            <w:tcBorders>
              <w:top w:val="nil"/>
              <w:bottom w:val="nil"/>
            </w:tcBorders>
            <w:vAlign w:val="top"/>
          </w:tcPr>
          <w:p>
            <w:pPr>
              <w:rPr>
                <w:rFonts w:ascii="Arial"/>
                <w:sz w:val="21"/>
              </w:rPr>
            </w:pPr>
          </w:p>
        </w:tc>
        <w:tc>
          <w:tcPr>
            <w:tcW w:w="1416" w:type="dxa"/>
            <w:vMerge w:val="continue"/>
            <w:tcBorders>
              <w:top w:val="nil"/>
              <w:bottom w:val="nil"/>
            </w:tcBorders>
            <w:vAlign w:val="top"/>
          </w:tcPr>
          <w:p>
            <w:pPr>
              <w:rPr>
                <w:rFonts w:ascii="Arial"/>
                <w:sz w:val="21"/>
              </w:rPr>
            </w:pPr>
          </w:p>
        </w:tc>
        <w:tc>
          <w:tcPr>
            <w:tcW w:w="3992" w:type="dxa"/>
            <w:gridSpan w:val="2"/>
            <w:vAlign w:val="top"/>
          </w:tcPr>
          <w:p>
            <w:pPr>
              <w:spacing w:before="67" w:line="234" w:lineRule="auto"/>
              <w:ind w:left="646"/>
              <w:rPr>
                <w:rFonts w:ascii="微软雅黑" w:hAnsi="微软雅黑" w:eastAsia="微软雅黑" w:cs="微软雅黑"/>
                <w:sz w:val="20"/>
                <w:szCs w:val="20"/>
              </w:rPr>
            </w:pPr>
            <w:r>
              <w:rPr>
                <w:rFonts w:ascii="Times New Roman" w:hAnsi="Times New Roman" w:eastAsia="Times New Roman" w:cs="Times New Roman"/>
                <w:spacing w:val="20"/>
                <w:sz w:val="20"/>
                <w:szCs w:val="20"/>
              </w:rPr>
              <w:t>0</w:t>
            </w:r>
            <w:r>
              <w:rPr>
                <w:rFonts w:ascii="Times New Roman" w:hAnsi="Times New Roman" w:eastAsia="Times New Roman" w:cs="Times New Roman"/>
                <w:spacing w:val="10"/>
                <w:sz w:val="20"/>
                <w:szCs w:val="20"/>
              </w:rPr>
              <w:t>.5%</w:t>
            </w:r>
            <w:r>
              <w:rPr>
                <w:rFonts w:ascii="微软雅黑" w:hAnsi="微软雅黑" w:eastAsia="微软雅黑" w:cs="微软雅黑"/>
                <w:spacing w:val="10"/>
                <w:sz w:val="20"/>
                <w:szCs w:val="20"/>
              </w:rPr>
              <w:t>＜吸水率≤</w:t>
            </w:r>
            <w:r>
              <w:rPr>
                <w:rFonts w:ascii="Times New Roman" w:hAnsi="Times New Roman" w:eastAsia="Times New Roman" w:cs="Times New Roman"/>
                <w:spacing w:val="10"/>
                <w:sz w:val="20"/>
                <w:szCs w:val="20"/>
              </w:rPr>
              <w:t>10%</w:t>
            </w:r>
            <w:r>
              <w:rPr>
                <w:rFonts w:ascii="微软雅黑" w:hAnsi="微软雅黑" w:eastAsia="微软雅黑" w:cs="微软雅黑"/>
                <w:spacing w:val="10"/>
                <w:sz w:val="20"/>
                <w:szCs w:val="20"/>
              </w:rPr>
              <w:t>的陶瓷砖</w:t>
            </w:r>
          </w:p>
        </w:tc>
        <w:tc>
          <w:tcPr>
            <w:tcW w:w="1134" w:type="dxa"/>
            <w:vMerge w:val="continue"/>
            <w:tcBorders>
              <w:top w:val="nil"/>
              <w:bottom w:val="nil"/>
            </w:tcBorders>
            <w:vAlign w:val="top"/>
          </w:tcPr>
          <w:p>
            <w:pPr>
              <w:rPr>
                <w:rFonts w:ascii="Arial"/>
                <w:sz w:val="21"/>
              </w:rPr>
            </w:pPr>
          </w:p>
        </w:tc>
        <w:tc>
          <w:tcPr>
            <w:tcW w:w="1133" w:type="dxa"/>
            <w:vMerge w:val="continue"/>
            <w:tcBorders>
              <w:top w:val="nil"/>
              <w:bottom w:val="nil"/>
            </w:tcBorders>
            <w:vAlign w:val="top"/>
          </w:tcPr>
          <w:p>
            <w:pPr>
              <w:rPr>
                <w:rFonts w:ascii="Arial"/>
                <w:sz w:val="21"/>
              </w:rPr>
            </w:pPr>
          </w:p>
        </w:tc>
        <w:tc>
          <w:tcPr>
            <w:tcW w:w="771" w:type="dxa"/>
            <w:vAlign w:val="top"/>
          </w:tcPr>
          <w:p>
            <w:pPr>
              <w:spacing w:before="134" w:line="195" w:lineRule="auto"/>
              <w:ind w:left="26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w:t>
            </w:r>
            <w:r>
              <w:rPr>
                <w:rFonts w:ascii="Times New Roman" w:hAnsi="Times New Roman" w:eastAsia="Times New Roman" w:cs="Times New Roman"/>
                <w:spacing w:val="1"/>
                <w:sz w:val="20"/>
                <w:szCs w:val="20"/>
              </w:rPr>
              <w:t>7</w:t>
            </w:r>
          </w:p>
        </w:tc>
        <w:tc>
          <w:tcPr>
            <w:tcW w:w="771" w:type="dxa"/>
            <w:vAlign w:val="top"/>
          </w:tcPr>
          <w:p>
            <w:pPr>
              <w:spacing w:before="134" w:line="198" w:lineRule="auto"/>
              <w:ind w:left="258"/>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4.</w:t>
            </w:r>
            <w:r>
              <w:rPr>
                <w:rFonts w:ascii="Times New Roman" w:hAnsi="Times New Roman" w:eastAsia="Times New Roman" w:cs="Times New Roman"/>
                <w:spacing w:val="3"/>
                <w:sz w:val="20"/>
                <w:szCs w:val="20"/>
              </w:rPr>
              <w:t>6</w:t>
            </w:r>
          </w:p>
        </w:tc>
        <w:tc>
          <w:tcPr>
            <w:tcW w:w="1831"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462" w:type="dxa"/>
            <w:vMerge w:val="continue"/>
            <w:tcBorders>
              <w:top w:val="nil"/>
              <w:bottom w:val="nil"/>
            </w:tcBorders>
            <w:vAlign w:val="top"/>
          </w:tcPr>
          <w:p>
            <w:pPr>
              <w:rPr>
                <w:rFonts w:ascii="Arial"/>
                <w:sz w:val="21"/>
              </w:rPr>
            </w:pPr>
          </w:p>
        </w:tc>
        <w:tc>
          <w:tcPr>
            <w:tcW w:w="943" w:type="dxa"/>
            <w:vMerge w:val="continue"/>
            <w:tcBorders>
              <w:top w:val="nil"/>
              <w:bottom w:val="nil"/>
            </w:tcBorders>
            <w:vAlign w:val="top"/>
          </w:tcPr>
          <w:p>
            <w:pPr>
              <w:rPr>
                <w:rFonts w:ascii="Arial"/>
                <w:sz w:val="21"/>
              </w:rPr>
            </w:pPr>
          </w:p>
        </w:tc>
        <w:tc>
          <w:tcPr>
            <w:tcW w:w="1223" w:type="dxa"/>
            <w:vMerge w:val="continue"/>
            <w:tcBorders>
              <w:top w:val="nil"/>
              <w:bottom w:val="nil"/>
            </w:tcBorders>
            <w:vAlign w:val="top"/>
          </w:tcPr>
          <w:p>
            <w:pPr>
              <w:rPr>
                <w:rFonts w:ascii="Arial"/>
                <w:sz w:val="21"/>
              </w:rPr>
            </w:pPr>
          </w:p>
        </w:tc>
        <w:tc>
          <w:tcPr>
            <w:tcW w:w="1416" w:type="dxa"/>
            <w:vMerge w:val="continue"/>
            <w:tcBorders>
              <w:top w:val="nil"/>
            </w:tcBorders>
            <w:vAlign w:val="top"/>
          </w:tcPr>
          <w:p>
            <w:pPr>
              <w:rPr>
                <w:rFonts w:ascii="Arial"/>
                <w:sz w:val="21"/>
              </w:rPr>
            </w:pPr>
          </w:p>
        </w:tc>
        <w:tc>
          <w:tcPr>
            <w:tcW w:w="3992" w:type="dxa"/>
            <w:gridSpan w:val="2"/>
            <w:vAlign w:val="top"/>
          </w:tcPr>
          <w:p>
            <w:pPr>
              <w:spacing w:before="68" w:line="233" w:lineRule="auto"/>
              <w:ind w:left="987"/>
              <w:rPr>
                <w:rFonts w:ascii="微软雅黑" w:hAnsi="微软雅黑" w:eastAsia="微软雅黑" w:cs="微软雅黑"/>
                <w:sz w:val="20"/>
                <w:szCs w:val="20"/>
              </w:rPr>
            </w:pPr>
            <w:r>
              <w:rPr>
                <w:rFonts w:ascii="微软雅黑" w:hAnsi="微软雅黑" w:eastAsia="微软雅黑" w:cs="微软雅黑"/>
                <w:spacing w:val="1"/>
                <w:sz w:val="20"/>
                <w:szCs w:val="20"/>
              </w:rPr>
              <w:t>吸水率＞</w:t>
            </w:r>
            <w:r>
              <w:rPr>
                <w:rFonts w:ascii="Times New Roman" w:hAnsi="Times New Roman" w:eastAsia="Times New Roman" w:cs="Times New Roman"/>
                <w:spacing w:val="1"/>
                <w:sz w:val="20"/>
                <w:szCs w:val="20"/>
              </w:rPr>
              <w:t>10%</w:t>
            </w:r>
            <w:r>
              <w:rPr>
                <w:rFonts w:ascii="微软雅黑" w:hAnsi="微软雅黑" w:eastAsia="微软雅黑" w:cs="微软雅黑"/>
                <w:spacing w:val="1"/>
                <w:sz w:val="20"/>
                <w:szCs w:val="20"/>
              </w:rPr>
              <w:t>的陶瓷</w:t>
            </w:r>
            <w:r>
              <w:rPr>
                <w:rFonts w:ascii="微软雅黑" w:hAnsi="微软雅黑" w:eastAsia="微软雅黑" w:cs="微软雅黑"/>
                <w:sz w:val="20"/>
                <w:szCs w:val="20"/>
              </w:rPr>
              <w:t>砖</w:t>
            </w:r>
          </w:p>
        </w:tc>
        <w:tc>
          <w:tcPr>
            <w:tcW w:w="1134" w:type="dxa"/>
            <w:vMerge w:val="continue"/>
            <w:tcBorders>
              <w:top w:val="nil"/>
            </w:tcBorders>
            <w:vAlign w:val="top"/>
          </w:tcPr>
          <w:p>
            <w:pPr>
              <w:rPr>
                <w:rFonts w:ascii="Arial"/>
                <w:sz w:val="21"/>
              </w:rPr>
            </w:pPr>
          </w:p>
        </w:tc>
        <w:tc>
          <w:tcPr>
            <w:tcW w:w="1133" w:type="dxa"/>
            <w:vMerge w:val="continue"/>
            <w:tcBorders>
              <w:top w:val="nil"/>
            </w:tcBorders>
            <w:vAlign w:val="top"/>
          </w:tcPr>
          <w:p>
            <w:pPr>
              <w:rPr>
                <w:rFonts w:ascii="Arial"/>
                <w:sz w:val="21"/>
              </w:rPr>
            </w:pPr>
          </w:p>
        </w:tc>
        <w:tc>
          <w:tcPr>
            <w:tcW w:w="771" w:type="dxa"/>
            <w:vAlign w:val="top"/>
          </w:tcPr>
          <w:p>
            <w:pPr>
              <w:spacing w:before="135" w:line="195" w:lineRule="auto"/>
              <w:ind w:left="26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w:t>
            </w:r>
            <w:r>
              <w:rPr>
                <w:rFonts w:ascii="Times New Roman" w:hAnsi="Times New Roman" w:eastAsia="Times New Roman" w:cs="Times New Roman"/>
                <w:spacing w:val="2"/>
                <w:sz w:val="20"/>
                <w:szCs w:val="20"/>
              </w:rPr>
              <w:t>.5</w:t>
            </w:r>
          </w:p>
        </w:tc>
        <w:tc>
          <w:tcPr>
            <w:tcW w:w="771" w:type="dxa"/>
            <w:vAlign w:val="top"/>
          </w:tcPr>
          <w:p>
            <w:pPr>
              <w:spacing w:before="135" w:line="198" w:lineRule="auto"/>
              <w:ind w:left="258"/>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4.5</w:t>
            </w:r>
          </w:p>
        </w:tc>
        <w:tc>
          <w:tcPr>
            <w:tcW w:w="1831"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8" w:hRule="atLeast"/>
        </w:trPr>
        <w:tc>
          <w:tcPr>
            <w:tcW w:w="462" w:type="dxa"/>
            <w:vMerge w:val="continue"/>
            <w:tcBorders>
              <w:top w:val="nil"/>
            </w:tcBorders>
            <w:vAlign w:val="top"/>
          </w:tcPr>
          <w:p>
            <w:pPr>
              <w:rPr>
                <w:rFonts w:ascii="Arial"/>
                <w:sz w:val="21"/>
              </w:rPr>
            </w:pPr>
          </w:p>
        </w:tc>
        <w:tc>
          <w:tcPr>
            <w:tcW w:w="943" w:type="dxa"/>
            <w:vMerge w:val="continue"/>
            <w:tcBorders>
              <w:top w:val="nil"/>
            </w:tcBorders>
            <w:vAlign w:val="top"/>
          </w:tcPr>
          <w:p>
            <w:pPr>
              <w:rPr>
                <w:rFonts w:ascii="Arial"/>
                <w:sz w:val="21"/>
              </w:rPr>
            </w:pPr>
          </w:p>
        </w:tc>
        <w:tc>
          <w:tcPr>
            <w:tcW w:w="1223" w:type="dxa"/>
            <w:vMerge w:val="continue"/>
            <w:tcBorders>
              <w:top w:val="nil"/>
            </w:tcBorders>
            <w:vAlign w:val="top"/>
          </w:tcPr>
          <w:p>
            <w:pPr>
              <w:rPr>
                <w:rFonts w:ascii="Arial"/>
                <w:sz w:val="21"/>
              </w:rPr>
            </w:pPr>
          </w:p>
        </w:tc>
        <w:tc>
          <w:tcPr>
            <w:tcW w:w="1416" w:type="dxa"/>
            <w:vAlign w:val="top"/>
          </w:tcPr>
          <w:p>
            <w:pPr>
              <w:spacing w:before="35" w:line="210" w:lineRule="auto"/>
              <w:ind w:left="197"/>
              <w:rPr>
                <w:rFonts w:ascii="微软雅黑" w:hAnsi="微软雅黑" w:eastAsia="微软雅黑" w:cs="微软雅黑"/>
                <w:sz w:val="20"/>
                <w:szCs w:val="20"/>
              </w:rPr>
            </w:pPr>
            <w:r>
              <w:rPr>
                <w:rFonts w:ascii="微软雅黑" w:hAnsi="微软雅黑" w:eastAsia="微软雅黑" w:cs="微软雅黑"/>
                <w:spacing w:val="6"/>
                <w:sz w:val="20"/>
                <w:szCs w:val="20"/>
              </w:rPr>
              <w:t>卫生陶瓷制</w:t>
            </w:r>
          </w:p>
          <w:p>
            <w:pPr>
              <w:spacing w:before="1" w:line="209" w:lineRule="auto"/>
              <w:ind w:left="425"/>
              <w:rPr>
                <w:rFonts w:ascii="微软雅黑" w:hAnsi="微软雅黑" w:eastAsia="微软雅黑" w:cs="微软雅黑"/>
                <w:sz w:val="20"/>
                <w:szCs w:val="20"/>
              </w:rPr>
            </w:pPr>
            <w:r>
              <w:rPr>
                <w:rFonts w:ascii="微软雅黑" w:hAnsi="微软雅黑" w:eastAsia="微软雅黑" w:cs="微软雅黑"/>
                <w:spacing w:val="-3"/>
                <w:sz w:val="20"/>
                <w:szCs w:val="20"/>
              </w:rPr>
              <w:t>品</w:t>
            </w:r>
            <w:r>
              <w:rPr>
                <w:rFonts w:ascii="微软雅黑" w:hAnsi="微软雅黑" w:eastAsia="微软雅黑" w:cs="微软雅黑"/>
                <w:spacing w:val="-2"/>
                <w:sz w:val="20"/>
                <w:szCs w:val="20"/>
              </w:rPr>
              <w:t>制造</w:t>
            </w:r>
          </w:p>
          <w:p>
            <w:pPr>
              <w:tabs>
                <w:tab w:val="left" w:pos="379"/>
              </w:tabs>
              <w:spacing w:line="190" w:lineRule="auto"/>
              <w:ind w:left="279"/>
              <w:rPr>
                <w:rFonts w:ascii="微软雅黑" w:hAnsi="微软雅黑" w:eastAsia="微软雅黑" w:cs="微软雅黑"/>
                <w:sz w:val="20"/>
                <w:szCs w:val="20"/>
              </w:rPr>
            </w:pPr>
            <w:r>
              <w:rPr>
                <w:rFonts w:ascii="微软雅黑" w:hAnsi="微软雅黑" w:eastAsia="微软雅黑" w:cs="微软雅黑"/>
                <w:sz w:val="20"/>
                <w:szCs w:val="20"/>
              </w:rPr>
              <w:tab/>
            </w:r>
            <w:r>
              <w:rPr>
                <w:rFonts w:ascii="微软雅黑" w:hAnsi="微软雅黑" w:eastAsia="微软雅黑" w:cs="微软雅黑"/>
                <w:spacing w:val="2"/>
                <w:sz w:val="20"/>
                <w:szCs w:val="20"/>
              </w:rPr>
              <w:t>(</w:t>
            </w:r>
            <w:r>
              <w:rPr>
                <w:rFonts w:ascii="Times New Roman" w:hAnsi="Times New Roman" w:eastAsia="Times New Roman" w:cs="Times New Roman"/>
                <w:spacing w:val="2"/>
                <w:sz w:val="20"/>
                <w:szCs w:val="20"/>
              </w:rPr>
              <w:t>3072</w:t>
            </w:r>
            <w:r>
              <w:rPr>
                <w:rFonts w:ascii="微软雅黑" w:hAnsi="微软雅黑" w:eastAsia="微软雅黑" w:cs="微软雅黑"/>
                <w:sz w:val="20"/>
                <w:szCs w:val="20"/>
              </w:rPr>
              <w:t>)</w:t>
            </w:r>
          </w:p>
        </w:tc>
        <w:tc>
          <w:tcPr>
            <w:tcW w:w="3992" w:type="dxa"/>
            <w:gridSpan w:val="2"/>
            <w:vAlign w:val="top"/>
          </w:tcPr>
          <w:p>
            <w:pPr>
              <w:spacing w:line="248" w:lineRule="auto"/>
              <w:rPr>
                <w:rFonts w:ascii="Arial"/>
                <w:sz w:val="21"/>
              </w:rPr>
            </w:pPr>
          </w:p>
          <w:p>
            <w:pPr>
              <w:spacing w:before="85" w:line="211" w:lineRule="auto"/>
              <w:ind w:left="1591"/>
              <w:rPr>
                <w:rFonts w:ascii="微软雅黑" w:hAnsi="微软雅黑" w:eastAsia="微软雅黑" w:cs="微软雅黑"/>
                <w:sz w:val="20"/>
                <w:szCs w:val="20"/>
              </w:rPr>
            </w:pPr>
            <w:r>
              <w:rPr>
                <w:rFonts w:ascii="微软雅黑" w:hAnsi="微软雅黑" w:eastAsia="微软雅黑" w:cs="微软雅黑"/>
                <w:spacing w:val="6"/>
                <w:sz w:val="20"/>
                <w:szCs w:val="20"/>
              </w:rPr>
              <w:t>卫</w:t>
            </w:r>
            <w:r>
              <w:rPr>
                <w:rFonts w:ascii="微软雅黑" w:hAnsi="微软雅黑" w:eastAsia="微软雅黑" w:cs="微软雅黑"/>
                <w:spacing w:val="4"/>
                <w:sz w:val="20"/>
                <w:szCs w:val="20"/>
              </w:rPr>
              <w:t>生陶瓷</w:t>
            </w:r>
          </w:p>
        </w:tc>
        <w:tc>
          <w:tcPr>
            <w:tcW w:w="1134" w:type="dxa"/>
            <w:vAlign w:val="top"/>
          </w:tcPr>
          <w:p>
            <w:pPr>
              <w:spacing w:before="186" w:line="230" w:lineRule="auto"/>
              <w:ind w:left="164" w:right="144" w:hanging="2"/>
              <w:rPr>
                <w:rFonts w:ascii="微软雅黑" w:hAnsi="微软雅黑" w:eastAsia="微软雅黑" w:cs="微软雅黑"/>
                <w:sz w:val="20"/>
                <w:szCs w:val="20"/>
              </w:rPr>
            </w:pPr>
            <w:r>
              <w:rPr>
                <w:rFonts w:ascii="微软雅黑" w:hAnsi="微软雅黑" w:eastAsia="微软雅黑" w:cs="微软雅黑"/>
                <w:spacing w:val="6"/>
                <w:sz w:val="20"/>
                <w:szCs w:val="20"/>
              </w:rPr>
              <w:t>单</w:t>
            </w:r>
            <w:r>
              <w:rPr>
                <w:rFonts w:ascii="微软雅黑" w:hAnsi="微软雅黑" w:eastAsia="微软雅黑" w:cs="微软雅黑"/>
                <w:spacing w:val="5"/>
                <w:sz w:val="20"/>
                <w:szCs w:val="20"/>
              </w:rPr>
              <w:t>位产品</w:t>
            </w:r>
            <w:r>
              <w:rPr>
                <w:rFonts w:ascii="微软雅黑" w:hAnsi="微软雅黑" w:eastAsia="微软雅黑" w:cs="微软雅黑"/>
                <w:spacing w:val="6"/>
                <w:sz w:val="20"/>
                <w:szCs w:val="20"/>
              </w:rPr>
              <w:t>综</w:t>
            </w:r>
            <w:r>
              <w:rPr>
                <w:rFonts w:ascii="微软雅黑" w:hAnsi="微软雅黑" w:eastAsia="微软雅黑" w:cs="微软雅黑"/>
                <w:spacing w:val="4"/>
                <w:sz w:val="20"/>
                <w:szCs w:val="20"/>
              </w:rPr>
              <w:t>合能耗</w:t>
            </w:r>
          </w:p>
        </w:tc>
        <w:tc>
          <w:tcPr>
            <w:tcW w:w="1133" w:type="dxa"/>
            <w:vAlign w:val="top"/>
          </w:tcPr>
          <w:p>
            <w:pPr>
              <w:spacing w:before="187" w:line="233" w:lineRule="auto"/>
              <w:ind w:left="336" w:right="145" w:hanging="173"/>
              <w:rPr>
                <w:rFonts w:ascii="微软雅黑" w:hAnsi="微软雅黑" w:eastAsia="微软雅黑" w:cs="微软雅黑"/>
                <w:sz w:val="20"/>
                <w:szCs w:val="20"/>
              </w:rPr>
            </w:pPr>
            <w:r>
              <w:rPr>
                <w:rFonts w:ascii="微软雅黑" w:hAnsi="微软雅黑" w:eastAsia="微软雅黑" w:cs="微软雅黑"/>
                <w:spacing w:val="6"/>
                <w:sz w:val="20"/>
                <w:szCs w:val="20"/>
              </w:rPr>
              <w:t>千</w:t>
            </w:r>
            <w:r>
              <w:rPr>
                <w:rFonts w:ascii="微软雅黑" w:hAnsi="微软雅黑" w:eastAsia="微软雅黑" w:cs="微软雅黑"/>
                <w:spacing w:val="4"/>
                <w:sz w:val="20"/>
                <w:szCs w:val="20"/>
              </w:rPr>
              <w:t>克标准</w:t>
            </w:r>
            <w:r>
              <w:rPr>
                <w:rFonts w:ascii="微软雅黑" w:hAnsi="微软雅黑" w:eastAsia="微软雅黑" w:cs="微软雅黑"/>
                <w:spacing w:val="3"/>
                <w:sz w:val="20"/>
                <w:szCs w:val="20"/>
              </w:rPr>
              <w:t>煤</w:t>
            </w:r>
            <w:r>
              <w:rPr>
                <w:rFonts w:ascii="Times New Roman" w:hAnsi="Times New Roman" w:eastAsia="Times New Roman" w:cs="Times New Roman"/>
                <w:spacing w:val="3"/>
                <w:sz w:val="20"/>
                <w:szCs w:val="20"/>
              </w:rPr>
              <w:t>/</w:t>
            </w:r>
            <w:r>
              <w:rPr>
                <w:rFonts w:ascii="微软雅黑" w:hAnsi="微软雅黑" w:eastAsia="微软雅黑" w:cs="微软雅黑"/>
                <w:spacing w:val="3"/>
                <w:sz w:val="20"/>
                <w:szCs w:val="20"/>
              </w:rPr>
              <w:t>吨</w:t>
            </w:r>
          </w:p>
        </w:tc>
        <w:tc>
          <w:tcPr>
            <w:tcW w:w="771" w:type="dxa"/>
            <w:vAlign w:val="top"/>
          </w:tcPr>
          <w:p>
            <w:pPr>
              <w:spacing w:line="326" w:lineRule="auto"/>
              <w:rPr>
                <w:rFonts w:ascii="Arial"/>
                <w:sz w:val="21"/>
              </w:rPr>
            </w:pPr>
          </w:p>
          <w:p>
            <w:pPr>
              <w:spacing w:before="57" w:line="195" w:lineRule="auto"/>
              <w:ind w:left="23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w:t>
            </w:r>
            <w:r>
              <w:rPr>
                <w:rFonts w:ascii="Times New Roman" w:hAnsi="Times New Roman" w:eastAsia="Times New Roman" w:cs="Times New Roman"/>
                <w:spacing w:val="1"/>
                <w:sz w:val="20"/>
                <w:szCs w:val="20"/>
              </w:rPr>
              <w:t>00</w:t>
            </w:r>
          </w:p>
        </w:tc>
        <w:tc>
          <w:tcPr>
            <w:tcW w:w="771" w:type="dxa"/>
            <w:vAlign w:val="top"/>
          </w:tcPr>
          <w:p>
            <w:pPr>
              <w:spacing w:line="326" w:lineRule="auto"/>
              <w:rPr>
                <w:rFonts w:ascii="Arial"/>
                <w:sz w:val="21"/>
              </w:rPr>
            </w:pPr>
          </w:p>
          <w:p>
            <w:pPr>
              <w:spacing w:before="57" w:line="195" w:lineRule="auto"/>
              <w:ind w:left="23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6</w:t>
            </w:r>
            <w:r>
              <w:rPr>
                <w:rFonts w:ascii="Times New Roman" w:hAnsi="Times New Roman" w:eastAsia="Times New Roman" w:cs="Times New Roman"/>
                <w:spacing w:val="1"/>
                <w:sz w:val="20"/>
                <w:szCs w:val="20"/>
              </w:rPr>
              <w:t>30</w:t>
            </w:r>
          </w:p>
        </w:tc>
        <w:tc>
          <w:tcPr>
            <w:tcW w:w="1831" w:type="dxa"/>
            <w:vMerge w:val="continue"/>
            <w:tcBorders>
              <w:top w:val="nil"/>
            </w:tcBorders>
            <w:vAlign w:val="top"/>
          </w:tcPr>
          <w:p>
            <w:pPr>
              <w:rPr>
                <w:rFonts w:ascii="Arial"/>
                <w:sz w:val="21"/>
              </w:rPr>
            </w:pPr>
          </w:p>
        </w:tc>
      </w:tr>
    </w:tbl>
    <w:p>
      <w:pPr>
        <w:rPr>
          <w:rFonts w:ascii="Arial"/>
          <w:sz w:val="21"/>
        </w:rPr>
      </w:pPr>
    </w:p>
    <w:p>
      <w:pPr>
        <w:sectPr>
          <w:footerReference r:id="rId7" w:type="default"/>
          <w:pgSz w:w="16839" w:h="11906"/>
          <w:pgMar w:top="1012" w:right="1578" w:bottom="1684" w:left="1578" w:header="0" w:footer="1431" w:gutter="0"/>
          <w:cols w:space="720" w:num="1"/>
        </w:sectPr>
      </w:pPr>
    </w:p>
    <w:p/>
    <w:p/>
    <w:p>
      <w:pPr>
        <w:spacing w:line="206" w:lineRule="exact"/>
      </w:pPr>
    </w:p>
    <w:tbl>
      <w:tblPr>
        <w:tblStyle w:val="5"/>
        <w:tblW w:w="1367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62"/>
        <w:gridCol w:w="943"/>
        <w:gridCol w:w="1223"/>
        <w:gridCol w:w="1416"/>
        <w:gridCol w:w="1293"/>
        <w:gridCol w:w="2699"/>
        <w:gridCol w:w="1134"/>
        <w:gridCol w:w="1133"/>
        <w:gridCol w:w="771"/>
        <w:gridCol w:w="771"/>
        <w:gridCol w:w="183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3" w:hRule="atLeast"/>
        </w:trPr>
        <w:tc>
          <w:tcPr>
            <w:tcW w:w="462" w:type="dxa"/>
            <w:vMerge w:val="restart"/>
            <w:tcBorders>
              <w:bottom w:val="nil"/>
            </w:tcBorders>
            <w:textDirection w:val="tbRlV"/>
            <w:vAlign w:val="top"/>
          </w:tcPr>
          <w:p>
            <w:pPr>
              <w:spacing w:before="125" w:line="213" w:lineRule="auto"/>
              <w:ind w:left="62"/>
              <w:rPr>
                <w:rFonts w:ascii="方正黑体_GBK" w:hAnsi="方正黑体_GBK" w:eastAsia="方正黑体_GBK" w:cs="方正黑体_GBK"/>
                <w:sz w:val="20"/>
                <w:szCs w:val="20"/>
              </w:rPr>
            </w:pPr>
            <w:r>
              <w:rPr>
                <w:rFonts w:ascii="方正黑体_GBK" w:hAnsi="方正黑体_GBK" w:eastAsia="方正黑体_GBK" w:cs="方正黑体_GBK"/>
                <w:spacing w:val="-1"/>
                <w:sz w:val="20"/>
                <w:szCs w:val="20"/>
              </w:rPr>
              <w:t>序号</w:t>
            </w:r>
          </w:p>
        </w:tc>
        <w:tc>
          <w:tcPr>
            <w:tcW w:w="3582" w:type="dxa"/>
            <w:gridSpan w:val="3"/>
            <w:vAlign w:val="top"/>
          </w:tcPr>
          <w:p>
            <w:pPr>
              <w:spacing w:before="53" w:line="207" w:lineRule="auto"/>
              <w:ind w:left="651"/>
              <w:rPr>
                <w:rFonts w:ascii="方正黑体_GBK" w:hAnsi="方正黑体_GBK" w:eastAsia="方正黑体_GBK" w:cs="方正黑体_GBK"/>
                <w:sz w:val="20"/>
                <w:szCs w:val="20"/>
              </w:rPr>
            </w:pPr>
            <w:r>
              <w:rPr>
                <w:rFonts w:ascii="方正黑体_GBK" w:hAnsi="方正黑体_GBK" w:eastAsia="方正黑体_GBK" w:cs="方正黑体_GBK"/>
                <w:spacing w:val="8"/>
                <w:sz w:val="20"/>
                <w:szCs w:val="20"/>
              </w:rPr>
              <w:t>国民经济行业分类及代码</w:t>
            </w:r>
          </w:p>
        </w:tc>
        <w:tc>
          <w:tcPr>
            <w:tcW w:w="3992" w:type="dxa"/>
            <w:gridSpan w:val="2"/>
            <w:vMerge w:val="restart"/>
            <w:tcBorders>
              <w:bottom w:val="nil"/>
            </w:tcBorders>
            <w:vAlign w:val="top"/>
          </w:tcPr>
          <w:p>
            <w:pPr>
              <w:spacing w:before="210" w:line="206" w:lineRule="auto"/>
              <w:ind w:left="1583"/>
              <w:rPr>
                <w:rFonts w:ascii="方正黑体_GBK" w:hAnsi="方正黑体_GBK" w:eastAsia="方正黑体_GBK" w:cs="方正黑体_GBK"/>
                <w:sz w:val="20"/>
                <w:szCs w:val="20"/>
              </w:rPr>
            </w:pPr>
            <w:r>
              <w:rPr>
                <w:rFonts w:ascii="方正黑体_GBK" w:hAnsi="方正黑体_GBK" w:eastAsia="方正黑体_GBK" w:cs="方正黑体_GBK"/>
                <w:spacing w:val="9"/>
                <w:sz w:val="20"/>
                <w:szCs w:val="20"/>
              </w:rPr>
              <w:t>重</w:t>
            </w:r>
            <w:r>
              <w:rPr>
                <w:rFonts w:ascii="方正黑体_GBK" w:hAnsi="方正黑体_GBK" w:eastAsia="方正黑体_GBK" w:cs="方正黑体_GBK"/>
                <w:spacing w:val="6"/>
                <w:sz w:val="20"/>
                <w:szCs w:val="20"/>
              </w:rPr>
              <w:t>点领域</w:t>
            </w:r>
          </w:p>
        </w:tc>
        <w:tc>
          <w:tcPr>
            <w:tcW w:w="1134" w:type="dxa"/>
            <w:vMerge w:val="restart"/>
            <w:tcBorders>
              <w:bottom w:val="nil"/>
            </w:tcBorders>
            <w:vAlign w:val="top"/>
          </w:tcPr>
          <w:p>
            <w:pPr>
              <w:spacing w:before="210" w:line="206" w:lineRule="auto"/>
              <w:ind w:left="154"/>
              <w:rPr>
                <w:rFonts w:ascii="方正黑体_GBK" w:hAnsi="方正黑体_GBK" w:eastAsia="方正黑体_GBK" w:cs="方正黑体_GBK"/>
                <w:sz w:val="20"/>
                <w:szCs w:val="20"/>
              </w:rPr>
            </w:pPr>
            <w:r>
              <w:rPr>
                <w:rFonts w:ascii="方正黑体_GBK" w:hAnsi="方正黑体_GBK" w:eastAsia="方正黑体_GBK" w:cs="方正黑体_GBK"/>
                <w:spacing w:val="8"/>
                <w:sz w:val="20"/>
                <w:szCs w:val="20"/>
              </w:rPr>
              <w:t>指</w:t>
            </w:r>
            <w:r>
              <w:rPr>
                <w:rFonts w:ascii="方正黑体_GBK" w:hAnsi="方正黑体_GBK" w:eastAsia="方正黑体_GBK" w:cs="方正黑体_GBK"/>
                <w:spacing w:val="7"/>
                <w:sz w:val="20"/>
                <w:szCs w:val="20"/>
              </w:rPr>
              <w:t>标名称</w:t>
            </w:r>
          </w:p>
        </w:tc>
        <w:tc>
          <w:tcPr>
            <w:tcW w:w="1133" w:type="dxa"/>
            <w:vMerge w:val="restart"/>
            <w:tcBorders>
              <w:bottom w:val="nil"/>
            </w:tcBorders>
            <w:vAlign w:val="top"/>
          </w:tcPr>
          <w:p>
            <w:pPr>
              <w:spacing w:before="212" w:line="205" w:lineRule="auto"/>
              <w:ind w:left="153"/>
              <w:rPr>
                <w:rFonts w:ascii="方正黑体_GBK" w:hAnsi="方正黑体_GBK" w:eastAsia="方正黑体_GBK" w:cs="方正黑体_GBK"/>
                <w:sz w:val="20"/>
                <w:szCs w:val="20"/>
              </w:rPr>
            </w:pPr>
            <w:r>
              <w:rPr>
                <w:rFonts w:ascii="方正黑体_GBK" w:hAnsi="方正黑体_GBK" w:eastAsia="方正黑体_GBK" w:cs="方正黑体_GBK"/>
                <w:spacing w:val="8"/>
                <w:sz w:val="20"/>
                <w:szCs w:val="20"/>
              </w:rPr>
              <w:t>指</w:t>
            </w:r>
            <w:r>
              <w:rPr>
                <w:rFonts w:ascii="方正黑体_GBK" w:hAnsi="方正黑体_GBK" w:eastAsia="方正黑体_GBK" w:cs="方正黑体_GBK"/>
                <w:spacing w:val="7"/>
                <w:sz w:val="20"/>
                <w:szCs w:val="20"/>
              </w:rPr>
              <w:t>标单位</w:t>
            </w:r>
          </w:p>
        </w:tc>
        <w:tc>
          <w:tcPr>
            <w:tcW w:w="771" w:type="dxa"/>
            <w:vMerge w:val="restart"/>
            <w:tcBorders>
              <w:bottom w:val="nil"/>
            </w:tcBorders>
            <w:vAlign w:val="top"/>
          </w:tcPr>
          <w:p>
            <w:pPr>
              <w:spacing w:before="57" w:line="307" w:lineRule="exact"/>
              <w:ind w:left="179"/>
              <w:rPr>
                <w:rFonts w:ascii="方正黑体_GBK" w:hAnsi="方正黑体_GBK" w:eastAsia="方正黑体_GBK" w:cs="方正黑体_GBK"/>
                <w:sz w:val="20"/>
                <w:szCs w:val="20"/>
              </w:rPr>
            </w:pPr>
            <w:r>
              <w:rPr>
                <w:rFonts w:ascii="方正黑体_GBK" w:hAnsi="方正黑体_GBK" w:eastAsia="方正黑体_GBK" w:cs="方正黑体_GBK"/>
                <w:spacing w:val="6"/>
                <w:position w:val="8"/>
                <w:sz w:val="20"/>
                <w:szCs w:val="20"/>
              </w:rPr>
              <w:t>标杆</w:t>
            </w:r>
          </w:p>
          <w:p>
            <w:pPr>
              <w:spacing w:line="204" w:lineRule="auto"/>
              <w:ind w:left="179"/>
              <w:rPr>
                <w:rFonts w:ascii="方正黑体_GBK" w:hAnsi="方正黑体_GBK" w:eastAsia="方正黑体_GBK" w:cs="方正黑体_GBK"/>
                <w:sz w:val="20"/>
                <w:szCs w:val="20"/>
              </w:rPr>
            </w:pPr>
            <w:r>
              <w:rPr>
                <w:rFonts w:ascii="方正黑体_GBK" w:hAnsi="方正黑体_GBK" w:eastAsia="方正黑体_GBK" w:cs="方正黑体_GBK"/>
                <w:spacing w:val="6"/>
                <w:sz w:val="20"/>
                <w:szCs w:val="20"/>
              </w:rPr>
              <w:t>水平</w:t>
            </w:r>
          </w:p>
        </w:tc>
        <w:tc>
          <w:tcPr>
            <w:tcW w:w="771" w:type="dxa"/>
            <w:vMerge w:val="restart"/>
            <w:tcBorders>
              <w:bottom w:val="nil"/>
            </w:tcBorders>
            <w:vAlign w:val="top"/>
          </w:tcPr>
          <w:p>
            <w:pPr>
              <w:spacing w:before="59" w:line="305" w:lineRule="exact"/>
              <w:ind w:left="182"/>
              <w:rPr>
                <w:rFonts w:ascii="方正黑体_GBK" w:hAnsi="方正黑体_GBK" w:eastAsia="方正黑体_GBK" w:cs="方正黑体_GBK"/>
                <w:sz w:val="20"/>
                <w:szCs w:val="20"/>
              </w:rPr>
            </w:pPr>
            <w:r>
              <w:rPr>
                <w:rFonts w:ascii="方正黑体_GBK" w:hAnsi="方正黑体_GBK" w:eastAsia="方正黑体_GBK" w:cs="方正黑体_GBK"/>
                <w:spacing w:val="6"/>
                <w:position w:val="8"/>
                <w:sz w:val="20"/>
                <w:szCs w:val="20"/>
              </w:rPr>
              <w:t>基</w:t>
            </w:r>
            <w:r>
              <w:rPr>
                <w:rFonts w:ascii="方正黑体_GBK" w:hAnsi="方正黑体_GBK" w:eastAsia="方正黑体_GBK" w:cs="方正黑体_GBK"/>
                <w:spacing w:val="5"/>
                <w:position w:val="8"/>
                <w:sz w:val="20"/>
                <w:szCs w:val="20"/>
              </w:rPr>
              <w:t>准</w:t>
            </w:r>
          </w:p>
          <w:p>
            <w:pPr>
              <w:spacing w:line="204" w:lineRule="auto"/>
              <w:ind w:left="181"/>
              <w:rPr>
                <w:rFonts w:ascii="方正黑体_GBK" w:hAnsi="方正黑体_GBK" w:eastAsia="方正黑体_GBK" w:cs="方正黑体_GBK"/>
                <w:sz w:val="20"/>
                <w:szCs w:val="20"/>
              </w:rPr>
            </w:pPr>
            <w:r>
              <w:rPr>
                <w:rFonts w:ascii="方正黑体_GBK" w:hAnsi="方正黑体_GBK" w:eastAsia="方正黑体_GBK" w:cs="方正黑体_GBK"/>
                <w:spacing w:val="6"/>
                <w:sz w:val="20"/>
                <w:szCs w:val="20"/>
              </w:rPr>
              <w:t>水平</w:t>
            </w:r>
          </w:p>
        </w:tc>
        <w:tc>
          <w:tcPr>
            <w:tcW w:w="1831" w:type="dxa"/>
            <w:vMerge w:val="restart"/>
            <w:tcBorders>
              <w:bottom w:val="nil"/>
            </w:tcBorders>
            <w:vAlign w:val="top"/>
          </w:tcPr>
          <w:p>
            <w:pPr>
              <w:spacing w:before="208" w:line="208" w:lineRule="auto"/>
              <w:ind w:left="499"/>
              <w:rPr>
                <w:rFonts w:ascii="方正黑体_GBK" w:hAnsi="方正黑体_GBK" w:eastAsia="方正黑体_GBK" w:cs="方正黑体_GBK"/>
                <w:sz w:val="20"/>
                <w:szCs w:val="20"/>
              </w:rPr>
            </w:pPr>
            <w:r>
              <w:rPr>
                <w:rFonts w:ascii="方正黑体_GBK" w:hAnsi="方正黑体_GBK" w:eastAsia="方正黑体_GBK" w:cs="方正黑体_GBK"/>
                <w:spacing w:val="8"/>
                <w:sz w:val="20"/>
                <w:szCs w:val="20"/>
              </w:rPr>
              <w:t>参</w:t>
            </w:r>
            <w:r>
              <w:rPr>
                <w:rFonts w:ascii="方正黑体_GBK" w:hAnsi="方正黑体_GBK" w:eastAsia="方正黑体_GBK" w:cs="方正黑体_GBK"/>
                <w:spacing w:val="7"/>
                <w:sz w:val="20"/>
                <w:szCs w:val="20"/>
              </w:rPr>
              <w:t>考标准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10" w:hRule="atLeast"/>
        </w:trPr>
        <w:tc>
          <w:tcPr>
            <w:tcW w:w="462" w:type="dxa"/>
            <w:vMerge w:val="continue"/>
            <w:tcBorders>
              <w:top w:val="nil"/>
            </w:tcBorders>
            <w:textDirection w:val="tbRlV"/>
            <w:vAlign w:val="top"/>
          </w:tcPr>
          <w:p>
            <w:pPr>
              <w:rPr>
                <w:rFonts w:ascii="Arial"/>
                <w:sz w:val="21"/>
              </w:rPr>
            </w:pPr>
          </w:p>
        </w:tc>
        <w:tc>
          <w:tcPr>
            <w:tcW w:w="943" w:type="dxa"/>
            <w:vAlign w:val="top"/>
          </w:tcPr>
          <w:p>
            <w:pPr>
              <w:spacing w:before="50" w:line="207" w:lineRule="auto"/>
              <w:ind w:left="262"/>
              <w:rPr>
                <w:rFonts w:ascii="方正黑体_GBK" w:hAnsi="方正黑体_GBK" w:eastAsia="方正黑体_GBK" w:cs="方正黑体_GBK"/>
                <w:sz w:val="20"/>
                <w:szCs w:val="20"/>
              </w:rPr>
            </w:pPr>
            <w:r>
              <w:rPr>
                <w:rFonts w:ascii="方正黑体_GBK" w:hAnsi="方正黑体_GBK" w:eastAsia="方正黑体_GBK" w:cs="方正黑体_GBK"/>
                <w:spacing w:val="6"/>
                <w:sz w:val="20"/>
                <w:szCs w:val="20"/>
              </w:rPr>
              <w:t>大</w:t>
            </w:r>
            <w:r>
              <w:rPr>
                <w:rFonts w:ascii="方正黑体_GBK" w:hAnsi="方正黑体_GBK" w:eastAsia="方正黑体_GBK" w:cs="方正黑体_GBK"/>
                <w:spacing w:val="5"/>
                <w:sz w:val="20"/>
                <w:szCs w:val="20"/>
              </w:rPr>
              <w:t>类</w:t>
            </w:r>
          </w:p>
        </w:tc>
        <w:tc>
          <w:tcPr>
            <w:tcW w:w="1223" w:type="dxa"/>
            <w:vAlign w:val="top"/>
          </w:tcPr>
          <w:p>
            <w:pPr>
              <w:spacing w:before="50" w:line="207" w:lineRule="auto"/>
              <w:ind w:left="421"/>
              <w:rPr>
                <w:rFonts w:ascii="方正黑体_GBK" w:hAnsi="方正黑体_GBK" w:eastAsia="方正黑体_GBK" w:cs="方正黑体_GBK"/>
                <w:sz w:val="20"/>
                <w:szCs w:val="20"/>
              </w:rPr>
            </w:pPr>
            <w:r>
              <w:rPr>
                <w:rFonts w:ascii="方正黑体_GBK" w:hAnsi="方正黑体_GBK" w:eastAsia="方正黑体_GBK" w:cs="方正黑体_GBK"/>
                <w:spacing w:val="-5"/>
                <w:sz w:val="20"/>
                <w:szCs w:val="20"/>
              </w:rPr>
              <w:t>中</w:t>
            </w:r>
            <w:r>
              <w:rPr>
                <w:rFonts w:ascii="方正黑体_GBK" w:hAnsi="方正黑体_GBK" w:eastAsia="方正黑体_GBK" w:cs="方正黑体_GBK"/>
                <w:spacing w:val="-3"/>
                <w:sz w:val="20"/>
                <w:szCs w:val="20"/>
              </w:rPr>
              <w:t>类</w:t>
            </w:r>
          </w:p>
        </w:tc>
        <w:tc>
          <w:tcPr>
            <w:tcW w:w="1416" w:type="dxa"/>
            <w:vAlign w:val="top"/>
          </w:tcPr>
          <w:p>
            <w:pPr>
              <w:spacing w:before="50" w:line="207" w:lineRule="auto"/>
              <w:ind w:left="499"/>
              <w:rPr>
                <w:rFonts w:ascii="方正黑体_GBK" w:hAnsi="方正黑体_GBK" w:eastAsia="方正黑体_GBK" w:cs="方正黑体_GBK"/>
                <w:sz w:val="20"/>
                <w:szCs w:val="20"/>
              </w:rPr>
            </w:pPr>
            <w:r>
              <w:rPr>
                <w:rFonts w:ascii="方正黑体_GBK" w:hAnsi="方正黑体_GBK" w:eastAsia="方正黑体_GBK" w:cs="方正黑体_GBK"/>
                <w:spacing w:val="6"/>
                <w:sz w:val="20"/>
                <w:szCs w:val="20"/>
              </w:rPr>
              <w:t>小</w:t>
            </w:r>
            <w:r>
              <w:rPr>
                <w:rFonts w:ascii="方正黑体_GBK" w:hAnsi="方正黑体_GBK" w:eastAsia="方正黑体_GBK" w:cs="方正黑体_GBK"/>
                <w:spacing w:val="5"/>
                <w:sz w:val="20"/>
                <w:szCs w:val="20"/>
              </w:rPr>
              <w:t>类</w:t>
            </w:r>
          </w:p>
        </w:tc>
        <w:tc>
          <w:tcPr>
            <w:tcW w:w="3992" w:type="dxa"/>
            <w:gridSpan w:val="2"/>
            <w:vMerge w:val="continue"/>
            <w:tcBorders>
              <w:top w:val="nil"/>
            </w:tcBorders>
            <w:vAlign w:val="top"/>
          </w:tcPr>
          <w:p>
            <w:pPr>
              <w:rPr>
                <w:rFonts w:ascii="Arial"/>
                <w:sz w:val="21"/>
              </w:rPr>
            </w:pPr>
          </w:p>
        </w:tc>
        <w:tc>
          <w:tcPr>
            <w:tcW w:w="1134" w:type="dxa"/>
            <w:vMerge w:val="continue"/>
            <w:tcBorders>
              <w:top w:val="nil"/>
            </w:tcBorders>
            <w:vAlign w:val="top"/>
          </w:tcPr>
          <w:p>
            <w:pPr>
              <w:rPr>
                <w:rFonts w:ascii="Arial"/>
                <w:sz w:val="21"/>
              </w:rPr>
            </w:pPr>
          </w:p>
        </w:tc>
        <w:tc>
          <w:tcPr>
            <w:tcW w:w="1133" w:type="dxa"/>
            <w:vMerge w:val="continue"/>
            <w:tcBorders>
              <w:top w:val="nil"/>
            </w:tcBorders>
            <w:vAlign w:val="top"/>
          </w:tcPr>
          <w:p>
            <w:pPr>
              <w:rPr>
                <w:rFonts w:ascii="Arial"/>
                <w:sz w:val="21"/>
              </w:rPr>
            </w:pPr>
          </w:p>
        </w:tc>
        <w:tc>
          <w:tcPr>
            <w:tcW w:w="771" w:type="dxa"/>
            <w:vMerge w:val="continue"/>
            <w:tcBorders>
              <w:top w:val="nil"/>
            </w:tcBorders>
            <w:vAlign w:val="top"/>
          </w:tcPr>
          <w:p>
            <w:pPr>
              <w:rPr>
                <w:rFonts w:ascii="Arial"/>
                <w:sz w:val="21"/>
              </w:rPr>
            </w:pPr>
          </w:p>
        </w:tc>
        <w:tc>
          <w:tcPr>
            <w:tcW w:w="771" w:type="dxa"/>
            <w:vMerge w:val="continue"/>
            <w:tcBorders>
              <w:top w:val="nil"/>
            </w:tcBorders>
            <w:vAlign w:val="top"/>
          </w:tcPr>
          <w:p>
            <w:pPr>
              <w:rPr>
                <w:rFonts w:ascii="Arial"/>
                <w:sz w:val="21"/>
              </w:rPr>
            </w:pPr>
          </w:p>
        </w:tc>
        <w:tc>
          <w:tcPr>
            <w:tcW w:w="1831" w:type="dxa"/>
            <w:vMerge w:val="continue"/>
            <w:tcBorders>
              <w:top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4" w:hRule="atLeast"/>
        </w:trPr>
        <w:tc>
          <w:tcPr>
            <w:tcW w:w="462" w:type="dxa"/>
            <w:vMerge w:val="restart"/>
            <w:tcBorders>
              <w:bottom w:val="nil"/>
            </w:tcBorders>
            <w:vAlign w:val="top"/>
          </w:tcPr>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9" w:lineRule="auto"/>
              <w:rPr>
                <w:rFonts w:ascii="Arial"/>
                <w:sz w:val="21"/>
              </w:rPr>
            </w:pPr>
          </w:p>
          <w:p>
            <w:pPr>
              <w:spacing w:line="259" w:lineRule="auto"/>
              <w:rPr>
                <w:rFonts w:ascii="Arial"/>
                <w:sz w:val="21"/>
              </w:rPr>
            </w:pPr>
          </w:p>
          <w:p>
            <w:pPr>
              <w:spacing w:before="57" w:line="195" w:lineRule="auto"/>
              <w:ind w:left="17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943" w:type="dxa"/>
            <w:vMerge w:val="restart"/>
            <w:tcBorders>
              <w:bottom w:val="nil"/>
            </w:tcBorders>
            <w:vAlign w:val="top"/>
          </w:tcPr>
          <w:p>
            <w:pPr>
              <w:spacing w:line="284" w:lineRule="auto"/>
              <w:rPr>
                <w:rFonts w:ascii="Arial"/>
                <w:sz w:val="21"/>
              </w:rPr>
            </w:pPr>
          </w:p>
          <w:p>
            <w:pPr>
              <w:spacing w:line="284" w:lineRule="auto"/>
              <w:rPr>
                <w:rFonts w:ascii="Arial"/>
                <w:sz w:val="21"/>
              </w:rPr>
            </w:pPr>
          </w:p>
          <w:p>
            <w:pPr>
              <w:spacing w:line="284" w:lineRule="auto"/>
              <w:rPr>
                <w:rFonts w:ascii="Arial"/>
                <w:sz w:val="21"/>
              </w:rPr>
            </w:pPr>
          </w:p>
          <w:p>
            <w:pPr>
              <w:spacing w:line="284" w:lineRule="auto"/>
              <w:rPr>
                <w:rFonts w:ascii="Arial"/>
                <w:sz w:val="21"/>
              </w:rPr>
            </w:pPr>
          </w:p>
          <w:p>
            <w:pPr>
              <w:tabs>
                <w:tab w:val="left" w:pos="246"/>
              </w:tabs>
              <w:spacing w:before="86" w:line="218" w:lineRule="auto"/>
              <w:ind w:left="146" w:right="154" w:firstLine="24"/>
              <w:rPr>
                <w:rFonts w:ascii="微软雅黑" w:hAnsi="微软雅黑" w:eastAsia="微软雅黑" w:cs="微软雅黑"/>
                <w:sz w:val="20"/>
                <w:szCs w:val="20"/>
              </w:rPr>
            </w:pPr>
            <w:r>
              <w:rPr>
                <w:rFonts w:ascii="微软雅黑" w:hAnsi="微软雅黑" w:eastAsia="微软雅黑" w:cs="微软雅黑"/>
                <w:spacing w:val="3"/>
                <w:sz w:val="20"/>
                <w:szCs w:val="20"/>
              </w:rPr>
              <w:t>黑色</w:t>
            </w:r>
            <w:r>
              <w:rPr>
                <w:rFonts w:ascii="微软雅黑" w:hAnsi="微软雅黑" w:eastAsia="微软雅黑" w:cs="微软雅黑"/>
                <w:spacing w:val="2"/>
                <w:sz w:val="20"/>
                <w:szCs w:val="20"/>
              </w:rPr>
              <w:t>金</w:t>
            </w:r>
            <w:r>
              <w:rPr>
                <w:rFonts w:ascii="微软雅黑" w:hAnsi="微软雅黑" w:eastAsia="微软雅黑" w:cs="微软雅黑"/>
                <w:spacing w:val="11"/>
                <w:sz w:val="20"/>
                <w:szCs w:val="20"/>
              </w:rPr>
              <w:t>属冶炼和压延加工业</w:t>
            </w:r>
            <w:r>
              <w:rPr>
                <w:rFonts w:ascii="微软雅黑" w:hAnsi="微软雅黑" w:eastAsia="微软雅黑" w:cs="微软雅黑"/>
                <w:sz w:val="20"/>
                <w:szCs w:val="20"/>
              </w:rPr>
              <w:tab/>
            </w:r>
            <w:r>
              <w:rPr>
                <w:rFonts w:ascii="微软雅黑" w:hAnsi="微软雅黑" w:eastAsia="微软雅黑" w:cs="微软雅黑"/>
                <w:spacing w:val="-1"/>
                <w:sz w:val="20"/>
                <w:szCs w:val="20"/>
              </w:rPr>
              <w:t>(</w:t>
            </w:r>
            <w:r>
              <w:rPr>
                <w:rFonts w:ascii="Times New Roman" w:hAnsi="Times New Roman" w:eastAsia="Times New Roman" w:cs="Times New Roman"/>
                <w:spacing w:val="-1"/>
                <w:sz w:val="20"/>
                <w:szCs w:val="20"/>
              </w:rPr>
              <w:t>31</w:t>
            </w:r>
            <w:r>
              <w:rPr>
                <w:rFonts w:ascii="微软雅黑" w:hAnsi="微软雅黑" w:eastAsia="微软雅黑" w:cs="微软雅黑"/>
                <w:spacing w:val="-1"/>
                <w:sz w:val="20"/>
                <w:szCs w:val="20"/>
              </w:rPr>
              <w:t>)</w:t>
            </w:r>
          </w:p>
        </w:tc>
        <w:tc>
          <w:tcPr>
            <w:tcW w:w="1223" w:type="dxa"/>
            <w:vAlign w:val="top"/>
          </w:tcPr>
          <w:p>
            <w:pPr>
              <w:spacing w:before="179" w:line="205" w:lineRule="auto"/>
              <w:ind w:left="120"/>
              <w:rPr>
                <w:rFonts w:ascii="微软雅黑" w:hAnsi="微软雅黑" w:eastAsia="微软雅黑" w:cs="微软雅黑"/>
                <w:sz w:val="20"/>
                <w:szCs w:val="20"/>
              </w:rPr>
            </w:pPr>
            <w:r>
              <w:rPr>
                <w:rFonts w:ascii="微软雅黑" w:hAnsi="微软雅黑" w:eastAsia="微软雅黑" w:cs="微软雅黑"/>
                <w:spacing w:val="7"/>
                <w:sz w:val="20"/>
                <w:szCs w:val="20"/>
              </w:rPr>
              <w:t>炼</w:t>
            </w:r>
            <w:r>
              <w:rPr>
                <w:rFonts w:ascii="微软雅黑" w:hAnsi="微软雅黑" w:eastAsia="微软雅黑" w:cs="微软雅黑"/>
                <w:spacing w:val="6"/>
                <w:sz w:val="20"/>
                <w:szCs w:val="20"/>
              </w:rPr>
              <w:t>铁(</w:t>
            </w:r>
            <w:r>
              <w:rPr>
                <w:rFonts w:ascii="Times New Roman" w:hAnsi="Times New Roman" w:eastAsia="Times New Roman" w:cs="Times New Roman"/>
                <w:spacing w:val="6"/>
                <w:position w:val="-1"/>
                <w:sz w:val="20"/>
                <w:szCs w:val="20"/>
              </w:rPr>
              <w:t>311</w:t>
            </w:r>
            <w:r>
              <w:rPr>
                <w:rFonts w:ascii="微软雅黑" w:hAnsi="微软雅黑" w:eastAsia="微软雅黑" w:cs="微软雅黑"/>
                <w:spacing w:val="6"/>
                <w:sz w:val="20"/>
                <w:szCs w:val="20"/>
              </w:rPr>
              <w:t>)</w:t>
            </w:r>
          </w:p>
        </w:tc>
        <w:tc>
          <w:tcPr>
            <w:tcW w:w="1416" w:type="dxa"/>
            <w:vAlign w:val="top"/>
          </w:tcPr>
          <w:p>
            <w:pPr>
              <w:spacing w:before="179" w:line="205" w:lineRule="auto"/>
              <w:ind w:left="121"/>
              <w:rPr>
                <w:rFonts w:ascii="微软雅黑" w:hAnsi="微软雅黑" w:eastAsia="微软雅黑" w:cs="微软雅黑"/>
                <w:sz w:val="20"/>
                <w:szCs w:val="20"/>
              </w:rPr>
            </w:pPr>
            <w:r>
              <w:rPr>
                <w:rFonts w:ascii="微软雅黑" w:hAnsi="微软雅黑" w:eastAsia="微软雅黑" w:cs="微软雅黑"/>
                <w:spacing w:val="5"/>
                <w:sz w:val="20"/>
                <w:szCs w:val="20"/>
              </w:rPr>
              <w:t>炼铁(</w:t>
            </w:r>
            <w:r>
              <w:rPr>
                <w:rFonts w:ascii="Times New Roman" w:hAnsi="Times New Roman" w:eastAsia="Times New Roman" w:cs="Times New Roman"/>
                <w:spacing w:val="5"/>
                <w:position w:val="-1"/>
                <w:sz w:val="20"/>
                <w:szCs w:val="20"/>
              </w:rPr>
              <w:t>3110</w:t>
            </w:r>
            <w:r>
              <w:rPr>
                <w:rFonts w:ascii="微软雅黑" w:hAnsi="微软雅黑" w:eastAsia="微软雅黑" w:cs="微软雅黑"/>
                <w:spacing w:val="3"/>
                <w:sz w:val="20"/>
                <w:szCs w:val="20"/>
              </w:rPr>
              <w:t>)</w:t>
            </w:r>
          </w:p>
        </w:tc>
        <w:tc>
          <w:tcPr>
            <w:tcW w:w="3992" w:type="dxa"/>
            <w:gridSpan w:val="2"/>
            <w:vAlign w:val="top"/>
          </w:tcPr>
          <w:p>
            <w:pPr>
              <w:spacing w:before="179" w:line="210" w:lineRule="auto"/>
              <w:ind w:left="1590"/>
              <w:rPr>
                <w:rFonts w:ascii="微软雅黑" w:hAnsi="微软雅黑" w:eastAsia="微软雅黑" w:cs="微软雅黑"/>
                <w:sz w:val="20"/>
                <w:szCs w:val="20"/>
              </w:rPr>
            </w:pPr>
            <w:r>
              <w:rPr>
                <w:rFonts w:ascii="微软雅黑" w:hAnsi="微软雅黑" w:eastAsia="微软雅黑" w:cs="微软雅黑"/>
                <w:spacing w:val="7"/>
                <w:sz w:val="20"/>
                <w:szCs w:val="20"/>
              </w:rPr>
              <w:t>高</w:t>
            </w:r>
            <w:r>
              <w:rPr>
                <w:rFonts w:ascii="微软雅黑" w:hAnsi="微软雅黑" w:eastAsia="微软雅黑" w:cs="微软雅黑"/>
                <w:spacing w:val="6"/>
                <w:sz w:val="20"/>
                <w:szCs w:val="20"/>
              </w:rPr>
              <w:t>炉工序</w:t>
            </w:r>
          </w:p>
        </w:tc>
        <w:tc>
          <w:tcPr>
            <w:tcW w:w="1134" w:type="dxa"/>
            <w:vAlign w:val="top"/>
          </w:tcPr>
          <w:p>
            <w:pPr>
              <w:spacing w:before="32" w:line="200" w:lineRule="auto"/>
              <w:ind w:left="378" w:right="144" w:hanging="216"/>
              <w:rPr>
                <w:rFonts w:ascii="微软雅黑" w:hAnsi="微软雅黑" w:eastAsia="微软雅黑" w:cs="微软雅黑"/>
                <w:sz w:val="20"/>
                <w:szCs w:val="20"/>
              </w:rPr>
            </w:pPr>
            <w:r>
              <w:rPr>
                <w:rFonts w:ascii="微软雅黑" w:hAnsi="微软雅黑" w:eastAsia="微软雅黑" w:cs="微软雅黑"/>
                <w:spacing w:val="6"/>
                <w:sz w:val="20"/>
                <w:szCs w:val="20"/>
              </w:rPr>
              <w:t>单</w:t>
            </w:r>
            <w:r>
              <w:rPr>
                <w:rFonts w:ascii="微软雅黑" w:hAnsi="微软雅黑" w:eastAsia="微软雅黑" w:cs="微软雅黑"/>
                <w:spacing w:val="5"/>
                <w:sz w:val="20"/>
                <w:szCs w:val="20"/>
              </w:rPr>
              <w:t>位产品</w:t>
            </w:r>
            <w:r>
              <w:rPr>
                <w:rFonts w:ascii="微软雅黑" w:hAnsi="微软雅黑" w:eastAsia="微软雅黑" w:cs="微软雅黑"/>
                <w:spacing w:val="-4"/>
                <w:sz w:val="20"/>
                <w:szCs w:val="20"/>
              </w:rPr>
              <w:t>能</w:t>
            </w:r>
            <w:r>
              <w:rPr>
                <w:rFonts w:ascii="微软雅黑" w:hAnsi="微软雅黑" w:eastAsia="微软雅黑" w:cs="微软雅黑"/>
                <w:spacing w:val="-3"/>
                <w:sz w:val="20"/>
                <w:szCs w:val="20"/>
              </w:rPr>
              <w:t>耗</w:t>
            </w:r>
          </w:p>
        </w:tc>
        <w:tc>
          <w:tcPr>
            <w:tcW w:w="1133" w:type="dxa"/>
            <w:vAlign w:val="top"/>
          </w:tcPr>
          <w:p>
            <w:pPr>
              <w:spacing w:before="32" w:line="200" w:lineRule="auto"/>
              <w:ind w:left="336" w:right="145" w:hanging="173"/>
              <w:rPr>
                <w:rFonts w:ascii="微软雅黑" w:hAnsi="微软雅黑" w:eastAsia="微软雅黑" w:cs="微软雅黑"/>
                <w:sz w:val="20"/>
                <w:szCs w:val="20"/>
              </w:rPr>
            </w:pPr>
            <w:r>
              <w:rPr>
                <w:rFonts w:ascii="微软雅黑" w:hAnsi="微软雅黑" w:eastAsia="微软雅黑" w:cs="微软雅黑"/>
                <w:spacing w:val="6"/>
                <w:sz w:val="20"/>
                <w:szCs w:val="20"/>
              </w:rPr>
              <w:t>千</w:t>
            </w:r>
            <w:r>
              <w:rPr>
                <w:rFonts w:ascii="微软雅黑" w:hAnsi="微软雅黑" w:eastAsia="微软雅黑" w:cs="微软雅黑"/>
                <w:spacing w:val="4"/>
                <w:sz w:val="20"/>
                <w:szCs w:val="20"/>
              </w:rPr>
              <w:t>克标准</w:t>
            </w:r>
            <w:r>
              <w:rPr>
                <w:rFonts w:ascii="微软雅黑" w:hAnsi="微软雅黑" w:eastAsia="微软雅黑" w:cs="微软雅黑"/>
                <w:spacing w:val="3"/>
                <w:sz w:val="20"/>
                <w:szCs w:val="20"/>
              </w:rPr>
              <w:t>煤</w:t>
            </w:r>
            <w:r>
              <w:rPr>
                <w:rFonts w:ascii="Times New Roman" w:hAnsi="Times New Roman" w:eastAsia="Times New Roman" w:cs="Times New Roman"/>
                <w:spacing w:val="3"/>
                <w:sz w:val="20"/>
                <w:szCs w:val="20"/>
              </w:rPr>
              <w:t>/</w:t>
            </w:r>
            <w:r>
              <w:rPr>
                <w:rFonts w:ascii="微软雅黑" w:hAnsi="微软雅黑" w:eastAsia="微软雅黑" w:cs="微软雅黑"/>
                <w:spacing w:val="3"/>
                <w:sz w:val="20"/>
                <w:szCs w:val="20"/>
              </w:rPr>
              <w:t>吨</w:t>
            </w:r>
          </w:p>
        </w:tc>
        <w:tc>
          <w:tcPr>
            <w:tcW w:w="771" w:type="dxa"/>
            <w:vAlign w:val="top"/>
          </w:tcPr>
          <w:p>
            <w:pPr>
              <w:spacing w:before="230" w:line="195" w:lineRule="auto"/>
              <w:ind w:left="23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w:t>
            </w:r>
            <w:r>
              <w:rPr>
                <w:rFonts w:ascii="Times New Roman" w:hAnsi="Times New Roman" w:eastAsia="Times New Roman" w:cs="Times New Roman"/>
                <w:spacing w:val="1"/>
                <w:sz w:val="20"/>
                <w:szCs w:val="20"/>
              </w:rPr>
              <w:t>61</w:t>
            </w:r>
          </w:p>
        </w:tc>
        <w:tc>
          <w:tcPr>
            <w:tcW w:w="771" w:type="dxa"/>
            <w:vAlign w:val="top"/>
          </w:tcPr>
          <w:p>
            <w:pPr>
              <w:spacing w:before="230" w:line="195" w:lineRule="auto"/>
              <w:ind w:left="23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435</w:t>
            </w:r>
          </w:p>
        </w:tc>
        <w:tc>
          <w:tcPr>
            <w:tcW w:w="1831" w:type="dxa"/>
            <w:vMerge w:val="restart"/>
            <w:tcBorders>
              <w:bottom w:val="nil"/>
            </w:tcBorders>
            <w:vAlign w:val="top"/>
          </w:tcPr>
          <w:p>
            <w:pPr>
              <w:spacing w:line="474" w:lineRule="auto"/>
              <w:rPr>
                <w:rFonts w:ascii="Arial"/>
                <w:sz w:val="21"/>
              </w:rPr>
            </w:pPr>
          </w:p>
          <w:p>
            <w:pPr>
              <w:spacing w:before="58" w:line="195" w:lineRule="auto"/>
              <w:ind w:left="487"/>
              <w:rPr>
                <w:rFonts w:ascii="Times New Roman" w:hAnsi="Times New Roman" w:eastAsia="Times New Roman" w:cs="Times New Roma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pacing w:val="5"/>
                <w:sz w:val="20"/>
                <w:szCs w:val="20"/>
              </w:rPr>
              <w:t>21256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62" w:type="dxa"/>
            <w:vMerge w:val="continue"/>
            <w:tcBorders>
              <w:top w:val="nil"/>
              <w:bottom w:val="nil"/>
            </w:tcBorders>
            <w:vAlign w:val="top"/>
          </w:tcPr>
          <w:p>
            <w:pPr>
              <w:rPr>
                <w:rFonts w:ascii="Arial"/>
                <w:sz w:val="21"/>
              </w:rPr>
            </w:pPr>
          </w:p>
        </w:tc>
        <w:tc>
          <w:tcPr>
            <w:tcW w:w="943" w:type="dxa"/>
            <w:vMerge w:val="continue"/>
            <w:tcBorders>
              <w:top w:val="nil"/>
              <w:bottom w:val="nil"/>
            </w:tcBorders>
            <w:vAlign w:val="top"/>
          </w:tcPr>
          <w:p>
            <w:pPr>
              <w:rPr>
                <w:rFonts w:ascii="Arial"/>
                <w:sz w:val="21"/>
              </w:rPr>
            </w:pPr>
          </w:p>
        </w:tc>
        <w:tc>
          <w:tcPr>
            <w:tcW w:w="1223" w:type="dxa"/>
            <w:vMerge w:val="restart"/>
            <w:tcBorders>
              <w:bottom w:val="nil"/>
            </w:tcBorders>
            <w:vAlign w:val="top"/>
          </w:tcPr>
          <w:p>
            <w:pPr>
              <w:spacing w:line="334" w:lineRule="auto"/>
              <w:rPr>
                <w:rFonts w:ascii="Arial"/>
                <w:sz w:val="21"/>
              </w:rPr>
            </w:pPr>
          </w:p>
          <w:p>
            <w:pPr>
              <w:spacing w:line="334" w:lineRule="auto"/>
              <w:rPr>
                <w:rFonts w:ascii="Arial"/>
                <w:sz w:val="21"/>
              </w:rPr>
            </w:pPr>
          </w:p>
          <w:p>
            <w:pPr>
              <w:spacing w:before="86" w:line="205" w:lineRule="auto"/>
              <w:ind w:left="120"/>
              <w:rPr>
                <w:rFonts w:ascii="微软雅黑" w:hAnsi="微软雅黑" w:eastAsia="微软雅黑" w:cs="微软雅黑"/>
                <w:sz w:val="20"/>
                <w:szCs w:val="20"/>
              </w:rPr>
            </w:pPr>
            <w:r>
              <w:rPr>
                <w:rFonts w:ascii="微软雅黑" w:hAnsi="微软雅黑" w:eastAsia="微软雅黑" w:cs="微软雅黑"/>
                <w:spacing w:val="-1"/>
                <w:sz w:val="20"/>
                <w:szCs w:val="20"/>
              </w:rPr>
              <w:t>炼钢(</w:t>
            </w:r>
            <w:r>
              <w:rPr>
                <w:rFonts w:ascii="Times New Roman" w:hAnsi="Times New Roman" w:eastAsia="Times New Roman" w:cs="Times New Roman"/>
                <w:sz w:val="20"/>
                <w:szCs w:val="20"/>
              </w:rPr>
              <w:t>312</w:t>
            </w:r>
            <w:r>
              <w:rPr>
                <w:rFonts w:ascii="微软雅黑" w:hAnsi="微软雅黑" w:eastAsia="微软雅黑" w:cs="微软雅黑"/>
                <w:sz w:val="20"/>
                <w:szCs w:val="20"/>
              </w:rPr>
              <w:t>)</w:t>
            </w:r>
          </w:p>
        </w:tc>
        <w:tc>
          <w:tcPr>
            <w:tcW w:w="1416" w:type="dxa"/>
            <w:vMerge w:val="restart"/>
            <w:tcBorders>
              <w:bottom w:val="nil"/>
            </w:tcBorders>
            <w:vAlign w:val="top"/>
          </w:tcPr>
          <w:p>
            <w:pPr>
              <w:spacing w:line="334" w:lineRule="auto"/>
              <w:rPr>
                <w:rFonts w:ascii="Arial"/>
                <w:sz w:val="21"/>
              </w:rPr>
            </w:pPr>
          </w:p>
          <w:p>
            <w:pPr>
              <w:spacing w:line="334" w:lineRule="auto"/>
              <w:rPr>
                <w:rFonts w:ascii="Arial"/>
                <w:sz w:val="21"/>
              </w:rPr>
            </w:pPr>
          </w:p>
          <w:p>
            <w:pPr>
              <w:spacing w:before="86" w:line="205" w:lineRule="auto"/>
              <w:ind w:left="121"/>
              <w:rPr>
                <w:rFonts w:ascii="微软雅黑" w:hAnsi="微软雅黑" w:eastAsia="微软雅黑" w:cs="微软雅黑"/>
                <w:sz w:val="20"/>
                <w:szCs w:val="20"/>
              </w:rPr>
            </w:pPr>
            <w:r>
              <w:rPr>
                <w:rFonts w:ascii="微软雅黑" w:hAnsi="微软雅黑" w:eastAsia="微软雅黑" w:cs="微软雅黑"/>
                <w:spacing w:val="5"/>
                <w:sz w:val="20"/>
                <w:szCs w:val="20"/>
              </w:rPr>
              <w:t>炼钢(</w:t>
            </w:r>
            <w:r>
              <w:rPr>
                <w:rFonts w:ascii="Times New Roman" w:hAnsi="Times New Roman" w:eastAsia="Times New Roman" w:cs="Times New Roman"/>
                <w:spacing w:val="5"/>
                <w:sz w:val="20"/>
                <w:szCs w:val="20"/>
              </w:rPr>
              <w:t>3120</w:t>
            </w:r>
            <w:r>
              <w:rPr>
                <w:rFonts w:ascii="微软雅黑" w:hAnsi="微软雅黑" w:eastAsia="微软雅黑" w:cs="微软雅黑"/>
                <w:spacing w:val="3"/>
                <w:sz w:val="20"/>
                <w:szCs w:val="20"/>
              </w:rPr>
              <w:t>)</w:t>
            </w:r>
          </w:p>
        </w:tc>
        <w:tc>
          <w:tcPr>
            <w:tcW w:w="3992" w:type="dxa"/>
            <w:gridSpan w:val="2"/>
            <w:vAlign w:val="top"/>
          </w:tcPr>
          <w:p>
            <w:pPr>
              <w:spacing w:before="182" w:line="210" w:lineRule="auto"/>
              <w:ind w:left="1594"/>
              <w:rPr>
                <w:rFonts w:ascii="微软雅黑" w:hAnsi="微软雅黑" w:eastAsia="微软雅黑" w:cs="微软雅黑"/>
                <w:sz w:val="20"/>
                <w:szCs w:val="20"/>
              </w:rPr>
            </w:pPr>
            <w:r>
              <w:rPr>
                <w:rFonts w:ascii="微软雅黑" w:hAnsi="微软雅黑" w:eastAsia="微软雅黑" w:cs="微软雅黑"/>
                <w:spacing w:val="7"/>
                <w:sz w:val="20"/>
                <w:szCs w:val="20"/>
              </w:rPr>
              <w:t>转</w:t>
            </w:r>
            <w:r>
              <w:rPr>
                <w:rFonts w:ascii="微软雅黑" w:hAnsi="微软雅黑" w:eastAsia="微软雅黑" w:cs="微软雅黑"/>
                <w:spacing w:val="5"/>
                <w:sz w:val="20"/>
                <w:szCs w:val="20"/>
              </w:rPr>
              <w:t>炉工序</w:t>
            </w:r>
          </w:p>
        </w:tc>
        <w:tc>
          <w:tcPr>
            <w:tcW w:w="1134" w:type="dxa"/>
            <w:vAlign w:val="top"/>
          </w:tcPr>
          <w:p>
            <w:pPr>
              <w:spacing w:before="33" w:line="200" w:lineRule="auto"/>
              <w:ind w:left="378" w:right="144" w:hanging="216"/>
              <w:rPr>
                <w:rFonts w:ascii="微软雅黑" w:hAnsi="微软雅黑" w:eastAsia="微软雅黑" w:cs="微软雅黑"/>
                <w:sz w:val="20"/>
                <w:szCs w:val="20"/>
              </w:rPr>
            </w:pPr>
            <w:r>
              <w:rPr>
                <w:rFonts w:ascii="微软雅黑" w:hAnsi="微软雅黑" w:eastAsia="微软雅黑" w:cs="微软雅黑"/>
                <w:spacing w:val="6"/>
                <w:sz w:val="20"/>
                <w:szCs w:val="20"/>
              </w:rPr>
              <w:t>单</w:t>
            </w:r>
            <w:r>
              <w:rPr>
                <w:rFonts w:ascii="微软雅黑" w:hAnsi="微软雅黑" w:eastAsia="微软雅黑" w:cs="微软雅黑"/>
                <w:spacing w:val="5"/>
                <w:sz w:val="20"/>
                <w:szCs w:val="20"/>
              </w:rPr>
              <w:t>位产品</w:t>
            </w:r>
            <w:r>
              <w:rPr>
                <w:rFonts w:ascii="微软雅黑" w:hAnsi="微软雅黑" w:eastAsia="微软雅黑" w:cs="微软雅黑"/>
                <w:spacing w:val="-4"/>
                <w:sz w:val="20"/>
                <w:szCs w:val="20"/>
              </w:rPr>
              <w:t>能</w:t>
            </w:r>
            <w:r>
              <w:rPr>
                <w:rFonts w:ascii="微软雅黑" w:hAnsi="微软雅黑" w:eastAsia="微软雅黑" w:cs="微软雅黑"/>
                <w:spacing w:val="-3"/>
                <w:sz w:val="20"/>
                <w:szCs w:val="20"/>
              </w:rPr>
              <w:t>耗</w:t>
            </w:r>
          </w:p>
        </w:tc>
        <w:tc>
          <w:tcPr>
            <w:tcW w:w="1133" w:type="dxa"/>
            <w:vAlign w:val="top"/>
          </w:tcPr>
          <w:p>
            <w:pPr>
              <w:spacing w:before="33" w:line="200" w:lineRule="auto"/>
              <w:ind w:left="336" w:right="145" w:hanging="173"/>
              <w:rPr>
                <w:rFonts w:ascii="微软雅黑" w:hAnsi="微软雅黑" w:eastAsia="微软雅黑" w:cs="微软雅黑"/>
                <w:sz w:val="20"/>
                <w:szCs w:val="20"/>
              </w:rPr>
            </w:pPr>
            <w:r>
              <w:rPr>
                <w:rFonts w:ascii="微软雅黑" w:hAnsi="微软雅黑" w:eastAsia="微软雅黑" w:cs="微软雅黑"/>
                <w:spacing w:val="6"/>
                <w:sz w:val="20"/>
                <w:szCs w:val="20"/>
              </w:rPr>
              <w:t>千</w:t>
            </w:r>
            <w:r>
              <w:rPr>
                <w:rFonts w:ascii="微软雅黑" w:hAnsi="微软雅黑" w:eastAsia="微软雅黑" w:cs="微软雅黑"/>
                <w:spacing w:val="4"/>
                <w:sz w:val="20"/>
                <w:szCs w:val="20"/>
              </w:rPr>
              <w:t>克标准</w:t>
            </w:r>
            <w:r>
              <w:rPr>
                <w:rFonts w:ascii="微软雅黑" w:hAnsi="微软雅黑" w:eastAsia="微软雅黑" w:cs="微软雅黑"/>
                <w:spacing w:val="3"/>
                <w:sz w:val="20"/>
                <w:szCs w:val="20"/>
              </w:rPr>
              <w:t>煤</w:t>
            </w:r>
            <w:r>
              <w:rPr>
                <w:rFonts w:ascii="Times New Roman" w:hAnsi="Times New Roman" w:eastAsia="Times New Roman" w:cs="Times New Roman"/>
                <w:spacing w:val="3"/>
                <w:sz w:val="20"/>
                <w:szCs w:val="20"/>
              </w:rPr>
              <w:t>/</w:t>
            </w:r>
            <w:r>
              <w:rPr>
                <w:rFonts w:ascii="微软雅黑" w:hAnsi="微软雅黑" w:eastAsia="微软雅黑" w:cs="微软雅黑"/>
                <w:spacing w:val="3"/>
                <w:sz w:val="20"/>
                <w:szCs w:val="20"/>
              </w:rPr>
              <w:t>吨</w:t>
            </w:r>
          </w:p>
        </w:tc>
        <w:tc>
          <w:tcPr>
            <w:tcW w:w="771" w:type="dxa"/>
            <w:vAlign w:val="top"/>
          </w:tcPr>
          <w:p>
            <w:pPr>
              <w:spacing w:before="233" w:line="195" w:lineRule="auto"/>
              <w:ind w:left="25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z w:val="20"/>
                <w:szCs w:val="20"/>
              </w:rPr>
              <w:t>0</w:t>
            </w:r>
          </w:p>
        </w:tc>
        <w:tc>
          <w:tcPr>
            <w:tcW w:w="771" w:type="dxa"/>
            <w:vAlign w:val="top"/>
          </w:tcPr>
          <w:p>
            <w:pPr>
              <w:spacing w:before="233" w:line="195" w:lineRule="auto"/>
              <w:ind w:left="253"/>
              <w:rPr>
                <w:rFonts w:ascii="Times New Roman" w:hAnsi="Times New Roman" w:eastAsia="Times New Roman" w:cs="Times New Roman"/>
                <w:sz w:val="20"/>
                <w:szCs w:val="20"/>
              </w:rPr>
            </w:pPr>
            <w:r>
              <w:rPr>
                <w:rFonts w:ascii="Times New Roman" w:hAnsi="Times New Roman" w:eastAsia="Times New Roman" w:cs="Times New Roman"/>
                <w:spacing w:val="-12"/>
                <w:sz w:val="20"/>
                <w:szCs w:val="20"/>
              </w:rPr>
              <w:t>-10</w:t>
            </w:r>
          </w:p>
        </w:tc>
        <w:tc>
          <w:tcPr>
            <w:tcW w:w="1831" w:type="dxa"/>
            <w:vMerge w:val="continue"/>
            <w:tcBorders>
              <w:top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462" w:type="dxa"/>
            <w:vMerge w:val="continue"/>
            <w:tcBorders>
              <w:top w:val="nil"/>
              <w:bottom w:val="nil"/>
            </w:tcBorders>
            <w:vAlign w:val="top"/>
          </w:tcPr>
          <w:p>
            <w:pPr>
              <w:rPr>
                <w:rFonts w:ascii="Arial"/>
                <w:sz w:val="21"/>
              </w:rPr>
            </w:pPr>
          </w:p>
        </w:tc>
        <w:tc>
          <w:tcPr>
            <w:tcW w:w="943" w:type="dxa"/>
            <w:vMerge w:val="continue"/>
            <w:tcBorders>
              <w:top w:val="nil"/>
              <w:bottom w:val="nil"/>
            </w:tcBorders>
            <w:vAlign w:val="top"/>
          </w:tcPr>
          <w:p>
            <w:pPr>
              <w:rPr>
                <w:rFonts w:ascii="Arial"/>
                <w:sz w:val="21"/>
              </w:rPr>
            </w:pPr>
          </w:p>
        </w:tc>
        <w:tc>
          <w:tcPr>
            <w:tcW w:w="1223" w:type="dxa"/>
            <w:vMerge w:val="continue"/>
            <w:tcBorders>
              <w:top w:val="nil"/>
              <w:bottom w:val="nil"/>
            </w:tcBorders>
            <w:vAlign w:val="top"/>
          </w:tcPr>
          <w:p>
            <w:pPr>
              <w:rPr>
                <w:rFonts w:ascii="Arial"/>
                <w:sz w:val="21"/>
              </w:rPr>
            </w:pPr>
          </w:p>
        </w:tc>
        <w:tc>
          <w:tcPr>
            <w:tcW w:w="1416" w:type="dxa"/>
            <w:vMerge w:val="continue"/>
            <w:tcBorders>
              <w:top w:val="nil"/>
              <w:bottom w:val="nil"/>
            </w:tcBorders>
            <w:vAlign w:val="top"/>
          </w:tcPr>
          <w:p>
            <w:pPr>
              <w:rPr>
                <w:rFonts w:ascii="Arial"/>
                <w:sz w:val="21"/>
              </w:rPr>
            </w:pPr>
          </w:p>
        </w:tc>
        <w:tc>
          <w:tcPr>
            <w:tcW w:w="1293" w:type="dxa"/>
            <w:vMerge w:val="restart"/>
            <w:tcBorders>
              <w:bottom w:val="nil"/>
            </w:tcBorders>
            <w:vAlign w:val="top"/>
          </w:tcPr>
          <w:p>
            <w:pPr>
              <w:spacing w:line="365" w:lineRule="auto"/>
              <w:rPr>
                <w:rFonts w:ascii="Arial"/>
                <w:sz w:val="21"/>
              </w:rPr>
            </w:pPr>
          </w:p>
          <w:p>
            <w:pPr>
              <w:spacing w:before="86" w:line="210" w:lineRule="auto"/>
              <w:ind w:left="154"/>
              <w:rPr>
                <w:rFonts w:ascii="微软雅黑" w:hAnsi="微软雅黑" w:eastAsia="微软雅黑" w:cs="微软雅黑"/>
                <w:sz w:val="20"/>
                <w:szCs w:val="20"/>
              </w:rPr>
            </w:pPr>
            <w:r>
              <w:rPr>
                <w:rFonts w:ascii="微软雅黑" w:hAnsi="微软雅黑" w:eastAsia="微软雅黑" w:cs="微软雅黑"/>
                <w:spacing w:val="4"/>
                <w:sz w:val="20"/>
                <w:szCs w:val="20"/>
              </w:rPr>
              <w:t>电</w:t>
            </w:r>
            <w:r>
              <w:rPr>
                <w:rFonts w:ascii="微软雅黑" w:hAnsi="微软雅黑" w:eastAsia="微软雅黑" w:cs="微软雅黑"/>
                <w:spacing w:val="3"/>
                <w:sz w:val="20"/>
                <w:szCs w:val="20"/>
              </w:rPr>
              <w:t>弧</w:t>
            </w:r>
            <w:r>
              <w:rPr>
                <w:rFonts w:ascii="微软雅黑" w:hAnsi="微软雅黑" w:eastAsia="微软雅黑" w:cs="微软雅黑"/>
                <w:spacing w:val="2"/>
                <w:sz w:val="20"/>
                <w:szCs w:val="20"/>
              </w:rPr>
              <w:t>炉冶炼</w:t>
            </w:r>
          </w:p>
        </w:tc>
        <w:tc>
          <w:tcPr>
            <w:tcW w:w="2699" w:type="dxa"/>
            <w:vAlign w:val="top"/>
          </w:tcPr>
          <w:p>
            <w:pPr>
              <w:spacing w:before="165" w:line="210" w:lineRule="auto"/>
              <w:ind w:left="254"/>
              <w:rPr>
                <w:rFonts w:ascii="微软雅黑" w:hAnsi="微软雅黑" w:eastAsia="微软雅黑" w:cs="微软雅黑"/>
                <w:sz w:val="20"/>
                <w:szCs w:val="20"/>
              </w:rPr>
            </w:pPr>
            <w:r>
              <w:rPr>
                <w:rFonts w:ascii="Times New Roman" w:hAnsi="Times New Roman" w:eastAsia="Times New Roman" w:cs="Times New Roman"/>
                <w:spacing w:val="8"/>
                <w:sz w:val="20"/>
                <w:szCs w:val="20"/>
              </w:rPr>
              <w:t>30</w:t>
            </w:r>
            <w:r>
              <w:rPr>
                <w:rFonts w:ascii="微软雅黑" w:hAnsi="微软雅黑" w:eastAsia="微软雅黑" w:cs="微软雅黑"/>
                <w:spacing w:val="8"/>
                <w:sz w:val="20"/>
                <w:szCs w:val="20"/>
              </w:rPr>
              <w:t>吨＜公称容量＜</w:t>
            </w:r>
            <w:r>
              <w:rPr>
                <w:rFonts w:ascii="Times New Roman" w:hAnsi="Times New Roman" w:eastAsia="Times New Roman" w:cs="Times New Roman"/>
                <w:spacing w:val="8"/>
                <w:sz w:val="20"/>
                <w:szCs w:val="20"/>
              </w:rPr>
              <w:t>50</w:t>
            </w:r>
            <w:r>
              <w:rPr>
                <w:rFonts w:ascii="微软雅黑" w:hAnsi="微软雅黑" w:eastAsia="微软雅黑" w:cs="微软雅黑"/>
                <w:spacing w:val="6"/>
                <w:sz w:val="20"/>
                <w:szCs w:val="20"/>
              </w:rPr>
              <w:t>吨</w:t>
            </w:r>
          </w:p>
        </w:tc>
        <w:tc>
          <w:tcPr>
            <w:tcW w:w="1134" w:type="dxa"/>
            <w:vMerge w:val="restart"/>
            <w:tcBorders>
              <w:bottom w:val="nil"/>
            </w:tcBorders>
            <w:vAlign w:val="top"/>
          </w:tcPr>
          <w:p>
            <w:pPr>
              <w:spacing w:before="303" w:line="231" w:lineRule="auto"/>
              <w:ind w:left="378" w:right="144" w:hanging="216"/>
              <w:rPr>
                <w:rFonts w:ascii="微软雅黑" w:hAnsi="微软雅黑" w:eastAsia="微软雅黑" w:cs="微软雅黑"/>
                <w:sz w:val="20"/>
                <w:szCs w:val="20"/>
              </w:rPr>
            </w:pPr>
            <w:r>
              <w:rPr>
                <w:rFonts w:ascii="微软雅黑" w:hAnsi="微软雅黑" w:eastAsia="微软雅黑" w:cs="微软雅黑"/>
                <w:spacing w:val="6"/>
                <w:sz w:val="20"/>
                <w:szCs w:val="20"/>
              </w:rPr>
              <w:t>单</w:t>
            </w:r>
            <w:r>
              <w:rPr>
                <w:rFonts w:ascii="微软雅黑" w:hAnsi="微软雅黑" w:eastAsia="微软雅黑" w:cs="微软雅黑"/>
                <w:spacing w:val="5"/>
                <w:sz w:val="20"/>
                <w:szCs w:val="20"/>
              </w:rPr>
              <w:t>位产品</w:t>
            </w:r>
            <w:r>
              <w:rPr>
                <w:rFonts w:ascii="微软雅黑" w:hAnsi="微软雅黑" w:eastAsia="微软雅黑" w:cs="微软雅黑"/>
                <w:spacing w:val="-4"/>
                <w:sz w:val="20"/>
                <w:szCs w:val="20"/>
              </w:rPr>
              <w:t>能</w:t>
            </w:r>
            <w:r>
              <w:rPr>
                <w:rFonts w:ascii="微软雅黑" w:hAnsi="微软雅黑" w:eastAsia="微软雅黑" w:cs="微软雅黑"/>
                <w:spacing w:val="-3"/>
                <w:sz w:val="20"/>
                <w:szCs w:val="20"/>
              </w:rPr>
              <w:t>耗</w:t>
            </w:r>
          </w:p>
        </w:tc>
        <w:tc>
          <w:tcPr>
            <w:tcW w:w="1133" w:type="dxa"/>
            <w:vMerge w:val="restart"/>
            <w:tcBorders>
              <w:bottom w:val="nil"/>
            </w:tcBorders>
            <w:vAlign w:val="top"/>
          </w:tcPr>
          <w:p>
            <w:pPr>
              <w:spacing w:before="305" w:line="233" w:lineRule="auto"/>
              <w:ind w:left="336" w:right="145" w:hanging="173"/>
              <w:rPr>
                <w:rFonts w:ascii="微软雅黑" w:hAnsi="微软雅黑" w:eastAsia="微软雅黑" w:cs="微软雅黑"/>
                <w:sz w:val="20"/>
                <w:szCs w:val="20"/>
              </w:rPr>
            </w:pPr>
            <w:r>
              <w:rPr>
                <w:rFonts w:ascii="微软雅黑" w:hAnsi="微软雅黑" w:eastAsia="微软雅黑" w:cs="微软雅黑"/>
                <w:spacing w:val="6"/>
                <w:sz w:val="20"/>
                <w:szCs w:val="20"/>
              </w:rPr>
              <w:t>千</w:t>
            </w:r>
            <w:r>
              <w:rPr>
                <w:rFonts w:ascii="微软雅黑" w:hAnsi="微软雅黑" w:eastAsia="微软雅黑" w:cs="微软雅黑"/>
                <w:spacing w:val="4"/>
                <w:sz w:val="20"/>
                <w:szCs w:val="20"/>
              </w:rPr>
              <w:t>克标准</w:t>
            </w:r>
            <w:r>
              <w:rPr>
                <w:rFonts w:ascii="微软雅黑" w:hAnsi="微软雅黑" w:eastAsia="微软雅黑" w:cs="微软雅黑"/>
                <w:spacing w:val="3"/>
                <w:sz w:val="20"/>
                <w:szCs w:val="20"/>
              </w:rPr>
              <w:t>煤</w:t>
            </w:r>
            <w:r>
              <w:rPr>
                <w:rFonts w:ascii="Times New Roman" w:hAnsi="Times New Roman" w:eastAsia="Times New Roman" w:cs="Times New Roman"/>
                <w:spacing w:val="3"/>
                <w:sz w:val="20"/>
                <w:szCs w:val="20"/>
              </w:rPr>
              <w:t>/</w:t>
            </w:r>
            <w:r>
              <w:rPr>
                <w:rFonts w:ascii="微软雅黑" w:hAnsi="微软雅黑" w:eastAsia="微软雅黑" w:cs="微软雅黑"/>
                <w:spacing w:val="3"/>
                <w:sz w:val="20"/>
                <w:szCs w:val="20"/>
              </w:rPr>
              <w:t>吨</w:t>
            </w:r>
          </w:p>
        </w:tc>
        <w:tc>
          <w:tcPr>
            <w:tcW w:w="771" w:type="dxa"/>
            <w:vAlign w:val="top"/>
          </w:tcPr>
          <w:p>
            <w:pPr>
              <w:spacing w:before="216" w:line="195" w:lineRule="auto"/>
              <w:ind w:left="28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67</w:t>
            </w:r>
          </w:p>
        </w:tc>
        <w:tc>
          <w:tcPr>
            <w:tcW w:w="771" w:type="dxa"/>
            <w:vAlign w:val="top"/>
          </w:tcPr>
          <w:p>
            <w:pPr>
              <w:spacing w:before="216" w:line="195" w:lineRule="auto"/>
              <w:ind w:left="29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8</w:t>
            </w:r>
            <w:r>
              <w:rPr>
                <w:rFonts w:ascii="Times New Roman" w:hAnsi="Times New Roman" w:eastAsia="Times New Roman" w:cs="Times New Roman"/>
                <w:spacing w:val="-2"/>
                <w:sz w:val="20"/>
                <w:szCs w:val="20"/>
              </w:rPr>
              <w:t>6</w:t>
            </w:r>
          </w:p>
        </w:tc>
        <w:tc>
          <w:tcPr>
            <w:tcW w:w="1831" w:type="dxa"/>
            <w:vMerge w:val="restart"/>
            <w:tcBorders>
              <w:bottom w:val="nil"/>
            </w:tcBorders>
            <w:vAlign w:val="top"/>
          </w:tcPr>
          <w:p>
            <w:pPr>
              <w:spacing w:before="55" w:line="195" w:lineRule="auto"/>
              <w:ind w:left="487"/>
              <w:rPr>
                <w:rFonts w:ascii="Times New Roman" w:hAnsi="Times New Roman" w:eastAsia="Times New Roman" w:cs="Times New Roma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pacing w:val="5"/>
                <w:sz w:val="20"/>
                <w:szCs w:val="20"/>
              </w:rPr>
              <w:t>32050</w:t>
            </w:r>
          </w:p>
          <w:p>
            <w:pPr>
              <w:spacing w:before="29" w:line="204" w:lineRule="auto"/>
              <w:ind w:left="194" w:right="110" w:hanging="72"/>
              <w:rPr>
                <w:rFonts w:ascii="微软雅黑" w:hAnsi="微软雅黑" w:eastAsia="微软雅黑" w:cs="微软雅黑"/>
                <w:sz w:val="20"/>
                <w:szCs w:val="20"/>
              </w:rPr>
            </w:pPr>
            <w:r>
              <w:rPr>
                <w:rFonts w:ascii="微软雅黑" w:hAnsi="微软雅黑" w:eastAsia="微软雅黑" w:cs="微软雅黑"/>
                <w:spacing w:val="-1"/>
                <w:sz w:val="20"/>
                <w:szCs w:val="20"/>
              </w:rPr>
              <w:t>注：电弧炉冶炼</w:t>
            </w:r>
            <w:r>
              <w:rPr>
                <w:rFonts w:ascii="微软雅黑" w:hAnsi="微软雅黑" w:eastAsia="微软雅黑" w:cs="微软雅黑"/>
                <w:sz w:val="20"/>
                <w:szCs w:val="20"/>
              </w:rPr>
              <w:t>全</w:t>
            </w:r>
            <w:r>
              <w:rPr>
                <w:rFonts w:ascii="微软雅黑" w:hAnsi="微软雅黑" w:eastAsia="微软雅黑" w:cs="微软雅黑"/>
                <w:spacing w:val="9"/>
                <w:sz w:val="20"/>
                <w:szCs w:val="20"/>
              </w:rPr>
              <w:t>不</w:t>
            </w:r>
            <w:r>
              <w:rPr>
                <w:rFonts w:ascii="微软雅黑" w:hAnsi="微软雅黑" w:eastAsia="微软雅黑" w:cs="微软雅黑"/>
                <w:spacing w:val="7"/>
                <w:sz w:val="20"/>
                <w:szCs w:val="20"/>
              </w:rPr>
              <w:t>锈钢单位产品</w:t>
            </w:r>
            <w:r>
              <w:rPr>
                <w:rFonts w:ascii="微软雅黑" w:hAnsi="微软雅黑" w:eastAsia="微软雅黑" w:cs="微软雅黑"/>
                <w:spacing w:val="4"/>
                <w:sz w:val="20"/>
                <w:szCs w:val="20"/>
              </w:rPr>
              <w:t>能耗</w:t>
            </w:r>
            <w:r>
              <w:rPr>
                <w:rFonts w:ascii="微软雅黑" w:hAnsi="微软雅黑" w:eastAsia="微软雅黑" w:cs="微软雅黑"/>
                <w:spacing w:val="3"/>
                <w:sz w:val="20"/>
                <w:szCs w:val="20"/>
              </w:rPr>
              <w:t>提</w:t>
            </w:r>
            <w:r>
              <w:rPr>
                <w:rFonts w:ascii="微软雅黑" w:hAnsi="微软雅黑" w:eastAsia="微软雅黑" w:cs="微软雅黑"/>
                <w:spacing w:val="2"/>
                <w:sz w:val="20"/>
                <w:szCs w:val="20"/>
              </w:rPr>
              <w:t>高</w:t>
            </w:r>
            <w:r>
              <w:rPr>
                <w:rFonts w:ascii="Times New Roman" w:hAnsi="Times New Roman" w:eastAsia="Times New Roman" w:cs="Times New Roman"/>
                <w:spacing w:val="2"/>
                <w:sz w:val="20"/>
                <w:szCs w:val="20"/>
              </w:rPr>
              <w:t>10%</w:t>
            </w:r>
            <w:r>
              <w:rPr>
                <w:rFonts w:ascii="微软雅黑" w:hAnsi="微软雅黑" w:eastAsia="微软雅黑" w:cs="微软雅黑"/>
                <w:spacing w:val="2"/>
                <w:sz w:val="20"/>
                <w:szCs w:val="20"/>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71" w:hRule="atLeast"/>
        </w:trPr>
        <w:tc>
          <w:tcPr>
            <w:tcW w:w="462" w:type="dxa"/>
            <w:vMerge w:val="continue"/>
            <w:tcBorders>
              <w:top w:val="nil"/>
              <w:bottom w:val="nil"/>
            </w:tcBorders>
            <w:vAlign w:val="top"/>
          </w:tcPr>
          <w:p>
            <w:pPr>
              <w:rPr>
                <w:rFonts w:ascii="Arial"/>
                <w:sz w:val="21"/>
              </w:rPr>
            </w:pPr>
          </w:p>
        </w:tc>
        <w:tc>
          <w:tcPr>
            <w:tcW w:w="943" w:type="dxa"/>
            <w:vMerge w:val="continue"/>
            <w:tcBorders>
              <w:top w:val="nil"/>
              <w:bottom w:val="nil"/>
            </w:tcBorders>
            <w:vAlign w:val="top"/>
          </w:tcPr>
          <w:p>
            <w:pPr>
              <w:rPr>
                <w:rFonts w:ascii="Arial"/>
                <w:sz w:val="21"/>
              </w:rPr>
            </w:pPr>
          </w:p>
        </w:tc>
        <w:tc>
          <w:tcPr>
            <w:tcW w:w="1223" w:type="dxa"/>
            <w:vMerge w:val="continue"/>
            <w:tcBorders>
              <w:top w:val="nil"/>
            </w:tcBorders>
            <w:vAlign w:val="top"/>
          </w:tcPr>
          <w:p>
            <w:pPr>
              <w:rPr>
                <w:rFonts w:ascii="Arial"/>
                <w:sz w:val="21"/>
              </w:rPr>
            </w:pPr>
          </w:p>
        </w:tc>
        <w:tc>
          <w:tcPr>
            <w:tcW w:w="1416" w:type="dxa"/>
            <w:vMerge w:val="continue"/>
            <w:tcBorders>
              <w:top w:val="nil"/>
            </w:tcBorders>
            <w:vAlign w:val="top"/>
          </w:tcPr>
          <w:p>
            <w:pPr>
              <w:rPr>
                <w:rFonts w:ascii="Arial"/>
                <w:sz w:val="21"/>
              </w:rPr>
            </w:pPr>
          </w:p>
        </w:tc>
        <w:tc>
          <w:tcPr>
            <w:tcW w:w="1293" w:type="dxa"/>
            <w:vMerge w:val="continue"/>
            <w:tcBorders>
              <w:top w:val="nil"/>
            </w:tcBorders>
            <w:vAlign w:val="top"/>
          </w:tcPr>
          <w:p>
            <w:pPr>
              <w:rPr>
                <w:rFonts w:ascii="Arial"/>
                <w:sz w:val="21"/>
              </w:rPr>
            </w:pPr>
          </w:p>
        </w:tc>
        <w:tc>
          <w:tcPr>
            <w:tcW w:w="2699" w:type="dxa"/>
            <w:vAlign w:val="top"/>
          </w:tcPr>
          <w:p>
            <w:pPr>
              <w:spacing w:before="168" w:line="210" w:lineRule="auto"/>
              <w:ind w:left="599"/>
              <w:rPr>
                <w:rFonts w:ascii="微软雅黑" w:hAnsi="微软雅黑" w:eastAsia="微软雅黑" w:cs="微软雅黑"/>
                <w:sz w:val="20"/>
                <w:szCs w:val="20"/>
              </w:rPr>
            </w:pPr>
            <w:r>
              <w:rPr>
                <w:rFonts w:ascii="微软雅黑" w:hAnsi="微软雅黑" w:eastAsia="微软雅黑" w:cs="微软雅黑"/>
                <w:spacing w:val="14"/>
                <w:sz w:val="20"/>
                <w:szCs w:val="20"/>
              </w:rPr>
              <w:t>公称容量≥</w:t>
            </w:r>
            <w:r>
              <w:rPr>
                <w:rFonts w:ascii="Times New Roman" w:hAnsi="Times New Roman" w:eastAsia="Times New Roman" w:cs="Times New Roman"/>
                <w:spacing w:val="14"/>
                <w:sz w:val="20"/>
                <w:szCs w:val="20"/>
              </w:rPr>
              <w:t>50</w:t>
            </w:r>
            <w:r>
              <w:rPr>
                <w:rFonts w:ascii="微软雅黑" w:hAnsi="微软雅黑" w:eastAsia="微软雅黑" w:cs="微软雅黑"/>
                <w:spacing w:val="14"/>
                <w:sz w:val="20"/>
                <w:szCs w:val="20"/>
              </w:rPr>
              <w:t>吨</w:t>
            </w:r>
          </w:p>
        </w:tc>
        <w:tc>
          <w:tcPr>
            <w:tcW w:w="1134" w:type="dxa"/>
            <w:vMerge w:val="continue"/>
            <w:tcBorders>
              <w:top w:val="nil"/>
            </w:tcBorders>
            <w:vAlign w:val="top"/>
          </w:tcPr>
          <w:p>
            <w:pPr>
              <w:rPr>
                <w:rFonts w:ascii="Arial"/>
                <w:sz w:val="21"/>
              </w:rPr>
            </w:pPr>
          </w:p>
        </w:tc>
        <w:tc>
          <w:tcPr>
            <w:tcW w:w="1133" w:type="dxa"/>
            <w:vMerge w:val="continue"/>
            <w:tcBorders>
              <w:top w:val="nil"/>
            </w:tcBorders>
            <w:vAlign w:val="top"/>
          </w:tcPr>
          <w:p>
            <w:pPr>
              <w:rPr>
                <w:rFonts w:ascii="Arial"/>
                <w:sz w:val="21"/>
              </w:rPr>
            </w:pPr>
          </w:p>
        </w:tc>
        <w:tc>
          <w:tcPr>
            <w:tcW w:w="771" w:type="dxa"/>
            <w:vAlign w:val="top"/>
          </w:tcPr>
          <w:p>
            <w:pPr>
              <w:spacing w:before="216" w:line="195" w:lineRule="auto"/>
              <w:ind w:left="28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61</w:t>
            </w:r>
          </w:p>
        </w:tc>
        <w:tc>
          <w:tcPr>
            <w:tcW w:w="771" w:type="dxa"/>
            <w:vAlign w:val="top"/>
          </w:tcPr>
          <w:p>
            <w:pPr>
              <w:spacing w:before="216" w:line="195" w:lineRule="auto"/>
              <w:ind w:left="28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w:t>
            </w:r>
            <w:r>
              <w:rPr>
                <w:rFonts w:ascii="Times New Roman" w:hAnsi="Times New Roman" w:eastAsia="Times New Roman" w:cs="Times New Roman"/>
                <w:sz w:val="20"/>
                <w:szCs w:val="20"/>
              </w:rPr>
              <w:t>2</w:t>
            </w:r>
          </w:p>
        </w:tc>
        <w:tc>
          <w:tcPr>
            <w:tcW w:w="1831" w:type="dxa"/>
            <w:vMerge w:val="continue"/>
            <w:tcBorders>
              <w:top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462" w:type="dxa"/>
            <w:vMerge w:val="continue"/>
            <w:tcBorders>
              <w:top w:val="nil"/>
              <w:bottom w:val="nil"/>
            </w:tcBorders>
            <w:vAlign w:val="top"/>
          </w:tcPr>
          <w:p>
            <w:pPr>
              <w:rPr>
                <w:rFonts w:ascii="Arial"/>
                <w:sz w:val="21"/>
              </w:rPr>
            </w:pPr>
          </w:p>
        </w:tc>
        <w:tc>
          <w:tcPr>
            <w:tcW w:w="943" w:type="dxa"/>
            <w:vMerge w:val="continue"/>
            <w:tcBorders>
              <w:top w:val="nil"/>
              <w:bottom w:val="nil"/>
            </w:tcBorders>
            <w:vAlign w:val="top"/>
          </w:tcPr>
          <w:p>
            <w:pPr>
              <w:rPr>
                <w:rFonts w:ascii="Arial"/>
                <w:sz w:val="21"/>
              </w:rPr>
            </w:pPr>
          </w:p>
        </w:tc>
        <w:tc>
          <w:tcPr>
            <w:tcW w:w="1223" w:type="dxa"/>
            <w:vMerge w:val="restart"/>
            <w:tcBorders>
              <w:bottom w:val="nil"/>
            </w:tcBorders>
            <w:vAlign w:val="top"/>
          </w:tcPr>
          <w:p>
            <w:pPr>
              <w:spacing w:line="405" w:lineRule="auto"/>
              <w:rPr>
                <w:rFonts w:ascii="Arial"/>
                <w:sz w:val="21"/>
              </w:rPr>
            </w:pPr>
          </w:p>
          <w:p>
            <w:pPr>
              <w:spacing w:before="86" w:line="228" w:lineRule="auto"/>
              <w:ind w:left="151" w:right="136" w:firstLine="46"/>
              <w:rPr>
                <w:rFonts w:ascii="微软雅黑" w:hAnsi="微软雅黑" w:eastAsia="微软雅黑" w:cs="微软雅黑"/>
                <w:sz w:val="20"/>
                <w:szCs w:val="20"/>
              </w:rPr>
            </w:pPr>
            <w:r>
              <w:rPr>
                <w:rFonts w:ascii="微软雅黑" w:hAnsi="微软雅黑" w:eastAsia="微软雅黑" w:cs="微软雅黑"/>
                <w:spacing w:val="9"/>
                <w:sz w:val="20"/>
                <w:szCs w:val="20"/>
              </w:rPr>
              <w:t>铁</w:t>
            </w:r>
            <w:r>
              <w:rPr>
                <w:rFonts w:ascii="微软雅黑" w:hAnsi="微软雅黑" w:eastAsia="微软雅黑" w:cs="微软雅黑"/>
                <w:spacing w:val="6"/>
                <w:sz w:val="20"/>
                <w:szCs w:val="20"/>
              </w:rPr>
              <w:t>合金冶</w:t>
            </w:r>
            <w:r>
              <w:rPr>
                <w:rFonts w:ascii="微软雅黑" w:hAnsi="微软雅黑" w:eastAsia="微软雅黑" w:cs="微软雅黑"/>
                <w:spacing w:val="3"/>
                <w:sz w:val="20"/>
                <w:szCs w:val="20"/>
              </w:rPr>
              <w:t>炼(</w:t>
            </w:r>
            <w:r>
              <w:rPr>
                <w:rFonts w:ascii="Times New Roman" w:hAnsi="Times New Roman" w:eastAsia="Times New Roman" w:cs="Times New Roman"/>
                <w:spacing w:val="3"/>
                <w:sz w:val="20"/>
                <w:szCs w:val="20"/>
              </w:rPr>
              <w:t>314</w:t>
            </w:r>
            <w:r>
              <w:rPr>
                <w:rFonts w:ascii="微软雅黑" w:hAnsi="微软雅黑" w:eastAsia="微软雅黑" w:cs="微软雅黑"/>
                <w:spacing w:val="3"/>
                <w:sz w:val="20"/>
                <w:szCs w:val="20"/>
              </w:rPr>
              <w:t>)</w:t>
            </w:r>
          </w:p>
        </w:tc>
        <w:tc>
          <w:tcPr>
            <w:tcW w:w="1416" w:type="dxa"/>
            <w:vMerge w:val="restart"/>
            <w:tcBorders>
              <w:bottom w:val="nil"/>
            </w:tcBorders>
            <w:vAlign w:val="top"/>
          </w:tcPr>
          <w:p>
            <w:pPr>
              <w:spacing w:line="406" w:lineRule="auto"/>
              <w:rPr>
                <w:rFonts w:ascii="Arial"/>
                <w:sz w:val="21"/>
              </w:rPr>
            </w:pPr>
          </w:p>
          <w:p>
            <w:pPr>
              <w:spacing w:before="86" w:line="209" w:lineRule="auto"/>
              <w:ind w:left="189"/>
              <w:rPr>
                <w:rFonts w:ascii="微软雅黑" w:hAnsi="微软雅黑" w:eastAsia="微软雅黑" w:cs="微软雅黑"/>
                <w:sz w:val="20"/>
                <w:szCs w:val="20"/>
              </w:rPr>
            </w:pPr>
            <w:r>
              <w:rPr>
                <w:rFonts w:ascii="微软雅黑" w:hAnsi="微软雅黑" w:eastAsia="微软雅黑" w:cs="微软雅黑"/>
                <w:spacing w:val="10"/>
                <w:sz w:val="20"/>
                <w:szCs w:val="20"/>
              </w:rPr>
              <w:t>铁</w:t>
            </w:r>
            <w:r>
              <w:rPr>
                <w:rFonts w:ascii="微软雅黑" w:hAnsi="微软雅黑" w:eastAsia="微软雅黑" w:cs="微软雅黑"/>
                <w:spacing w:val="7"/>
                <w:sz w:val="20"/>
                <w:szCs w:val="20"/>
              </w:rPr>
              <w:t>合金冶炼</w:t>
            </w:r>
          </w:p>
          <w:p>
            <w:pPr>
              <w:tabs>
                <w:tab w:val="left" w:pos="379"/>
              </w:tabs>
              <w:spacing w:before="1" w:line="204" w:lineRule="auto"/>
              <w:ind w:left="279"/>
              <w:rPr>
                <w:rFonts w:ascii="微软雅黑" w:hAnsi="微软雅黑" w:eastAsia="微软雅黑" w:cs="微软雅黑"/>
                <w:sz w:val="20"/>
                <w:szCs w:val="20"/>
              </w:rPr>
            </w:pPr>
            <w:r>
              <w:rPr>
                <w:rFonts w:ascii="微软雅黑" w:hAnsi="微软雅黑" w:eastAsia="微软雅黑" w:cs="微软雅黑"/>
                <w:sz w:val="20"/>
                <w:szCs w:val="20"/>
              </w:rPr>
              <w:tab/>
            </w:r>
            <w:r>
              <w:rPr>
                <w:rFonts w:ascii="微软雅黑" w:hAnsi="微软雅黑" w:eastAsia="微软雅黑" w:cs="微软雅黑"/>
                <w:spacing w:val="2"/>
                <w:sz w:val="20"/>
                <w:szCs w:val="20"/>
              </w:rPr>
              <w:t>(</w:t>
            </w:r>
            <w:r>
              <w:rPr>
                <w:rFonts w:ascii="Times New Roman" w:hAnsi="Times New Roman" w:eastAsia="Times New Roman" w:cs="Times New Roman"/>
                <w:spacing w:val="2"/>
                <w:sz w:val="20"/>
                <w:szCs w:val="20"/>
              </w:rPr>
              <w:t>3140</w:t>
            </w:r>
            <w:r>
              <w:rPr>
                <w:rFonts w:ascii="微软雅黑" w:hAnsi="微软雅黑" w:eastAsia="微软雅黑" w:cs="微软雅黑"/>
                <w:sz w:val="20"/>
                <w:szCs w:val="20"/>
              </w:rPr>
              <w:t>)</w:t>
            </w:r>
          </w:p>
        </w:tc>
        <w:tc>
          <w:tcPr>
            <w:tcW w:w="3992" w:type="dxa"/>
            <w:gridSpan w:val="2"/>
            <w:vAlign w:val="top"/>
          </w:tcPr>
          <w:p>
            <w:pPr>
              <w:spacing w:before="134" w:line="210" w:lineRule="auto"/>
              <w:ind w:left="1790"/>
              <w:rPr>
                <w:rFonts w:ascii="微软雅黑" w:hAnsi="微软雅黑" w:eastAsia="微软雅黑" w:cs="微软雅黑"/>
                <w:sz w:val="20"/>
                <w:szCs w:val="20"/>
              </w:rPr>
            </w:pPr>
            <w:r>
              <w:rPr>
                <w:rFonts w:ascii="微软雅黑" w:hAnsi="微软雅黑" w:eastAsia="微软雅黑" w:cs="微软雅黑"/>
                <w:spacing w:val="6"/>
                <w:sz w:val="20"/>
                <w:szCs w:val="20"/>
              </w:rPr>
              <w:t>硅</w:t>
            </w:r>
            <w:r>
              <w:rPr>
                <w:rFonts w:ascii="微软雅黑" w:hAnsi="微软雅黑" w:eastAsia="微软雅黑" w:cs="微软雅黑"/>
                <w:spacing w:val="5"/>
                <w:sz w:val="20"/>
                <w:szCs w:val="20"/>
              </w:rPr>
              <w:t>铁</w:t>
            </w:r>
          </w:p>
        </w:tc>
        <w:tc>
          <w:tcPr>
            <w:tcW w:w="1134" w:type="dxa"/>
            <w:vMerge w:val="restart"/>
            <w:tcBorders>
              <w:bottom w:val="nil"/>
            </w:tcBorders>
            <w:vAlign w:val="top"/>
          </w:tcPr>
          <w:p>
            <w:pPr>
              <w:spacing w:line="406" w:lineRule="auto"/>
              <w:rPr>
                <w:rFonts w:ascii="Arial"/>
                <w:sz w:val="21"/>
              </w:rPr>
            </w:pPr>
          </w:p>
          <w:p>
            <w:pPr>
              <w:spacing w:before="86" w:line="230" w:lineRule="auto"/>
              <w:ind w:left="164" w:right="144" w:hanging="2"/>
              <w:rPr>
                <w:rFonts w:ascii="微软雅黑" w:hAnsi="微软雅黑" w:eastAsia="微软雅黑" w:cs="微软雅黑"/>
                <w:sz w:val="20"/>
                <w:szCs w:val="20"/>
              </w:rPr>
            </w:pPr>
            <w:r>
              <w:rPr>
                <w:rFonts w:ascii="微软雅黑" w:hAnsi="微软雅黑" w:eastAsia="微软雅黑" w:cs="微软雅黑"/>
                <w:spacing w:val="6"/>
                <w:sz w:val="20"/>
                <w:szCs w:val="20"/>
              </w:rPr>
              <w:t>单</w:t>
            </w:r>
            <w:r>
              <w:rPr>
                <w:rFonts w:ascii="微软雅黑" w:hAnsi="微软雅黑" w:eastAsia="微软雅黑" w:cs="微软雅黑"/>
                <w:spacing w:val="5"/>
                <w:sz w:val="20"/>
                <w:szCs w:val="20"/>
              </w:rPr>
              <w:t>位产品</w:t>
            </w:r>
            <w:r>
              <w:rPr>
                <w:rFonts w:ascii="微软雅黑" w:hAnsi="微软雅黑" w:eastAsia="微软雅黑" w:cs="微软雅黑"/>
                <w:spacing w:val="6"/>
                <w:sz w:val="20"/>
                <w:szCs w:val="20"/>
              </w:rPr>
              <w:t>综</w:t>
            </w:r>
            <w:r>
              <w:rPr>
                <w:rFonts w:ascii="微软雅黑" w:hAnsi="微软雅黑" w:eastAsia="微软雅黑" w:cs="微软雅黑"/>
                <w:spacing w:val="4"/>
                <w:sz w:val="20"/>
                <w:szCs w:val="20"/>
              </w:rPr>
              <w:t>合能耗</w:t>
            </w:r>
          </w:p>
        </w:tc>
        <w:tc>
          <w:tcPr>
            <w:tcW w:w="1133" w:type="dxa"/>
            <w:vMerge w:val="restart"/>
            <w:tcBorders>
              <w:bottom w:val="nil"/>
            </w:tcBorders>
            <w:vAlign w:val="top"/>
          </w:tcPr>
          <w:p>
            <w:pPr>
              <w:spacing w:line="407" w:lineRule="auto"/>
              <w:rPr>
                <w:rFonts w:ascii="Arial"/>
                <w:sz w:val="21"/>
              </w:rPr>
            </w:pPr>
          </w:p>
          <w:p>
            <w:pPr>
              <w:spacing w:before="85" w:line="233" w:lineRule="auto"/>
              <w:ind w:left="336" w:right="145" w:hanging="173"/>
              <w:rPr>
                <w:rFonts w:ascii="微软雅黑" w:hAnsi="微软雅黑" w:eastAsia="微软雅黑" w:cs="微软雅黑"/>
                <w:sz w:val="20"/>
                <w:szCs w:val="20"/>
              </w:rPr>
            </w:pPr>
            <w:r>
              <w:rPr>
                <w:rFonts w:ascii="微软雅黑" w:hAnsi="微软雅黑" w:eastAsia="微软雅黑" w:cs="微软雅黑"/>
                <w:spacing w:val="6"/>
                <w:sz w:val="20"/>
                <w:szCs w:val="20"/>
              </w:rPr>
              <w:t>千</w:t>
            </w:r>
            <w:r>
              <w:rPr>
                <w:rFonts w:ascii="微软雅黑" w:hAnsi="微软雅黑" w:eastAsia="微软雅黑" w:cs="微软雅黑"/>
                <w:spacing w:val="4"/>
                <w:sz w:val="20"/>
                <w:szCs w:val="20"/>
              </w:rPr>
              <w:t>克标准</w:t>
            </w:r>
            <w:r>
              <w:rPr>
                <w:rFonts w:ascii="微软雅黑" w:hAnsi="微软雅黑" w:eastAsia="微软雅黑" w:cs="微软雅黑"/>
                <w:spacing w:val="3"/>
                <w:sz w:val="20"/>
                <w:szCs w:val="20"/>
              </w:rPr>
              <w:t>煤</w:t>
            </w:r>
            <w:r>
              <w:rPr>
                <w:rFonts w:ascii="Times New Roman" w:hAnsi="Times New Roman" w:eastAsia="Times New Roman" w:cs="Times New Roman"/>
                <w:spacing w:val="3"/>
                <w:sz w:val="20"/>
                <w:szCs w:val="20"/>
              </w:rPr>
              <w:t>/</w:t>
            </w:r>
            <w:r>
              <w:rPr>
                <w:rFonts w:ascii="微软雅黑" w:hAnsi="微软雅黑" w:eastAsia="微软雅黑" w:cs="微软雅黑"/>
                <w:spacing w:val="3"/>
                <w:sz w:val="20"/>
                <w:szCs w:val="20"/>
              </w:rPr>
              <w:t>吨</w:t>
            </w:r>
          </w:p>
        </w:tc>
        <w:tc>
          <w:tcPr>
            <w:tcW w:w="771" w:type="dxa"/>
            <w:vAlign w:val="top"/>
          </w:tcPr>
          <w:p>
            <w:pPr>
              <w:spacing w:before="184" w:line="195" w:lineRule="auto"/>
              <w:ind w:left="19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17</w:t>
            </w:r>
            <w:r>
              <w:rPr>
                <w:rFonts w:ascii="Times New Roman" w:hAnsi="Times New Roman" w:eastAsia="Times New Roman" w:cs="Times New Roman"/>
                <w:spacing w:val="-1"/>
                <w:sz w:val="20"/>
                <w:szCs w:val="20"/>
              </w:rPr>
              <w:t>70</w:t>
            </w:r>
          </w:p>
        </w:tc>
        <w:tc>
          <w:tcPr>
            <w:tcW w:w="771" w:type="dxa"/>
            <w:vAlign w:val="top"/>
          </w:tcPr>
          <w:p>
            <w:pPr>
              <w:spacing w:before="184" w:line="195" w:lineRule="auto"/>
              <w:ind w:left="20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1900</w:t>
            </w:r>
          </w:p>
        </w:tc>
        <w:tc>
          <w:tcPr>
            <w:tcW w:w="1831" w:type="dxa"/>
            <w:vMerge w:val="restart"/>
            <w:tcBorders>
              <w:bottom w:val="nil"/>
            </w:tcBorders>
            <w:vAlign w:val="top"/>
          </w:tcPr>
          <w:p>
            <w:pPr>
              <w:spacing w:line="316" w:lineRule="auto"/>
              <w:rPr>
                <w:rFonts w:ascii="Arial"/>
                <w:sz w:val="21"/>
              </w:rPr>
            </w:pPr>
          </w:p>
          <w:p>
            <w:pPr>
              <w:spacing w:line="316" w:lineRule="auto"/>
              <w:rPr>
                <w:rFonts w:ascii="Arial"/>
                <w:sz w:val="21"/>
              </w:rPr>
            </w:pPr>
          </w:p>
          <w:p>
            <w:pPr>
              <w:spacing w:before="57" w:line="195" w:lineRule="auto"/>
              <w:ind w:left="487"/>
              <w:rPr>
                <w:rFonts w:ascii="Times New Roman" w:hAnsi="Times New Roman" w:eastAsia="Times New Roman" w:cs="Times New Roma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pacing w:val="5"/>
                <w:sz w:val="20"/>
                <w:szCs w:val="20"/>
              </w:rPr>
              <w:t>21341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462" w:type="dxa"/>
            <w:vMerge w:val="continue"/>
            <w:tcBorders>
              <w:top w:val="nil"/>
              <w:bottom w:val="nil"/>
            </w:tcBorders>
            <w:vAlign w:val="top"/>
          </w:tcPr>
          <w:p>
            <w:pPr>
              <w:rPr>
                <w:rFonts w:ascii="Arial"/>
                <w:sz w:val="21"/>
              </w:rPr>
            </w:pPr>
          </w:p>
        </w:tc>
        <w:tc>
          <w:tcPr>
            <w:tcW w:w="943" w:type="dxa"/>
            <w:vMerge w:val="continue"/>
            <w:tcBorders>
              <w:top w:val="nil"/>
              <w:bottom w:val="nil"/>
            </w:tcBorders>
            <w:vAlign w:val="top"/>
          </w:tcPr>
          <w:p>
            <w:pPr>
              <w:rPr>
                <w:rFonts w:ascii="Arial"/>
                <w:sz w:val="21"/>
              </w:rPr>
            </w:pPr>
          </w:p>
        </w:tc>
        <w:tc>
          <w:tcPr>
            <w:tcW w:w="1223" w:type="dxa"/>
            <w:vMerge w:val="continue"/>
            <w:tcBorders>
              <w:top w:val="nil"/>
              <w:bottom w:val="nil"/>
            </w:tcBorders>
            <w:vAlign w:val="top"/>
          </w:tcPr>
          <w:p>
            <w:pPr>
              <w:rPr>
                <w:rFonts w:ascii="Arial"/>
                <w:sz w:val="21"/>
              </w:rPr>
            </w:pPr>
          </w:p>
        </w:tc>
        <w:tc>
          <w:tcPr>
            <w:tcW w:w="1416" w:type="dxa"/>
            <w:vMerge w:val="continue"/>
            <w:tcBorders>
              <w:top w:val="nil"/>
              <w:bottom w:val="nil"/>
            </w:tcBorders>
            <w:vAlign w:val="top"/>
          </w:tcPr>
          <w:p>
            <w:pPr>
              <w:rPr>
                <w:rFonts w:ascii="Arial"/>
                <w:sz w:val="21"/>
              </w:rPr>
            </w:pPr>
          </w:p>
        </w:tc>
        <w:tc>
          <w:tcPr>
            <w:tcW w:w="3992" w:type="dxa"/>
            <w:gridSpan w:val="2"/>
            <w:vAlign w:val="top"/>
          </w:tcPr>
          <w:p>
            <w:pPr>
              <w:spacing w:before="135" w:line="209" w:lineRule="auto"/>
              <w:ind w:left="1585"/>
              <w:rPr>
                <w:rFonts w:ascii="微软雅黑" w:hAnsi="微软雅黑" w:eastAsia="微软雅黑" w:cs="微软雅黑"/>
                <w:sz w:val="20"/>
                <w:szCs w:val="20"/>
              </w:rPr>
            </w:pPr>
            <w:r>
              <w:rPr>
                <w:rFonts w:ascii="微软雅黑" w:hAnsi="微软雅黑" w:eastAsia="微软雅黑" w:cs="微软雅黑"/>
                <w:spacing w:val="6"/>
                <w:sz w:val="20"/>
                <w:szCs w:val="20"/>
              </w:rPr>
              <w:t>锰硅合金</w:t>
            </w:r>
          </w:p>
        </w:tc>
        <w:tc>
          <w:tcPr>
            <w:tcW w:w="1134" w:type="dxa"/>
            <w:vMerge w:val="continue"/>
            <w:tcBorders>
              <w:top w:val="nil"/>
              <w:bottom w:val="nil"/>
            </w:tcBorders>
            <w:vAlign w:val="top"/>
          </w:tcPr>
          <w:p>
            <w:pPr>
              <w:rPr>
                <w:rFonts w:ascii="Arial"/>
                <w:sz w:val="21"/>
              </w:rPr>
            </w:pPr>
          </w:p>
        </w:tc>
        <w:tc>
          <w:tcPr>
            <w:tcW w:w="1133" w:type="dxa"/>
            <w:vMerge w:val="continue"/>
            <w:tcBorders>
              <w:top w:val="nil"/>
              <w:bottom w:val="nil"/>
            </w:tcBorders>
            <w:vAlign w:val="top"/>
          </w:tcPr>
          <w:p>
            <w:pPr>
              <w:rPr>
                <w:rFonts w:ascii="Arial"/>
                <w:sz w:val="21"/>
              </w:rPr>
            </w:pPr>
          </w:p>
        </w:tc>
        <w:tc>
          <w:tcPr>
            <w:tcW w:w="771" w:type="dxa"/>
            <w:vAlign w:val="top"/>
          </w:tcPr>
          <w:p>
            <w:pPr>
              <w:spacing w:before="184" w:line="195" w:lineRule="auto"/>
              <w:ind w:left="239"/>
              <w:rPr>
                <w:rFonts w:ascii="Times New Roman" w:hAnsi="Times New Roman" w:eastAsia="Times New Roman" w:cs="Times New Roman"/>
                <w:sz w:val="20"/>
                <w:szCs w:val="20"/>
              </w:rPr>
            </w:pPr>
            <w:r>
              <w:rPr>
                <w:rFonts w:ascii="Times New Roman" w:hAnsi="Times New Roman" w:eastAsia="Times New Roman" w:cs="Times New Roman"/>
                <w:sz w:val="20"/>
                <w:szCs w:val="20"/>
              </w:rPr>
              <w:t>860</w:t>
            </w:r>
          </w:p>
        </w:tc>
        <w:tc>
          <w:tcPr>
            <w:tcW w:w="771" w:type="dxa"/>
            <w:vAlign w:val="top"/>
          </w:tcPr>
          <w:p>
            <w:pPr>
              <w:spacing w:before="184" w:line="195" w:lineRule="auto"/>
              <w:ind w:left="23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9</w:t>
            </w:r>
            <w:r>
              <w:rPr>
                <w:rFonts w:ascii="Times New Roman" w:hAnsi="Times New Roman" w:eastAsia="Times New Roman" w:cs="Times New Roman"/>
                <w:spacing w:val="1"/>
                <w:sz w:val="20"/>
                <w:szCs w:val="20"/>
              </w:rPr>
              <w:t>50</w:t>
            </w:r>
          </w:p>
        </w:tc>
        <w:tc>
          <w:tcPr>
            <w:tcW w:w="1831"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04" w:hRule="atLeast"/>
        </w:trPr>
        <w:tc>
          <w:tcPr>
            <w:tcW w:w="462" w:type="dxa"/>
            <w:vMerge w:val="continue"/>
            <w:tcBorders>
              <w:top w:val="nil"/>
            </w:tcBorders>
            <w:vAlign w:val="top"/>
          </w:tcPr>
          <w:p>
            <w:pPr>
              <w:rPr>
                <w:rFonts w:ascii="Arial"/>
                <w:sz w:val="21"/>
              </w:rPr>
            </w:pPr>
          </w:p>
        </w:tc>
        <w:tc>
          <w:tcPr>
            <w:tcW w:w="943" w:type="dxa"/>
            <w:vMerge w:val="continue"/>
            <w:tcBorders>
              <w:top w:val="nil"/>
            </w:tcBorders>
            <w:vAlign w:val="top"/>
          </w:tcPr>
          <w:p>
            <w:pPr>
              <w:rPr>
                <w:rFonts w:ascii="Arial"/>
                <w:sz w:val="21"/>
              </w:rPr>
            </w:pPr>
          </w:p>
        </w:tc>
        <w:tc>
          <w:tcPr>
            <w:tcW w:w="1223" w:type="dxa"/>
            <w:vMerge w:val="continue"/>
            <w:tcBorders>
              <w:top w:val="nil"/>
            </w:tcBorders>
            <w:vAlign w:val="top"/>
          </w:tcPr>
          <w:p>
            <w:pPr>
              <w:rPr>
                <w:rFonts w:ascii="Arial"/>
                <w:sz w:val="21"/>
              </w:rPr>
            </w:pPr>
          </w:p>
        </w:tc>
        <w:tc>
          <w:tcPr>
            <w:tcW w:w="1416" w:type="dxa"/>
            <w:vMerge w:val="continue"/>
            <w:tcBorders>
              <w:top w:val="nil"/>
            </w:tcBorders>
            <w:vAlign w:val="top"/>
          </w:tcPr>
          <w:p>
            <w:pPr>
              <w:rPr>
                <w:rFonts w:ascii="Arial"/>
                <w:sz w:val="21"/>
              </w:rPr>
            </w:pPr>
          </w:p>
        </w:tc>
        <w:tc>
          <w:tcPr>
            <w:tcW w:w="3992" w:type="dxa"/>
            <w:gridSpan w:val="2"/>
            <w:vAlign w:val="top"/>
          </w:tcPr>
          <w:p>
            <w:pPr>
              <w:spacing w:before="134" w:line="209" w:lineRule="auto"/>
              <w:ind w:left="1590"/>
              <w:rPr>
                <w:rFonts w:ascii="微软雅黑" w:hAnsi="微软雅黑" w:eastAsia="微软雅黑" w:cs="微软雅黑"/>
                <w:sz w:val="20"/>
                <w:szCs w:val="20"/>
              </w:rPr>
            </w:pPr>
            <w:r>
              <w:rPr>
                <w:rFonts w:ascii="微软雅黑" w:hAnsi="微软雅黑" w:eastAsia="微软雅黑" w:cs="微软雅黑"/>
                <w:spacing w:val="5"/>
                <w:sz w:val="20"/>
                <w:szCs w:val="20"/>
              </w:rPr>
              <w:t>高碳铬</w:t>
            </w:r>
            <w:r>
              <w:rPr>
                <w:rFonts w:ascii="微软雅黑" w:hAnsi="微软雅黑" w:eastAsia="微软雅黑" w:cs="微软雅黑"/>
                <w:spacing w:val="4"/>
                <w:sz w:val="20"/>
                <w:szCs w:val="20"/>
              </w:rPr>
              <w:t>铁</w:t>
            </w:r>
          </w:p>
        </w:tc>
        <w:tc>
          <w:tcPr>
            <w:tcW w:w="1134" w:type="dxa"/>
            <w:vMerge w:val="continue"/>
            <w:tcBorders>
              <w:top w:val="nil"/>
            </w:tcBorders>
            <w:vAlign w:val="top"/>
          </w:tcPr>
          <w:p>
            <w:pPr>
              <w:rPr>
                <w:rFonts w:ascii="Arial"/>
                <w:sz w:val="21"/>
              </w:rPr>
            </w:pPr>
          </w:p>
        </w:tc>
        <w:tc>
          <w:tcPr>
            <w:tcW w:w="1133" w:type="dxa"/>
            <w:vMerge w:val="continue"/>
            <w:tcBorders>
              <w:top w:val="nil"/>
            </w:tcBorders>
            <w:vAlign w:val="top"/>
          </w:tcPr>
          <w:p>
            <w:pPr>
              <w:rPr>
                <w:rFonts w:ascii="Arial"/>
                <w:sz w:val="21"/>
              </w:rPr>
            </w:pPr>
          </w:p>
        </w:tc>
        <w:tc>
          <w:tcPr>
            <w:tcW w:w="771" w:type="dxa"/>
            <w:vAlign w:val="top"/>
          </w:tcPr>
          <w:p>
            <w:pPr>
              <w:spacing w:before="184" w:line="195" w:lineRule="auto"/>
              <w:ind w:left="23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71</w:t>
            </w:r>
            <w:r>
              <w:rPr>
                <w:rFonts w:ascii="Times New Roman" w:hAnsi="Times New Roman" w:eastAsia="Times New Roman" w:cs="Times New Roman"/>
                <w:spacing w:val="1"/>
                <w:sz w:val="20"/>
                <w:szCs w:val="20"/>
              </w:rPr>
              <w:t>0</w:t>
            </w:r>
          </w:p>
        </w:tc>
        <w:tc>
          <w:tcPr>
            <w:tcW w:w="771" w:type="dxa"/>
            <w:vAlign w:val="top"/>
          </w:tcPr>
          <w:p>
            <w:pPr>
              <w:spacing w:before="184" w:line="195" w:lineRule="auto"/>
              <w:ind w:left="241"/>
              <w:rPr>
                <w:rFonts w:ascii="Times New Roman" w:hAnsi="Times New Roman" w:eastAsia="Times New Roman" w:cs="Times New Roman"/>
                <w:sz w:val="20"/>
                <w:szCs w:val="20"/>
              </w:rPr>
            </w:pPr>
            <w:r>
              <w:rPr>
                <w:rFonts w:ascii="Times New Roman" w:hAnsi="Times New Roman" w:eastAsia="Times New Roman" w:cs="Times New Roman"/>
                <w:sz w:val="20"/>
                <w:szCs w:val="20"/>
              </w:rPr>
              <w:t>800</w:t>
            </w:r>
          </w:p>
        </w:tc>
        <w:tc>
          <w:tcPr>
            <w:tcW w:w="1831" w:type="dxa"/>
            <w:vMerge w:val="continue"/>
            <w:tcBorders>
              <w:top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462" w:type="dxa"/>
            <w:vMerge w:val="restart"/>
            <w:tcBorders>
              <w:bottom w:val="nil"/>
            </w:tcBorders>
            <w:vAlign w:val="top"/>
          </w:tcPr>
          <w:p>
            <w:pPr>
              <w:spacing w:line="274" w:lineRule="auto"/>
              <w:rPr>
                <w:rFonts w:ascii="Arial"/>
                <w:sz w:val="21"/>
              </w:rPr>
            </w:pPr>
          </w:p>
          <w:p>
            <w:pPr>
              <w:spacing w:line="274" w:lineRule="auto"/>
              <w:rPr>
                <w:rFonts w:ascii="Arial"/>
                <w:sz w:val="21"/>
              </w:rPr>
            </w:pPr>
          </w:p>
          <w:p>
            <w:pPr>
              <w:spacing w:line="274" w:lineRule="auto"/>
              <w:rPr>
                <w:rFonts w:ascii="Arial"/>
                <w:sz w:val="21"/>
              </w:rPr>
            </w:pPr>
          </w:p>
          <w:p>
            <w:pPr>
              <w:spacing w:line="274" w:lineRule="auto"/>
              <w:rPr>
                <w:rFonts w:ascii="Arial"/>
                <w:sz w:val="21"/>
              </w:rPr>
            </w:pPr>
          </w:p>
          <w:p>
            <w:pPr>
              <w:spacing w:line="274" w:lineRule="auto"/>
              <w:rPr>
                <w:rFonts w:ascii="Arial"/>
                <w:sz w:val="21"/>
              </w:rPr>
            </w:pPr>
          </w:p>
          <w:p>
            <w:pPr>
              <w:spacing w:line="275" w:lineRule="auto"/>
              <w:rPr>
                <w:rFonts w:ascii="Arial"/>
                <w:sz w:val="21"/>
              </w:rPr>
            </w:pPr>
          </w:p>
          <w:p>
            <w:pPr>
              <w:spacing w:before="58" w:line="192" w:lineRule="auto"/>
              <w:ind w:left="186"/>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943" w:type="dxa"/>
            <w:vMerge w:val="restart"/>
            <w:tcBorders>
              <w:bottom w:val="nil"/>
            </w:tcBorders>
            <w:vAlign w:val="top"/>
          </w:tcPr>
          <w:p>
            <w:pPr>
              <w:spacing w:line="242"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tabs>
                <w:tab w:val="left" w:pos="246"/>
              </w:tabs>
              <w:spacing w:before="86" w:line="218" w:lineRule="auto"/>
              <w:ind w:left="146" w:right="154" w:firstLine="20"/>
              <w:rPr>
                <w:rFonts w:ascii="微软雅黑" w:hAnsi="微软雅黑" w:eastAsia="微软雅黑" w:cs="微软雅黑"/>
                <w:sz w:val="20"/>
                <w:szCs w:val="20"/>
              </w:rPr>
            </w:pPr>
            <w:r>
              <w:rPr>
                <w:rFonts w:ascii="微软雅黑" w:hAnsi="微软雅黑" w:eastAsia="微软雅黑" w:cs="微软雅黑"/>
                <w:spacing w:val="4"/>
                <w:sz w:val="20"/>
                <w:szCs w:val="20"/>
              </w:rPr>
              <w:t>有色金</w:t>
            </w:r>
            <w:r>
              <w:rPr>
                <w:rFonts w:ascii="微软雅黑" w:hAnsi="微软雅黑" w:eastAsia="微软雅黑" w:cs="微软雅黑"/>
                <w:spacing w:val="11"/>
                <w:sz w:val="20"/>
                <w:szCs w:val="20"/>
              </w:rPr>
              <w:t>属冶炼和压延加工业</w:t>
            </w:r>
            <w:r>
              <w:rPr>
                <w:rFonts w:ascii="微软雅黑" w:hAnsi="微软雅黑" w:eastAsia="微软雅黑" w:cs="微软雅黑"/>
                <w:sz w:val="20"/>
                <w:szCs w:val="20"/>
              </w:rPr>
              <w:tab/>
            </w:r>
            <w:r>
              <w:rPr>
                <w:rFonts w:ascii="微软雅黑" w:hAnsi="微软雅黑" w:eastAsia="微软雅黑" w:cs="微软雅黑"/>
                <w:spacing w:val="-1"/>
                <w:sz w:val="20"/>
                <w:szCs w:val="20"/>
              </w:rPr>
              <w:t>(</w:t>
            </w:r>
            <w:r>
              <w:rPr>
                <w:rFonts w:ascii="Times New Roman" w:hAnsi="Times New Roman" w:eastAsia="Times New Roman" w:cs="Times New Roman"/>
                <w:spacing w:val="-1"/>
                <w:sz w:val="20"/>
                <w:szCs w:val="20"/>
              </w:rPr>
              <w:t>32</w:t>
            </w:r>
            <w:r>
              <w:rPr>
                <w:rFonts w:ascii="微软雅黑" w:hAnsi="微软雅黑" w:eastAsia="微软雅黑" w:cs="微软雅黑"/>
                <w:spacing w:val="-1"/>
                <w:sz w:val="20"/>
                <w:szCs w:val="20"/>
              </w:rPr>
              <w:t>)</w:t>
            </w:r>
          </w:p>
        </w:tc>
        <w:tc>
          <w:tcPr>
            <w:tcW w:w="1223" w:type="dxa"/>
            <w:vMerge w:val="restart"/>
            <w:tcBorders>
              <w:bottom w:val="nil"/>
            </w:tcBorders>
            <w:vAlign w:val="top"/>
          </w:tcPr>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tabs>
                <w:tab w:val="left" w:pos="335"/>
              </w:tabs>
              <w:spacing w:before="86" w:line="222" w:lineRule="auto"/>
              <w:ind w:left="200" w:right="193" w:firstLine="10"/>
              <w:rPr>
                <w:rFonts w:ascii="微软雅黑" w:hAnsi="微软雅黑" w:eastAsia="微软雅黑" w:cs="微软雅黑"/>
                <w:sz w:val="20"/>
                <w:szCs w:val="20"/>
              </w:rPr>
            </w:pPr>
            <w:r>
              <w:rPr>
                <w:rFonts w:ascii="微软雅黑" w:hAnsi="微软雅黑" w:eastAsia="微软雅黑" w:cs="微软雅黑"/>
                <w:spacing w:val="4"/>
                <w:sz w:val="20"/>
                <w:szCs w:val="20"/>
              </w:rPr>
              <w:t>常</w:t>
            </w:r>
            <w:r>
              <w:rPr>
                <w:rFonts w:ascii="微软雅黑" w:hAnsi="微软雅黑" w:eastAsia="微软雅黑" w:cs="微软雅黑"/>
                <w:spacing w:val="3"/>
                <w:sz w:val="20"/>
                <w:szCs w:val="20"/>
              </w:rPr>
              <w:t>用有色</w:t>
            </w:r>
            <w:r>
              <w:rPr>
                <w:rFonts w:ascii="微软雅黑" w:hAnsi="微软雅黑" w:eastAsia="微软雅黑" w:cs="微软雅黑"/>
                <w:spacing w:val="6"/>
                <w:sz w:val="20"/>
                <w:szCs w:val="20"/>
              </w:rPr>
              <w:t>金属冶</w:t>
            </w:r>
            <w:r>
              <w:rPr>
                <w:rFonts w:ascii="微软雅黑" w:hAnsi="微软雅黑" w:eastAsia="微软雅黑" w:cs="微软雅黑"/>
                <w:spacing w:val="5"/>
                <w:sz w:val="20"/>
                <w:szCs w:val="20"/>
              </w:rPr>
              <w:t>炼</w:t>
            </w:r>
            <w:r>
              <w:rPr>
                <w:rFonts w:ascii="微软雅黑" w:hAnsi="微软雅黑" w:eastAsia="微软雅黑" w:cs="微软雅黑"/>
                <w:sz w:val="20"/>
                <w:szCs w:val="20"/>
              </w:rPr>
              <w:tab/>
            </w:r>
            <w:r>
              <w:rPr>
                <w:rFonts w:ascii="微软雅黑" w:hAnsi="微软雅黑" w:eastAsia="微软雅黑" w:cs="微软雅黑"/>
                <w:spacing w:val="2"/>
                <w:sz w:val="20"/>
                <w:szCs w:val="20"/>
              </w:rPr>
              <w:t>(</w:t>
            </w:r>
            <w:r>
              <w:rPr>
                <w:rFonts w:ascii="Times New Roman" w:hAnsi="Times New Roman" w:eastAsia="Times New Roman" w:cs="Times New Roman"/>
                <w:spacing w:val="1"/>
                <w:sz w:val="20"/>
                <w:szCs w:val="20"/>
              </w:rPr>
              <w:t>321</w:t>
            </w:r>
            <w:r>
              <w:rPr>
                <w:rFonts w:ascii="微软雅黑" w:hAnsi="微软雅黑" w:eastAsia="微软雅黑" w:cs="微软雅黑"/>
                <w:spacing w:val="1"/>
                <w:sz w:val="20"/>
                <w:szCs w:val="20"/>
              </w:rPr>
              <w:t>)</w:t>
            </w:r>
          </w:p>
        </w:tc>
        <w:tc>
          <w:tcPr>
            <w:tcW w:w="1416" w:type="dxa"/>
            <w:vMerge w:val="restart"/>
            <w:tcBorders>
              <w:bottom w:val="nil"/>
            </w:tcBorders>
            <w:vAlign w:val="top"/>
          </w:tcPr>
          <w:p>
            <w:pPr>
              <w:spacing w:line="329" w:lineRule="auto"/>
              <w:rPr>
                <w:rFonts w:ascii="Arial"/>
                <w:sz w:val="21"/>
              </w:rPr>
            </w:pPr>
          </w:p>
          <w:p>
            <w:pPr>
              <w:spacing w:line="329" w:lineRule="auto"/>
              <w:rPr>
                <w:rFonts w:ascii="Arial"/>
                <w:sz w:val="21"/>
              </w:rPr>
            </w:pPr>
          </w:p>
          <w:p>
            <w:pPr>
              <w:spacing w:before="86" w:line="210" w:lineRule="auto"/>
              <w:ind w:left="403"/>
              <w:rPr>
                <w:rFonts w:ascii="微软雅黑" w:hAnsi="微软雅黑" w:eastAsia="微软雅黑" w:cs="微软雅黑"/>
                <w:sz w:val="20"/>
                <w:szCs w:val="20"/>
              </w:rPr>
            </w:pPr>
            <w:r>
              <w:rPr>
                <w:rFonts w:ascii="微软雅黑" w:hAnsi="微软雅黑" w:eastAsia="微软雅黑" w:cs="微软雅黑"/>
                <w:spacing w:val="5"/>
                <w:sz w:val="20"/>
                <w:szCs w:val="20"/>
              </w:rPr>
              <w:t>铜冶炼</w:t>
            </w:r>
          </w:p>
          <w:p>
            <w:pPr>
              <w:tabs>
                <w:tab w:val="left" w:pos="384"/>
              </w:tabs>
              <w:spacing w:line="204" w:lineRule="auto"/>
              <w:ind w:left="284"/>
              <w:rPr>
                <w:rFonts w:ascii="微软雅黑" w:hAnsi="微软雅黑" w:eastAsia="微软雅黑" w:cs="微软雅黑"/>
                <w:sz w:val="20"/>
                <w:szCs w:val="20"/>
              </w:rPr>
            </w:pPr>
            <w:r>
              <w:rPr>
                <w:rFonts w:ascii="微软雅黑" w:hAnsi="微软雅黑" w:eastAsia="微软雅黑" w:cs="微软雅黑"/>
                <w:sz w:val="20"/>
                <w:szCs w:val="20"/>
              </w:rPr>
              <w:tab/>
            </w:r>
            <w:r>
              <w:rPr>
                <w:rFonts w:ascii="微软雅黑" w:hAnsi="微软雅黑" w:eastAsia="微软雅黑" w:cs="微软雅黑"/>
                <w:spacing w:val="1"/>
                <w:sz w:val="20"/>
                <w:szCs w:val="20"/>
              </w:rPr>
              <w:t>(</w:t>
            </w:r>
            <w:r>
              <w:rPr>
                <w:rFonts w:ascii="Times New Roman" w:hAnsi="Times New Roman" w:eastAsia="Times New Roman" w:cs="Times New Roman"/>
                <w:spacing w:val="1"/>
                <w:sz w:val="20"/>
                <w:szCs w:val="20"/>
              </w:rPr>
              <w:t>3211</w:t>
            </w:r>
            <w:r>
              <w:rPr>
                <w:rFonts w:ascii="微软雅黑" w:hAnsi="微软雅黑" w:eastAsia="微软雅黑" w:cs="微软雅黑"/>
                <w:sz w:val="20"/>
                <w:szCs w:val="20"/>
              </w:rPr>
              <w:t>)</w:t>
            </w:r>
          </w:p>
        </w:tc>
        <w:tc>
          <w:tcPr>
            <w:tcW w:w="3992" w:type="dxa"/>
            <w:gridSpan w:val="2"/>
            <w:vAlign w:val="top"/>
          </w:tcPr>
          <w:p>
            <w:pPr>
              <w:spacing w:before="133" w:line="205" w:lineRule="auto"/>
              <w:ind w:left="607"/>
              <w:rPr>
                <w:rFonts w:ascii="微软雅黑" w:hAnsi="微软雅黑" w:eastAsia="微软雅黑" w:cs="微软雅黑"/>
                <w:sz w:val="20"/>
                <w:szCs w:val="20"/>
              </w:rPr>
            </w:pPr>
            <w:r>
              <w:rPr>
                <w:rFonts w:ascii="微软雅黑" w:hAnsi="微软雅黑" w:eastAsia="微软雅黑" w:cs="微软雅黑"/>
                <w:spacing w:val="11"/>
                <w:sz w:val="20"/>
                <w:szCs w:val="20"/>
              </w:rPr>
              <w:t>铜冶炼工艺(铜精矿</w:t>
            </w:r>
            <w:r>
              <w:rPr>
                <w:rFonts w:ascii="Times New Roman" w:hAnsi="Times New Roman" w:eastAsia="Times New Roman" w:cs="Times New Roman"/>
                <w:spacing w:val="11"/>
                <w:sz w:val="20"/>
                <w:szCs w:val="20"/>
              </w:rPr>
              <w:t>-</w:t>
            </w:r>
            <w:r>
              <w:rPr>
                <w:rFonts w:ascii="微软雅黑" w:hAnsi="微软雅黑" w:eastAsia="微软雅黑" w:cs="微软雅黑"/>
                <w:spacing w:val="11"/>
                <w:sz w:val="20"/>
                <w:szCs w:val="20"/>
              </w:rPr>
              <w:t>阴极铜)</w:t>
            </w:r>
          </w:p>
        </w:tc>
        <w:tc>
          <w:tcPr>
            <w:tcW w:w="1134" w:type="dxa"/>
            <w:vMerge w:val="restart"/>
            <w:tcBorders>
              <w:bottom w:val="nil"/>
            </w:tcBorders>
            <w:vAlign w:val="top"/>
          </w:tcPr>
          <w:p>
            <w:pPr>
              <w:spacing w:line="329" w:lineRule="auto"/>
              <w:rPr>
                <w:rFonts w:ascii="Arial"/>
                <w:sz w:val="21"/>
              </w:rPr>
            </w:pPr>
          </w:p>
          <w:p>
            <w:pPr>
              <w:spacing w:line="329" w:lineRule="auto"/>
              <w:rPr>
                <w:rFonts w:ascii="Arial"/>
                <w:sz w:val="21"/>
              </w:rPr>
            </w:pPr>
          </w:p>
          <w:p>
            <w:pPr>
              <w:spacing w:before="86" w:line="230" w:lineRule="auto"/>
              <w:ind w:left="164" w:right="144" w:hanging="2"/>
              <w:rPr>
                <w:rFonts w:ascii="微软雅黑" w:hAnsi="微软雅黑" w:eastAsia="微软雅黑" w:cs="微软雅黑"/>
                <w:sz w:val="20"/>
                <w:szCs w:val="20"/>
              </w:rPr>
            </w:pPr>
            <w:r>
              <w:rPr>
                <w:rFonts w:ascii="微软雅黑" w:hAnsi="微软雅黑" w:eastAsia="微软雅黑" w:cs="微软雅黑"/>
                <w:spacing w:val="6"/>
                <w:sz w:val="20"/>
                <w:szCs w:val="20"/>
              </w:rPr>
              <w:t>单</w:t>
            </w:r>
            <w:r>
              <w:rPr>
                <w:rFonts w:ascii="微软雅黑" w:hAnsi="微软雅黑" w:eastAsia="微软雅黑" w:cs="微软雅黑"/>
                <w:spacing w:val="5"/>
                <w:sz w:val="20"/>
                <w:szCs w:val="20"/>
              </w:rPr>
              <w:t>位产品</w:t>
            </w:r>
            <w:r>
              <w:rPr>
                <w:rFonts w:ascii="微软雅黑" w:hAnsi="微软雅黑" w:eastAsia="微软雅黑" w:cs="微软雅黑"/>
                <w:spacing w:val="6"/>
                <w:sz w:val="20"/>
                <w:szCs w:val="20"/>
              </w:rPr>
              <w:t>综</w:t>
            </w:r>
            <w:r>
              <w:rPr>
                <w:rFonts w:ascii="微软雅黑" w:hAnsi="微软雅黑" w:eastAsia="微软雅黑" w:cs="微软雅黑"/>
                <w:spacing w:val="4"/>
                <w:sz w:val="20"/>
                <w:szCs w:val="20"/>
              </w:rPr>
              <w:t>合能耗</w:t>
            </w:r>
          </w:p>
        </w:tc>
        <w:tc>
          <w:tcPr>
            <w:tcW w:w="1133" w:type="dxa"/>
            <w:vMerge w:val="restart"/>
            <w:tcBorders>
              <w:bottom w:val="nil"/>
            </w:tcBorders>
            <w:vAlign w:val="top"/>
          </w:tcPr>
          <w:p>
            <w:pPr>
              <w:spacing w:line="329" w:lineRule="auto"/>
              <w:rPr>
                <w:rFonts w:ascii="Arial"/>
                <w:sz w:val="21"/>
              </w:rPr>
            </w:pPr>
          </w:p>
          <w:p>
            <w:pPr>
              <w:spacing w:line="330" w:lineRule="auto"/>
              <w:rPr>
                <w:rFonts w:ascii="Arial"/>
                <w:sz w:val="21"/>
              </w:rPr>
            </w:pPr>
          </w:p>
          <w:p>
            <w:pPr>
              <w:spacing w:before="86" w:line="233" w:lineRule="auto"/>
              <w:ind w:left="336" w:right="145" w:hanging="173"/>
              <w:rPr>
                <w:rFonts w:ascii="微软雅黑" w:hAnsi="微软雅黑" w:eastAsia="微软雅黑" w:cs="微软雅黑"/>
                <w:sz w:val="20"/>
                <w:szCs w:val="20"/>
              </w:rPr>
            </w:pPr>
            <w:r>
              <w:rPr>
                <w:rFonts w:ascii="微软雅黑" w:hAnsi="微软雅黑" w:eastAsia="微软雅黑" w:cs="微软雅黑"/>
                <w:spacing w:val="6"/>
                <w:sz w:val="20"/>
                <w:szCs w:val="20"/>
              </w:rPr>
              <w:t>千</w:t>
            </w:r>
            <w:r>
              <w:rPr>
                <w:rFonts w:ascii="微软雅黑" w:hAnsi="微软雅黑" w:eastAsia="微软雅黑" w:cs="微软雅黑"/>
                <w:spacing w:val="4"/>
                <w:sz w:val="20"/>
                <w:szCs w:val="20"/>
              </w:rPr>
              <w:t>克标准</w:t>
            </w:r>
            <w:r>
              <w:rPr>
                <w:rFonts w:ascii="微软雅黑" w:hAnsi="微软雅黑" w:eastAsia="微软雅黑" w:cs="微软雅黑"/>
                <w:spacing w:val="3"/>
                <w:sz w:val="20"/>
                <w:szCs w:val="20"/>
              </w:rPr>
              <w:t>煤</w:t>
            </w:r>
            <w:r>
              <w:rPr>
                <w:rFonts w:ascii="Times New Roman" w:hAnsi="Times New Roman" w:eastAsia="Times New Roman" w:cs="Times New Roman"/>
                <w:spacing w:val="3"/>
                <w:sz w:val="20"/>
                <w:szCs w:val="20"/>
              </w:rPr>
              <w:t>/</w:t>
            </w:r>
            <w:r>
              <w:rPr>
                <w:rFonts w:ascii="微软雅黑" w:hAnsi="微软雅黑" w:eastAsia="微软雅黑" w:cs="微软雅黑"/>
                <w:spacing w:val="3"/>
                <w:sz w:val="20"/>
                <w:szCs w:val="20"/>
              </w:rPr>
              <w:t>吨</w:t>
            </w:r>
          </w:p>
        </w:tc>
        <w:tc>
          <w:tcPr>
            <w:tcW w:w="771" w:type="dxa"/>
            <w:vAlign w:val="top"/>
          </w:tcPr>
          <w:p>
            <w:pPr>
              <w:spacing w:before="184" w:line="195" w:lineRule="auto"/>
              <w:ind w:left="23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26</w:t>
            </w:r>
            <w:r>
              <w:rPr>
                <w:rFonts w:ascii="Times New Roman" w:hAnsi="Times New Roman" w:eastAsia="Times New Roman" w:cs="Times New Roman"/>
                <w:spacing w:val="2"/>
                <w:sz w:val="20"/>
                <w:szCs w:val="20"/>
              </w:rPr>
              <w:t>0</w:t>
            </w:r>
          </w:p>
        </w:tc>
        <w:tc>
          <w:tcPr>
            <w:tcW w:w="771" w:type="dxa"/>
            <w:vAlign w:val="top"/>
          </w:tcPr>
          <w:p>
            <w:pPr>
              <w:spacing w:before="184" w:line="195" w:lineRule="auto"/>
              <w:ind w:left="23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w:t>
            </w:r>
            <w:r>
              <w:rPr>
                <w:rFonts w:ascii="Times New Roman" w:hAnsi="Times New Roman" w:eastAsia="Times New Roman" w:cs="Times New Roman"/>
                <w:spacing w:val="1"/>
                <w:sz w:val="20"/>
                <w:szCs w:val="20"/>
              </w:rPr>
              <w:t>80</w:t>
            </w:r>
          </w:p>
        </w:tc>
        <w:tc>
          <w:tcPr>
            <w:tcW w:w="1831" w:type="dxa"/>
            <w:vMerge w:val="restart"/>
            <w:tcBorders>
              <w:bottom w:val="nil"/>
            </w:tcBorders>
            <w:vAlign w:val="top"/>
          </w:tcPr>
          <w:p>
            <w:pPr>
              <w:spacing w:line="294" w:lineRule="auto"/>
              <w:rPr>
                <w:rFonts w:ascii="Arial"/>
                <w:sz w:val="21"/>
              </w:rPr>
            </w:pPr>
          </w:p>
          <w:p>
            <w:pPr>
              <w:spacing w:line="295" w:lineRule="auto"/>
              <w:rPr>
                <w:rFonts w:ascii="Arial"/>
                <w:sz w:val="21"/>
              </w:rPr>
            </w:pPr>
          </w:p>
          <w:p>
            <w:pPr>
              <w:spacing w:line="295" w:lineRule="auto"/>
              <w:rPr>
                <w:rFonts w:ascii="Arial"/>
                <w:sz w:val="21"/>
              </w:rPr>
            </w:pPr>
          </w:p>
          <w:p>
            <w:pPr>
              <w:spacing w:before="58" w:line="195" w:lineRule="auto"/>
              <w:ind w:left="487"/>
              <w:rPr>
                <w:rFonts w:ascii="Times New Roman" w:hAnsi="Times New Roman" w:eastAsia="Times New Roman" w:cs="Times New Roma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pacing w:val="5"/>
                <w:sz w:val="20"/>
                <w:szCs w:val="20"/>
              </w:rPr>
              <w:t>21248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04" w:hRule="atLeast"/>
        </w:trPr>
        <w:tc>
          <w:tcPr>
            <w:tcW w:w="462" w:type="dxa"/>
            <w:vMerge w:val="continue"/>
            <w:tcBorders>
              <w:top w:val="nil"/>
              <w:bottom w:val="nil"/>
            </w:tcBorders>
            <w:vAlign w:val="top"/>
          </w:tcPr>
          <w:p>
            <w:pPr>
              <w:rPr>
                <w:rFonts w:ascii="Arial"/>
                <w:sz w:val="21"/>
              </w:rPr>
            </w:pPr>
          </w:p>
        </w:tc>
        <w:tc>
          <w:tcPr>
            <w:tcW w:w="943" w:type="dxa"/>
            <w:vMerge w:val="continue"/>
            <w:tcBorders>
              <w:top w:val="nil"/>
              <w:bottom w:val="nil"/>
            </w:tcBorders>
            <w:vAlign w:val="top"/>
          </w:tcPr>
          <w:p>
            <w:pPr>
              <w:rPr>
                <w:rFonts w:ascii="Arial"/>
                <w:sz w:val="21"/>
              </w:rPr>
            </w:pPr>
          </w:p>
        </w:tc>
        <w:tc>
          <w:tcPr>
            <w:tcW w:w="1223" w:type="dxa"/>
            <w:vMerge w:val="continue"/>
            <w:tcBorders>
              <w:top w:val="nil"/>
              <w:bottom w:val="nil"/>
            </w:tcBorders>
            <w:vAlign w:val="top"/>
          </w:tcPr>
          <w:p>
            <w:pPr>
              <w:rPr>
                <w:rFonts w:ascii="Arial"/>
                <w:sz w:val="21"/>
              </w:rPr>
            </w:pPr>
          </w:p>
        </w:tc>
        <w:tc>
          <w:tcPr>
            <w:tcW w:w="1416" w:type="dxa"/>
            <w:vMerge w:val="continue"/>
            <w:tcBorders>
              <w:top w:val="nil"/>
              <w:bottom w:val="nil"/>
            </w:tcBorders>
            <w:vAlign w:val="top"/>
          </w:tcPr>
          <w:p>
            <w:pPr>
              <w:rPr>
                <w:rFonts w:ascii="Arial"/>
                <w:sz w:val="21"/>
              </w:rPr>
            </w:pPr>
          </w:p>
        </w:tc>
        <w:tc>
          <w:tcPr>
            <w:tcW w:w="3992" w:type="dxa"/>
            <w:gridSpan w:val="2"/>
            <w:vAlign w:val="top"/>
          </w:tcPr>
          <w:p>
            <w:pPr>
              <w:spacing w:before="133" w:line="205" w:lineRule="auto"/>
              <w:ind w:left="817"/>
              <w:rPr>
                <w:rFonts w:ascii="微软雅黑" w:hAnsi="微软雅黑" w:eastAsia="微软雅黑" w:cs="微软雅黑"/>
                <w:sz w:val="20"/>
                <w:szCs w:val="20"/>
              </w:rPr>
            </w:pPr>
            <w:r>
              <w:rPr>
                <w:rFonts w:ascii="微软雅黑" w:hAnsi="微软雅黑" w:eastAsia="微软雅黑" w:cs="微软雅黑"/>
                <w:spacing w:val="16"/>
                <w:sz w:val="20"/>
                <w:szCs w:val="20"/>
              </w:rPr>
              <w:t>粗铜工艺(铜精矿</w:t>
            </w:r>
            <w:r>
              <w:rPr>
                <w:rFonts w:ascii="Times New Roman" w:hAnsi="Times New Roman" w:eastAsia="Times New Roman" w:cs="Times New Roman"/>
                <w:spacing w:val="16"/>
                <w:sz w:val="20"/>
                <w:szCs w:val="20"/>
              </w:rPr>
              <w:t>-</w:t>
            </w:r>
            <w:r>
              <w:rPr>
                <w:rFonts w:ascii="微软雅黑" w:hAnsi="微软雅黑" w:eastAsia="微软雅黑" w:cs="微软雅黑"/>
                <w:spacing w:val="16"/>
                <w:sz w:val="20"/>
                <w:szCs w:val="20"/>
              </w:rPr>
              <w:t>粗铜)</w:t>
            </w:r>
          </w:p>
        </w:tc>
        <w:tc>
          <w:tcPr>
            <w:tcW w:w="1134" w:type="dxa"/>
            <w:vMerge w:val="continue"/>
            <w:tcBorders>
              <w:top w:val="nil"/>
              <w:bottom w:val="nil"/>
            </w:tcBorders>
            <w:vAlign w:val="top"/>
          </w:tcPr>
          <w:p>
            <w:pPr>
              <w:rPr>
                <w:rFonts w:ascii="Arial"/>
                <w:sz w:val="21"/>
              </w:rPr>
            </w:pPr>
          </w:p>
        </w:tc>
        <w:tc>
          <w:tcPr>
            <w:tcW w:w="1133" w:type="dxa"/>
            <w:vMerge w:val="continue"/>
            <w:tcBorders>
              <w:top w:val="nil"/>
              <w:bottom w:val="nil"/>
            </w:tcBorders>
            <w:vAlign w:val="top"/>
          </w:tcPr>
          <w:p>
            <w:pPr>
              <w:rPr>
                <w:rFonts w:ascii="Arial"/>
                <w:sz w:val="21"/>
              </w:rPr>
            </w:pPr>
          </w:p>
        </w:tc>
        <w:tc>
          <w:tcPr>
            <w:tcW w:w="771" w:type="dxa"/>
            <w:vAlign w:val="top"/>
          </w:tcPr>
          <w:p>
            <w:pPr>
              <w:spacing w:before="184" w:line="195" w:lineRule="auto"/>
              <w:ind w:left="251"/>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w:t>
            </w:r>
            <w:r>
              <w:rPr>
                <w:rFonts w:ascii="Times New Roman" w:hAnsi="Times New Roman" w:eastAsia="Times New Roman" w:cs="Times New Roman"/>
                <w:spacing w:val="-3"/>
                <w:sz w:val="20"/>
                <w:szCs w:val="20"/>
              </w:rPr>
              <w:t>40</w:t>
            </w:r>
          </w:p>
        </w:tc>
        <w:tc>
          <w:tcPr>
            <w:tcW w:w="771" w:type="dxa"/>
            <w:vAlign w:val="top"/>
          </w:tcPr>
          <w:p>
            <w:pPr>
              <w:spacing w:before="184" w:line="195" w:lineRule="auto"/>
              <w:ind w:left="23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26</w:t>
            </w:r>
            <w:r>
              <w:rPr>
                <w:rFonts w:ascii="Times New Roman" w:hAnsi="Times New Roman" w:eastAsia="Times New Roman" w:cs="Times New Roman"/>
                <w:spacing w:val="2"/>
                <w:sz w:val="20"/>
                <w:szCs w:val="20"/>
              </w:rPr>
              <w:t>0</w:t>
            </w:r>
          </w:p>
        </w:tc>
        <w:tc>
          <w:tcPr>
            <w:tcW w:w="1831"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462" w:type="dxa"/>
            <w:vMerge w:val="continue"/>
            <w:tcBorders>
              <w:top w:val="nil"/>
              <w:bottom w:val="nil"/>
            </w:tcBorders>
            <w:vAlign w:val="top"/>
          </w:tcPr>
          <w:p>
            <w:pPr>
              <w:rPr>
                <w:rFonts w:ascii="Arial"/>
                <w:sz w:val="21"/>
              </w:rPr>
            </w:pPr>
          </w:p>
        </w:tc>
        <w:tc>
          <w:tcPr>
            <w:tcW w:w="943" w:type="dxa"/>
            <w:vMerge w:val="continue"/>
            <w:tcBorders>
              <w:top w:val="nil"/>
              <w:bottom w:val="nil"/>
            </w:tcBorders>
            <w:vAlign w:val="top"/>
          </w:tcPr>
          <w:p>
            <w:pPr>
              <w:rPr>
                <w:rFonts w:ascii="Arial"/>
                <w:sz w:val="21"/>
              </w:rPr>
            </w:pPr>
          </w:p>
        </w:tc>
        <w:tc>
          <w:tcPr>
            <w:tcW w:w="1223" w:type="dxa"/>
            <w:vMerge w:val="continue"/>
            <w:tcBorders>
              <w:top w:val="nil"/>
              <w:bottom w:val="nil"/>
            </w:tcBorders>
            <w:vAlign w:val="top"/>
          </w:tcPr>
          <w:p>
            <w:pPr>
              <w:rPr>
                <w:rFonts w:ascii="Arial"/>
                <w:sz w:val="21"/>
              </w:rPr>
            </w:pPr>
          </w:p>
        </w:tc>
        <w:tc>
          <w:tcPr>
            <w:tcW w:w="1416" w:type="dxa"/>
            <w:vMerge w:val="continue"/>
            <w:tcBorders>
              <w:top w:val="nil"/>
              <w:bottom w:val="nil"/>
            </w:tcBorders>
            <w:vAlign w:val="top"/>
          </w:tcPr>
          <w:p>
            <w:pPr>
              <w:rPr>
                <w:rFonts w:ascii="Arial"/>
                <w:sz w:val="21"/>
              </w:rPr>
            </w:pPr>
          </w:p>
        </w:tc>
        <w:tc>
          <w:tcPr>
            <w:tcW w:w="3992" w:type="dxa"/>
            <w:gridSpan w:val="2"/>
            <w:vAlign w:val="top"/>
          </w:tcPr>
          <w:p>
            <w:pPr>
              <w:spacing w:before="133" w:line="205" w:lineRule="auto"/>
              <w:ind w:left="627"/>
              <w:rPr>
                <w:rFonts w:ascii="微软雅黑" w:hAnsi="微软雅黑" w:eastAsia="微软雅黑" w:cs="微软雅黑"/>
                <w:sz w:val="20"/>
                <w:szCs w:val="20"/>
              </w:rPr>
            </w:pPr>
            <w:r>
              <w:rPr>
                <w:rFonts w:ascii="微软雅黑" w:hAnsi="微软雅黑" w:eastAsia="微软雅黑" w:cs="微软雅黑"/>
                <w:spacing w:val="18"/>
                <w:sz w:val="20"/>
                <w:szCs w:val="20"/>
              </w:rPr>
              <w:t>阳</w:t>
            </w:r>
            <w:r>
              <w:rPr>
                <w:rFonts w:ascii="微软雅黑" w:hAnsi="微软雅黑" w:eastAsia="微软雅黑" w:cs="微软雅黑"/>
                <w:spacing w:val="12"/>
                <w:sz w:val="20"/>
                <w:szCs w:val="20"/>
              </w:rPr>
              <w:t>极</w:t>
            </w:r>
            <w:r>
              <w:rPr>
                <w:rFonts w:ascii="微软雅黑" w:hAnsi="微软雅黑" w:eastAsia="微软雅黑" w:cs="微软雅黑"/>
                <w:spacing w:val="9"/>
                <w:sz w:val="20"/>
                <w:szCs w:val="20"/>
              </w:rPr>
              <w:t>铜工艺(铜精矿</w:t>
            </w:r>
            <w:r>
              <w:rPr>
                <w:rFonts w:ascii="Times New Roman" w:hAnsi="Times New Roman" w:eastAsia="Times New Roman" w:cs="Times New Roman"/>
                <w:spacing w:val="9"/>
                <w:position w:val="-1"/>
                <w:sz w:val="20"/>
                <w:szCs w:val="20"/>
              </w:rPr>
              <w:t>-</w:t>
            </w:r>
            <w:r>
              <w:rPr>
                <w:rFonts w:ascii="微软雅黑" w:hAnsi="微软雅黑" w:eastAsia="微软雅黑" w:cs="微软雅黑"/>
                <w:spacing w:val="9"/>
                <w:sz w:val="20"/>
                <w:szCs w:val="20"/>
              </w:rPr>
              <w:t>阳极铜)</w:t>
            </w:r>
          </w:p>
        </w:tc>
        <w:tc>
          <w:tcPr>
            <w:tcW w:w="1134" w:type="dxa"/>
            <w:vMerge w:val="continue"/>
            <w:tcBorders>
              <w:top w:val="nil"/>
              <w:bottom w:val="nil"/>
            </w:tcBorders>
            <w:vAlign w:val="top"/>
          </w:tcPr>
          <w:p>
            <w:pPr>
              <w:rPr>
                <w:rFonts w:ascii="Arial"/>
                <w:sz w:val="21"/>
              </w:rPr>
            </w:pPr>
          </w:p>
        </w:tc>
        <w:tc>
          <w:tcPr>
            <w:tcW w:w="1133" w:type="dxa"/>
            <w:vMerge w:val="continue"/>
            <w:tcBorders>
              <w:top w:val="nil"/>
              <w:bottom w:val="nil"/>
            </w:tcBorders>
            <w:vAlign w:val="top"/>
          </w:tcPr>
          <w:p>
            <w:pPr>
              <w:rPr>
                <w:rFonts w:ascii="Arial"/>
                <w:sz w:val="21"/>
              </w:rPr>
            </w:pPr>
          </w:p>
        </w:tc>
        <w:tc>
          <w:tcPr>
            <w:tcW w:w="771" w:type="dxa"/>
            <w:vAlign w:val="top"/>
          </w:tcPr>
          <w:p>
            <w:pPr>
              <w:spacing w:before="183" w:line="195" w:lineRule="auto"/>
              <w:ind w:left="251"/>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w:t>
            </w:r>
            <w:r>
              <w:rPr>
                <w:rFonts w:ascii="Times New Roman" w:hAnsi="Times New Roman" w:eastAsia="Times New Roman" w:cs="Times New Roman"/>
                <w:spacing w:val="-3"/>
                <w:sz w:val="20"/>
                <w:szCs w:val="20"/>
              </w:rPr>
              <w:t>80</w:t>
            </w:r>
          </w:p>
        </w:tc>
        <w:tc>
          <w:tcPr>
            <w:tcW w:w="771" w:type="dxa"/>
            <w:vAlign w:val="top"/>
          </w:tcPr>
          <w:p>
            <w:pPr>
              <w:spacing w:before="183" w:line="195" w:lineRule="auto"/>
              <w:ind w:left="23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29</w:t>
            </w:r>
            <w:r>
              <w:rPr>
                <w:rFonts w:ascii="Times New Roman" w:hAnsi="Times New Roman" w:eastAsia="Times New Roman" w:cs="Times New Roman"/>
                <w:spacing w:val="2"/>
                <w:sz w:val="20"/>
                <w:szCs w:val="20"/>
              </w:rPr>
              <w:t>0</w:t>
            </w:r>
          </w:p>
        </w:tc>
        <w:tc>
          <w:tcPr>
            <w:tcW w:w="1831"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04" w:hRule="atLeast"/>
        </w:trPr>
        <w:tc>
          <w:tcPr>
            <w:tcW w:w="462" w:type="dxa"/>
            <w:vMerge w:val="continue"/>
            <w:tcBorders>
              <w:top w:val="nil"/>
              <w:bottom w:val="nil"/>
            </w:tcBorders>
            <w:vAlign w:val="top"/>
          </w:tcPr>
          <w:p>
            <w:pPr>
              <w:rPr>
                <w:rFonts w:ascii="Arial"/>
                <w:sz w:val="21"/>
              </w:rPr>
            </w:pPr>
          </w:p>
        </w:tc>
        <w:tc>
          <w:tcPr>
            <w:tcW w:w="943" w:type="dxa"/>
            <w:vMerge w:val="continue"/>
            <w:tcBorders>
              <w:top w:val="nil"/>
              <w:bottom w:val="nil"/>
            </w:tcBorders>
            <w:vAlign w:val="top"/>
          </w:tcPr>
          <w:p>
            <w:pPr>
              <w:rPr>
                <w:rFonts w:ascii="Arial"/>
                <w:sz w:val="21"/>
              </w:rPr>
            </w:pPr>
          </w:p>
        </w:tc>
        <w:tc>
          <w:tcPr>
            <w:tcW w:w="1223" w:type="dxa"/>
            <w:vMerge w:val="continue"/>
            <w:tcBorders>
              <w:top w:val="nil"/>
              <w:bottom w:val="nil"/>
            </w:tcBorders>
            <w:vAlign w:val="top"/>
          </w:tcPr>
          <w:p>
            <w:pPr>
              <w:rPr>
                <w:rFonts w:ascii="Arial"/>
                <w:sz w:val="21"/>
              </w:rPr>
            </w:pPr>
          </w:p>
        </w:tc>
        <w:tc>
          <w:tcPr>
            <w:tcW w:w="1416" w:type="dxa"/>
            <w:vMerge w:val="continue"/>
            <w:tcBorders>
              <w:top w:val="nil"/>
            </w:tcBorders>
            <w:vAlign w:val="top"/>
          </w:tcPr>
          <w:p>
            <w:pPr>
              <w:rPr>
                <w:rFonts w:ascii="Arial"/>
                <w:sz w:val="21"/>
              </w:rPr>
            </w:pPr>
          </w:p>
        </w:tc>
        <w:tc>
          <w:tcPr>
            <w:tcW w:w="3992" w:type="dxa"/>
            <w:gridSpan w:val="2"/>
            <w:vAlign w:val="top"/>
          </w:tcPr>
          <w:p>
            <w:pPr>
              <w:spacing w:before="132" w:line="205" w:lineRule="auto"/>
              <w:ind w:left="735"/>
              <w:rPr>
                <w:rFonts w:ascii="微软雅黑" w:hAnsi="微软雅黑" w:eastAsia="微软雅黑" w:cs="微软雅黑"/>
                <w:sz w:val="20"/>
                <w:szCs w:val="20"/>
              </w:rPr>
            </w:pPr>
            <w:r>
              <w:rPr>
                <w:rFonts w:ascii="微软雅黑" w:hAnsi="微软雅黑" w:eastAsia="微软雅黑" w:cs="微软雅黑"/>
                <w:spacing w:val="10"/>
                <w:sz w:val="20"/>
                <w:szCs w:val="20"/>
              </w:rPr>
              <w:t>电</w:t>
            </w:r>
            <w:r>
              <w:rPr>
                <w:rFonts w:ascii="微软雅黑" w:hAnsi="微软雅黑" w:eastAsia="微软雅黑" w:cs="微软雅黑"/>
                <w:spacing w:val="6"/>
                <w:sz w:val="20"/>
                <w:szCs w:val="20"/>
              </w:rPr>
              <w:t>解</w:t>
            </w:r>
            <w:r>
              <w:rPr>
                <w:rFonts w:ascii="微软雅黑" w:hAnsi="微软雅黑" w:eastAsia="微软雅黑" w:cs="微软雅黑"/>
                <w:spacing w:val="5"/>
                <w:sz w:val="20"/>
                <w:szCs w:val="20"/>
              </w:rPr>
              <w:t>工序(阳极铜</w:t>
            </w:r>
            <w:r>
              <w:rPr>
                <w:rFonts w:ascii="Times New Roman" w:hAnsi="Times New Roman" w:eastAsia="Times New Roman" w:cs="Times New Roman"/>
                <w:spacing w:val="5"/>
                <w:position w:val="-1"/>
                <w:sz w:val="20"/>
                <w:szCs w:val="20"/>
              </w:rPr>
              <w:t>-</w:t>
            </w:r>
            <w:r>
              <w:rPr>
                <w:rFonts w:ascii="微软雅黑" w:hAnsi="微软雅黑" w:eastAsia="微软雅黑" w:cs="微软雅黑"/>
                <w:spacing w:val="5"/>
                <w:sz w:val="20"/>
                <w:szCs w:val="20"/>
              </w:rPr>
              <w:t>阴极铜)</w:t>
            </w:r>
          </w:p>
        </w:tc>
        <w:tc>
          <w:tcPr>
            <w:tcW w:w="1134" w:type="dxa"/>
            <w:vMerge w:val="continue"/>
            <w:tcBorders>
              <w:top w:val="nil"/>
            </w:tcBorders>
            <w:vAlign w:val="top"/>
          </w:tcPr>
          <w:p>
            <w:pPr>
              <w:rPr>
                <w:rFonts w:ascii="Arial"/>
                <w:sz w:val="21"/>
              </w:rPr>
            </w:pPr>
          </w:p>
        </w:tc>
        <w:tc>
          <w:tcPr>
            <w:tcW w:w="1133" w:type="dxa"/>
            <w:vMerge w:val="continue"/>
            <w:tcBorders>
              <w:top w:val="nil"/>
            </w:tcBorders>
            <w:vAlign w:val="top"/>
          </w:tcPr>
          <w:p>
            <w:pPr>
              <w:rPr>
                <w:rFonts w:ascii="Arial"/>
                <w:sz w:val="21"/>
              </w:rPr>
            </w:pPr>
          </w:p>
        </w:tc>
        <w:tc>
          <w:tcPr>
            <w:tcW w:w="771" w:type="dxa"/>
            <w:vAlign w:val="top"/>
          </w:tcPr>
          <w:p>
            <w:pPr>
              <w:spacing w:before="183" w:line="195" w:lineRule="auto"/>
              <w:ind w:left="292"/>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8</w:t>
            </w:r>
            <w:r>
              <w:rPr>
                <w:rFonts w:ascii="Times New Roman" w:hAnsi="Times New Roman" w:eastAsia="Times New Roman" w:cs="Times New Roman"/>
                <w:spacing w:val="-2"/>
                <w:sz w:val="20"/>
                <w:szCs w:val="20"/>
              </w:rPr>
              <w:t>5</w:t>
            </w:r>
          </w:p>
        </w:tc>
        <w:tc>
          <w:tcPr>
            <w:tcW w:w="771" w:type="dxa"/>
            <w:vAlign w:val="top"/>
          </w:tcPr>
          <w:p>
            <w:pPr>
              <w:spacing w:before="183" w:line="195" w:lineRule="auto"/>
              <w:ind w:left="255"/>
              <w:rPr>
                <w:rFonts w:ascii="Times New Roman" w:hAnsi="Times New Roman" w:eastAsia="Times New Roman" w:cs="Times New Roman"/>
                <w:sz w:val="20"/>
                <w:szCs w:val="20"/>
              </w:rPr>
            </w:pPr>
            <w:r>
              <w:rPr>
                <w:rFonts w:ascii="Times New Roman" w:hAnsi="Times New Roman" w:eastAsia="Times New Roman" w:cs="Times New Roman"/>
                <w:spacing w:val="-7"/>
                <w:sz w:val="20"/>
                <w:szCs w:val="20"/>
              </w:rPr>
              <w:t>1</w:t>
            </w:r>
            <w:r>
              <w:rPr>
                <w:rFonts w:ascii="Times New Roman" w:hAnsi="Times New Roman" w:eastAsia="Times New Roman" w:cs="Times New Roman"/>
                <w:spacing w:val="-6"/>
                <w:sz w:val="20"/>
                <w:szCs w:val="20"/>
              </w:rPr>
              <w:t>10</w:t>
            </w:r>
          </w:p>
        </w:tc>
        <w:tc>
          <w:tcPr>
            <w:tcW w:w="1831" w:type="dxa"/>
            <w:vMerge w:val="continue"/>
            <w:tcBorders>
              <w:top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04" w:hRule="atLeast"/>
        </w:trPr>
        <w:tc>
          <w:tcPr>
            <w:tcW w:w="462" w:type="dxa"/>
            <w:vMerge w:val="continue"/>
            <w:tcBorders>
              <w:top w:val="nil"/>
              <w:bottom w:val="nil"/>
            </w:tcBorders>
            <w:vAlign w:val="top"/>
          </w:tcPr>
          <w:p>
            <w:pPr>
              <w:rPr>
                <w:rFonts w:ascii="Arial"/>
                <w:sz w:val="21"/>
              </w:rPr>
            </w:pPr>
          </w:p>
        </w:tc>
        <w:tc>
          <w:tcPr>
            <w:tcW w:w="943" w:type="dxa"/>
            <w:vMerge w:val="continue"/>
            <w:tcBorders>
              <w:top w:val="nil"/>
              <w:bottom w:val="nil"/>
            </w:tcBorders>
            <w:vAlign w:val="top"/>
          </w:tcPr>
          <w:p>
            <w:pPr>
              <w:rPr>
                <w:rFonts w:ascii="Arial"/>
                <w:sz w:val="21"/>
              </w:rPr>
            </w:pPr>
          </w:p>
        </w:tc>
        <w:tc>
          <w:tcPr>
            <w:tcW w:w="1223" w:type="dxa"/>
            <w:vMerge w:val="continue"/>
            <w:tcBorders>
              <w:top w:val="nil"/>
              <w:bottom w:val="nil"/>
            </w:tcBorders>
            <w:vAlign w:val="top"/>
          </w:tcPr>
          <w:p>
            <w:pPr>
              <w:rPr>
                <w:rFonts w:ascii="Arial"/>
                <w:sz w:val="21"/>
              </w:rPr>
            </w:pPr>
          </w:p>
        </w:tc>
        <w:tc>
          <w:tcPr>
            <w:tcW w:w="1416" w:type="dxa"/>
            <w:vMerge w:val="restart"/>
            <w:tcBorders>
              <w:bottom w:val="nil"/>
            </w:tcBorders>
            <w:vAlign w:val="top"/>
          </w:tcPr>
          <w:p>
            <w:pPr>
              <w:spacing w:line="404" w:lineRule="auto"/>
              <w:rPr>
                <w:rFonts w:ascii="Arial"/>
                <w:sz w:val="21"/>
              </w:rPr>
            </w:pPr>
          </w:p>
          <w:p>
            <w:pPr>
              <w:spacing w:before="86" w:line="210" w:lineRule="auto"/>
              <w:ind w:left="295"/>
              <w:rPr>
                <w:rFonts w:ascii="微软雅黑" w:hAnsi="微软雅黑" w:eastAsia="微软雅黑" w:cs="微软雅黑"/>
                <w:sz w:val="20"/>
                <w:szCs w:val="20"/>
              </w:rPr>
            </w:pPr>
            <w:r>
              <w:rPr>
                <w:rFonts w:ascii="微软雅黑" w:hAnsi="微软雅黑" w:eastAsia="微软雅黑" w:cs="微软雅黑"/>
                <w:spacing w:val="8"/>
                <w:sz w:val="20"/>
                <w:szCs w:val="20"/>
              </w:rPr>
              <w:t>铅</w:t>
            </w:r>
            <w:r>
              <w:rPr>
                <w:rFonts w:ascii="微软雅黑" w:hAnsi="微软雅黑" w:eastAsia="微软雅黑" w:cs="微软雅黑"/>
                <w:spacing w:val="6"/>
                <w:sz w:val="20"/>
                <w:szCs w:val="20"/>
              </w:rPr>
              <w:t>锌冶炼</w:t>
            </w:r>
          </w:p>
          <w:p>
            <w:pPr>
              <w:tabs>
                <w:tab w:val="left" w:pos="379"/>
              </w:tabs>
              <w:spacing w:line="204" w:lineRule="auto"/>
              <w:ind w:left="279"/>
              <w:rPr>
                <w:rFonts w:ascii="微软雅黑" w:hAnsi="微软雅黑" w:eastAsia="微软雅黑" w:cs="微软雅黑"/>
                <w:sz w:val="20"/>
                <w:szCs w:val="20"/>
              </w:rPr>
            </w:pPr>
            <w:r>
              <w:rPr>
                <w:rFonts w:ascii="微软雅黑" w:hAnsi="微软雅黑" w:eastAsia="微软雅黑" w:cs="微软雅黑"/>
                <w:sz w:val="20"/>
                <w:szCs w:val="20"/>
              </w:rPr>
              <w:tab/>
            </w:r>
            <w:r>
              <w:rPr>
                <w:rFonts w:ascii="微软雅黑" w:hAnsi="微软雅黑" w:eastAsia="微软雅黑" w:cs="微软雅黑"/>
                <w:spacing w:val="2"/>
                <w:sz w:val="20"/>
                <w:szCs w:val="20"/>
              </w:rPr>
              <w:t>(</w:t>
            </w:r>
            <w:r>
              <w:rPr>
                <w:rFonts w:ascii="Times New Roman" w:hAnsi="Times New Roman" w:eastAsia="Times New Roman" w:cs="Times New Roman"/>
                <w:spacing w:val="2"/>
                <w:sz w:val="20"/>
                <w:szCs w:val="20"/>
              </w:rPr>
              <w:t>3212</w:t>
            </w:r>
            <w:r>
              <w:rPr>
                <w:rFonts w:ascii="微软雅黑" w:hAnsi="微软雅黑" w:eastAsia="微软雅黑" w:cs="微软雅黑"/>
                <w:sz w:val="20"/>
                <w:szCs w:val="20"/>
              </w:rPr>
              <w:t>)</w:t>
            </w:r>
          </w:p>
        </w:tc>
        <w:tc>
          <w:tcPr>
            <w:tcW w:w="1293" w:type="dxa"/>
            <w:vMerge w:val="restart"/>
            <w:tcBorders>
              <w:bottom w:val="nil"/>
            </w:tcBorders>
            <w:vAlign w:val="top"/>
          </w:tcPr>
          <w:p>
            <w:pPr>
              <w:spacing w:line="277" w:lineRule="auto"/>
              <w:rPr>
                <w:rFonts w:ascii="Arial"/>
                <w:sz w:val="21"/>
              </w:rPr>
            </w:pPr>
          </w:p>
          <w:p>
            <w:pPr>
              <w:spacing w:line="278" w:lineRule="auto"/>
              <w:rPr>
                <w:rFonts w:ascii="Arial"/>
                <w:sz w:val="21"/>
              </w:rPr>
            </w:pPr>
          </w:p>
          <w:p>
            <w:pPr>
              <w:spacing w:before="86" w:line="210" w:lineRule="auto"/>
              <w:ind w:left="341"/>
              <w:rPr>
                <w:rFonts w:ascii="微软雅黑" w:hAnsi="微软雅黑" w:eastAsia="微软雅黑" w:cs="微软雅黑"/>
                <w:sz w:val="20"/>
                <w:szCs w:val="20"/>
              </w:rPr>
            </w:pPr>
            <w:r>
              <w:rPr>
                <w:rFonts w:ascii="微软雅黑" w:hAnsi="微软雅黑" w:eastAsia="微软雅黑" w:cs="微软雅黑"/>
                <w:spacing w:val="6"/>
                <w:sz w:val="20"/>
                <w:szCs w:val="20"/>
              </w:rPr>
              <w:t>铅冶</w:t>
            </w:r>
            <w:r>
              <w:rPr>
                <w:rFonts w:ascii="微软雅黑" w:hAnsi="微软雅黑" w:eastAsia="微软雅黑" w:cs="微软雅黑"/>
                <w:spacing w:val="5"/>
                <w:sz w:val="20"/>
                <w:szCs w:val="20"/>
              </w:rPr>
              <w:t>炼</w:t>
            </w:r>
          </w:p>
        </w:tc>
        <w:tc>
          <w:tcPr>
            <w:tcW w:w="2699" w:type="dxa"/>
            <w:vAlign w:val="top"/>
          </w:tcPr>
          <w:p>
            <w:pPr>
              <w:spacing w:before="136" w:line="210" w:lineRule="auto"/>
              <w:ind w:left="940"/>
              <w:rPr>
                <w:rFonts w:ascii="微软雅黑" w:hAnsi="微软雅黑" w:eastAsia="微软雅黑" w:cs="微软雅黑"/>
                <w:sz w:val="20"/>
                <w:szCs w:val="20"/>
              </w:rPr>
            </w:pPr>
            <w:r>
              <w:rPr>
                <w:rFonts w:ascii="微软雅黑" w:hAnsi="微软雅黑" w:eastAsia="微软雅黑" w:cs="微软雅黑"/>
                <w:spacing w:val="7"/>
                <w:sz w:val="20"/>
                <w:szCs w:val="20"/>
              </w:rPr>
              <w:t>粗</w:t>
            </w:r>
            <w:r>
              <w:rPr>
                <w:rFonts w:ascii="微软雅黑" w:hAnsi="微软雅黑" w:eastAsia="微软雅黑" w:cs="微软雅黑"/>
                <w:spacing w:val="6"/>
                <w:sz w:val="20"/>
                <w:szCs w:val="20"/>
              </w:rPr>
              <w:t>铅工艺</w:t>
            </w:r>
          </w:p>
        </w:tc>
        <w:tc>
          <w:tcPr>
            <w:tcW w:w="1134" w:type="dxa"/>
            <w:vMerge w:val="restart"/>
            <w:tcBorders>
              <w:bottom w:val="nil"/>
            </w:tcBorders>
            <w:vAlign w:val="top"/>
          </w:tcPr>
          <w:p>
            <w:pPr>
              <w:spacing w:line="405" w:lineRule="auto"/>
              <w:rPr>
                <w:rFonts w:ascii="Arial"/>
                <w:sz w:val="21"/>
              </w:rPr>
            </w:pPr>
          </w:p>
          <w:p>
            <w:pPr>
              <w:spacing w:before="86" w:line="230" w:lineRule="auto"/>
              <w:ind w:left="164" w:right="144" w:hanging="2"/>
              <w:rPr>
                <w:rFonts w:ascii="微软雅黑" w:hAnsi="微软雅黑" w:eastAsia="微软雅黑" w:cs="微软雅黑"/>
                <w:sz w:val="20"/>
                <w:szCs w:val="20"/>
              </w:rPr>
            </w:pPr>
            <w:r>
              <w:rPr>
                <w:rFonts w:ascii="微软雅黑" w:hAnsi="微软雅黑" w:eastAsia="微软雅黑" w:cs="微软雅黑"/>
                <w:spacing w:val="6"/>
                <w:sz w:val="20"/>
                <w:szCs w:val="20"/>
              </w:rPr>
              <w:t>单</w:t>
            </w:r>
            <w:r>
              <w:rPr>
                <w:rFonts w:ascii="微软雅黑" w:hAnsi="微软雅黑" w:eastAsia="微软雅黑" w:cs="微软雅黑"/>
                <w:spacing w:val="5"/>
                <w:sz w:val="20"/>
                <w:szCs w:val="20"/>
              </w:rPr>
              <w:t>位产品</w:t>
            </w:r>
            <w:r>
              <w:rPr>
                <w:rFonts w:ascii="微软雅黑" w:hAnsi="微软雅黑" w:eastAsia="微软雅黑" w:cs="微软雅黑"/>
                <w:spacing w:val="6"/>
                <w:sz w:val="20"/>
                <w:szCs w:val="20"/>
              </w:rPr>
              <w:t>综</w:t>
            </w:r>
            <w:r>
              <w:rPr>
                <w:rFonts w:ascii="微软雅黑" w:hAnsi="微软雅黑" w:eastAsia="微软雅黑" w:cs="微软雅黑"/>
                <w:spacing w:val="4"/>
                <w:sz w:val="20"/>
                <w:szCs w:val="20"/>
              </w:rPr>
              <w:t>合能耗</w:t>
            </w:r>
          </w:p>
        </w:tc>
        <w:tc>
          <w:tcPr>
            <w:tcW w:w="1133" w:type="dxa"/>
            <w:vMerge w:val="restart"/>
            <w:tcBorders>
              <w:bottom w:val="nil"/>
            </w:tcBorders>
            <w:vAlign w:val="top"/>
          </w:tcPr>
          <w:p>
            <w:pPr>
              <w:spacing w:line="405" w:lineRule="auto"/>
              <w:rPr>
                <w:rFonts w:ascii="Arial"/>
                <w:sz w:val="21"/>
              </w:rPr>
            </w:pPr>
          </w:p>
          <w:p>
            <w:pPr>
              <w:spacing w:before="86" w:line="233" w:lineRule="auto"/>
              <w:ind w:left="336" w:right="145" w:hanging="173"/>
              <w:rPr>
                <w:rFonts w:ascii="微软雅黑" w:hAnsi="微软雅黑" w:eastAsia="微软雅黑" w:cs="微软雅黑"/>
                <w:sz w:val="20"/>
                <w:szCs w:val="20"/>
              </w:rPr>
            </w:pPr>
            <w:r>
              <w:rPr>
                <w:rFonts w:ascii="微软雅黑" w:hAnsi="微软雅黑" w:eastAsia="微软雅黑" w:cs="微软雅黑"/>
                <w:spacing w:val="6"/>
                <w:sz w:val="20"/>
                <w:szCs w:val="20"/>
              </w:rPr>
              <w:t>千</w:t>
            </w:r>
            <w:r>
              <w:rPr>
                <w:rFonts w:ascii="微软雅黑" w:hAnsi="微软雅黑" w:eastAsia="微软雅黑" w:cs="微软雅黑"/>
                <w:spacing w:val="4"/>
                <w:sz w:val="20"/>
                <w:szCs w:val="20"/>
              </w:rPr>
              <w:t>克标准</w:t>
            </w:r>
            <w:r>
              <w:rPr>
                <w:rFonts w:ascii="微软雅黑" w:hAnsi="微软雅黑" w:eastAsia="微软雅黑" w:cs="微软雅黑"/>
                <w:spacing w:val="3"/>
                <w:sz w:val="20"/>
                <w:szCs w:val="20"/>
              </w:rPr>
              <w:t>煤</w:t>
            </w:r>
            <w:r>
              <w:rPr>
                <w:rFonts w:ascii="Times New Roman" w:hAnsi="Times New Roman" w:eastAsia="Times New Roman" w:cs="Times New Roman"/>
                <w:spacing w:val="3"/>
                <w:sz w:val="20"/>
                <w:szCs w:val="20"/>
              </w:rPr>
              <w:t>/</w:t>
            </w:r>
            <w:r>
              <w:rPr>
                <w:rFonts w:ascii="微软雅黑" w:hAnsi="微软雅黑" w:eastAsia="微软雅黑" w:cs="微软雅黑"/>
                <w:spacing w:val="3"/>
                <w:sz w:val="20"/>
                <w:szCs w:val="20"/>
              </w:rPr>
              <w:t>吨</w:t>
            </w:r>
          </w:p>
        </w:tc>
        <w:tc>
          <w:tcPr>
            <w:tcW w:w="771" w:type="dxa"/>
            <w:vAlign w:val="top"/>
          </w:tcPr>
          <w:p>
            <w:pPr>
              <w:spacing w:before="183" w:line="195" w:lineRule="auto"/>
              <w:ind w:left="23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23</w:t>
            </w:r>
            <w:r>
              <w:rPr>
                <w:rFonts w:ascii="Times New Roman" w:hAnsi="Times New Roman" w:eastAsia="Times New Roman" w:cs="Times New Roman"/>
                <w:spacing w:val="2"/>
                <w:sz w:val="20"/>
                <w:szCs w:val="20"/>
              </w:rPr>
              <w:t>0</w:t>
            </w:r>
          </w:p>
        </w:tc>
        <w:tc>
          <w:tcPr>
            <w:tcW w:w="771" w:type="dxa"/>
            <w:vAlign w:val="top"/>
          </w:tcPr>
          <w:p>
            <w:pPr>
              <w:spacing w:before="183" w:line="195" w:lineRule="auto"/>
              <w:ind w:left="23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w:t>
            </w:r>
            <w:r>
              <w:rPr>
                <w:rFonts w:ascii="Times New Roman" w:hAnsi="Times New Roman" w:eastAsia="Times New Roman" w:cs="Times New Roman"/>
                <w:spacing w:val="1"/>
                <w:sz w:val="20"/>
                <w:szCs w:val="20"/>
              </w:rPr>
              <w:t>00</w:t>
            </w:r>
          </w:p>
        </w:tc>
        <w:tc>
          <w:tcPr>
            <w:tcW w:w="1831" w:type="dxa"/>
            <w:vMerge w:val="restart"/>
            <w:tcBorders>
              <w:bottom w:val="nil"/>
            </w:tcBorders>
            <w:vAlign w:val="top"/>
          </w:tcPr>
          <w:p>
            <w:pPr>
              <w:spacing w:line="315" w:lineRule="auto"/>
              <w:rPr>
                <w:rFonts w:ascii="Arial"/>
                <w:sz w:val="21"/>
              </w:rPr>
            </w:pPr>
          </w:p>
          <w:p>
            <w:pPr>
              <w:spacing w:line="315" w:lineRule="auto"/>
              <w:rPr>
                <w:rFonts w:ascii="Arial"/>
                <w:sz w:val="21"/>
              </w:rPr>
            </w:pPr>
          </w:p>
          <w:p>
            <w:pPr>
              <w:spacing w:before="58" w:line="195" w:lineRule="auto"/>
              <w:ind w:left="487"/>
              <w:rPr>
                <w:rFonts w:ascii="Times New Roman" w:hAnsi="Times New Roman" w:eastAsia="Times New Roman" w:cs="Times New Roma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pacing w:val="5"/>
                <w:sz w:val="20"/>
                <w:szCs w:val="20"/>
              </w:rPr>
              <w:t>21250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04" w:hRule="atLeast"/>
        </w:trPr>
        <w:tc>
          <w:tcPr>
            <w:tcW w:w="462" w:type="dxa"/>
            <w:vMerge w:val="continue"/>
            <w:tcBorders>
              <w:top w:val="nil"/>
              <w:bottom w:val="nil"/>
            </w:tcBorders>
            <w:vAlign w:val="top"/>
          </w:tcPr>
          <w:p>
            <w:pPr>
              <w:rPr>
                <w:rFonts w:ascii="Arial"/>
                <w:sz w:val="21"/>
              </w:rPr>
            </w:pPr>
          </w:p>
        </w:tc>
        <w:tc>
          <w:tcPr>
            <w:tcW w:w="943" w:type="dxa"/>
            <w:vMerge w:val="continue"/>
            <w:tcBorders>
              <w:top w:val="nil"/>
              <w:bottom w:val="nil"/>
            </w:tcBorders>
            <w:vAlign w:val="top"/>
          </w:tcPr>
          <w:p>
            <w:pPr>
              <w:rPr>
                <w:rFonts w:ascii="Arial"/>
                <w:sz w:val="21"/>
              </w:rPr>
            </w:pPr>
          </w:p>
        </w:tc>
        <w:tc>
          <w:tcPr>
            <w:tcW w:w="1223" w:type="dxa"/>
            <w:vMerge w:val="continue"/>
            <w:tcBorders>
              <w:top w:val="nil"/>
              <w:bottom w:val="nil"/>
            </w:tcBorders>
            <w:vAlign w:val="top"/>
          </w:tcPr>
          <w:p>
            <w:pPr>
              <w:rPr>
                <w:rFonts w:ascii="Arial"/>
                <w:sz w:val="21"/>
              </w:rPr>
            </w:pPr>
          </w:p>
        </w:tc>
        <w:tc>
          <w:tcPr>
            <w:tcW w:w="1416" w:type="dxa"/>
            <w:vMerge w:val="continue"/>
            <w:tcBorders>
              <w:top w:val="nil"/>
              <w:bottom w:val="nil"/>
            </w:tcBorders>
            <w:vAlign w:val="top"/>
          </w:tcPr>
          <w:p>
            <w:pPr>
              <w:rPr>
                <w:rFonts w:ascii="Arial"/>
                <w:sz w:val="21"/>
              </w:rPr>
            </w:pPr>
          </w:p>
        </w:tc>
        <w:tc>
          <w:tcPr>
            <w:tcW w:w="1293" w:type="dxa"/>
            <w:vMerge w:val="continue"/>
            <w:tcBorders>
              <w:top w:val="nil"/>
              <w:bottom w:val="nil"/>
            </w:tcBorders>
            <w:vAlign w:val="top"/>
          </w:tcPr>
          <w:p>
            <w:pPr>
              <w:rPr>
                <w:rFonts w:ascii="Arial"/>
                <w:sz w:val="21"/>
              </w:rPr>
            </w:pPr>
          </w:p>
        </w:tc>
        <w:tc>
          <w:tcPr>
            <w:tcW w:w="2699" w:type="dxa"/>
            <w:vAlign w:val="top"/>
          </w:tcPr>
          <w:p>
            <w:pPr>
              <w:spacing w:before="135" w:line="210" w:lineRule="auto"/>
              <w:ind w:left="624"/>
              <w:rPr>
                <w:rFonts w:ascii="微软雅黑" w:hAnsi="微软雅黑" w:eastAsia="微软雅黑" w:cs="微软雅黑"/>
                <w:sz w:val="20"/>
                <w:szCs w:val="20"/>
              </w:rPr>
            </w:pPr>
            <w:r>
              <w:rPr>
                <w:rFonts w:ascii="微软雅黑" w:hAnsi="微软雅黑" w:eastAsia="微软雅黑" w:cs="微软雅黑"/>
                <w:spacing w:val="9"/>
                <w:sz w:val="20"/>
                <w:szCs w:val="20"/>
              </w:rPr>
              <w:t>铅电解精炼工序</w:t>
            </w:r>
          </w:p>
        </w:tc>
        <w:tc>
          <w:tcPr>
            <w:tcW w:w="1134" w:type="dxa"/>
            <w:vMerge w:val="continue"/>
            <w:tcBorders>
              <w:top w:val="nil"/>
              <w:bottom w:val="nil"/>
            </w:tcBorders>
            <w:vAlign w:val="top"/>
          </w:tcPr>
          <w:p>
            <w:pPr>
              <w:rPr>
                <w:rFonts w:ascii="Arial"/>
                <w:sz w:val="21"/>
              </w:rPr>
            </w:pPr>
          </w:p>
        </w:tc>
        <w:tc>
          <w:tcPr>
            <w:tcW w:w="1133" w:type="dxa"/>
            <w:vMerge w:val="continue"/>
            <w:tcBorders>
              <w:top w:val="nil"/>
              <w:bottom w:val="nil"/>
            </w:tcBorders>
            <w:vAlign w:val="top"/>
          </w:tcPr>
          <w:p>
            <w:pPr>
              <w:rPr>
                <w:rFonts w:ascii="Arial"/>
                <w:sz w:val="21"/>
              </w:rPr>
            </w:pPr>
          </w:p>
        </w:tc>
        <w:tc>
          <w:tcPr>
            <w:tcW w:w="771" w:type="dxa"/>
            <w:vAlign w:val="top"/>
          </w:tcPr>
          <w:p>
            <w:pPr>
              <w:spacing w:before="183" w:line="195" w:lineRule="auto"/>
              <w:ind w:left="251"/>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w:t>
            </w:r>
            <w:r>
              <w:rPr>
                <w:rFonts w:ascii="Times New Roman" w:hAnsi="Times New Roman" w:eastAsia="Times New Roman" w:cs="Times New Roman"/>
                <w:spacing w:val="-3"/>
                <w:sz w:val="20"/>
                <w:szCs w:val="20"/>
              </w:rPr>
              <w:t>00</w:t>
            </w:r>
          </w:p>
        </w:tc>
        <w:tc>
          <w:tcPr>
            <w:tcW w:w="771" w:type="dxa"/>
            <w:vAlign w:val="top"/>
          </w:tcPr>
          <w:p>
            <w:pPr>
              <w:spacing w:before="183" w:line="195" w:lineRule="auto"/>
              <w:ind w:left="252"/>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w:t>
            </w:r>
            <w:r>
              <w:rPr>
                <w:rFonts w:ascii="Times New Roman" w:hAnsi="Times New Roman" w:eastAsia="Times New Roman" w:cs="Times New Roman"/>
                <w:spacing w:val="-3"/>
                <w:sz w:val="20"/>
                <w:szCs w:val="20"/>
              </w:rPr>
              <w:t>20</w:t>
            </w:r>
          </w:p>
        </w:tc>
        <w:tc>
          <w:tcPr>
            <w:tcW w:w="1831"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06" w:hRule="atLeast"/>
        </w:trPr>
        <w:tc>
          <w:tcPr>
            <w:tcW w:w="462" w:type="dxa"/>
            <w:vMerge w:val="continue"/>
            <w:tcBorders>
              <w:top w:val="nil"/>
            </w:tcBorders>
            <w:vAlign w:val="top"/>
          </w:tcPr>
          <w:p>
            <w:pPr>
              <w:rPr>
                <w:rFonts w:ascii="Arial"/>
                <w:sz w:val="21"/>
              </w:rPr>
            </w:pPr>
          </w:p>
        </w:tc>
        <w:tc>
          <w:tcPr>
            <w:tcW w:w="943" w:type="dxa"/>
            <w:vMerge w:val="continue"/>
            <w:tcBorders>
              <w:top w:val="nil"/>
            </w:tcBorders>
            <w:vAlign w:val="top"/>
          </w:tcPr>
          <w:p>
            <w:pPr>
              <w:rPr>
                <w:rFonts w:ascii="Arial"/>
                <w:sz w:val="21"/>
              </w:rPr>
            </w:pPr>
          </w:p>
        </w:tc>
        <w:tc>
          <w:tcPr>
            <w:tcW w:w="1223" w:type="dxa"/>
            <w:vMerge w:val="continue"/>
            <w:tcBorders>
              <w:top w:val="nil"/>
            </w:tcBorders>
            <w:vAlign w:val="top"/>
          </w:tcPr>
          <w:p>
            <w:pPr>
              <w:rPr>
                <w:rFonts w:ascii="Arial"/>
                <w:sz w:val="21"/>
              </w:rPr>
            </w:pPr>
          </w:p>
        </w:tc>
        <w:tc>
          <w:tcPr>
            <w:tcW w:w="1416" w:type="dxa"/>
            <w:vMerge w:val="continue"/>
            <w:tcBorders>
              <w:top w:val="nil"/>
            </w:tcBorders>
            <w:vAlign w:val="top"/>
          </w:tcPr>
          <w:p>
            <w:pPr>
              <w:rPr>
                <w:rFonts w:ascii="Arial"/>
                <w:sz w:val="21"/>
              </w:rPr>
            </w:pPr>
          </w:p>
        </w:tc>
        <w:tc>
          <w:tcPr>
            <w:tcW w:w="1293" w:type="dxa"/>
            <w:vMerge w:val="continue"/>
            <w:tcBorders>
              <w:top w:val="nil"/>
            </w:tcBorders>
            <w:vAlign w:val="top"/>
          </w:tcPr>
          <w:p>
            <w:pPr>
              <w:rPr>
                <w:rFonts w:ascii="Arial"/>
                <w:sz w:val="21"/>
              </w:rPr>
            </w:pPr>
          </w:p>
        </w:tc>
        <w:tc>
          <w:tcPr>
            <w:tcW w:w="2699" w:type="dxa"/>
            <w:vAlign w:val="top"/>
          </w:tcPr>
          <w:p>
            <w:pPr>
              <w:spacing w:before="135" w:line="210" w:lineRule="auto"/>
              <w:ind w:left="833"/>
              <w:rPr>
                <w:rFonts w:ascii="微软雅黑" w:hAnsi="微软雅黑" w:eastAsia="微软雅黑" w:cs="微软雅黑"/>
                <w:sz w:val="20"/>
                <w:szCs w:val="20"/>
              </w:rPr>
            </w:pPr>
            <w:r>
              <w:rPr>
                <w:rFonts w:ascii="微软雅黑" w:hAnsi="微软雅黑" w:eastAsia="微软雅黑" w:cs="微软雅黑"/>
                <w:spacing w:val="9"/>
                <w:sz w:val="20"/>
                <w:szCs w:val="20"/>
              </w:rPr>
              <w:t>铅</w:t>
            </w:r>
            <w:r>
              <w:rPr>
                <w:rFonts w:ascii="微软雅黑" w:hAnsi="微软雅黑" w:eastAsia="微软雅黑" w:cs="微软雅黑"/>
                <w:spacing w:val="7"/>
                <w:sz w:val="20"/>
                <w:szCs w:val="20"/>
              </w:rPr>
              <w:t>冶炼工艺</w:t>
            </w:r>
          </w:p>
        </w:tc>
        <w:tc>
          <w:tcPr>
            <w:tcW w:w="1134" w:type="dxa"/>
            <w:vMerge w:val="continue"/>
            <w:tcBorders>
              <w:top w:val="nil"/>
            </w:tcBorders>
            <w:vAlign w:val="top"/>
          </w:tcPr>
          <w:p>
            <w:pPr>
              <w:rPr>
                <w:rFonts w:ascii="Arial"/>
                <w:sz w:val="21"/>
              </w:rPr>
            </w:pPr>
          </w:p>
        </w:tc>
        <w:tc>
          <w:tcPr>
            <w:tcW w:w="1133" w:type="dxa"/>
            <w:vMerge w:val="continue"/>
            <w:tcBorders>
              <w:top w:val="nil"/>
            </w:tcBorders>
            <w:vAlign w:val="top"/>
          </w:tcPr>
          <w:p>
            <w:pPr>
              <w:rPr>
                <w:rFonts w:ascii="Arial"/>
                <w:sz w:val="21"/>
              </w:rPr>
            </w:pPr>
          </w:p>
        </w:tc>
        <w:tc>
          <w:tcPr>
            <w:tcW w:w="771" w:type="dxa"/>
            <w:vAlign w:val="top"/>
          </w:tcPr>
          <w:p>
            <w:pPr>
              <w:spacing w:before="183" w:line="195" w:lineRule="auto"/>
              <w:ind w:left="23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w:t>
            </w:r>
            <w:r>
              <w:rPr>
                <w:rFonts w:ascii="Times New Roman" w:hAnsi="Times New Roman" w:eastAsia="Times New Roman" w:cs="Times New Roman"/>
                <w:spacing w:val="1"/>
                <w:sz w:val="20"/>
                <w:szCs w:val="20"/>
              </w:rPr>
              <w:t>30</w:t>
            </w:r>
          </w:p>
        </w:tc>
        <w:tc>
          <w:tcPr>
            <w:tcW w:w="771" w:type="dxa"/>
            <w:vAlign w:val="top"/>
          </w:tcPr>
          <w:p>
            <w:pPr>
              <w:spacing w:before="183" w:line="195" w:lineRule="auto"/>
              <w:ind w:left="23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420</w:t>
            </w:r>
          </w:p>
        </w:tc>
        <w:tc>
          <w:tcPr>
            <w:tcW w:w="1831" w:type="dxa"/>
            <w:vMerge w:val="continue"/>
            <w:tcBorders>
              <w:top w:val="nil"/>
            </w:tcBorders>
            <w:vAlign w:val="top"/>
          </w:tcPr>
          <w:p>
            <w:pPr>
              <w:rPr>
                <w:rFonts w:ascii="Arial"/>
                <w:sz w:val="21"/>
              </w:rPr>
            </w:pPr>
          </w:p>
        </w:tc>
      </w:tr>
    </w:tbl>
    <w:p>
      <w:pPr>
        <w:rPr>
          <w:rFonts w:ascii="Arial"/>
          <w:sz w:val="21"/>
        </w:rPr>
      </w:pPr>
    </w:p>
    <w:p>
      <w:pPr>
        <w:sectPr>
          <w:footerReference r:id="rId8" w:type="default"/>
          <w:pgSz w:w="16839" w:h="11906"/>
          <w:pgMar w:top="1012" w:right="1578" w:bottom="1684" w:left="1578" w:header="0" w:footer="1430" w:gutter="0"/>
          <w:cols w:space="720" w:num="1"/>
        </w:sectPr>
      </w:pPr>
    </w:p>
    <w:p/>
    <w:p/>
    <w:p>
      <w:pPr>
        <w:spacing w:line="206" w:lineRule="exact"/>
      </w:pPr>
    </w:p>
    <w:tbl>
      <w:tblPr>
        <w:tblStyle w:val="5"/>
        <w:tblW w:w="13676" w:type="dxa"/>
        <w:tblInd w:w="12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62"/>
        <w:gridCol w:w="943"/>
        <w:gridCol w:w="1223"/>
        <w:gridCol w:w="1416"/>
        <w:gridCol w:w="1293"/>
        <w:gridCol w:w="2699"/>
        <w:gridCol w:w="1134"/>
        <w:gridCol w:w="1133"/>
        <w:gridCol w:w="771"/>
        <w:gridCol w:w="771"/>
        <w:gridCol w:w="183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4" w:hRule="atLeast"/>
        </w:trPr>
        <w:tc>
          <w:tcPr>
            <w:tcW w:w="462" w:type="dxa"/>
            <w:vMerge w:val="restart"/>
            <w:tcBorders>
              <w:bottom w:val="nil"/>
            </w:tcBorders>
            <w:textDirection w:val="tbRlV"/>
            <w:vAlign w:val="top"/>
          </w:tcPr>
          <w:p>
            <w:pPr>
              <w:spacing w:before="125" w:line="213" w:lineRule="auto"/>
              <w:ind w:left="62"/>
              <w:rPr>
                <w:rFonts w:ascii="方正黑体_GBK" w:hAnsi="方正黑体_GBK" w:eastAsia="方正黑体_GBK" w:cs="方正黑体_GBK"/>
                <w:sz w:val="20"/>
                <w:szCs w:val="20"/>
              </w:rPr>
            </w:pPr>
            <w:r>
              <w:rPr>
                <w:rFonts w:ascii="方正黑体_GBK" w:hAnsi="方正黑体_GBK" w:eastAsia="方正黑体_GBK" w:cs="方正黑体_GBK"/>
                <w:spacing w:val="-1"/>
                <w:sz w:val="20"/>
                <w:szCs w:val="20"/>
              </w:rPr>
              <w:t>序号</w:t>
            </w:r>
          </w:p>
        </w:tc>
        <w:tc>
          <w:tcPr>
            <w:tcW w:w="3582" w:type="dxa"/>
            <w:gridSpan w:val="3"/>
            <w:vAlign w:val="top"/>
          </w:tcPr>
          <w:p>
            <w:pPr>
              <w:spacing w:before="53" w:line="207" w:lineRule="auto"/>
              <w:ind w:left="651"/>
              <w:rPr>
                <w:rFonts w:ascii="方正黑体_GBK" w:hAnsi="方正黑体_GBK" w:eastAsia="方正黑体_GBK" w:cs="方正黑体_GBK"/>
                <w:sz w:val="20"/>
                <w:szCs w:val="20"/>
              </w:rPr>
            </w:pPr>
            <w:r>
              <w:rPr>
                <w:rFonts w:ascii="方正黑体_GBK" w:hAnsi="方正黑体_GBK" w:eastAsia="方正黑体_GBK" w:cs="方正黑体_GBK"/>
                <w:spacing w:val="8"/>
                <w:sz w:val="20"/>
                <w:szCs w:val="20"/>
              </w:rPr>
              <w:t>国民经济行业分类及代码</w:t>
            </w:r>
          </w:p>
        </w:tc>
        <w:tc>
          <w:tcPr>
            <w:tcW w:w="3992" w:type="dxa"/>
            <w:gridSpan w:val="2"/>
            <w:vMerge w:val="restart"/>
            <w:tcBorders>
              <w:bottom w:val="nil"/>
            </w:tcBorders>
            <w:vAlign w:val="top"/>
          </w:tcPr>
          <w:p>
            <w:pPr>
              <w:spacing w:before="210" w:line="206" w:lineRule="auto"/>
              <w:ind w:left="1583"/>
              <w:rPr>
                <w:rFonts w:ascii="方正黑体_GBK" w:hAnsi="方正黑体_GBK" w:eastAsia="方正黑体_GBK" w:cs="方正黑体_GBK"/>
                <w:sz w:val="20"/>
                <w:szCs w:val="20"/>
              </w:rPr>
            </w:pPr>
            <w:r>
              <w:rPr>
                <w:rFonts w:ascii="方正黑体_GBK" w:hAnsi="方正黑体_GBK" w:eastAsia="方正黑体_GBK" w:cs="方正黑体_GBK"/>
                <w:spacing w:val="9"/>
                <w:sz w:val="20"/>
                <w:szCs w:val="20"/>
              </w:rPr>
              <w:t>重</w:t>
            </w:r>
            <w:r>
              <w:rPr>
                <w:rFonts w:ascii="方正黑体_GBK" w:hAnsi="方正黑体_GBK" w:eastAsia="方正黑体_GBK" w:cs="方正黑体_GBK"/>
                <w:spacing w:val="6"/>
                <w:sz w:val="20"/>
                <w:szCs w:val="20"/>
              </w:rPr>
              <w:t>点领域</w:t>
            </w:r>
          </w:p>
        </w:tc>
        <w:tc>
          <w:tcPr>
            <w:tcW w:w="1134" w:type="dxa"/>
            <w:vMerge w:val="restart"/>
            <w:tcBorders>
              <w:bottom w:val="nil"/>
            </w:tcBorders>
            <w:vAlign w:val="top"/>
          </w:tcPr>
          <w:p>
            <w:pPr>
              <w:spacing w:before="210" w:line="206" w:lineRule="auto"/>
              <w:ind w:left="154"/>
              <w:rPr>
                <w:rFonts w:ascii="方正黑体_GBK" w:hAnsi="方正黑体_GBK" w:eastAsia="方正黑体_GBK" w:cs="方正黑体_GBK"/>
                <w:sz w:val="20"/>
                <w:szCs w:val="20"/>
              </w:rPr>
            </w:pPr>
            <w:r>
              <w:rPr>
                <w:rFonts w:ascii="方正黑体_GBK" w:hAnsi="方正黑体_GBK" w:eastAsia="方正黑体_GBK" w:cs="方正黑体_GBK"/>
                <w:spacing w:val="8"/>
                <w:sz w:val="20"/>
                <w:szCs w:val="20"/>
              </w:rPr>
              <w:t>指</w:t>
            </w:r>
            <w:r>
              <w:rPr>
                <w:rFonts w:ascii="方正黑体_GBK" w:hAnsi="方正黑体_GBK" w:eastAsia="方正黑体_GBK" w:cs="方正黑体_GBK"/>
                <w:spacing w:val="7"/>
                <w:sz w:val="20"/>
                <w:szCs w:val="20"/>
              </w:rPr>
              <w:t>标名称</w:t>
            </w:r>
          </w:p>
        </w:tc>
        <w:tc>
          <w:tcPr>
            <w:tcW w:w="1133" w:type="dxa"/>
            <w:vMerge w:val="restart"/>
            <w:tcBorders>
              <w:bottom w:val="nil"/>
            </w:tcBorders>
            <w:vAlign w:val="top"/>
          </w:tcPr>
          <w:p>
            <w:pPr>
              <w:spacing w:before="212" w:line="205" w:lineRule="auto"/>
              <w:ind w:left="153"/>
              <w:rPr>
                <w:rFonts w:ascii="方正黑体_GBK" w:hAnsi="方正黑体_GBK" w:eastAsia="方正黑体_GBK" w:cs="方正黑体_GBK"/>
                <w:sz w:val="20"/>
                <w:szCs w:val="20"/>
              </w:rPr>
            </w:pPr>
            <w:r>
              <w:rPr>
                <w:rFonts w:ascii="方正黑体_GBK" w:hAnsi="方正黑体_GBK" w:eastAsia="方正黑体_GBK" w:cs="方正黑体_GBK"/>
                <w:spacing w:val="8"/>
                <w:sz w:val="20"/>
                <w:szCs w:val="20"/>
              </w:rPr>
              <w:t>指</w:t>
            </w:r>
            <w:r>
              <w:rPr>
                <w:rFonts w:ascii="方正黑体_GBK" w:hAnsi="方正黑体_GBK" w:eastAsia="方正黑体_GBK" w:cs="方正黑体_GBK"/>
                <w:spacing w:val="7"/>
                <w:sz w:val="20"/>
                <w:szCs w:val="20"/>
              </w:rPr>
              <w:t>标单位</w:t>
            </w:r>
          </w:p>
        </w:tc>
        <w:tc>
          <w:tcPr>
            <w:tcW w:w="771" w:type="dxa"/>
            <w:vMerge w:val="restart"/>
            <w:tcBorders>
              <w:bottom w:val="nil"/>
            </w:tcBorders>
            <w:vAlign w:val="top"/>
          </w:tcPr>
          <w:p>
            <w:pPr>
              <w:spacing w:before="57" w:line="307" w:lineRule="exact"/>
              <w:ind w:left="179"/>
              <w:rPr>
                <w:rFonts w:ascii="方正黑体_GBK" w:hAnsi="方正黑体_GBK" w:eastAsia="方正黑体_GBK" w:cs="方正黑体_GBK"/>
                <w:sz w:val="20"/>
                <w:szCs w:val="20"/>
              </w:rPr>
            </w:pPr>
            <w:r>
              <w:rPr>
                <w:rFonts w:ascii="方正黑体_GBK" w:hAnsi="方正黑体_GBK" w:eastAsia="方正黑体_GBK" w:cs="方正黑体_GBK"/>
                <w:spacing w:val="6"/>
                <w:position w:val="8"/>
                <w:sz w:val="20"/>
                <w:szCs w:val="20"/>
              </w:rPr>
              <w:t>标杆</w:t>
            </w:r>
          </w:p>
          <w:p>
            <w:pPr>
              <w:spacing w:line="204" w:lineRule="auto"/>
              <w:ind w:left="179"/>
              <w:rPr>
                <w:rFonts w:ascii="方正黑体_GBK" w:hAnsi="方正黑体_GBK" w:eastAsia="方正黑体_GBK" w:cs="方正黑体_GBK"/>
                <w:sz w:val="20"/>
                <w:szCs w:val="20"/>
              </w:rPr>
            </w:pPr>
            <w:r>
              <w:rPr>
                <w:rFonts w:ascii="方正黑体_GBK" w:hAnsi="方正黑体_GBK" w:eastAsia="方正黑体_GBK" w:cs="方正黑体_GBK"/>
                <w:spacing w:val="6"/>
                <w:sz w:val="20"/>
                <w:szCs w:val="20"/>
              </w:rPr>
              <w:t>水平</w:t>
            </w:r>
          </w:p>
        </w:tc>
        <w:tc>
          <w:tcPr>
            <w:tcW w:w="771" w:type="dxa"/>
            <w:vMerge w:val="restart"/>
            <w:tcBorders>
              <w:bottom w:val="nil"/>
            </w:tcBorders>
            <w:vAlign w:val="top"/>
          </w:tcPr>
          <w:p>
            <w:pPr>
              <w:spacing w:before="59" w:line="305" w:lineRule="exact"/>
              <w:ind w:left="182"/>
              <w:rPr>
                <w:rFonts w:ascii="方正黑体_GBK" w:hAnsi="方正黑体_GBK" w:eastAsia="方正黑体_GBK" w:cs="方正黑体_GBK"/>
                <w:sz w:val="20"/>
                <w:szCs w:val="20"/>
              </w:rPr>
            </w:pPr>
            <w:r>
              <w:rPr>
                <w:rFonts w:ascii="方正黑体_GBK" w:hAnsi="方正黑体_GBK" w:eastAsia="方正黑体_GBK" w:cs="方正黑体_GBK"/>
                <w:spacing w:val="6"/>
                <w:position w:val="8"/>
                <w:sz w:val="20"/>
                <w:szCs w:val="20"/>
              </w:rPr>
              <w:t>基</w:t>
            </w:r>
            <w:r>
              <w:rPr>
                <w:rFonts w:ascii="方正黑体_GBK" w:hAnsi="方正黑体_GBK" w:eastAsia="方正黑体_GBK" w:cs="方正黑体_GBK"/>
                <w:spacing w:val="5"/>
                <w:position w:val="8"/>
                <w:sz w:val="20"/>
                <w:szCs w:val="20"/>
              </w:rPr>
              <w:t>准</w:t>
            </w:r>
          </w:p>
          <w:p>
            <w:pPr>
              <w:spacing w:line="204" w:lineRule="auto"/>
              <w:ind w:left="181"/>
              <w:rPr>
                <w:rFonts w:ascii="方正黑体_GBK" w:hAnsi="方正黑体_GBK" w:eastAsia="方正黑体_GBK" w:cs="方正黑体_GBK"/>
                <w:sz w:val="20"/>
                <w:szCs w:val="20"/>
              </w:rPr>
            </w:pPr>
            <w:r>
              <w:rPr>
                <w:rFonts w:ascii="方正黑体_GBK" w:hAnsi="方正黑体_GBK" w:eastAsia="方正黑体_GBK" w:cs="方正黑体_GBK"/>
                <w:spacing w:val="6"/>
                <w:sz w:val="20"/>
                <w:szCs w:val="20"/>
              </w:rPr>
              <w:t>水平</w:t>
            </w:r>
          </w:p>
        </w:tc>
        <w:tc>
          <w:tcPr>
            <w:tcW w:w="1831" w:type="dxa"/>
            <w:vMerge w:val="restart"/>
            <w:tcBorders>
              <w:bottom w:val="nil"/>
            </w:tcBorders>
            <w:vAlign w:val="top"/>
          </w:tcPr>
          <w:p>
            <w:pPr>
              <w:spacing w:before="208" w:line="208" w:lineRule="auto"/>
              <w:ind w:left="499"/>
              <w:rPr>
                <w:rFonts w:ascii="方正黑体_GBK" w:hAnsi="方正黑体_GBK" w:eastAsia="方正黑体_GBK" w:cs="方正黑体_GBK"/>
                <w:sz w:val="20"/>
                <w:szCs w:val="20"/>
              </w:rPr>
            </w:pPr>
            <w:r>
              <w:rPr>
                <w:rFonts w:ascii="方正黑体_GBK" w:hAnsi="方正黑体_GBK" w:eastAsia="方正黑体_GBK" w:cs="方正黑体_GBK"/>
                <w:spacing w:val="8"/>
                <w:sz w:val="20"/>
                <w:szCs w:val="20"/>
              </w:rPr>
              <w:t>参</w:t>
            </w:r>
            <w:r>
              <w:rPr>
                <w:rFonts w:ascii="方正黑体_GBK" w:hAnsi="方正黑体_GBK" w:eastAsia="方正黑体_GBK" w:cs="方正黑体_GBK"/>
                <w:spacing w:val="7"/>
                <w:sz w:val="20"/>
                <w:szCs w:val="20"/>
              </w:rPr>
              <w:t>考标准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0" w:hRule="atLeast"/>
        </w:trPr>
        <w:tc>
          <w:tcPr>
            <w:tcW w:w="462" w:type="dxa"/>
            <w:vMerge w:val="continue"/>
            <w:tcBorders>
              <w:top w:val="nil"/>
            </w:tcBorders>
            <w:textDirection w:val="tbRlV"/>
            <w:vAlign w:val="top"/>
          </w:tcPr>
          <w:p>
            <w:pPr>
              <w:rPr>
                <w:rFonts w:ascii="Arial"/>
                <w:sz w:val="21"/>
              </w:rPr>
            </w:pPr>
          </w:p>
        </w:tc>
        <w:tc>
          <w:tcPr>
            <w:tcW w:w="943" w:type="dxa"/>
            <w:vAlign w:val="top"/>
          </w:tcPr>
          <w:p>
            <w:pPr>
              <w:spacing w:before="49" w:line="207" w:lineRule="auto"/>
              <w:ind w:left="262"/>
              <w:rPr>
                <w:rFonts w:ascii="方正黑体_GBK" w:hAnsi="方正黑体_GBK" w:eastAsia="方正黑体_GBK" w:cs="方正黑体_GBK"/>
                <w:sz w:val="20"/>
                <w:szCs w:val="20"/>
              </w:rPr>
            </w:pPr>
            <w:r>
              <w:rPr>
                <w:rFonts w:ascii="方正黑体_GBK" w:hAnsi="方正黑体_GBK" w:eastAsia="方正黑体_GBK" w:cs="方正黑体_GBK"/>
                <w:spacing w:val="6"/>
                <w:sz w:val="20"/>
                <w:szCs w:val="20"/>
              </w:rPr>
              <w:t>大</w:t>
            </w:r>
            <w:r>
              <w:rPr>
                <w:rFonts w:ascii="方正黑体_GBK" w:hAnsi="方正黑体_GBK" w:eastAsia="方正黑体_GBK" w:cs="方正黑体_GBK"/>
                <w:spacing w:val="5"/>
                <w:sz w:val="20"/>
                <w:szCs w:val="20"/>
              </w:rPr>
              <w:t>类</w:t>
            </w:r>
          </w:p>
        </w:tc>
        <w:tc>
          <w:tcPr>
            <w:tcW w:w="1223" w:type="dxa"/>
            <w:vAlign w:val="top"/>
          </w:tcPr>
          <w:p>
            <w:pPr>
              <w:spacing w:before="49" w:line="207" w:lineRule="auto"/>
              <w:ind w:left="421"/>
              <w:rPr>
                <w:rFonts w:ascii="方正黑体_GBK" w:hAnsi="方正黑体_GBK" w:eastAsia="方正黑体_GBK" w:cs="方正黑体_GBK"/>
                <w:sz w:val="20"/>
                <w:szCs w:val="20"/>
              </w:rPr>
            </w:pPr>
            <w:r>
              <w:rPr>
                <w:rFonts w:ascii="方正黑体_GBK" w:hAnsi="方正黑体_GBK" w:eastAsia="方正黑体_GBK" w:cs="方正黑体_GBK"/>
                <w:spacing w:val="-5"/>
                <w:sz w:val="20"/>
                <w:szCs w:val="20"/>
              </w:rPr>
              <w:t>中</w:t>
            </w:r>
            <w:r>
              <w:rPr>
                <w:rFonts w:ascii="方正黑体_GBK" w:hAnsi="方正黑体_GBK" w:eastAsia="方正黑体_GBK" w:cs="方正黑体_GBK"/>
                <w:spacing w:val="-3"/>
                <w:sz w:val="20"/>
                <w:szCs w:val="20"/>
              </w:rPr>
              <w:t>类</w:t>
            </w:r>
          </w:p>
        </w:tc>
        <w:tc>
          <w:tcPr>
            <w:tcW w:w="1416" w:type="dxa"/>
            <w:vAlign w:val="top"/>
          </w:tcPr>
          <w:p>
            <w:pPr>
              <w:spacing w:before="49" w:line="207" w:lineRule="auto"/>
              <w:ind w:left="499"/>
              <w:rPr>
                <w:rFonts w:ascii="方正黑体_GBK" w:hAnsi="方正黑体_GBK" w:eastAsia="方正黑体_GBK" w:cs="方正黑体_GBK"/>
                <w:sz w:val="20"/>
                <w:szCs w:val="20"/>
              </w:rPr>
            </w:pPr>
            <w:r>
              <w:rPr>
                <w:rFonts w:ascii="方正黑体_GBK" w:hAnsi="方正黑体_GBK" w:eastAsia="方正黑体_GBK" w:cs="方正黑体_GBK"/>
                <w:spacing w:val="6"/>
                <w:sz w:val="20"/>
                <w:szCs w:val="20"/>
              </w:rPr>
              <w:t>小</w:t>
            </w:r>
            <w:r>
              <w:rPr>
                <w:rFonts w:ascii="方正黑体_GBK" w:hAnsi="方正黑体_GBK" w:eastAsia="方正黑体_GBK" w:cs="方正黑体_GBK"/>
                <w:spacing w:val="5"/>
                <w:sz w:val="20"/>
                <w:szCs w:val="20"/>
              </w:rPr>
              <w:t>类</w:t>
            </w:r>
          </w:p>
        </w:tc>
        <w:tc>
          <w:tcPr>
            <w:tcW w:w="3992" w:type="dxa"/>
            <w:gridSpan w:val="2"/>
            <w:vMerge w:val="continue"/>
            <w:tcBorders>
              <w:top w:val="nil"/>
            </w:tcBorders>
            <w:vAlign w:val="top"/>
          </w:tcPr>
          <w:p>
            <w:pPr>
              <w:rPr>
                <w:rFonts w:ascii="Arial"/>
                <w:sz w:val="21"/>
              </w:rPr>
            </w:pPr>
          </w:p>
        </w:tc>
        <w:tc>
          <w:tcPr>
            <w:tcW w:w="1134" w:type="dxa"/>
            <w:vMerge w:val="continue"/>
            <w:tcBorders>
              <w:top w:val="nil"/>
            </w:tcBorders>
            <w:vAlign w:val="top"/>
          </w:tcPr>
          <w:p>
            <w:pPr>
              <w:rPr>
                <w:rFonts w:ascii="Arial"/>
                <w:sz w:val="21"/>
              </w:rPr>
            </w:pPr>
          </w:p>
        </w:tc>
        <w:tc>
          <w:tcPr>
            <w:tcW w:w="1133" w:type="dxa"/>
            <w:vMerge w:val="continue"/>
            <w:tcBorders>
              <w:top w:val="nil"/>
            </w:tcBorders>
            <w:vAlign w:val="top"/>
          </w:tcPr>
          <w:p>
            <w:pPr>
              <w:rPr>
                <w:rFonts w:ascii="Arial"/>
                <w:sz w:val="21"/>
              </w:rPr>
            </w:pPr>
          </w:p>
        </w:tc>
        <w:tc>
          <w:tcPr>
            <w:tcW w:w="771" w:type="dxa"/>
            <w:vMerge w:val="continue"/>
            <w:tcBorders>
              <w:top w:val="nil"/>
            </w:tcBorders>
            <w:vAlign w:val="top"/>
          </w:tcPr>
          <w:p>
            <w:pPr>
              <w:rPr>
                <w:rFonts w:ascii="Arial"/>
                <w:sz w:val="21"/>
              </w:rPr>
            </w:pPr>
          </w:p>
        </w:tc>
        <w:tc>
          <w:tcPr>
            <w:tcW w:w="771" w:type="dxa"/>
            <w:vMerge w:val="continue"/>
            <w:tcBorders>
              <w:top w:val="nil"/>
            </w:tcBorders>
            <w:vAlign w:val="top"/>
          </w:tcPr>
          <w:p>
            <w:pPr>
              <w:rPr>
                <w:rFonts w:ascii="Arial"/>
                <w:sz w:val="21"/>
              </w:rPr>
            </w:pPr>
          </w:p>
        </w:tc>
        <w:tc>
          <w:tcPr>
            <w:tcW w:w="1831" w:type="dxa"/>
            <w:vMerge w:val="continue"/>
            <w:tcBorders>
              <w:top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462" w:type="dxa"/>
            <w:vMerge w:val="restart"/>
            <w:tcBorders>
              <w:bottom w:val="nil"/>
            </w:tcBorders>
            <w:vAlign w:val="top"/>
          </w:tcPr>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before="58" w:line="192" w:lineRule="auto"/>
              <w:ind w:left="186"/>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943" w:type="dxa"/>
            <w:vMerge w:val="restart"/>
            <w:tcBorders>
              <w:bottom w:val="nil"/>
            </w:tcBorders>
            <w:vAlign w:val="top"/>
          </w:tcPr>
          <w:p>
            <w:pPr>
              <w:spacing w:line="262"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tabs>
                <w:tab w:val="left" w:pos="246"/>
              </w:tabs>
              <w:spacing w:before="86" w:line="218" w:lineRule="auto"/>
              <w:ind w:left="146" w:right="154" w:firstLine="20"/>
              <w:rPr>
                <w:rFonts w:ascii="微软雅黑" w:hAnsi="微软雅黑" w:eastAsia="微软雅黑" w:cs="微软雅黑"/>
                <w:sz w:val="20"/>
                <w:szCs w:val="20"/>
              </w:rPr>
            </w:pPr>
            <w:r>
              <w:rPr>
                <w:rFonts w:ascii="微软雅黑" w:hAnsi="微软雅黑" w:eastAsia="微软雅黑" w:cs="微软雅黑"/>
                <w:spacing w:val="4"/>
                <w:sz w:val="20"/>
                <w:szCs w:val="20"/>
              </w:rPr>
              <w:t>有色金</w:t>
            </w:r>
            <w:r>
              <w:rPr>
                <w:rFonts w:ascii="微软雅黑" w:hAnsi="微软雅黑" w:eastAsia="微软雅黑" w:cs="微软雅黑"/>
                <w:spacing w:val="11"/>
                <w:sz w:val="20"/>
                <w:szCs w:val="20"/>
              </w:rPr>
              <w:t>属冶炼和压延加工业</w:t>
            </w:r>
            <w:r>
              <w:rPr>
                <w:rFonts w:ascii="微软雅黑" w:hAnsi="微软雅黑" w:eastAsia="微软雅黑" w:cs="微软雅黑"/>
                <w:sz w:val="20"/>
                <w:szCs w:val="20"/>
              </w:rPr>
              <w:tab/>
            </w:r>
            <w:r>
              <w:rPr>
                <w:rFonts w:ascii="微软雅黑" w:hAnsi="微软雅黑" w:eastAsia="微软雅黑" w:cs="微软雅黑"/>
                <w:spacing w:val="-1"/>
                <w:sz w:val="20"/>
                <w:szCs w:val="20"/>
              </w:rPr>
              <w:t>(</w:t>
            </w:r>
            <w:r>
              <w:rPr>
                <w:rFonts w:ascii="Times New Roman" w:hAnsi="Times New Roman" w:eastAsia="Times New Roman" w:cs="Times New Roman"/>
                <w:spacing w:val="-1"/>
                <w:sz w:val="20"/>
                <w:szCs w:val="20"/>
              </w:rPr>
              <w:t>32</w:t>
            </w:r>
            <w:r>
              <w:rPr>
                <w:rFonts w:ascii="微软雅黑" w:hAnsi="微软雅黑" w:eastAsia="微软雅黑" w:cs="微软雅黑"/>
                <w:spacing w:val="-1"/>
                <w:sz w:val="20"/>
                <w:szCs w:val="20"/>
              </w:rPr>
              <w:t>)</w:t>
            </w:r>
          </w:p>
        </w:tc>
        <w:tc>
          <w:tcPr>
            <w:tcW w:w="1223" w:type="dxa"/>
            <w:vMerge w:val="restart"/>
            <w:tcBorders>
              <w:bottom w:val="nil"/>
            </w:tcBorders>
            <w:vAlign w:val="top"/>
          </w:tcPr>
          <w:p>
            <w:pPr>
              <w:spacing w:line="268" w:lineRule="auto"/>
              <w:rPr>
                <w:rFonts w:ascii="Arial"/>
                <w:sz w:val="21"/>
              </w:rPr>
            </w:pPr>
          </w:p>
          <w:p>
            <w:pPr>
              <w:spacing w:line="268" w:lineRule="auto"/>
              <w:rPr>
                <w:rFonts w:ascii="Arial"/>
                <w:sz w:val="21"/>
              </w:rPr>
            </w:pPr>
          </w:p>
          <w:p>
            <w:pPr>
              <w:spacing w:line="268" w:lineRule="auto"/>
              <w:rPr>
                <w:rFonts w:ascii="Arial"/>
                <w:sz w:val="21"/>
              </w:rPr>
            </w:pPr>
          </w:p>
          <w:p>
            <w:pPr>
              <w:spacing w:line="268" w:lineRule="auto"/>
              <w:rPr>
                <w:rFonts w:ascii="Arial"/>
                <w:sz w:val="21"/>
              </w:rPr>
            </w:pPr>
          </w:p>
          <w:p>
            <w:pPr>
              <w:spacing w:line="268" w:lineRule="auto"/>
              <w:rPr>
                <w:rFonts w:ascii="Arial"/>
                <w:sz w:val="21"/>
              </w:rPr>
            </w:pPr>
          </w:p>
          <w:p>
            <w:pPr>
              <w:spacing w:line="268" w:lineRule="auto"/>
              <w:rPr>
                <w:rFonts w:ascii="Arial"/>
                <w:sz w:val="21"/>
              </w:rPr>
            </w:pPr>
          </w:p>
          <w:p>
            <w:pPr>
              <w:tabs>
                <w:tab w:val="left" w:pos="335"/>
              </w:tabs>
              <w:spacing w:before="86" w:line="222" w:lineRule="auto"/>
              <w:ind w:left="200" w:right="193" w:firstLine="10"/>
              <w:rPr>
                <w:rFonts w:ascii="微软雅黑" w:hAnsi="微软雅黑" w:eastAsia="微软雅黑" w:cs="微软雅黑"/>
                <w:sz w:val="20"/>
                <w:szCs w:val="20"/>
              </w:rPr>
            </w:pPr>
            <w:r>
              <w:rPr>
                <w:rFonts w:ascii="微软雅黑" w:hAnsi="微软雅黑" w:eastAsia="微软雅黑" w:cs="微软雅黑"/>
                <w:spacing w:val="4"/>
                <w:sz w:val="20"/>
                <w:szCs w:val="20"/>
              </w:rPr>
              <w:t>常</w:t>
            </w:r>
            <w:r>
              <w:rPr>
                <w:rFonts w:ascii="微软雅黑" w:hAnsi="微软雅黑" w:eastAsia="微软雅黑" w:cs="微软雅黑"/>
                <w:spacing w:val="3"/>
                <w:sz w:val="20"/>
                <w:szCs w:val="20"/>
              </w:rPr>
              <w:t>用有色</w:t>
            </w:r>
            <w:r>
              <w:rPr>
                <w:rFonts w:ascii="微软雅黑" w:hAnsi="微软雅黑" w:eastAsia="微软雅黑" w:cs="微软雅黑"/>
                <w:spacing w:val="6"/>
                <w:sz w:val="20"/>
                <w:szCs w:val="20"/>
              </w:rPr>
              <w:t>金属冶</w:t>
            </w:r>
            <w:r>
              <w:rPr>
                <w:rFonts w:ascii="微软雅黑" w:hAnsi="微软雅黑" w:eastAsia="微软雅黑" w:cs="微软雅黑"/>
                <w:spacing w:val="5"/>
                <w:sz w:val="20"/>
                <w:szCs w:val="20"/>
              </w:rPr>
              <w:t>炼</w:t>
            </w:r>
            <w:r>
              <w:rPr>
                <w:rFonts w:ascii="微软雅黑" w:hAnsi="微软雅黑" w:eastAsia="微软雅黑" w:cs="微软雅黑"/>
                <w:sz w:val="20"/>
                <w:szCs w:val="20"/>
              </w:rPr>
              <w:tab/>
            </w:r>
            <w:r>
              <w:rPr>
                <w:rFonts w:ascii="微软雅黑" w:hAnsi="微软雅黑" w:eastAsia="微软雅黑" w:cs="微软雅黑"/>
                <w:spacing w:val="2"/>
                <w:sz w:val="20"/>
                <w:szCs w:val="20"/>
              </w:rPr>
              <w:t>(</w:t>
            </w:r>
            <w:r>
              <w:rPr>
                <w:rFonts w:ascii="Times New Roman" w:hAnsi="Times New Roman" w:eastAsia="Times New Roman" w:cs="Times New Roman"/>
                <w:spacing w:val="1"/>
                <w:sz w:val="20"/>
                <w:szCs w:val="20"/>
              </w:rPr>
              <w:t>321</w:t>
            </w:r>
            <w:r>
              <w:rPr>
                <w:rFonts w:ascii="微软雅黑" w:hAnsi="微软雅黑" w:eastAsia="微软雅黑" w:cs="微软雅黑"/>
                <w:spacing w:val="1"/>
                <w:sz w:val="20"/>
                <w:szCs w:val="20"/>
              </w:rPr>
              <w:t>)</w:t>
            </w:r>
          </w:p>
        </w:tc>
        <w:tc>
          <w:tcPr>
            <w:tcW w:w="1416" w:type="dxa"/>
            <w:vMerge w:val="restart"/>
            <w:tcBorders>
              <w:bottom w:val="nil"/>
            </w:tcBorders>
            <w:vAlign w:val="top"/>
          </w:tcPr>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3" w:lineRule="auto"/>
              <w:rPr>
                <w:rFonts w:ascii="Arial"/>
                <w:sz w:val="21"/>
              </w:rPr>
            </w:pPr>
          </w:p>
          <w:p>
            <w:pPr>
              <w:spacing w:line="243" w:lineRule="auto"/>
              <w:rPr>
                <w:rFonts w:ascii="Arial"/>
                <w:sz w:val="21"/>
              </w:rPr>
            </w:pPr>
          </w:p>
          <w:p>
            <w:pPr>
              <w:spacing w:before="86" w:line="210" w:lineRule="auto"/>
              <w:ind w:left="295"/>
              <w:rPr>
                <w:rFonts w:ascii="微软雅黑" w:hAnsi="微软雅黑" w:eastAsia="微软雅黑" w:cs="微软雅黑"/>
                <w:sz w:val="20"/>
                <w:szCs w:val="20"/>
              </w:rPr>
            </w:pPr>
            <w:r>
              <w:rPr>
                <w:rFonts w:ascii="微软雅黑" w:hAnsi="微软雅黑" w:eastAsia="微软雅黑" w:cs="微软雅黑"/>
                <w:spacing w:val="8"/>
                <w:sz w:val="20"/>
                <w:szCs w:val="20"/>
              </w:rPr>
              <w:t>铅</w:t>
            </w:r>
            <w:r>
              <w:rPr>
                <w:rFonts w:ascii="微软雅黑" w:hAnsi="微软雅黑" w:eastAsia="微软雅黑" w:cs="微软雅黑"/>
                <w:spacing w:val="6"/>
                <w:sz w:val="20"/>
                <w:szCs w:val="20"/>
              </w:rPr>
              <w:t>锌冶炼</w:t>
            </w:r>
          </w:p>
          <w:p>
            <w:pPr>
              <w:tabs>
                <w:tab w:val="left" w:pos="379"/>
              </w:tabs>
              <w:spacing w:line="204" w:lineRule="auto"/>
              <w:ind w:left="279"/>
              <w:rPr>
                <w:rFonts w:ascii="微软雅黑" w:hAnsi="微软雅黑" w:eastAsia="微软雅黑" w:cs="微软雅黑"/>
                <w:sz w:val="20"/>
                <w:szCs w:val="20"/>
              </w:rPr>
            </w:pPr>
            <w:r>
              <w:rPr>
                <w:rFonts w:ascii="微软雅黑" w:hAnsi="微软雅黑" w:eastAsia="微软雅黑" w:cs="微软雅黑"/>
                <w:sz w:val="20"/>
                <w:szCs w:val="20"/>
              </w:rPr>
              <w:tab/>
            </w:r>
            <w:r>
              <w:rPr>
                <w:rFonts w:ascii="微软雅黑" w:hAnsi="微软雅黑" w:eastAsia="微软雅黑" w:cs="微软雅黑"/>
                <w:spacing w:val="2"/>
                <w:sz w:val="20"/>
                <w:szCs w:val="20"/>
              </w:rPr>
              <w:t>(</w:t>
            </w:r>
            <w:r>
              <w:rPr>
                <w:rFonts w:ascii="Times New Roman" w:hAnsi="Times New Roman" w:eastAsia="Times New Roman" w:cs="Times New Roman"/>
                <w:spacing w:val="2"/>
                <w:sz w:val="20"/>
                <w:szCs w:val="20"/>
              </w:rPr>
              <w:t>3212</w:t>
            </w:r>
            <w:r>
              <w:rPr>
                <w:rFonts w:ascii="微软雅黑" w:hAnsi="微软雅黑" w:eastAsia="微软雅黑" w:cs="微软雅黑"/>
                <w:sz w:val="20"/>
                <w:szCs w:val="20"/>
              </w:rPr>
              <w:t>)</w:t>
            </w:r>
          </w:p>
        </w:tc>
        <w:tc>
          <w:tcPr>
            <w:tcW w:w="1293" w:type="dxa"/>
            <w:vMerge w:val="restart"/>
            <w:tcBorders>
              <w:bottom w:val="nil"/>
            </w:tcBorders>
            <w:vAlign w:val="top"/>
          </w:tcPr>
          <w:p>
            <w:pPr>
              <w:spacing w:line="267" w:lineRule="auto"/>
              <w:rPr>
                <w:rFonts w:ascii="Arial"/>
                <w:sz w:val="21"/>
              </w:rPr>
            </w:pPr>
          </w:p>
          <w:p>
            <w:pPr>
              <w:spacing w:line="267" w:lineRule="auto"/>
              <w:rPr>
                <w:rFonts w:ascii="Arial"/>
                <w:sz w:val="21"/>
              </w:rPr>
            </w:pPr>
          </w:p>
          <w:p>
            <w:pPr>
              <w:spacing w:line="267" w:lineRule="auto"/>
              <w:rPr>
                <w:rFonts w:ascii="Arial"/>
                <w:sz w:val="21"/>
              </w:rPr>
            </w:pPr>
          </w:p>
          <w:p>
            <w:pPr>
              <w:spacing w:line="268" w:lineRule="auto"/>
              <w:rPr>
                <w:rFonts w:ascii="Arial"/>
                <w:sz w:val="21"/>
              </w:rPr>
            </w:pPr>
          </w:p>
          <w:p>
            <w:pPr>
              <w:spacing w:line="268" w:lineRule="auto"/>
              <w:rPr>
                <w:rFonts w:ascii="Arial"/>
                <w:sz w:val="21"/>
              </w:rPr>
            </w:pPr>
          </w:p>
          <w:p>
            <w:pPr>
              <w:spacing w:line="268" w:lineRule="auto"/>
              <w:rPr>
                <w:rFonts w:ascii="Arial"/>
                <w:sz w:val="21"/>
              </w:rPr>
            </w:pPr>
          </w:p>
          <w:p>
            <w:pPr>
              <w:spacing w:before="85" w:line="210" w:lineRule="auto"/>
              <w:ind w:left="342"/>
              <w:rPr>
                <w:rFonts w:ascii="微软雅黑" w:hAnsi="微软雅黑" w:eastAsia="微软雅黑" w:cs="微软雅黑"/>
                <w:sz w:val="20"/>
                <w:szCs w:val="20"/>
              </w:rPr>
            </w:pPr>
            <w:r>
              <w:rPr>
                <w:rFonts w:ascii="微软雅黑" w:hAnsi="微软雅黑" w:eastAsia="微软雅黑" w:cs="微软雅黑"/>
                <w:spacing w:val="5"/>
                <w:sz w:val="20"/>
                <w:szCs w:val="20"/>
              </w:rPr>
              <w:t>锌冶炼</w:t>
            </w:r>
          </w:p>
        </w:tc>
        <w:tc>
          <w:tcPr>
            <w:tcW w:w="2699" w:type="dxa"/>
            <w:vAlign w:val="top"/>
          </w:tcPr>
          <w:p>
            <w:pPr>
              <w:spacing w:before="30" w:line="210" w:lineRule="auto"/>
              <w:ind w:left="421"/>
              <w:rPr>
                <w:rFonts w:ascii="微软雅黑" w:hAnsi="微软雅黑" w:eastAsia="微软雅黑" w:cs="微软雅黑"/>
                <w:sz w:val="20"/>
                <w:szCs w:val="20"/>
              </w:rPr>
            </w:pPr>
            <w:r>
              <w:rPr>
                <w:rFonts w:ascii="微软雅黑" w:hAnsi="微软雅黑" w:eastAsia="微软雅黑" w:cs="微软雅黑"/>
                <w:spacing w:val="-8"/>
                <w:sz w:val="20"/>
                <w:szCs w:val="20"/>
              </w:rPr>
              <w:t>火</w:t>
            </w:r>
            <w:r>
              <w:rPr>
                <w:rFonts w:ascii="微软雅黑" w:hAnsi="微软雅黑" w:eastAsia="微软雅黑" w:cs="微软雅黑"/>
                <w:spacing w:val="-6"/>
                <w:sz w:val="20"/>
                <w:szCs w:val="20"/>
              </w:rPr>
              <w:t>法</w:t>
            </w:r>
            <w:r>
              <w:rPr>
                <w:rFonts w:ascii="微软雅黑" w:hAnsi="微软雅黑" w:eastAsia="微软雅黑" w:cs="微软雅黑"/>
                <w:spacing w:val="-4"/>
                <w:sz w:val="20"/>
                <w:szCs w:val="20"/>
              </w:rPr>
              <w:t>炼锌工艺：粗锌</w:t>
            </w:r>
          </w:p>
          <w:p>
            <w:pPr>
              <w:tabs>
                <w:tab w:val="left" w:pos="778"/>
              </w:tabs>
              <w:spacing w:line="191" w:lineRule="auto"/>
              <w:ind w:left="678"/>
              <w:rPr>
                <w:rFonts w:ascii="微软雅黑" w:hAnsi="微软雅黑" w:eastAsia="微软雅黑" w:cs="微软雅黑"/>
                <w:sz w:val="20"/>
                <w:szCs w:val="20"/>
              </w:rPr>
            </w:pPr>
            <w:r>
              <w:rPr>
                <w:rFonts w:ascii="微软雅黑" w:hAnsi="微软雅黑" w:eastAsia="微软雅黑" w:cs="微软雅黑"/>
                <w:sz w:val="20"/>
                <w:szCs w:val="20"/>
              </w:rPr>
              <w:tab/>
            </w:r>
            <w:r>
              <w:rPr>
                <w:rFonts w:ascii="微软雅黑" w:hAnsi="微软雅黑" w:eastAsia="微软雅黑" w:cs="微软雅黑"/>
                <w:spacing w:val="21"/>
                <w:sz w:val="20"/>
                <w:szCs w:val="20"/>
              </w:rPr>
              <w:t>(</w:t>
            </w:r>
            <w:r>
              <w:rPr>
                <w:rFonts w:ascii="微软雅黑" w:hAnsi="微软雅黑" w:eastAsia="微软雅黑" w:cs="微软雅黑"/>
                <w:spacing w:val="19"/>
                <w:sz w:val="20"/>
                <w:szCs w:val="20"/>
              </w:rPr>
              <w:t>精矿</w:t>
            </w:r>
            <w:r>
              <w:rPr>
                <w:rFonts w:ascii="Times New Roman" w:hAnsi="Times New Roman" w:eastAsia="Times New Roman" w:cs="Times New Roman"/>
                <w:spacing w:val="19"/>
                <w:sz w:val="20"/>
                <w:szCs w:val="20"/>
              </w:rPr>
              <w:t>-</w:t>
            </w:r>
            <w:r>
              <w:rPr>
                <w:rFonts w:ascii="微软雅黑" w:hAnsi="微软雅黑" w:eastAsia="微软雅黑" w:cs="微软雅黑"/>
                <w:spacing w:val="19"/>
                <w:sz w:val="20"/>
                <w:szCs w:val="20"/>
              </w:rPr>
              <w:t>粗锌)</w:t>
            </w:r>
          </w:p>
        </w:tc>
        <w:tc>
          <w:tcPr>
            <w:tcW w:w="1134" w:type="dxa"/>
            <w:vMerge w:val="restart"/>
            <w:tcBorders>
              <w:bottom w:val="nil"/>
            </w:tcBorders>
            <w:vAlign w:val="top"/>
          </w:tcPr>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3" w:lineRule="auto"/>
              <w:rPr>
                <w:rFonts w:ascii="Arial"/>
                <w:sz w:val="21"/>
              </w:rPr>
            </w:pPr>
          </w:p>
          <w:p>
            <w:pPr>
              <w:spacing w:line="243" w:lineRule="auto"/>
              <w:rPr>
                <w:rFonts w:ascii="Arial"/>
                <w:sz w:val="21"/>
              </w:rPr>
            </w:pPr>
          </w:p>
          <w:p>
            <w:pPr>
              <w:spacing w:before="86" w:line="230" w:lineRule="auto"/>
              <w:ind w:left="164" w:right="144" w:hanging="2"/>
              <w:rPr>
                <w:rFonts w:ascii="微软雅黑" w:hAnsi="微软雅黑" w:eastAsia="微软雅黑" w:cs="微软雅黑"/>
                <w:sz w:val="20"/>
                <w:szCs w:val="20"/>
              </w:rPr>
            </w:pPr>
            <w:r>
              <w:rPr>
                <w:rFonts w:ascii="微软雅黑" w:hAnsi="微软雅黑" w:eastAsia="微软雅黑" w:cs="微软雅黑"/>
                <w:spacing w:val="6"/>
                <w:sz w:val="20"/>
                <w:szCs w:val="20"/>
              </w:rPr>
              <w:t>单</w:t>
            </w:r>
            <w:r>
              <w:rPr>
                <w:rFonts w:ascii="微软雅黑" w:hAnsi="微软雅黑" w:eastAsia="微软雅黑" w:cs="微软雅黑"/>
                <w:spacing w:val="5"/>
                <w:sz w:val="20"/>
                <w:szCs w:val="20"/>
              </w:rPr>
              <w:t>位产品</w:t>
            </w:r>
            <w:r>
              <w:rPr>
                <w:rFonts w:ascii="微软雅黑" w:hAnsi="微软雅黑" w:eastAsia="微软雅黑" w:cs="微软雅黑"/>
                <w:spacing w:val="6"/>
                <w:sz w:val="20"/>
                <w:szCs w:val="20"/>
              </w:rPr>
              <w:t>综</w:t>
            </w:r>
            <w:r>
              <w:rPr>
                <w:rFonts w:ascii="微软雅黑" w:hAnsi="微软雅黑" w:eastAsia="微软雅黑" w:cs="微软雅黑"/>
                <w:spacing w:val="4"/>
                <w:sz w:val="20"/>
                <w:szCs w:val="20"/>
              </w:rPr>
              <w:t>合能耗</w:t>
            </w:r>
          </w:p>
        </w:tc>
        <w:tc>
          <w:tcPr>
            <w:tcW w:w="1133" w:type="dxa"/>
            <w:vMerge w:val="restart"/>
            <w:tcBorders>
              <w:bottom w:val="nil"/>
            </w:tcBorders>
            <w:vAlign w:val="top"/>
          </w:tcPr>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3" w:lineRule="auto"/>
              <w:rPr>
                <w:rFonts w:ascii="Arial"/>
                <w:sz w:val="21"/>
              </w:rPr>
            </w:pPr>
          </w:p>
          <w:p>
            <w:pPr>
              <w:spacing w:line="243" w:lineRule="auto"/>
              <w:rPr>
                <w:rFonts w:ascii="Arial"/>
                <w:sz w:val="21"/>
              </w:rPr>
            </w:pPr>
          </w:p>
          <w:p>
            <w:pPr>
              <w:spacing w:before="86" w:line="235" w:lineRule="auto"/>
              <w:ind w:left="336" w:right="145" w:hanging="173"/>
              <w:rPr>
                <w:rFonts w:ascii="微软雅黑" w:hAnsi="微软雅黑" w:eastAsia="微软雅黑" w:cs="微软雅黑"/>
                <w:sz w:val="20"/>
                <w:szCs w:val="20"/>
              </w:rPr>
            </w:pPr>
            <w:r>
              <w:rPr>
                <w:rFonts w:ascii="微软雅黑" w:hAnsi="微软雅黑" w:eastAsia="微软雅黑" w:cs="微软雅黑"/>
                <w:spacing w:val="6"/>
                <w:sz w:val="20"/>
                <w:szCs w:val="20"/>
              </w:rPr>
              <w:t>千</w:t>
            </w:r>
            <w:r>
              <w:rPr>
                <w:rFonts w:ascii="微软雅黑" w:hAnsi="微软雅黑" w:eastAsia="微软雅黑" w:cs="微软雅黑"/>
                <w:spacing w:val="4"/>
                <w:sz w:val="20"/>
                <w:szCs w:val="20"/>
              </w:rPr>
              <w:t>克标准</w:t>
            </w:r>
            <w:r>
              <w:rPr>
                <w:rFonts w:ascii="微软雅黑" w:hAnsi="微软雅黑" w:eastAsia="微软雅黑" w:cs="微软雅黑"/>
                <w:spacing w:val="3"/>
                <w:sz w:val="20"/>
                <w:szCs w:val="20"/>
              </w:rPr>
              <w:t>煤</w:t>
            </w:r>
            <w:r>
              <w:rPr>
                <w:rFonts w:ascii="Times New Roman" w:hAnsi="Times New Roman" w:eastAsia="Times New Roman" w:cs="Times New Roman"/>
                <w:spacing w:val="3"/>
                <w:sz w:val="20"/>
                <w:szCs w:val="20"/>
              </w:rPr>
              <w:t>/</w:t>
            </w:r>
            <w:r>
              <w:rPr>
                <w:rFonts w:ascii="微软雅黑" w:hAnsi="微软雅黑" w:eastAsia="微软雅黑" w:cs="微软雅黑"/>
                <w:spacing w:val="3"/>
                <w:sz w:val="20"/>
                <w:szCs w:val="20"/>
              </w:rPr>
              <w:t>吨</w:t>
            </w:r>
          </w:p>
        </w:tc>
        <w:tc>
          <w:tcPr>
            <w:tcW w:w="771" w:type="dxa"/>
            <w:vAlign w:val="top"/>
          </w:tcPr>
          <w:p>
            <w:pPr>
              <w:spacing w:before="229" w:line="195" w:lineRule="auto"/>
              <w:ind w:left="19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14</w:t>
            </w:r>
            <w:r>
              <w:rPr>
                <w:rFonts w:ascii="Times New Roman" w:hAnsi="Times New Roman" w:eastAsia="Times New Roman" w:cs="Times New Roman"/>
                <w:spacing w:val="-1"/>
                <w:sz w:val="20"/>
                <w:szCs w:val="20"/>
              </w:rPr>
              <w:t>50</w:t>
            </w:r>
          </w:p>
        </w:tc>
        <w:tc>
          <w:tcPr>
            <w:tcW w:w="771" w:type="dxa"/>
            <w:vAlign w:val="top"/>
          </w:tcPr>
          <w:p>
            <w:pPr>
              <w:spacing w:before="229" w:line="195" w:lineRule="auto"/>
              <w:ind w:left="20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1620</w:t>
            </w:r>
          </w:p>
        </w:tc>
        <w:tc>
          <w:tcPr>
            <w:tcW w:w="1831" w:type="dxa"/>
            <w:vMerge w:val="restart"/>
            <w:tcBorders>
              <w:bottom w:val="nil"/>
            </w:tcBorders>
            <w:vAlign w:val="top"/>
          </w:tcPr>
          <w:p>
            <w:pPr>
              <w:rPr>
                <w:rFonts w:ascii="Arial"/>
                <w:sz w:val="21"/>
              </w:rPr>
            </w:pPr>
          </w:p>
          <w:p>
            <w:pPr>
              <w:rPr>
                <w:rFonts w:ascii="Arial"/>
                <w:sz w:val="21"/>
              </w:rPr>
            </w:pPr>
          </w:p>
          <w:p>
            <w:pPr>
              <w:rPr>
                <w:rFonts w:ascii="Arial"/>
                <w:sz w:val="21"/>
              </w:rPr>
            </w:pPr>
          </w:p>
          <w:p>
            <w:pPr>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before="57" w:line="195" w:lineRule="auto"/>
              <w:ind w:left="487"/>
              <w:rPr>
                <w:rFonts w:ascii="Times New Roman" w:hAnsi="Times New Roman" w:eastAsia="Times New Roman" w:cs="Times New Roma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pacing w:val="5"/>
                <w:sz w:val="20"/>
                <w:szCs w:val="20"/>
              </w:rPr>
              <w:t>21249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62" w:type="dxa"/>
            <w:vMerge w:val="continue"/>
            <w:tcBorders>
              <w:top w:val="nil"/>
              <w:bottom w:val="nil"/>
            </w:tcBorders>
            <w:vAlign w:val="top"/>
          </w:tcPr>
          <w:p>
            <w:pPr>
              <w:rPr>
                <w:rFonts w:ascii="Arial"/>
                <w:sz w:val="21"/>
              </w:rPr>
            </w:pPr>
          </w:p>
        </w:tc>
        <w:tc>
          <w:tcPr>
            <w:tcW w:w="943" w:type="dxa"/>
            <w:vMerge w:val="continue"/>
            <w:tcBorders>
              <w:top w:val="nil"/>
              <w:bottom w:val="nil"/>
            </w:tcBorders>
            <w:vAlign w:val="top"/>
          </w:tcPr>
          <w:p>
            <w:pPr>
              <w:rPr>
                <w:rFonts w:ascii="Arial"/>
                <w:sz w:val="21"/>
              </w:rPr>
            </w:pPr>
          </w:p>
        </w:tc>
        <w:tc>
          <w:tcPr>
            <w:tcW w:w="1223" w:type="dxa"/>
            <w:vMerge w:val="continue"/>
            <w:tcBorders>
              <w:top w:val="nil"/>
              <w:bottom w:val="nil"/>
            </w:tcBorders>
            <w:vAlign w:val="top"/>
          </w:tcPr>
          <w:p>
            <w:pPr>
              <w:rPr>
                <w:rFonts w:ascii="Arial"/>
                <w:sz w:val="21"/>
              </w:rPr>
            </w:pPr>
          </w:p>
        </w:tc>
        <w:tc>
          <w:tcPr>
            <w:tcW w:w="1416" w:type="dxa"/>
            <w:vMerge w:val="continue"/>
            <w:tcBorders>
              <w:top w:val="nil"/>
              <w:bottom w:val="nil"/>
            </w:tcBorders>
            <w:vAlign w:val="top"/>
          </w:tcPr>
          <w:p>
            <w:pPr>
              <w:rPr>
                <w:rFonts w:ascii="Arial"/>
                <w:sz w:val="21"/>
              </w:rPr>
            </w:pPr>
          </w:p>
        </w:tc>
        <w:tc>
          <w:tcPr>
            <w:tcW w:w="1293" w:type="dxa"/>
            <w:vMerge w:val="continue"/>
            <w:tcBorders>
              <w:top w:val="nil"/>
              <w:bottom w:val="nil"/>
            </w:tcBorders>
            <w:vAlign w:val="top"/>
          </w:tcPr>
          <w:p>
            <w:pPr>
              <w:rPr>
                <w:rFonts w:ascii="Arial"/>
                <w:sz w:val="21"/>
              </w:rPr>
            </w:pPr>
          </w:p>
        </w:tc>
        <w:tc>
          <w:tcPr>
            <w:tcW w:w="2699" w:type="dxa"/>
            <w:vAlign w:val="top"/>
          </w:tcPr>
          <w:p>
            <w:pPr>
              <w:tabs>
                <w:tab w:val="left" w:pos="671"/>
              </w:tabs>
              <w:spacing w:before="33" w:line="200" w:lineRule="auto"/>
              <w:ind w:left="572" w:right="508" w:hanging="45"/>
              <w:rPr>
                <w:rFonts w:ascii="微软雅黑" w:hAnsi="微软雅黑" w:eastAsia="微软雅黑" w:cs="微软雅黑"/>
                <w:sz w:val="20"/>
                <w:szCs w:val="20"/>
              </w:rPr>
            </w:pPr>
            <w:r>
              <w:rPr>
                <w:rFonts w:ascii="微软雅黑" w:hAnsi="微软雅黑" w:eastAsia="微软雅黑" w:cs="微软雅黑"/>
                <w:spacing w:val="-7"/>
                <w:sz w:val="20"/>
                <w:szCs w:val="20"/>
              </w:rPr>
              <w:t>火</w:t>
            </w:r>
            <w:r>
              <w:rPr>
                <w:rFonts w:ascii="微软雅黑" w:hAnsi="微软雅黑" w:eastAsia="微软雅黑" w:cs="微软雅黑"/>
                <w:spacing w:val="-6"/>
                <w:sz w:val="20"/>
                <w:szCs w:val="20"/>
              </w:rPr>
              <w:t>法炼锌工艺：锌</w:t>
            </w:r>
            <w:r>
              <w:rPr>
                <w:rFonts w:ascii="微软雅黑" w:hAnsi="微软雅黑" w:eastAsia="微软雅黑" w:cs="微软雅黑"/>
                <w:sz w:val="20"/>
                <w:szCs w:val="20"/>
              </w:rPr>
              <w:tab/>
            </w:r>
            <w:r>
              <w:rPr>
                <w:rFonts w:ascii="微软雅黑" w:hAnsi="微软雅黑" w:eastAsia="微软雅黑" w:cs="微软雅黑"/>
                <w:spacing w:val="19"/>
                <w:sz w:val="20"/>
                <w:szCs w:val="20"/>
              </w:rPr>
              <w:t>(</w:t>
            </w:r>
            <w:r>
              <w:rPr>
                <w:rFonts w:ascii="微软雅黑" w:hAnsi="微软雅黑" w:eastAsia="微软雅黑" w:cs="微软雅黑"/>
                <w:spacing w:val="18"/>
                <w:sz w:val="20"/>
                <w:szCs w:val="20"/>
              </w:rPr>
              <w:t>精矿</w:t>
            </w:r>
            <w:r>
              <w:rPr>
                <w:rFonts w:ascii="Times New Roman" w:hAnsi="Times New Roman" w:eastAsia="Times New Roman" w:cs="Times New Roman"/>
                <w:spacing w:val="18"/>
                <w:sz w:val="20"/>
                <w:szCs w:val="20"/>
              </w:rPr>
              <w:t>-</w:t>
            </w:r>
            <w:r>
              <w:rPr>
                <w:rFonts w:ascii="微软雅黑" w:hAnsi="微软雅黑" w:eastAsia="微软雅黑" w:cs="微软雅黑"/>
                <w:spacing w:val="18"/>
                <w:sz w:val="20"/>
                <w:szCs w:val="20"/>
              </w:rPr>
              <w:t>精馏锌)</w:t>
            </w:r>
          </w:p>
        </w:tc>
        <w:tc>
          <w:tcPr>
            <w:tcW w:w="1134" w:type="dxa"/>
            <w:vMerge w:val="continue"/>
            <w:tcBorders>
              <w:top w:val="nil"/>
              <w:bottom w:val="nil"/>
            </w:tcBorders>
            <w:vAlign w:val="top"/>
          </w:tcPr>
          <w:p>
            <w:pPr>
              <w:rPr>
                <w:rFonts w:ascii="Arial"/>
                <w:sz w:val="21"/>
              </w:rPr>
            </w:pPr>
          </w:p>
        </w:tc>
        <w:tc>
          <w:tcPr>
            <w:tcW w:w="1133" w:type="dxa"/>
            <w:vMerge w:val="continue"/>
            <w:tcBorders>
              <w:top w:val="nil"/>
              <w:bottom w:val="nil"/>
            </w:tcBorders>
            <w:vAlign w:val="top"/>
          </w:tcPr>
          <w:p>
            <w:pPr>
              <w:rPr>
                <w:rFonts w:ascii="Arial"/>
                <w:sz w:val="21"/>
              </w:rPr>
            </w:pPr>
          </w:p>
        </w:tc>
        <w:tc>
          <w:tcPr>
            <w:tcW w:w="771" w:type="dxa"/>
            <w:vAlign w:val="top"/>
          </w:tcPr>
          <w:p>
            <w:pPr>
              <w:spacing w:before="232" w:line="195" w:lineRule="auto"/>
              <w:ind w:left="19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18</w:t>
            </w:r>
            <w:r>
              <w:rPr>
                <w:rFonts w:ascii="Times New Roman" w:hAnsi="Times New Roman" w:eastAsia="Times New Roman" w:cs="Times New Roman"/>
                <w:spacing w:val="-1"/>
                <w:sz w:val="20"/>
                <w:szCs w:val="20"/>
              </w:rPr>
              <w:t>00</w:t>
            </w:r>
          </w:p>
        </w:tc>
        <w:tc>
          <w:tcPr>
            <w:tcW w:w="771" w:type="dxa"/>
            <w:vAlign w:val="top"/>
          </w:tcPr>
          <w:p>
            <w:pPr>
              <w:spacing w:before="232" w:line="195" w:lineRule="auto"/>
              <w:ind w:left="17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2020</w:t>
            </w:r>
          </w:p>
        </w:tc>
        <w:tc>
          <w:tcPr>
            <w:tcW w:w="1831"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462" w:type="dxa"/>
            <w:vMerge w:val="continue"/>
            <w:tcBorders>
              <w:top w:val="nil"/>
              <w:bottom w:val="nil"/>
            </w:tcBorders>
            <w:vAlign w:val="top"/>
          </w:tcPr>
          <w:p>
            <w:pPr>
              <w:rPr>
                <w:rFonts w:ascii="Arial"/>
                <w:sz w:val="21"/>
              </w:rPr>
            </w:pPr>
          </w:p>
        </w:tc>
        <w:tc>
          <w:tcPr>
            <w:tcW w:w="943" w:type="dxa"/>
            <w:vMerge w:val="continue"/>
            <w:tcBorders>
              <w:top w:val="nil"/>
              <w:bottom w:val="nil"/>
            </w:tcBorders>
            <w:vAlign w:val="top"/>
          </w:tcPr>
          <w:p>
            <w:pPr>
              <w:rPr>
                <w:rFonts w:ascii="Arial"/>
                <w:sz w:val="21"/>
              </w:rPr>
            </w:pPr>
          </w:p>
        </w:tc>
        <w:tc>
          <w:tcPr>
            <w:tcW w:w="1223" w:type="dxa"/>
            <w:vMerge w:val="continue"/>
            <w:tcBorders>
              <w:top w:val="nil"/>
              <w:bottom w:val="nil"/>
            </w:tcBorders>
            <w:vAlign w:val="top"/>
          </w:tcPr>
          <w:p>
            <w:pPr>
              <w:rPr>
                <w:rFonts w:ascii="Arial"/>
                <w:sz w:val="21"/>
              </w:rPr>
            </w:pPr>
          </w:p>
        </w:tc>
        <w:tc>
          <w:tcPr>
            <w:tcW w:w="1416" w:type="dxa"/>
            <w:vMerge w:val="continue"/>
            <w:tcBorders>
              <w:top w:val="nil"/>
              <w:bottom w:val="nil"/>
            </w:tcBorders>
            <w:vAlign w:val="top"/>
          </w:tcPr>
          <w:p>
            <w:pPr>
              <w:rPr>
                <w:rFonts w:ascii="Arial"/>
                <w:sz w:val="21"/>
              </w:rPr>
            </w:pPr>
          </w:p>
        </w:tc>
        <w:tc>
          <w:tcPr>
            <w:tcW w:w="1293" w:type="dxa"/>
            <w:vMerge w:val="continue"/>
            <w:tcBorders>
              <w:top w:val="nil"/>
              <w:bottom w:val="nil"/>
            </w:tcBorders>
            <w:vAlign w:val="top"/>
          </w:tcPr>
          <w:p>
            <w:pPr>
              <w:rPr>
                <w:rFonts w:ascii="Arial"/>
                <w:sz w:val="21"/>
              </w:rPr>
            </w:pPr>
          </w:p>
        </w:tc>
        <w:tc>
          <w:tcPr>
            <w:tcW w:w="2699" w:type="dxa"/>
            <w:vAlign w:val="top"/>
          </w:tcPr>
          <w:p>
            <w:pPr>
              <w:spacing w:before="32" w:line="210" w:lineRule="auto"/>
              <w:ind w:left="215"/>
              <w:rPr>
                <w:rFonts w:ascii="微软雅黑" w:hAnsi="微软雅黑" w:eastAsia="微软雅黑" w:cs="微软雅黑"/>
                <w:sz w:val="20"/>
                <w:szCs w:val="20"/>
              </w:rPr>
            </w:pPr>
            <w:r>
              <w:rPr>
                <w:rFonts w:ascii="微软雅黑" w:hAnsi="微软雅黑" w:eastAsia="微软雅黑" w:cs="微软雅黑"/>
                <w:spacing w:val="-12"/>
                <w:sz w:val="20"/>
                <w:szCs w:val="20"/>
              </w:rPr>
              <w:t>湿</w:t>
            </w:r>
            <w:r>
              <w:rPr>
                <w:rFonts w:ascii="微软雅黑" w:hAnsi="微软雅黑" w:eastAsia="微软雅黑" w:cs="微软雅黑"/>
                <w:spacing w:val="-7"/>
                <w:sz w:val="20"/>
                <w:szCs w:val="20"/>
              </w:rPr>
              <w:t>法</w:t>
            </w:r>
            <w:r>
              <w:rPr>
                <w:rFonts w:ascii="微软雅黑" w:hAnsi="微软雅黑" w:eastAsia="微软雅黑" w:cs="微软雅黑"/>
                <w:spacing w:val="-6"/>
                <w:sz w:val="20"/>
                <w:szCs w:val="20"/>
              </w:rPr>
              <w:t>炼锌工艺：电锌锌锭</w:t>
            </w:r>
          </w:p>
          <w:p>
            <w:pPr>
              <w:tabs>
                <w:tab w:val="left" w:pos="236"/>
                <w:tab w:val="left" w:pos="567"/>
              </w:tabs>
              <w:spacing w:before="2" w:line="199" w:lineRule="auto"/>
              <w:ind w:left="467" w:right="31" w:hanging="331"/>
              <w:rPr>
                <w:rFonts w:ascii="微软雅黑" w:hAnsi="微软雅黑" w:eastAsia="微软雅黑" w:cs="微软雅黑"/>
                <w:sz w:val="20"/>
                <w:szCs w:val="20"/>
              </w:rPr>
            </w:pPr>
            <w:r>
              <w:rPr>
                <w:rFonts w:ascii="微软雅黑" w:hAnsi="微软雅黑" w:eastAsia="微软雅黑" w:cs="微软雅黑"/>
                <w:sz w:val="20"/>
                <w:szCs w:val="20"/>
              </w:rPr>
              <w:tab/>
            </w:r>
            <w:r>
              <w:rPr>
                <w:rFonts w:ascii="微软雅黑" w:hAnsi="微软雅黑" w:eastAsia="微软雅黑" w:cs="微软雅黑"/>
                <w:spacing w:val="16"/>
                <w:sz w:val="20"/>
                <w:szCs w:val="20"/>
              </w:rPr>
              <w:t>(有浸出渣火法处理工艺)</w:t>
            </w:r>
            <w:r>
              <w:rPr>
                <w:rFonts w:ascii="微软雅黑" w:hAnsi="微软雅黑" w:eastAsia="微软雅黑" w:cs="微软雅黑"/>
                <w:sz w:val="20"/>
                <w:szCs w:val="20"/>
              </w:rPr>
              <w:tab/>
            </w:r>
            <w:r>
              <w:rPr>
                <w:rFonts w:ascii="微软雅黑" w:hAnsi="微软雅黑" w:eastAsia="微软雅黑" w:cs="微软雅黑"/>
                <w:spacing w:val="11"/>
                <w:sz w:val="20"/>
                <w:szCs w:val="20"/>
              </w:rPr>
              <w:t>(精矿</w:t>
            </w:r>
            <w:r>
              <w:rPr>
                <w:rFonts w:ascii="Times New Roman" w:hAnsi="Times New Roman" w:eastAsia="Times New Roman" w:cs="Times New Roman"/>
                <w:spacing w:val="11"/>
                <w:sz w:val="20"/>
                <w:szCs w:val="20"/>
              </w:rPr>
              <w:t>-</w:t>
            </w:r>
            <w:r>
              <w:rPr>
                <w:rFonts w:ascii="微软雅黑" w:hAnsi="微软雅黑" w:eastAsia="微软雅黑" w:cs="微软雅黑"/>
                <w:spacing w:val="11"/>
                <w:sz w:val="20"/>
                <w:szCs w:val="20"/>
              </w:rPr>
              <w:t>电锌锌锭</w:t>
            </w:r>
            <w:r>
              <w:rPr>
                <w:rFonts w:ascii="微软雅黑" w:hAnsi="微软雅黑" w:eastAsia="微软雅黑" w:cs="微软雅黑"/>
                <w:spacing w:val="9"/>
                <w:sz w:val="20"/>
                <w:szCs w:val="20"/>
              </w:rPr>
              <w:t>)</w:t>
            </w:r>
          </w:p>
        </w:tc>
        <w:tc>
          <w:tcPr>
            <w:tcW w:w="1134" w:type="dxa"/>
            <w:vMerge w:val="continue"/>
            <w:tcBorders>
              <w:top w:val="nil"/>
              <w:bottom w:val="nil"/>
            </w:tcBorders>
            <w:vAlign w:val="top"/>
          </w:tcPr>
          <w:p>
            <w:pPr>
              <w:rPr>
                <w:rFonts w:ascii="Arial"/>
                <w:sz w:val="21"/>
              </w:rPr>
            </w:pPr>
          </w:p>
        </w:tc>
        <w:tc>
          <w:tcPr>
            <w:tcW w:w="1133" w:type="dxa"/>
            <w:vMerge w:val="continue"/>
            <w:tcBorders>
              <w:top w:val="nil"/>
              <w:bottom w:val="nil"/>
            </w:tcBorders>
            <w:vAlign w:val="top"/>
          </w:tcPr>
          <w:p>
            <w:pPr>
              <w:rPr>
                <w:rFonts w:ascii="Arial"/>
                <w:sz w:val="21"/>
              </w:rPr>
            </w:pPr>
          </w:p>
        </w:tc>
        <w:tc>
          <w:tcPr>
            <w:tcW w:w="771" w:type="dxa"/>
            <w:vAlign w:val="top"/>
          </w:tcPr>
          <w:p>
            <w:pPr>
              <w:spacing w:line="323" w:lineRule="auto"/>
              <w:rPr>
                <w:rFonts w:ascii="Arial"/>
                <w:sz w:val="21"/>
              </w:rPr>
            </w:pPr>
          </w:p>
          <w:p>
            <w:pPr>
              <w:spacing w:before="58" w:line="195" w:lineRule="auto"/>
              <w:ind w:left="203"/>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w:t>
            </w:r>
            <w:r>
              <w:rPr>
                <w:rFonts w:ascii="Times New Roman" w:hAnsi="Times New Roman" w:eastAsia="Times New Roman" w:cs="Times New Roman"/>
                <w:spacing w:val="-3"/>
                <w:sz w:val="20"/>
                <w:szCs w:val="20"/>
              </w:rPr>
              <w:t>100</w:t>
            </w:r>
          </w:p>
        </w:tc>
        <w:tc>
          <w:tcPr>
            <w:tcW w:w="771" w:type="dxa"/>
            <w:vAlign w:val="top"/>
          </w:tcPr>
          <w:p>
            <w:pPr>
              <w:spacing w:line="323" w:lineRule="auto"/>
              <w:rPr>
                <w:rFonts w:ascii="Arial"/>
                <w:sz w:val="21"/>
              </w:rPr>
            </w:pPr>
          </w:p>
          <w:p>
            <w:pPr>
              <w:spacing w:before="58" w:line="195" w:lineRule="auto"/>
              <w:ind w:left="20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1280</w:t>
            </w:r>
          </w:p>
        </w:tc>
        <w:tc>
          <w:tcPr>
            <w:tcW w:w="1831"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5" w:hRule="atLeast"/>
        </w:trPr>
        <w:tc>
          <w:tcPr>
            <w:tcW w:w="462" w:type="dxa"/>
            <w:vMerge w:val="continue"/>
            <w:tcBorders>
              <w:top w:val="nil"/>
              <w:bottom w:val="nil"/>
            </w:tcBorders>
            <w:vAlign w:val="top"/>
          </w:tcPr>
          <w:p>
            <w:pPr>
              <w:rPr>
                <w:rFonts w:ascii="Arial"/>
                <w:sz w:val="21"/>
              </w:rPr>
            </w:pPr>
          </w:p>
        </w:tc>
        <w:tc>
          <w:tcPr>
            <w:tcW w:w="943" w:type="dxa"/>
            <w:vMerge w:val="continue"/>
            <w:tcBorders>
              <w:top w:val="nil"/>
              <w:bottom w:val="nil"/>
            </w:tcBorders>
            <w:vAlign w:val="top"/>
          </w:tcPr>
          <w:p>
            <w:pPr>
              <w:rPr>
                <w:rFonts w:ascii="Arial"/>
                <w:sz w:val="21"/>
              </w:rPr>
            </w:pPr>
          </w:p>
        </w:tc>
        <w:tc>
          <w:tcPr>
            <w:tcW w:w="1223" w:type="dxa"/>
            <w:vMerge w:val="continue"/>
            <w:tcBorders>
              <w:top w:val="nil"/>
              <w:bottom w:val="nil"/>
            </w:tcBorders>
            <w:vAlign w:val="top"/>
          </w:tcPr>
          <w:p>
            <w:pPr>
              <w:rPr>
                <w:rFonts w:ascii="Arial"/>
                <w:sz w:val="21"/>
              </w:rPr>
            </w:pPr>
          </w:p>
        </w:tc>
        <w:tc>
          <w:tcPr>
            <w:tcW w:w="1416" w:type="dxa"/>
            <w:vMerge w:val="continue"/>
            <w:tcBorders>
              <w:top w:val="nil"/>
              <w:bottom w:val="nil"/>
            </w:tcBorders>
            <w:vAlign w:val="top"/>
          </w:tcPr>
          <w:p>
            <w:pPr>
              <w:rPr>
                <w:rFonts w:ascii="Arial"/>
                <w:sz w:val="21"/>
              </w:rPr>
            </w:pPr>
          </w:p>
        </w:tc>
        <w:tc>
          <w:tcPr>
            <w:tcW w:w="1293" w:type="dxa"/>
            <w:vMerge w:val="continue"/>
            <w:tcBorders>
              <w:top w:val="nil"/>
              <w:bottom w:val="nil"/>
            </w:tcBorders>
            <w:vAlign w:val="top"/>
          </w:tcPr>
          <w:p>
            <w:pPr>
              <w:rPr>
                <w:rFonts w:ascii="Arial"/>
                <w:sz w:val="21"/>
              </w:rPr>
            </w:pPr>
          </w:p>
        </w:tc>
        <w:tc>
          <w:tcPr>
            <w:tcW w:w="2699" w:type="dxa"/>
            <w:vAlign w:val="top"/>
          </w:tcPr>
          <w:p>
            <w:pPr>
              <w:spacing w:before="33" w:line="210" w:lineRule="auto"/>
              <w:ind w:left="215"/>
              <w:rPr>
                <w:rFonts w:ascii="微软雅黑" w:hAnsi="微软雅黑" w:eastAsia="微软雅黑" w:cs="微软雅黑"/>
                <w:sz w:val="20"/>
                <w:szCs w:val="20"/>
              </w:rPr>
            </w:pPr>
            <w:r>
              <w:rPr>
                <w:rFonts w:ascii="微软雅黑" w:hAnsi="微软雅黑" w:eastAsia="微软雅黑" w:cs="微软雅黑"/>
                <w:spacing w:val="-12"/>
                <w:sz w:val="20"/>
                <w:szCs w:val="20"/>
              </w:rPr>
              <w:t>湿</w:t>
            </w:r>
            <w:r>
              <w:rPr>
                <w:rFonts w:ascii="微软雅黑" w:hAnsi="微软雅黑" w:eastAsia="微软雅黑" w:cs="微软雅黑"/>
                <w:spacing w:val="-7"/>
                <w:sz w:val="20"/>
                <w:szCs w:val="20"/>
              </w:rPr>
              <w:t>法</w:t>
            </w:r>
            <w:r>
              <w:rPr>
                <w:rFonts w:ascii="微软雅黑" w:hAnsi="微软雅黑" w:eastAsia="微软雅黑" w:cs="微软雅黑"/>
                <w:spacing w:val="-6"/>
                <w:sz w:val="20"/>
                <w:szCs w:val="20"/>
              </w:rPr>
              <w:t>炼锌工艺：电锌锌锭</w:t>
            </w:r>
          </w:p>
          <w:p>
            <w:pPr>
              <w:tabs>
                <w:tab w:val="left" w:pos="236"/>
                <w:tab w:val="left" w:pos="567"/>
              </w:tabs>
              <w:spacing w:before="2" w:line="199" w:lineRule="auto"/>
              <w:ind w:left="467" w:right="31" w:hanging="331"/>
              <w:rPr>
                <w:rFonts w:ascii="微软雅黑" w:hAnsi="微软雅黑" w:eastAsia="微软雅黑" w:cs="微软雅黑"/>
                <w:sz w:val="20"/>
                <w:szCs w:val="20"/>
              </w:rPr>
            </w:pPr>
            <w:r>
              <w:rPr>
                <w:rFonts w:ascii="微软雅黑" w:hAnsi="微软雅黑" w:eastAsia="微软雅黑" w:cs="微软雅黑"/>
                <w:sz w:val="20"/>
                <w:szCs w:val="20"/>
              </w:rPr>
              <w:tab/>
            </w:r>
            <w:r>
              <w:rPr>
                <w:rFonts w:ascii="微软雅黑" w:hAnsi="微软雅黑" w:eastAsia="微软雅黑" w:cs="微软雅黑"/>
                <w:spacing w:val="16"/>
                <w:sz w:val="20"/>
                <w:szCs w:val="20"/>
              </w:rPr>
              <w:t>(无浸出渣火法处理工艺)</w:t>
            </w:r>
            <w:r>
              <w:rPr>
                <w:rFonts w:ascii="微软雅黑" w:hAnsi="微软雅黑" w:eastAsia="微软雅黑" w:cs="微软雅黑"/>
                <w:sz w:val="20"/>
                <w:szCs w:val="20"/>
              </w:rPr>
              <w:tab/>
            </w:r>
            <w:r>
              <w:rPr>
                <w:rFonts w:ascii="微软雅黑" w:hAnsi="微软雅黑" w:eastAsia="微软雅黑" w:cs="微软雅黑"/>
                <w:spacing w:val="11"/>
                <w:sz w:val="20"/>
                <w:szCs w:val="20"/>
              </w:rPr>
              <w:t>(精矿</w:t>
            </w:r>
            <w:r>
              <w:rPr>
                <w:rFonts w:ascii="Times New Roman" w:hAnsi="Times New Roman" w:eastAsia="Times New Roman" w:cs="Times New Roman"/>
                <w:spacing w:val="11"/>
                <w:position w:val="-1"/>
                <w:sz w:val="20"/>
                <w:szCs w:val="20"/>
              </w:rPr>
              <w:t>-</w:t>
            </w:r>
            <w:r>
              <w:rPr>
                <w:rFonts w:ascii="微软雅黑" w:hAnsi="微软雅黑" w:eastAsia="微软雅黑" w:cs="微软雅黑"/>
                <w:spacing w:val="11"/>
                <w:sz w:val="20"/>
                <w:szCs w:val="20"/>
              </w:rPr>
              <w:t>电锌锌锭</w:t>
            </w:r>
            <w:r>
              <w:rPr>
                <w:rFonts w:ascii="微软雅黑" w:hAnsi="微软雅黑" w:eastAsia="微软雅黑" w:cs="微软雅黑"/>
                <w:spacing w:val="9"/>
                <w:sz w:val="20"/>
                <w:szCs w:val="20"/>
              </w:rPr>
              <w:t>)</w:t>
            </w:r>
          </w:p>
        </w:tc>
        <w:tc>
          <w:tcPr>
            <w:tcW w:w="1134" w:type="dxa"/>
            <w:vMerge w:val="continue"/>
            <w:tcBorders>
              <w:top w:val="nil"/>
              <w:bottom w:val="nil"/>
            </w:tcBorders>
            <w:vAlign w:val="top"/>
          </w:tcPr>
          <w:p>
            <w:pPr>
              <w:rPr>
                <w:rFonts w:ascii="Arial"/>
                <w:sz w:val="21"/>
              </w:rPr>
            </w:pPr>
          </w:p>
        </w:tc>
        <w:tc>
          <w:tcPr>
            <w:tcW w:w="1133" w:type="dxa"/>
            <w:vMerge w:val="continue"/>
            <w:tcBorders>
              <w:top w:val="nil"/>
              <w:bottom w:val="nil"/>
            </w:tcBorders>
            <w:vAlign w:val="top"/>
          </w:tcPr>
          <w:p>
            <w:pPr>
              <w:rPr>
                <w:rFonts w:ascii="Arial"/>
                <w:sz w:val="21"/>
              </w:rPr>
            </w:pPr>
          </w:p>
        </w:tc>
        <w:tc>
          <w:tcPr>
            <w:tcW w:w="771" w:type="dxa"/>
            <w:vAlign w:val="top"/>
          </w:tcPr>
          <w:p>
            <w:pPr>
              <w:spacing w:line="324" w:lineRule="auto"/>
              <w:rPr>
                <w:rFonts w:ascii="Arial"/>
                <w:sz w:val="21"/>
              </w:rPr>
            </w:pPr>
          </w:p>
          <w:p>
            <w:pPr>
              <w:spacing w:before="57" w:line="195" w:lineRule="auto"/>
              <w:ind w:left="239"/>
              <w:rPr>
                <w:rFonts w:ascii="Times New Roman" w:hAnsi="Times New Roman" w:eastAsia="Times New Roman" w:cs="Times New Roman"/>
                <w:sz w:val="20"/>
                <w:szCs w:val="20"/>
              </w:rPr>
            </w:pPr>
            <w:r>
              <w:rPr>
                <w:rFonts w:ascii="Times New Roman" w:hAnsi="Times New Roman" w:eastAsia="Times New Roman" w:cs="Times New Roman"/>
                <w:sz w:val="20"/>
                <w:szCs w:val="20"/>
              </w:rPr>
              <w:t>800</w:t>
            </w:r>
          </w:p>
        </w:tc>
        <w:tc>
          <w:tcPr>
            <w:tcW w:w="771" w:type="dxa"/>
            <w:vAlign w:val="top"/>
          </w:tcPr>
          <w:p>
            <w:pPr>
              <w:spacing w:line="324" w:lineRule="auto"/>
              <w:rPr>
                <w:rFonts w:ascii="Arial"/>
                <w:sz w:val="21"/>
              </w:rPr>
            </w:pPr>
          </w:p>
          <w:p>
            <w:pPr>
              <w:spacing w:before="57" w:line="195" w:lineRule="auto"/>
              <w:ind w:left="23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9</w:t>
            </w:r>
            <w:r>
              <w:rPr>
                <w:rFonts w:ascii="Times New Roman" w:hAnsi="Times New Roman" w:eastAsia="Times New Roman" w:cs="Times New Roman"/>
                <w:spacing w:val="1"/>
                <w:sz w:val="20"/>
                <w:szCs w:val="20"/>
              </w:rPr>
              <w:t>50</w:t>
            </w:r>
          </w:p>
        </w:tc>
        <w:tc>
          <w:tcPr>
            <w:tcW w:w="1831"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462" w:type="dxa"/>
            <w:vMerge w:val="continue"/>
            <w:tcBorders>
              <w:top w:val="nil"/>
              <w:bottom w:val="nil"/>
            </w:tcBorders>
            <w:vAlign w:val="top"/>
          </w:tcPr>
          <w:p>
            <w:pPr>
              <w:rPr>
                <w:rFonts w:ascii="Arial"/>
                <w:sz w:val="21"/>
              </w:rPr>
            </w:pPr>
          </w:p>
        </w:tc>
        <w:tc>
          <w:tcPr>
            <w:tcW w:w="943" w:type="dxa"/>
            <w:vMerge w:val="continue"/>
            <w:tcBorders>
              <w:top w:val="nil"/>
              <w:bottom w:val="nil"/>
            </w:tcBorders>
            <w:vAlign w:val="top"/>
          </w:tcPr>
          <w:p>
            <w:pPr>
              <w:rPr>
                <w:rFonts w:ascii="Arial"/>
                <w:sz w:val="21"/>
              </w:rPr>
            </w:pPr>
          </w:p>
        </w:tc>
        <w:tc>
          <w:tcPr>
            <w:tcW w:w="1223" w:type="dxa"/>
            <w:vMerge w:val="continue"/>
            <w:tcBorders>
              <w:top w:val="nil"/>
              <w:bottom w:val="nil"/>
            </w:tcBorders>
            <w:vAlign w:val="top"/>
          </w:tcPr>
          <w:p>
            <w:pPr>
              <w:rPr>
                <w:rFonts w:ascii="Arial"/>
                <w:sz w:val="21"/>
              </w:rPr>
            </w:pPr>
          </w:p>
        </w:tc>
        <w:tc>
          <w:tcPr>
            <w:tcW w:w="1416" w:type="dxa"/>
            <w:vMerge w:val="continue"/>
            <w:tcBorders>
              <w:top w:val="nil"/>
            </w:tcBorders>
            <w:vAlign w:val="top"/>
          </w:tcPr>
          <w:p>
            <w:pPr>
              <w:rPr>
                <w:rFonts w:ascii="Arial"/>
                <w:sz w:val="21"/>
              </w:rPr>
            </w:pPr>
          </w:p>
        </w:tc>
        <w:tc>
          <w:tcPr>
            <w:tcW w:w="1293" w:type="dxa"/>
            <w:vMerge w:val="continue"/>
            <w:tcBorders>
              <w:top w:val="nil"/>
            </w:tcBorders>
            <w:vAlign w:val="top"/>
          </w:tcPr>
          <w:p>
            <w:pPr>
              <w:rPr>
                <w:rFonts w:ascii="Arial"/>
                <w:sz w:val="21"/>
              </w:rPr>
            </w:pPr>
          </w:p>
        </w:tc>
        <w:tc>
          <w:tcPr>
            <w:tcW w:w="2699" w:type="dxa"/>
            <w:vAlign w:val="top"/>
          </w:tcPr>
          <w:p>
            <w:pPr>
              <w:tabs>
                <w:tab w:val="left" w:pos="252"/>
              </w:tabs>
              <w:spacing w:before="34" w:line="199" w:lineRule="auto"/>
              <w:ind w:left="152" w:right="154" w:firstLine="62"/>
              <w:rPr>
                <w:rFonts w:ascii="微软雅黑" w:hAnsi="微软雅黑" w:eastAsia="微软雅黑" w:cs="微软雅黑"/>
                <w:sz w:val="20"/>
                <w:szCs w:val="20"/>
              </w:rPr>
            </w:pPr>
            <w:r>
              <w:rPr>
                <w:rFonts w:ascii="微软雅黑" w:hAnsi="微软雅黑" w:eastAsia="微软雅黑" w:cs="微软雅黑"/>
                <w:spacing w:val="-12"/>
                <w:sz w:val="20"/>
                <w:szCs w:val="20"/>
              </w:rPr>
              <w:t>湿</w:t>
            </w:r>
            <w:r>
              <w:rPr>
                <w:rFonts w:ascii="微软雅黑" w:hAnsi="微软雅黑" w:eastAsia="微软雅黑" w:cs="微软雅黑"/>
                <w:spacing w:val="-7"/>
                <w:sz w:val="20"/>
                <w:szCs w:val="20"/>
              </w:rPr>
              <w:t>法</w:t>
            </w:r>
            <w:r>
              <w:rPr>
                <w:rFonts w:ascii="微软雅黑" w:hAnsi="微软雅黑" w:eastAsia="微软雅黑" w:cs="微软雅黑"/>
                <w:spacing w:val="-6"/>
                <w:sz w:val="20"/>
                <w:szCs w:val="20"/>
              </w:rPr>
              <w:t>炼锌工艺：电锌锌锭</w:t>
            </w:r>
            <w:r>
              <w:rPr>
                <w:rFonts w:ascii="微软雅黑" w:hAnsi="微软雅黑" w:eastAsia="微软雅黑" w:cs="微软雅黑"/>
                <w:sz w:val="20"/>
                <w:szCs w:val="20"/>
              </w:rPr>
              <w:tab/>
            </w:r>
            <w:r>
              <w:rPr>
                <w:rFonts w:ascii="微软雅黑" w:hAnsi="微软雅黑" w:eastAsia="微软雅黑" w:cs="微软雅黑"/>
                <w:spacing w:val="17"/>
                <w:sz w:val="20"/>
                <w:szCs w:val="20"/>
              </w:rPr>
              <w:t>(</w:t>
            </w:r>
            <w:r>
              <w:rPr>
                <w:rFonts w:ascii="微软雅黑" w:hAnsi="微软雅黑" w:eastAsia="微软雅黑" w:cs="微软雅黑"/>
                <w:spacing w:val="10"/>
                <w:sz w:val="20"/>
                <w:szCs w:val="20"/>
              </w:rPr>
              <w:t>氧化锌精矿</w:t>
            </w:r>
            <w:r>
              <w:rPr>
                <w:rFonts w:ascii="Times New Roman" w:hAnsi="Times New Roman" w:eastAsia="Times New Roman" w:cs="Times New Roman"/>
                <w:spacing w:val="10"/>
                <w:sz w:val="20"/>
                <w:szCs w:val="20"/>
              </w:rPr>
              <w:t>-</w:t>
            </w:r>
            <w:r>
              <w:rPr>
                <w:rFonts w:ascii="微软雅黑" w:hAnsi="微软雅黑" w:eastAsia="微软雅黑" w:cs="微软雅黑"/>
                <w:spacing w:val="10"/>
                <w:sz w:val="20"/>
                <w:szCs w:val="20"/>
              </w:rPr>
              <w:t>电锌锌锭)</w:t>
            </w:r>
          </w:p>
        </w:tc>
        <w:tc>
          <w:tcPr>
            <w:tcW w:w="1134" w:type="dxa"/>
            <w:vMerge w:val="continue"/>
            <w:tcBorders>
              <w:top w:val="nil"/>
            </w:tcBorders>
            <w:vAlign w:val="top"/>
          </w:tcPr>
          <w:p>
            <w:pPr>
              <w:rPr>
                <w:rFonts w:ascii="Arial"/>
                <w:sz w:val="21"/>
              </w:rPr>
            </w:pPr>
          </w:p>
        </w:tc>
        <w:tc>
          <w:tcPr>
            <w:tcW w:w="1133" w:type="dxa"/>
            <w:vMerge w:val="continue"/>
            <w:tcBorders>
              <w:top w:val="nil"/>
            </w:tcBorders>
            <w:vAlign w:val="top"/>
          </w:tcPr>
          <w:p>
            <w:pPr>
              <w:rPr>
                <w:rFonts w:ascii="Arial"/>
                <w:sz w:val="21"/>
              </w:rPr>
            </w:pPr>
          </w:p>
        </w:tc>
        <w:tc>
          <w:tcPr>
            <w:tcW w:w="771" w:type="dxa"/>
            <w:vAlign w:val="top"/>
          </w:tcPr>
          <w:p>
            <w:pPr>
              <w:spacing w:before="234" w:line="195" w:lineRule="auto"/>
              <w:ind w:left="239"/>
              <w:rPr>
                <w:rFonts w:ascii="Times New Roman" w:hAnsi="Times New Roman" w:eastAsia="Times New Roman" w:cs="Times New Roman"/>
                <w:sz w:val="20"/>
                <w:szCs w:val="20"/>
              </w:rPr>
            </w:pPr>
            <w:r>
              <w:rPr>
                <w:rFonts w:ascii="Times New Roman" w:hAnsi="Times New Roman" w:eastAsia="Times New Roman" w:cs="Times New Roman"/>
                <w:sz w:val="20"/>
                <w:szCs w:val="20"/>
              </w:rPr>
              <w:t>800</w:t>
            </w:r>
          </w:p>
        </w:tc>
        <w:tc>
          <w:tcPr>
            <w:tcW w:w="771" w:type="dxa"/>
            <w:vAlign w:val="top"/>
          </w:tcPr>
          <w:p>
            <w:pPr>
              <w:spacing w:before="234" w:line="195" w:lineRule="auto"/>
              <w:ind w:left="23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9</w:t>
            </w:r>
            <w:r>
              <w:rPr>
                <w:rFonts w:ascii="Times New Roman" w:hAnsi="Times New Roman" w:eastAsia="Times New Roman" w:cs="Times New Roman"/>
                <w:spacing w:val="1"/>
                <w:sz w:val="20"/>
                <w:szCs w:val="20"/>
              </w:rPr>
              <w:t>50</w:t>
            </w:r>
          </w:p>
        </w:tc>
        <w:tc>
          <w:tcPr>
            <w:tcW w:w="1831" w:type="dxa"/>
            <w:vMerge w:val="continue"/>
            <w:tcBorders>
              <w:top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462" w:type="dxa"/>
            <w:vMerge w:val="continue"/>
            <w:tcBorders>
              <w:top w:val="nil"/>
            </w:tcBorders>
            <w:vAlign w:val="top"/>
          </w:tcPr>
          <w:p>
            <w:pPr>
              <w:rPr>
                <w:rFonts w:ascii="Arial"/>
                <w:sz w:val="21"/>
              </w:rPr>
            </w:pPr>
          </w:p>
        </w:tc>
        <w:tc>
          <w:tcPr>
            <w:tcW w:w="943" w:type="dxa"/>
            <w:vMerge w:val="continue"/>
            <w:tcBorders>
              <w:top w:val="nil"/>
            </w:tcBorders>
            <w:vAlign w:val="top"/>
          </w:tcPr>
          <w:p>
            <w:pPr>
              <w:rPr>
                <w:rFonts w:ascii="Arial"/>
                <w:sz w:val="21"/>
              </w:rPr>
            </w:pPr>
          </w:p>
        </w:tc>
        <w:tc>
          <w:tcPr>
            <w:tcW w:w="1223" w:type="dxa"/>
            <w:vMerge w:val="continue"/>
            <w:tcBorders>
              <w:top w:val="nil"/>
            </w:tcBorders>
            <w:vAlign w:val="top"/>
          </w:tcPr>
          <w:p>
            <w:pPr>
              <w:rPr>
                <w:rFonts w:ascii="Arial"/>
                <w:sz w:val="21"/>
              </w:rPr>
            </w:pPr>
          </w:p>
        </w:tc>
        <w:tc>
          <w:tcPr>
            <w:tcW w:w="1416" w:type="dxa"/>
            <w:vAlign w:val="top"/>
          </w:tcPr>
          <w:p>
            <w:pPr>
              <w:spacing w:before="35" w:line="210" w:lineRule="auto"/>
              <w:ind w:left="403"/>
              <w:rPr>
                <w:rFonts w:ascii="微软雅黑" w:hAnsi="微软雅黑" w:eastAsia="微软雅黑" w:cs="微软雅黑"/>
                <w:sz w:val="20"/>
                <w:szCs w:val="20"/>
              </w:rPr>
            </w:pPr>
            <w:r>
              <w:rPr>
                <w:rFonts w:ascii="微软雅黑" w:hAnsi="微软雅黑" w:eastAsia="微软雅黑" w:cs="微软雅黑"/>
                <w:spacing w:val="5"/>
                <w:sz w:val="20"/>
                <w:szCs w:val="20"/>
              </w:rPr>
              <w:t>铝冶炼</w:t>
            </w:r>
          </w:p>
          <w:p>
            <w:pPr>
              <w:tabs>
                <w:tab w:val="left" w:pos="379"/>
              </w:tabs>
              <w:spacing w:line="191" w:lineRule="auto"/>
              <w:ind w:left="279"/>
              <w:rPr>
                <w:rFonts w:ascii="微软雅黑" w:hAnsi="微软雅黑" w:eastAsia="微软雅黑" w:cs="微软雅黑"/>
                <w:sz w:val="20"/>
                <w:szCs w:val="20"/>
              </w:rPr>
            </w:pPr>
            <w:r>
              <w:rPr>
                <w:rFonts w:ascii="微软雅黑" w:hAnsi="微软雅黑" w:eastAsia="微软雅黑" w:cs="微软雅黑"/>
                <w:sz w:val="20"/>
                <w:szCs w:val="20"/>
              </w:rPr>
              <w:tab/>
            </w:r>
            <w:r>
              <w:rPr>
                <w:rFonts w:ascii="微软雅黑" w:hAnsi="微软雅黑" w:eastAsia="微软雅黑" w:cs="微软雅黑"/>
                <w:spacing w:val="2"/>
                <w:sz w:val="20"/>
                <w:szCs w:val="20"/>
              </w:rPr>
              <w:t>(</w:t>
            </w:r>
            <w:r>
              <w:rPr>
                <w:rFonts w:ascii="Times New Roman" w:hAnsi="Times New Roman" w:eastAsia="Times New Roman" w:cs="Times New Roman"/>
                <w:spacing w:val="2"/>
                <w:sz w:val="20"/>
                <w:szCs w:val="20"/>
              </w:rPr>
              <w:t>3216</w:t>
            </w:r>
            <w:r>
              <w:rPr>
                <w:rFonts w:ascii="微软雅黑" w:hAnsi="微软雅黑" w:eastAsia="微软雅黑" w:cs="微软雅黑"/>
                <w:sz w:val="20"/>
                <w:szCs w:val="20"/>
              </w:rPr>
              <w:t>)</w:t>
            </w:r>
          </w:p>
        </w:tc>
        <w:tc>
          <w:tcPr>
            <w:tcW w:w="3992" w:type="dxa"/>
            <w:gridSpan w:val="2"/>
            <w:vAlign w:val="top"/>
          </w:tcPr>
          <w:p>
            <w:pPr>
              <w:spacing w:before="184" w:line="210" w:lineRule="auto"/>
              <w:ind w:left="1714"/>
              <w:rPr>
                <w:rFonts w:ascii="微软雅黑" w:hAnsi="微软雅黑" w:eastAsia="微软雅黑" w:cs="微软雅黑"/>
                <w:sz w:val="20"/>
                <w:szCs w:val="20"/>
              </w:rPr>
            </w:pPr>
            <w:r>
              <w:rPr>
                <w:rFonts w:ascii="微软雅黑" w:hAnsi="微软雅黑" w:eastAsia="微软雅黑" w:cs="微软雅黑"/>
                <w:spacing w:val="-3"/>
                <w:sz w:val="20"/>
                <w:szCs w:val="20"/>
              </w:rPr>
              <w:t>电</w:t>
            </w:r>
            <w:r>
              <w:rPr>
                <w:rFonts w:ascii="微软雅黑" w:hAnsi="微软雅黑" w:eastAsia="微软雅黑" w:cs="微软雅黑"/>
                <w:spacing w:val="-2"/>
                <w:sz w:val="20"/>
                <w:szCs w:val="20"/>
              </w:rPr>
              <w:t>解铝</w:t>
            </w:r>
          </w:p>
        </w:tc>
        <w:tc>
          <w:tcPr>
            <w:tcW w:w="1134" w:type="dxa"/>
            <w:vAlign w:val="top"/>
          </w:tcPr>
          <w:p>
            <w:pPr>
              <w:spacing w:before="35" w:line="201" w:lineRule="auto"/>
              <w:ind w:left="390" w:right="144" w:hanging="230"/>
              <w:rPr>
                <w:rFonts w:ascii="微软雅黑" w:hAnsi="微软雅黑" w:eastAsia="微软雅黑" w:cs="微软雅黑"/>
                <w:sz w:val="20"/>
                <w:szCs w:val="20"/>
              </w:rPr>
            </w:pPr>
            <w:r>
              <w:rPr>
                <w:rFonts w:ascii="微软雅黑" w:hAnsi="微软雅黑" w:eastAsia="微软雅黑" w:cs="微软雅黑"/>
                <w:spacing w:val="6"/>
                <w:sz w:val="20"/>
                <w:szCs w:val="20"/>
              </w:rPr>
              <w:t>铝液交</w:t>
            </w:r>
            <w:r>
              <w:rPr>
                <w:rFonts w:ascii="微软雅黑" w:hAnsi="微软雅黑" w:eastAsia="微软雅黑" w:cs="微软雅黑"/>
                <w:spacing w:val="5"/>
                <w:sz w:val="20"/>
                <w:szCs w:val="20"/>
              </w:rPr>
              <w:t>流</w:t>
            </w:r>
            <w:r>
              <w:rPr>
                <w:rFonts w:ascii="微软雅黑" w:hAnsi="微软雅黑" w:eastAsia="微软雅黑" w:cs="微软雅黑"/>
                <w:spacing w:val="-10"/>
                <w:sz w:val="20"/>
                <w:szCs w:val="20"/>
              </w:rPr>
              <w:t>电</w:t>
            </w:r>
            <w:r>
              <w:rPr>
                <w:rFonts w:ascii="微软雅黑" w:hAnsi="微软雅黑" w:eastAsia="微软雅黑" w:cs="微软雅黑"/>
                <w:spacing w:val="-9"/>
                <w:sz w:val="20"/>
                <w:szCs w:val="20"/>
              </w:rPr>
              <w:t>耗</w:t>
            </w:r>
          </w:p>
        </w:tc>
        <w:tc>
          <w:tcPr>
            <w:tcW w:w="1133" w:type="dxa"/>
            <w:vAlign w:val="top"/>
          </w:tcPr>
          <w:p>
            <w:pPr>
              <w:spacing w:before="168" w:line="239" w:lineRule="auto"/>
              <w:ind w:left="135"/>
              <w:rPr>
                <w:rFonts w:ascii="微软雅黑" w:hAnsi="微软雅黑" w:eastAsia="微软雅黑" w:cs="微软雅黑"/>
                <w:sz w:val="20"/>
                <w:szCs w:val="20"/>
              </w:rPr>
            </w:pPr>
            <w:r>
              <w:rPr>
                <w:rFonts w:ascii="微软雅黑" w:hAnsi="微软雅黑" w:eastAsia="微软雅黑" w:cs="微软雅黑"/>
                <w:spacing w:val="7"/>
                <w:sz w:val="20"/>
                <w:szCs w:val="20"/>
              </w:rPr>
              <w:t>千</w:t>
            </w:r>
            <w:r>
              <w:rPr>
                <w:rFonts w:ascii="微软雅黑" w:hAnsi="微软雅黑" w:eastAsia="微软雅黑" w:cs="微软雅黑"/>
                <w:spacing w:val="4"/>
                <w:sz w:val="20"/>
                <w:szCs w:val="20"/>
              </w:rPr>
              <w:t>瓦时</w:t>
            </w:r>
            <w:r>
              <w:rPr>
                <w:rFonts w:ascii="Times New Roman" w:hAnsi="Times New Roman" w:eastAsia="Times New Roman" w:cs="Times New Roman"/>
                <w:spacing w:val="4"/>
                <w:sz w:val="20"/>
                <w:szCs w:val="20"/>
              </w:rPr>
              <w:t>/</w:t>
            </w:r>
            <w:r>
              <w:rPr>
                <w:rFonts w:ascii="微软雅黑" w:hAnsi="微软雅黑" w:eastAsia="微软雅黑" w:cs="微软雅黑"/>
                <w:spacing w:val="4"/>
                <w:sz w:val="20"/>
                <w:szCs w:val="20"/>
              </w:rPr>
              <w:t>吨</w:t>
            </w:r>
          </w:p>
        </w:tc>
        <w:tc>
          <w:tcPr>
            <w:tcW w:w="771" w:type="dxa"/>
            <w:vAlign w:val="top"/>
          </w:tcPr>
          <w:p>
            <w:pPr>
              <w:spacing w:before="235" w:line="195" w:lineRule="auto"/>
              <w:ind w:left="14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130</w:t>
            </w:r>
            <w:r>
              <w:rPr>
                <w:rFonts w:ascii="Times New Roman" w:hAnsi="Times New Roman" w:eastAsia="Times New Roman" w:cs="Times New Roman"/>
                <w:sz w:val="20"/>
                <w:szCs w:val="20"/>
              </w:rPr>
              <w:t>00</w:t>
            </w:r>
          </w:p>
        </w:tc>
        <w:tc>
          <w:tcPr>
            <w:tcW w:w="771" w:type="dxa"/>
            <w:vAlign w:val="top"/>
          </w:tcPr>
          <w:p>
            <w:pPr>
              <w:spacing w:before="235" w:line="195" w:lineRule="auto"/>
              <w:ind w:left="14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133</w:t>
            </w:r>
            <w:r>
              <w:rPr>
                <w:rFonts w:ascii="Times New Roman" w:hAnsi="Times New Roman" w:eastAsia="Times New Roman" w:cs="Times New Roman"/>
                <w:sz w:val="20"/>
                <w:szCs w:val="20"/>
              </w:rPr>
              <w:t>50</w:t>
            </w:r>
          </w:p>
        </w:tc>
        <w:tc>
          <w:tcPr>
            <w:tcW w:w="1831" w:type="dxa"/>
            <w:vAlign w:val="top"/>
          </w:tcPr>
          <w:p>
            <w:pPr>
              <w:spacing w:before="235" w:line="195" w:lineRule="auto"/>
              <w:ind w:left="487"/>
              <w:rPr>
                <w:rFonts w:ascii="Times New Roman" w:hAnsi="Times New Roman" w:eastAsia="Times New Roman" w:cs="Times New Roma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pacing w:val="5"/>
                <w:sz w:val="20"/>
                <w:szCs w:val="20"/>
              </w:rPr>
              <w:t>21346</w:t>
            </w:r>
          </w:p>
        </w:tc>
      </w:tr>
    </w:tbl>
    <w:p>
      <w:pPr>
        <w:spacing w:line="375" w:lineRule="auto"/>
        <w:rPr>
          <w:rFonts w:ascii="Arial"/>
          <w:sz w:val="21"/>
        </w:rPr>
      </w:pPr>
    </w:p>
    <w:p>
      <w:pPr>
        <w:spacing w:before="86" w:line="252" w:lineRule="auto"/>
        <w:ind w:firstLine="1"/>
        <w:rPr>
          <w:rFonts w:ascii="微软雅黑" w:hAnsi="微软雅黑" w:eastAsia="微软雅黑" w:cs="微软雅黑"/>
          <w:sz w:val="20"/>
          <w:szCs w:val="20"/>
        </w:rPr>
      </w:pPr>
      <w:r>
        <w:rPr>
          <w:rFonts w:ascii="微软雅黑" w:hAnsi="微软雅黑" w:eastAsia="微软雅黑" w:cs="微软雅黑"/>
          <w:spacing w:val="3"/>
          <w:sz w:val="20"/>
          <w:szCs w:val="20"/>
        </w:rPr>
        <w:t>注：</w:t>
      </w:r>
      <w:r>
        <w:rPr>
          <w:rFonts w:ascii="Times New Roman" w:hAnsi="Times New Roman" w:eastAsia="Times New Roman" w:cs="Times New Roman"/>
          <w:spacing w:val="3"/>
          <w:sz w:val="20"/>
          <w:szCs w:val="20"/>
        </w:rPr>
        <w:t>1.</w:t>
      </w:r>
      <w:r>
        <w:rPr>
          <w:rFonts w:ascii="微软雅黑" w:hAnsi="微软雅黑" w:eastAsia="微软雅黑" w:cs="微软雅黑"/>
          <w:spacing w:val="3"/>
          <w:sz w:val="20"/>
          <w:szCs w:val="20"/>
        </w:rPr>
        <w:t>各领域标杆水平和基准水平主要参考国家现行单位产品能耗限额标准的先进值和准入值、限定值，根据行业实际、发展预期、生产装</w:t>
      </w:r>
      <w:r>
        <w:rPr>
          <w:rFonts w:ascii="微软雅黑" w:hAnsi="微软雅黑" w:eastAsia="微软雅黑" w:cs="微软雅黑"/>
          <w:spacing w:val="1"/>
          <w:sz w:val="20"/>
          <w:szCs w:val="20"/>
        </w:rPr>
        <w:t>置</w:t>
      </w:r>
      <w:r>
        <w:rPr>
          <w:rFonts w:ascii="微软雅黑" w:hAnsi="微软雅黑" w:eastAsia="微软雅黑" w:cs="微软雅黑"/>
          <w:sz w:val="20"/>
          <w:szCs w:val="20"/>
        </w:rPr>
        <w:t>整体能效</w:t>
      </w:r>
      <w:r>
        <w:rPr>
          <w:rFonts w:ascii="微软雅黑" w:hAnsi="微软雅黑" w:eastAsia="微软雅黑" w:cs="微软雅黑"/>
          <w:spacing w:val="7"/>
          <w:sz w:val="20"/>
          <w:szCs w:val="20"/>
        </w:rPr>
        <w:t>水</w:t>
      </w:r>
      <w:r>
        <w:rPr>
          <w:rFonts w:ascii="微软雅黑" w:hAnsi="微软雅黑" w:eastAsia="微软雅黑" w:cs="微软雅黑"/>
          <w:spacing w:val="6"/>
          <w:sz w:val="20"/>
          <w:szCs w:val="20"/>
        </w:rPr>
        <w:t>平等确定。统计范围、计算方法等参考相应标准。</w:t>
      </w:r>
    </w:p>
    <w:p>
      <w:pPr>
        <w:spacing w:line="209" w:lineRule="auto"/>
        <w:ind w:left="411"/>
        <w:rPr>
          <w:rFonts w:ascii="微软雅黑" w:hAnsi="微软雅黑" w:eastAsia="微软雅黑" w:cs="微软雅黑"/>
          <w:sz w:val="20"/>
          <w:szCs w:val="20"/>
        </w:rPr>
      </w:pPr>
      <w:r>
        <w:rPr>
          <w:rFonts w:ascii="Times New Roman" w:hAnsi="Times New Roman" w:eastAsia="Times New Roman" w:cs="Times New Roman"/>
          <w:spacing w:val="16"/>
          <w:sz w:val="20"/>
          <w:szCs w:val="20"/>
        </w:rPr>
        <w:t>2.</w:t>
      </w:r>
      <w:r>
        <w:rPr>
          <w:rFonts w:ascii="微软雅黑" w:hAnsi="微软雅黑" w:eastAsia="微软雅黑" w:cs="微软雅黑"/>
          <w:spacing w:val="8"/>
          <w:sz w:val="20"/>
          <w:szCs w:val="20"/>
        </w:rPr>
        <w:t>表中的高耗能行业重点领域范围和标杆水平、基准水平，视行业发展和国家现</w:t>
      </w:r>
      <w:bookmarkStart w:id="0" w:name="_GoBack"/>
      <w:bookmarkEnd w:id="0"/>
      <w:r>
        <w:rPr>
          <w:rFonts w:ascii="微软雅黑" w:hAnsi="微软雅黑" w:eastAsia="微软雅黑" w:cs="微软雅黑"/>
          <w:spacing w:val="8"/>
          <w:sz w:val="20"/>
          <w:szCs w:val="20"/>
        </w:rPr>
        <w:t>行单位产品能耗限额标准制修订情况进行补充完善和动态调整。</w:t>
      </w:r>
    </w:p>
    <w:sectPr>
      <w:footerReference r:id="rId9" w:type="default"/>
      <w:pgSz w:w="16839" w:h="11906"/>
      <w:pgMar w:top="1012" w:right="1442" w:bottom="1680" w:left="1453" w:header="0" w:footer="1431"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2000000000000000000"/>
    <w:charset w:val="86"/>
    <w:family w:val="auto"/>
    <w:pitch w:val="default"/>
    <w:sig w:usb0="A00002BF" w:usb1="38CF7CFA" w:usb2="00082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88" w:lineRule="auto"/>
      <w:ind w:left="6454"/>
      <w:rPr>
        <w:rFonts w:ascii="Times New Roman" w:hAnsi="Times New Roman" w:eastAsia="Times New Roman" w:cs="Times New Roman"/>
        <w:sz w:val="28"/>
        <w:szCs w:val="28"/>
      </w:rPr>
    </w:pPr>
    <w:r>
      <w:rPr>
        <w:rFonts w:ascii="Times New Roman" w:hAnsi="Times New Roman" w:eastAsia="Times New Roman" w:cs="Times New Roman"/>
        <w:spacing w:val="2"/>
        <w:sz w:val="28"/>
        <w:szCs w:val="28"/>
      </w:rPr>
      <w:t>—</w:t>
    </w:r>
    <w:r>
      <w:rPr>
        <w:rFonts w:ascii="Times New Roman" w:hAnsi="Times New Roman" w:eastAsia="Times New Roman" w:cs="Times New Roman"/>
        <w:spacing w:val="1"/>
        <w:sz w:val="28"/>
        <w:szCs w:val="28"/>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88" w:lineRule="auto"/>
      <w:ind w:left="6346"/>
      <w:rPr>
        <w:rFonts w:ascii="Times New Roman" w:hAnsi="Times New Roman" w:eastAsia="Times New Roman" w:cs="Times New Roman"/>
        <w:sz w:val="28"/>
        <w:szCs w:val="28"/>
      </w:rPr>
    </w:pPr>
    <w:r>
      <w:rPr>
        <w:rFonts w:ascii="Times New Roman" w:hAnsi="Times New Roman" w:eastAsia="Times New Roman" w:cs="Times New Roman"/>
        <w:spacing w:val="2"/>
        <w:sz w:val="28"/>
        <w:szCs w:val="28"/>
      </w:rPr>
      <w:t>—</w:t>
    </w:r>
    <w:r>
      <w:rPr>
        <w:rFonts w:ascii="Times New Roman" w:hAnsi="Times New Roman" w:eastAsia="Times New Roman" w:cs="Times New Roman"/>
        <w:spacing w:val="1"/>
        <w:sz w:val="28"/>
        <w:szCs w:val="28"/>
      </w:rPr>
      <w:t>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8" w:lineRule="auto"/>
      <w:ind w:left="6346"/>
      <w:rPr>
        <w:rFonts w:ascii="Times New Roman" w:hAnsi="Times New Roman" w:eastAsia="Times New Roman" w:cs="Times New Roman"/>
        <w:sz w:val="28"/>
        <w:szCs w:val="28"/>
      </w:rPr>
    </w:pPr>
    <w:r>
      <w:rPr>
        <w:rFonts w:ascii="Times New Roman" w:hAnsi="Times New Roman" w:eastAsia="Times New Roman" w:cs="Times New Roman"/>
        <w:spacing w:val="2"/>
        <w:sz w:val="28"/>
        <w:szCs w:val="28"/>
      </w:rPr>
      <w:t>—</w:t>
    </w:r>
    <w:r>
      <w:rPr>
        <w:rFonts w:ascii="Times New Roman" w:hAnsi="Times New Roman" w:eastAsia="Times New Roman" w:cs="Times New Roman"/>
        <w:spacing w:val="1"/>
        <w:sz w:val="28"/>
        <w:szCs w:val="28"/>
      </w:rPr>
      <w:t>3—</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88" w:lineRule="auto"/>
      <w:ind w:left="6346"/>
      <w:rPr>
        <w:rFonts w:ascii="Times New Roman" w:hAnsi="Times New Roman" w:eastAsia="Times New Roman" w:cs="Times New Roman"/>
        <w:sz w:val="28"/>
        <w:szCs w:val="28"/>
      </w:rPr>
    </w:pPr>
    <w:r>
      <w:rPr>
        <w:rFonts w:ascii="Times New Roman" w:hAnsi="Times New Roman" w:eastAsia="Times New Roman" w:cs="Times New Roman"/>
        <w:spacing w:val="2"/>
        <w:sz w:val="28"/>
        <w:szCs w:val="28"/>
      </w:rPr>
      <w:t>—</w:t>
    </w:r>
    <w:r>
      <w:rPr>
        <w:rFonts w:ascii="Times New Roman" w:hAnsi="Times New Roman" w:eastAsia="Times New Roman" w:cs="Times New Roman"/>
        <w:spacing w:val="1"/>
        <w:sz w:val="28"/>
        <w:szCs w:val="28"/>
      </w:rPr>
      <w:t>4—</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85" w:lineRule="auto"/>
      <w:rPr>
        <w:rFonts w:ascii="Times New Roman" w:hAnsi="Times New Roman" w:eastAsia="Times New Roman" w:cs="Times New Roman"/>
        <w:spacing w:val="1"/>
        <w:sz w:val="28"/>
        <w:szCs w:val="28"/>
      </w:rPr>
    </w:pPr>
  </w:p>
  <w:p>
    <w:pPr>
      <w:spacing w:before="1" w:line="185" w:lineRule="auto"/>
      <w:ind w:left="6471"/>
      <w:rPr>
        <w:rFonts w:ascii="Times New Roman" w:hAnsi="Times New Roman" w:eastAsia="Times New Roman" w:cs="Times New Roman"/>
        <w:spacing w:val="1"/>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OWQyOWE0YzNlZjVhMmQ1NzI2MTkxMmE3YzNmN2IyY2UifQ=="/>
  </w:docVars>
  <w:rsids>
    <w:rsidRoot w:val="00000000"/>
    <w:rsid w:val="409B0B3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5</Pages>
  <Words>1960</Words>
  <Characters>2463</Characters>
  <TotalTime>2</TotalTime>
  <ScaleCrop>false</ScaleCrop>
  <LinksUpToDate>false</LinksUpToDate>
  <CharactersWithSpaces>2827</CharactersWithSpaces>
  <Application>WPS Office_11.1.0.14309_F1E327BC-269C-435d-A152-05C5408002CA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2021-11-15T19:49:00Z</dcterms:created>
  <dc:creator>丁钦阁</dc:creator>
  <cp:lastModifiedBy>袁哈利</cp:lastModifiedBy>
  <dcterms:modified xsi:type="dcterms:W3CDTF">2023-08-28T04:05:21Z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2023-08-28T12:03:18Z</vt:filetime>
  </property>
  <property fmtid="{D5CDD505-2E9C-101B-9397-08002B2CF9AE}" pid="4" name="KSOProductBuildVer">
    <vt:lpwstr>2052-11.1.0.14309</vt:lpwstr>
  </property>
  <property fmtid="{D5CDD505-2E9C-101B-9397-08002B2CF9AE}" pid="5" name="ICV">
    <vt:lpwstr>05366155A0BB4B599FC8404F3614C5BA_12</vt:lpwstr>
  </property>
</Properties>
</file>