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195B4">
      <w:pPr>
        <w:rPr>
          <w:rFonts w:ascii="黑体" w:hAnsi="黑体" w:eastAsia="黑体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000000" w:themeColor="text1"/>
          <w:sz w:val="32"/>
          <w:szCs w:val="32"/>
        </w:rPr>
        <w:t>附件2：</w:t>
      </w:r>
    </w:p>
    <w:p w14:paraId="09F80E4C">
      <w:pPr>
        <w:rPr>
          <w:color w:val="000000" w:themeColor="text1"/>
        </w:rPr>
      </w:pPr>
    </w:p>
    <w:p w14:paraId="48015C77">
      <w:pPr>
        <w:rPr>
          <w:color w:val="000000" w:themeColor="text1"/>
        </w:rPr>
      </w:pPr>
    </w:p>
    <w:p w14:paraId="321AA629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color w:val="000000" w:themeColor="text1"/>
          <w:kern w:val="0"/>
          <w:sz w:val="32"/>
          <w:szCs w:val="32"/>
        </w:rPr>
      </w:pPr>
    </w:p>
    <w:p w14:paraId="27422C13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color w:val="000000" w:themeColor="text1"/>
          <w:kern w:val="0"/>
          <w:sz w:val="32"/>
          <w:szCs w:val="32"/>
        </w:rPr>
      </w:pPr>
    </w:p>
    <w:p w14:paraId="42336125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color w:val="000000" w:themeColor="text1"/>
          <w:kern w:val="0"/>
          <w:sz w:val="44"/>
          <w:szCs w:val="44"/>
        </w:rPr>
      </w:pPr>
    </w:p>
    <w:p w14:paraId="1DA4B0AF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color w:val="000000" w:themeColor="text1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color w:val="000000" w:themeColor="text1"/>
          <w:kern w:val="0"/>
          <w:sz w:val="44"/>
          <w:szCs w:val="44"/>
        </w:rPr>
        <w:t>昌吉州水资源管理中心2021年部门预算公开</w:t>
      </w:r>
    </w:p>
    <w:p w14:paraId="4C98D50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191B2A4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1B21921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648FDA0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6AD1589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5A9FD53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469D4FB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2FDED4A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45A8875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2B67E57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000000" w:themeColor="text1"/>
          <w:kern w:val="0"/>
          <w:sz w:val="44"/>
          <w:szCs w:val="44"/>
        </w:rPr>
      </w:pPr>
    </w:p>
    <w:p w14:paraId="362D4A27">
      <w:pPr>
        <w:widowControl/>
        <w:spacing w:line="500" w:lineRule="exact"/>
        <w:jc w:val="center"/>
        <w:outlineLvl w:val="1"/>
        <w:rPr>
          <w:rFonts w:ascii="黑体" w:hAnsi="黑体" w:eastAsia="黑体"/>
          <w:color w:val="000000" w:themeColor="text1"/>
          <w:kern w:val="0"/>
          <w:sz w:val="36"/>
          <w:szCs w:val="32"/>
        </w:rPr>
      </w:pPr>
      <w:r>
        <w:rPr>
          <w:rFonts w:hint="eastAsia" w:ascii="黑体" w:hAnsi="黑体" w:eastAsia="黑体"/>
          <w:color w:val="000000" w:themeColor="text1"/>
          <w:kern w:val="0"/>
          <w:sz w:val="36"/>
          <w:szCs w:val="32"/>
        </w:rPr>
        <w:t>目 录</w:t>
      </w:r>
    </w:p>
    <w:p w14:paraId="5BC18FE7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0B4924CC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第一部分昌吉州水资源管理中心单位概况</w:t>
      </w:r>
    </w:p>
    <w:p w14:paraId="70CB305C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一、主要职能</w:t>
      </w:r>
    </w:p>
    <w:p w14:paraId="3E8E706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二、机构设置及人员情况</w:t>
      </w:r>
    </w:p>
    <w:p w14:paraId="7713F9B2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第二部分  2021年部门预算公开表</w:t>
      </w:r>
    </w:p>
    <w:p w14:paraId="58BB2AB2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昌吉州水资源管理中心收支总体情况表</w:t>
      </w:r>
    </w:p>
    <w:p w14:paraId="50829366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二、昌吉州水资源管理中心收入总体情况表</w:t>
      </w:r>
    </w:p>
    <w:p w14:paraId="6765C9ED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三、昌吉州水资源管理中心支出总体情况表</w:t>
      </w:r>
    </w:p>
    <w:p w14:paraId="766C1F8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四、财政拨款收支总体情况表</w:t>
      </w:r>
    </w:p>
    <w:p w14:paraId="2E2821D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五、一般公共预算支出情况表</w:t>
      </w:r>
    </w:p>
    <w:p w14:paraId="17B594A7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六、一般公共预算基本支出情况表</w:t>
      </w:r>
    </w:p>
    <w:p w14:paraId="0748CF08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4FA3124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八、一般公共预算“三公”经费支出情况表</w:t>
      </w:r>
    </w:p>
    <w:p w14:paraId="42B9FD45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九、政府性基金预算支出情况表</w:t>
      </w:r>
    </w:p>
    <w:p w14:paraId="46329AE1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第三部分  2021年部门预算情况说明</w:t>
      </w:r>
    </w:p>
    <w:p w14:paraId="4C0C904B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2021年收支预算情况的总体说明</w:t>
      </w:r>
    </w:p>
    <w:p w14:paraId="554EA05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2021年收入预算情况说明</w:t>
      </w:r>
    </w:p>
    <w:p w14:paraId="584F992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2021年支出预算情况说明</w:t>
      </w:r>
    </w:p>
    <w:p w14:paraId="65BC2CD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 w:themeColor="text1"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bCs/>
          <w:color w:val="000000" w:themeColor="text1"/>
          <w:kern w:val="0"/>
          <w:sz w:val="32"/>
          <w:szCs w:val="32"/>
        </w:rPr>
        <w:t>年财政拨款收支预算情况的总体说明</w:t>
      </w:r>
    </w:p>
    <w:p w14:paraId="7928259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2021年一般公共预算当年拨款情况说明</w:t>
      </w:r>
    </w:p>
    <w:p w14:paraId="154E431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2021年一般公共预算基本支出情况说明</w:t>
      </w:r>
    </w:p>
    <w:p w14:paraId="116B7AC0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2021年项目支出情况说明</w:t>
      </w:r>
    </w:p>
    <w:p w14:paraId="16A9DCE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2021年一般公共预算“三公”经费预算情况说明</w:t>
      </w:r>
    </w:p>
    <w:p w14:paraId="2ACF6F3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2021年政府性基金预算拨款情况说明</w:t>
      </w:r>
    </w:p>
    <w:p w14:paraId="76F208A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</w:rPr>
        <w:t>十、其他重要事项的情况说明</w:t>
      </w:r>
    </w:p>
    <w:p w14:paraId="12E10C4D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第四部分  名词解释</w:t>
      </w:r>
    </w:p>
    <w:p w14:paraId="553F2873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490DFB66">
      <w:pPr>
        <w:widowControl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</w:p>
    <w:p w14:paraId="7BFA5BAE">
      <w:pPr>
        <w:widowControl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</w:rPr>
        <w:t>第一部分    昌吉州水资源管理中心单位概况</w:t>
      </w:r>
    </w:p>
    <w:p w14:paraId="78D7D348">
      <w:pPr>
        <w:widowControl/>
        <w:jc w:val="center"/>
        <w:outlineLvl w:val="1"/>
        <w:rPr>
          <w:rFonts w:ascii="宋体" w:hAnsi="宋体"/>
          <w:b/>
          <w:color w:val="000000" w:themeColor="text1"/>
          <w:kern w:val="0"/>
          <w:sz w:val="32"/>
          <w:szCs w:val="32"/>
        </w:rPr>
      </w:pPr>
    </w:p>
    <w:p w14:paraId="2683B3A8">
      <w:pPr>
        <w:widowControl/>
        <w:spacing w:line="560" w:lineRule="exact"/>
        <w:jc w:val="left"/>
        <w:rPr>
          <w:rFonts w:ascii="黑体" w:hAnsi="黑体" w:eastAsia="黑体" w:cs="宋体"/>
          <w:bCs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color w:val="000000" w:themeColor="text1"/>
          <w:kern w:val="0"/>
          <w:sz w:val="32"/>
          <w:szCs w:val="32"/>
        </w:rPr>
        <w:t>一、主要职能</w:t>
      </w:r>
    </w:p>
    <w:p w14:paraId="5370E4E7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昌吉州水资源管理中心主要负责水资源管理、检测的技术服务与指导工作；负责水资源水质监测、检测、地下水动态监测及信息资源服务；负责水利项目、水利技术推广应用及技术服务。</w:t>
      </w:r>
    </w:p>
    <w:p w14:paraId="1E0A9696">
      <w:pPr>
        <w:widowControl/>
        <w:spacing w:line="560" w:lineRule="exact"/>
        <w:jc w:val="left"/>
        <w:rPr>
          <w:rFonts w:ascii="黑体" w:hAnsi="黑体" w:eastAsia="黑体" w:cs="宋体"/>
          <w:bCs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color w:val="000000" w:themeColor="text1"/>
          <w:kern w:val="0"/>
          <w:sz w:val="32"/>
          <w:szCs w:val="32"/>
        </w:rPr>
        <w:t>二、机构设置及人员情况</w:t>
      </w:r>
    </w:p>
    <w:p w14:paraId="28926150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无下属预算单位，下设4个科室，分别是：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办公室、水资源管理科、水资源监测科（水质检测中心）、水利技术科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3E8AA9E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昌吉回族自治州水资源管理中心编制数21名，实有人数18人，其中：在职 18人，增加或减少0人； 退休14人，增加或减少0人；离休0人，增加或减少0人。</w:t>
      </w:r>
    </w:p>
    <w:p w14:paraId="5D170C9E">
      <w:pPr>
        <w:widowControl/>
        <w:spacing w:line="560" w:lineRule="exac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   </w:t>
      </w:r>
    </w:p>
    <w:p w14:paraId="0A8461BC">
      <w:pPr>
        <w:widowControl/>
        <w:spacing w:beforeLines="50"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</w:p>
    <w:p w14:paraId="1A14AA35">
      <w:pPr>
        <w:widowControl/>
        <w:spacing w:beforeLines="50"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</w:p>
    <w:p w14:paraId="05C917A5">
      <w:pPr>
        <w:widowControl/>
        <w:spacing w:beforeLines="50"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</w:p>
    <w:p w14:paraId="72B05CF1">
      <w:pPr>
        <w:widowControl/>
        <w:spacing w:beforeLines="50"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</w:rPr>
        <w:t>第二部分  2021年部门预算公开表</w:t>
      </w:r>
    </w:p>
    <w:p w14:paraId="745B208C">
      <w:pPr>
        <w:widowControl/>
        <w:spacing w:beforeLines="5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表一：</w:t>
      </w:r>
    </w:p>
    <w:p w14:paraId="4CC16ECA"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部门收支总体情况表</w:t>
      </w:r>
    </w:p>
    <w:p w14:paraId="1A77C780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24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</w:rPr>
        <w:t>编制部门：昌吉州水资源管理中心               单位：万元</w:t>
      </w:r>
    </w:p>
    <w:tbl>
      <w:tblPr>
        <w:tblStyle w:val="7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00B41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F7E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4A3A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支     出</w:t>
            </w:r>
          </w:p>
        </w:tc>
      </w:tr>
      <w:tr w14:paraId="1234B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86CB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F270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6FB2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1C82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预算数</w:t>
            </w:r>
          </w:p>
        </w:tc>
      </w:tr>
      <w:tr w14:paraId="5B02E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6089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AE7F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304.01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674D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1C8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4253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0B8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E649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304.01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304FE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37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54FE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4EF5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9DCA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A777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777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A16C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2A0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56CC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0989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A186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909A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3AA6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52EC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A26B8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E59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5E9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FA3D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0C7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AFB7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F2A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50C0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82D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14A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A384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F92B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D19D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8A3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FC2B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34869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431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25.94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217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FA7F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8563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BC540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770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38D0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CA05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5B2A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1688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B6C1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32.75　</w:t>
            </w:r>
          </w:p>
        </w:tc>
      </w:tr>
      <w:tr w14:paraId="57DA1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9E5C9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64FC4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6E975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55C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EC31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DAA8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13C0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F53CF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873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7B6F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A1622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00DB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FEC3C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1E04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245.32</w:t>
            </w:r>
          </w:p>
        </w:tc>
      </w:tr>
      <w:tr w14:paraId="095F1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F423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3D47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D116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FE4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79E7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E16E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8A5B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91CA2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B6E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BE4B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146D5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9C78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9ADA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9F7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E7FC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B47D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C60A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769C5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0D3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F93B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CE380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E8C5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A96E7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1BD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C689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0DD4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E69E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4305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F8A5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AB41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C17E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C58B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2FFAB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4BF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0FB2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FC209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CB890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D6DAB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FCA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1487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5C19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2FDA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042E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C6D4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071A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D00D5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5DA5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FE308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050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8127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A32A7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9D1D9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A8A4B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366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416A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5FEE7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8F10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F14A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E30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2EA6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046E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4FFA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509B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5CE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71CC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60978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1F9CB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795C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7ED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BDC4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28C4A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96C26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2D7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1A7B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A2F9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EBF1B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B9A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974678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4AD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001F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500F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D8E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ABA041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68A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6379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CEEBB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7EC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304.01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72656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FD1F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304.01</w:t>
            </w:r>
          </w:p>
        </w:tc>
      </w:tr>
    </w:tbl>
    <w:p w14:paraId="08FBD3E2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表二：</w:t>
      </w:r>
    </w:p>
    <w:p w14:paraId="0A8D9ADF"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部门收入总体情况表</w:t>
      </w:r>
    </w:p>
    <w:p w14:paraId="579C3A1B">
      <w:pPr>
        <w:widowControl/>
        <w:jc w:val="left"/>
        <w:outlineLvl w:val="1"/>
        <w:rPr>
          <w:rFonts w:ascii="仿宋_GB2312" w:hAnsi="宋体" w:eastAsia="仿宋_GB2312"/>
          <w:color w:val="000000" w:themeColor="text1"/>
          <w:kern w:val="0"/>
          <w:sz w:val="24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</w:rPr>
        <w:t>填报部门：昌吉州水资源管理中心                   单位：万元</w:t>
      </w:r>
    </w:p>
    <w:tbl>
      <w:tblPr>
        <w:tblStyle w:val="7"/>
        <w:tblW w:w="8976" w:type="dxa"/>
        <w:tblInd w:w="-45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417"/>
        <w:gridCol w:w="417"/>
        <w:gridCol w:w="1958"/>
        <w:gridCol w:w="820"/>
        <w:gridCol w:w="767"/>
        <w:gridCol w:w="680"/>
        <w:gridCol w:w="680"/>
        <w:gridCol w:w="680"/>
        <w:gridCol w:w="680"/>
        <w:gridCol w:w="680"/>
        <w:gridCol w:w="680"/>
      </w:tblGrid>
      <w:tr w14:paraId="68E17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FCB1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9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970E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4870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DB64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FA51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681B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7211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4F9E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4080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B2E7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14:paraId="097E7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3B27F">
            <w:pPr>
              <w:jc w:val="right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F1BC9">
            <w:pPr>
              <w:jc w:val="right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7F86A">
            <w:pPr>
              <w:jc w:val="right"/>
              <w:rPr>
                <w:rFonts w:ascii="仿宋_GB2312" w:hAnsi="宋体" w:eastAsia="仿宋_GB2312" w:cs="宋体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0"/>
                <w:szCs w:val="20"/>
              </w:rPr>
              <w:t>项</w:t>
            </w:r>
          </w:p>
        </w:tc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A2EBF1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631518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73C9A6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C5BA4D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24D315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07CD63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1469AB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AFA4D3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E03E47">
            <w:pPr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</w:p>
        </w:tc>
      </w:tr>
      <w:tr w14:paraId="621EE189">
        <w:trPr>
          <w:trHeight w:val="46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F22B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18C4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F42D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3A0F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水利技术推广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D6EDD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240.32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0887B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240.32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EE02A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84B85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E61BD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5B543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BC5BC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E9286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33E49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C973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CEDD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2074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5DBE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3752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25.94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C0E4D">
            <w:pPr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25.94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1A70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7801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8C04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DC64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3EFC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0C94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4AAB2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738C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0ABD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37E6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02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0FF8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事业单位医疗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A896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24.19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8C46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24.19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2536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153C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92ED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042B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8090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A520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6805A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3E68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2BC4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EE6B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BAEA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公务员医疗补助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29AA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7.79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9F8E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7.79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AF86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84F1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D03F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2A2E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AFEE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EA80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41F6A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8A51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40CD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2AC4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99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0E363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其他行政事业单位医疗支出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A531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0.55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852D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0.55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B87C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B54A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B742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6175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F416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08A2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63A8D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09C9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D4C2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DBE7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99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A023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其他行政事业单位医疗支出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A51A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0.22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46993">
            <w:pPr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0.22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3E54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C343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BA76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8F68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7C2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51D1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5D1E4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3B11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2788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AF6F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AFF4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水质监测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6333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C4632">
            <w:pPr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5D4D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631D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AFD63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854A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70BC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4FF2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27F83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E0E1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8D943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30A9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3B1C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977C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2D76B">
            <w:pPr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E15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EF7D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892D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3997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84D9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CA79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7A482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DF81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F2CC3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3B48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D957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592D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B092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6EFF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3242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2E28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8192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C8C2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1AE2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05A8C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C3FD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C209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F4FA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8546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9FDF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D23A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BBDE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B61C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2AD5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9231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FCA8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1DC5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41FD2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D013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127C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0CBE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7180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108E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C43E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041E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7D6E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E3F1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38DB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D70E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EA73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018A0384">
        <w:trPr>
          <w:trHeight w:val="46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22E2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6DDE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D4543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A23B3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9D70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21B4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202A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B06D3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6882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8C69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034A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57C0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  <w:tr w14:paraId="17865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FCA1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FE43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D200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D25E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DD6E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304.01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AF98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304.01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BB71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2F44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FDF1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9FA8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A0653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C3C3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</w:tr>
    </w:tbl>
    <w:p w14:paraId="772B5D97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3028A0C6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6FAA229F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3C12C009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表三：</w:t>
      </w:r>
    </w:p>
    <w:p w14:paraId="3D9D0FA8"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部门支出总体情况表</w:t>
      </w:r>
    </w:p>
    <w:p w14:paraId="024F19F9">
      <w:pPr>
        <w:widowControl/>
        <w:jc w:val="left"/>
        <w:outlineLvl w:val="1"/>
        <w:rPr>
          <w:rFonts w:ascii="仿宋_GB2312" w:hAnsi="宋体" w:eastAsia="仿宋_GB2312"/>
          <w:color w:val="000000" w:themeColor="text1"/>
          <w:kern w:val="0"/>
          <w:sz w:val="24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</w:rPr>
        <w:t>编制部门：昌吉州水资源管理中心                单位：万元</w:t>
      </w:r>
    </w:p>
    <w:tbl>
      <w:tblPr>
        <w:tblStyle w:val="7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417"/>
        <w:gridCol w:w="417"/>
        <w:gridCol w:w="2547"/>
        <w:gridCol w:w="1827"/>
        <w:gridCol w:w="1828"/>
        <w:gridCol w:w="1866"/>
      </w:tblGrid>
      <w:tr w14:paraId="43D8D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DBAF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项目</w:t>
            </w:r>
          </w:p>
        </w:tc>
        <w:tc>
          <w:tcPr>
            <w:tcW w:w="55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321F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支出预算</w:t>
            </w:r>
          </w:p>
        </w:tc>
      </w:tr>
      <w:tr w14:paraId="49CD5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73C2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54320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E5B51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合计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18D89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C2E3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  <w:t>项目支出</w:t>
            </w:r>
          </w:p>
        </w:tc>
      </w:tr>
      <w:tr w14:paraId="2CD36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89E4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6B4C4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8B608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16"/>
                <w:szCs w:val="16"/>
              </w:rPr>
              <w:t>项</w:t>
            </w:r>
          </w:p>
        </w:tc>
        <w:tc>
          <w:tcPr>
            <w:tcW w:w="25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E9486F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307871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E7D39F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9BA8C5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24C22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F301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26A3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58D3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73ED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水利技术推广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FB05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240.32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FF80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240.32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265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57AA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0B76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2115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7BD1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A6A5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C26E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25.94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CB74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25.94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720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BC16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17AF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6715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DD37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02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7B58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事业单位医疗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FAB2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24.19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7CE3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24.19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2B4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E728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FD32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A723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2EE9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74E4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公务员医疗补助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CAB4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7.79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D187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7.79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19B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CBAC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0F4C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DD38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5AFC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99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AB55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其他行政事业单位医疗支出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78FE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0.55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F936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0.55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E803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BFF9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A13B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0A2C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F8CE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99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D24C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其他行政事业单位医疗支出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651C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0.22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C154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0.22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31E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552F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E70E3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74BC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64CD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1128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水质监测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D4B6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9729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D06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  <w:tr w14:paraId="4C06B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A255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FEFF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9EEA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1132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1CBD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2E9B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FA4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E0C5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F26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B093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620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90E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55D8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7063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CC1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0BE3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320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8811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D63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9048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5308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DD66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1205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3334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F10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F8E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A1A9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B69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D547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609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D9A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30D4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CB8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4CB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FD8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BE73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562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0C0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071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C580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41E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A39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390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55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B97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284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E90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3FD0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0CA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561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8D8E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550D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301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B79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32C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F3A2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47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D1C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87F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945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045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83A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EC7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8C76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1FA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182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1E4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F7C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535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516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619F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87D3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4F3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F8F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909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7A1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203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C7B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5C4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2EB2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95A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6E9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261A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38A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4608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8958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C25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02D9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D60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45B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A23C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FE0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BAF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61FE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2E8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C1A0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7A13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2F96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6A10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626A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合计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C086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304.01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35F5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299.01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51D4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</w:tbl>
    <w:p w14:paraId="07C666EE">
      <w:pPr>
        <w:widowControl/>
        <w:spacing w:beforeLines="5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599F1B1B">
      <w:pPr>
        <w:widowControl/>
        <w:spacing w:beforeLines="5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61FE3F27">
      <w:pPr>
        <w:widowControl/>
        <w:spacing w:beforeLines="50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表四：</w:t>
      </w:r>
    </w:p>
    <w:p w14:paraId="58E52568"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财政拨款收支预算总体情况表</w:t>
      </w:r>
    </w:p>
    <w:p w14:paraId="4B8C11F5">
      <w:pPr>
        <w:widowControl/>
        <w:spacing w:beforeLines="50"/>
        <w:outlineLvl w:val="1"/>
        <w:rPr>
          <w:rFonts w:ascii="仿宋_GB2312" w:hAnsi="宋体" w:eastAsia="仿宋_GB2312"/>
          <w:color w:val="000000" w:themeColor="text1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color w:val="000000" w:themeColor="text1"/>
          <w:kern w:val="0"/>
          <w:sz w:val="24"/>
        </w:rPr>
        <w:t>昌吉州水资源管理中心</w:t>
      </w:r>
      <w:r>
        <w:rPr>
          <w:rFonts w:hint="eastAsia" w:ascii="仿宋_GB2312" w:hAnsi="宋体" w:eastAsia="仿宋_GB2312"/>
          <w:color w:val="000000" w:themeColor="text1"/>
          <w:kern w:val="0"/>
          <w:sz w:val="28"/>
          <w:szCs w:val="28"/>
        </w:rPr>
        <w:t xml:space="preserve">           单位：万元</w:t>
      </w:r>
    </w:p>
    <w:tbl>
      <w:tblPr>
        <w:tblStyle w:val="7"/>
        <w:tblW w:w="9449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 w14:paraId="09C58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8121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DF4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17C97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B51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B981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684D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A1BB8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7C54C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BFB6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20"/>
                <w:szCs w:val="20"/>
              </w:rPr>
              <w:t>政府性基金预算</w:t>
            </w:r>
          </w:p>
        </w:tc>
      </w:tr>
      <w:tr w14:paraId="2FFE0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E6A2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AC0A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304.01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9B360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53E0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DCEF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4E01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7872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B867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E378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304.01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FE5C6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5626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89A5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543E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EB67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0259D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9A6C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8D644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F45D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E9D4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16BC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F7FC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396C8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4CFC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EDB61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502E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200D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CE8C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1BC9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6A4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7C57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14EF7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5F01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EA57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F67A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8804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385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B480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73E06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7924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F7FC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5899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E6E9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A1A0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8B19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65682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6C8E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9C08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201D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59F3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C6F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7FD6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B4D0C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54B2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25.94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1BB4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25.94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28CC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ACDB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764D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C46C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4CD8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  <w:p w14:paraId="2DEA7B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922F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D13A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3AFE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E0A2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546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0EE17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D1471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D168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32.75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7FDD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32.75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BE94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BDB4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A3F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5010C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FABAC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CEC7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4605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FE38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AEDB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DD2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52B4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4ECE1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E011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AF70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0747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9586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73B5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A77D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C1A78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73D1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245.32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1D50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245.32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2286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9F63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88E5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3317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770D2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3329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46FD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38B9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2334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4F54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70CF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F0B9A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E81A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F7BE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BE34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00C4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AE4C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4A08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EF4DC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A9CA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EB99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D2F9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2E1A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154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CAA9E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0BFFB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691C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258A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6734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7190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794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F113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4F8C0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9F9E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8E03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C192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C967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0A8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A062E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7B38C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7ED6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030D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170A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0089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B48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6CA22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32438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E76C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A412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4CDD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E222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1A7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557DB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D3C0A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3763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DD47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856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2C71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C4A6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C113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225E2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CBA0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3B19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28CF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10D3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6E29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02E77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16060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E01A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3552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37C9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7D0A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FE6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3270E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AA8D2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B6A7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6FBC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A57F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A99E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E56B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C1A7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99F75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B780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1C3A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819B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374B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0C44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FB31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AB16E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AA95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2FFD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B4C8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C507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E74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9AFB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44451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26AE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C27E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7295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4EF5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A5D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83A07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66E90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2FA4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ABBD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4B8E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92AA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09E6D">
            <w:pPr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095D78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6352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D256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5838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6421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D5BE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DEF4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AA94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304.01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0ED0D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4267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304.01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8325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</w:rPr>
              <w:t>304.01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2C7A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29C96066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0793E687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0A008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191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32888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255CD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</w:rPr>
              <w:t>昌吉州水资源管理中心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8FABF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F3D56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 xml:space="preserve">           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2C125">
            <w:pPr>
              <w:widowControl/>
              <w:ind w:right="480" w:firstLine="1440" w:firstLineChars="600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单位：万元</w:t>
            </w:r>
          </w:p>
        </w:tc>
      </w:tr>
      <w:tr w14:paraId="768E3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ADB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CF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一般公共预算支出</w:t>
            </w:r>
          </w:p>
        </w:tc>
      </w:tr>
      <w:tr w14:paraId="3E317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812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705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A17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C06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9F2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项目支出</w:t>
            </w:r>
          </w:p>
        </w:tc>
      </w:tr>
      <w:tr w14:paraId="790DF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6833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77A1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6167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F6106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E5ED9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CD264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E8D02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60AE4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659F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D87C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06D1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C175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水利技术推广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B12F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240.32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E007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240.32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6D8F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3587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619A1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07F9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D65C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05EE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21516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25.94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770D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25.94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6A56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8512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2ADF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CFBC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1324F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A10AD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3A6A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24.19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2B2EC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24.19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A1A6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70A4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9E7E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942B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97A3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D93C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50DB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7.79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0079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7.79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7BAA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E354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DC2CA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4D3A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8EE9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CF619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32E1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736D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4A38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B86F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7C5B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D0ED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0559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94320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0402E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F5BB2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E809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CA7E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1A55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0193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D9597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A7B55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水质监测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93AA8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E192B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E5D7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  <w:tr w14:paraId="54F94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93E6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1354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F2B0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2041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DCB7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0D73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CC8A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04E2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F24C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E5BD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D437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E4D7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30D7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FDEE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5202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E3C1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9CE6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B34A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5711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5670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5508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56FF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F848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A296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3759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619E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D24D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4E52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4908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F14B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08FA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AC2F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2548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C0EC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34E4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8275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C7E9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8482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DC25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4FCD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35D4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E96F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832F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27AB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94D4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7590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F26A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55A0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202E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28B2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B718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4B46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5247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C8A0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9612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391AF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FD43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218D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B081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ABED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C72D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25C8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8712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7DD1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BDCF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AFE0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85AA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E782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75A5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8BA8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7051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17DE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901A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A013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04A0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FE7B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A3D4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2D67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83C6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3593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3DA3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E142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C039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3BF0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9792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304.01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75A5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299.01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8B9A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</w:tbl>
    <w:p w14:paraId="2A13F492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57E502E4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56939EAA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3175"/>
        <w:gridCol w:w="711"/>
        <w:gridCol w:w="706"/>
        <w:gridCol w:w="976"/>
        <w:gridCol w:w="725"/>
        <w:gridCol w:w="1701"/>
      </w:tblGrid>
      <w:tr w14:paraId="4DF31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5EF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68A86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30FA1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</w:rPr>
              <w:t xml:space="preserve">昌吉州水资源管理中心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CA58F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F0ADA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 xml:space="preserve">   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F7F9F">
            <w:pPr>
              <w:widowControl/>
              <w:ind w:right="480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单位：万元</w:t>
            </w:r>
          </w:p>
        </w:tc>
      </w:tr>
      <w:tr w14:paraId="0A53C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45E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  <w:t>项目</w:t>
            </w:r>
          </w:p>
        </w:tc>
        <w:tc>
          <w:tcPr>
            <w:tcW w:w="48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0E7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  <w:t>一般公共预算基本支出</w:t>
            </w:r>
          </w:p>
        </w:tc>
      </w:tr>
      <w:tr w14:paraId="6C6E3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3440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  <w:t>经济分类科目编码</w:t>
            </w:r>
          </w:p>
        </w:tc>
        <w:tc>
          <w:tcPr>
            <w:tcW w:w="31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1AC3A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经济分类科目名称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174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C90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4547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Cs w:val="21"/>
              </w:rPr>
              <w:t>公用经费</w:t>
            </w:r>
          </w:p>
        </w:tc>
      </w:tr>
      <w:tr w14:paraId="4775F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563D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F357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0"/>
                <w:szCs w:val="20"/>
              </w:rPr>
              <w:t>款</w:t>
            </w:r>
          </w:p>
        </w:tc>
        <w:tc>
          <w:tcPr>
            <w:tcW w:w="31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7E9E80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295727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32AE25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46B7E4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770F6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9F3E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A829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24557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基本工资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3D4B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18"/>
                <w:szCs w:val="18"/>
              </w:rPr>
              <w:t>102.72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3F6C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18"/>
                <w:szCs w:val="18"/>
              </w:rPr>
              <w:t>102.72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0643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476D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DF13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BE59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5D71F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津贴补贴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06FA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2D3E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A29B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48B2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8520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3B0D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B5676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奖金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F464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7.36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2BA1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7.36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D40E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2B77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74EB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5818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06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AAA48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伙食补助费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A802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7E08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22.68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481C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C426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DE46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1E5E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1A3DB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　基础性绩效工资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4AAF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32.73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4C16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32.73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3D77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6259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6A50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9376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A8DA9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奖励性绩效工资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ABAB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19.47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132F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19.47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9C05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1BA4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9DF1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1BB2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08B87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住房公积金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EFAE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19.45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0948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19.45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17C2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988F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EFBD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8EA8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08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D2B40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机关事业单位基本养老保险缴费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1AD4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25.94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DE05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25.94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E218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A7A8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E711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30B2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6477B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职工基本医疗保险缴费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385D7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24.19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AC710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24.19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48B7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DDA8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02F04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A511E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F8131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公务员医疗补助缴费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6932A">
            <w:pPr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7.79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5B87E">
            <w:pPr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7.79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0CB2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3853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86313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6E787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5E7F4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其他社会保障缴费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64BDB">
            <w:pPr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DE5FC">
            <w:pPr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9FBD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5C2D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E112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DD4B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F3E51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其他社会保障缴费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AA57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A294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D8CB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628B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20CE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11B1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01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BFE75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办公费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0443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5.74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2036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227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5.74</w:t>
            </w:r>
          </w:p>
        </w:tc>
      </w:tr>
      <w:tr w14:paraId="5BCD5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0F18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BD3B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05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C2E99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683E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8359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9828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0.2</w:t>
            </w:r>
          </w:p>
        </w:tc>
      </w:tr>
      <w:tr w14:paraId="34E20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7EAE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AECB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06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19294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电费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40EE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A47F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9BD2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1.28</w:t>
            </w:r>
          </w:p>
        </w:tc>
      </w:tr>
      <w:tr w14:paraId="11320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F2E2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9C13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08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84C1B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取暖费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F2CB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4E4B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7C4F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3.4</w:t>
            </w:r>
          </w:p>
        </w:tc>
      </w:tr>
      <w:tr w14:paraId="3E6A2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7119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1B6D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447AB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物业费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BC6A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7144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0651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0.98</w:t>
            </w:r>
          </w:p>
        </w:tc>
      </w:tr>
      <w:tr w14:paraId="0AF0D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5C5F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0A1F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0E8D9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差旅费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F40C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CA48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A590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2.53</w:t>
            </w:r>
          </w:p>
        </w:tc>
      </w:tr>
      <w:tr w14:paraId="560A1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67B8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96A7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5F7E3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维修费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DEEC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59C1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0C54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2.23</w:t>
            </w:r>
          </w:p>
        </w:tc>
      </w:tr>
      <w:tr w14:paraId="492FF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F0E9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4AE3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B2800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培训费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689C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EA24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E74F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0.6</w:t>
            </w:r>
          </w:p>
        </w:tc>
      </w:tr>
      <w:tr w14:paraId="79091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A5C3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4376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74677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公务接待费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573D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60CD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A901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0.99</w:t>
            </w:r>
          </w:p>
        </w:tc>
      </w:tr>
      <w:tr w14:paraId="7A4C4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959C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6A0C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28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9CD22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工会费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6F77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DC0D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A399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2.05</w:t>
            </w:r>
          </w:p>
        </w:tc>
      </w:tr>
      <w:tr w14:paraId="2BC44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945A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11E2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1E396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福利费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B1BD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4.73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BFF6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985B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4.73</w:t>
            </w:r>
          </w:p>
        </w:tc>
      </w:tr>
      <w:tr w14:paraId="4F0DC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352E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600E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B00B5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公务用车运行维护费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E597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8A46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8AA5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3.3</w:t>
            </w:r>
          </w:p>
        </w:tc>
      </w:tr>
      <w:tr w14:paraId="307ED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3A08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4DBE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99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5DAE6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商品和服务支出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4287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D66E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38C2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0.91</w:t>
            </w:r>
          </w:p>
        </w:tc>
      </w:tr>
      <w:tr w14:paraId="37AEF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4671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CFD2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99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A1F49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商品和服务支出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AC1B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3.25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1B59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DD9A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3.25</w:t>
            </w:r>
          </w:p>
        </w:tc>
      </w:tr>
      <w:tr w14:paraId="312BA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F612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FEA8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FB60D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奖励金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F3FF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1429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EFAB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424F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0B52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7E81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99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2D9B7">
            <w:pPr>
              <w:widowControl/>
              <w:jc w:val="center"/>
              <w:rPr>
                <w:rFonts w:ascii="仿宋_GB2312" w:eastAsia="仿宋_GB2312"/>
                <w:color w:val="000000" w:themeColor="text1"/>
                <w:sz w:val="20"/>
                <w:szCs w:val="20"/>
              </w:rPr>
            </w:pPr>
            <w:r>
              <w:rPr>
                <w:rFonts w:ascii="仿宋_GB2312" w:eastAsia="仿宋_GB2312"/>
                <w:color w:val="000000" w:themeColor="text1"/>
                <w:sz w:val="20"/>
                <w:szCs w:val="20"/>
              </w:rPr>
              <w:t>对个人和家庭的补助支出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7FCC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CF2E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43B1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73E7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6398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1BF2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FC46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合计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8E6E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299.01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1FE7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266.82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87F0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32.19</w:t>
            </w:r>
          </w:p>
        </w:tc>
      </w:tr>
    </w:tbl>
    <w:p w14:paraId="1120813C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7B7BD82C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表七：</w:t>
      </w:r>
    </w:p>
    <w:tbl>
      <w:tblPr>
        <w:tblStyle w:val="7"/>
        <w:tblW w:w="9706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39"/>
        <w:gridCol w:w="439"/>
        <w:gridCol w:w="439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14:paraId="697B1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375" w:hRule="atLeast"/>
        </w:trPr>
        <w:tc>
          <w:tcPr>
            <w:tcW w:w="96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B09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700DF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405" w:hRule="atLeast"/>
        </w:trPr>
        <w:tc>
          <w:tcPr>
            <w:tcW w:w="45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90BF2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</w:rPr>
              <w:t>昌吉州水资源管理中心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37B6F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42946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5889F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</w:rPr>
              <w:t>单位：万元</w:t>
            </w:r>
          </w:p>
        </w:tc>
      </w:tr>
      <w:tr w14:paraId="7A40E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28" w:type="dxa"/>
            <w:gridSpan w:val="4"/>
            <w:shd w:val="clear" w:color="auto" w:fill="auto"/>
            <w:noWrap/>
            <w:vAlign w:val="center"/>
          </w:tcPr>
          <w:p w14:paraId="7E5618C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0810BAF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14:paraId="5C6573D3">
            <w:pPr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32BE8B6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14:paraId="6E3A817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4A61968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75C2274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75C805B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7E0CE3E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4F59BBF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1E12DEC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752620B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7738B4E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14:paraId="345BEE8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1CBA6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50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6F6329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类</w:t>
            </w:r>
          </w:p>
        </w:tc>
        <w:tc>
          <w:tcPr>
            <w:tcW w:w="43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DB705B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款</w:t>
            </w:r>
          </w:p>
        </w:tc>
        <w:tc>
          <w:tcPr>
            <w:tcW w:w="43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4F59C9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0F8541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1B3204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2A1606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1FF857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286EB8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7A0B13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5C34C9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F8C5DC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0DBF4B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BBCA35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F1097B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59867A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C1F5F9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4420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  <w:vAlign w:val="center"/>
          </w:tcPr>
          <w:p w14:paraId="6C27AFC0">
            <w:pPr>
              <w:jc w:val="right"/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213　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34537B4">
            <w:pPr>
              <w:jc w:val="right"/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03　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4113C1E">
            <w:pPr>
              <w:jc w:val="right"/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12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7F0EE4"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</w:rPr>
              <w:t>水质监测</w:t>
            </w:r>
          </w:p>
        </w:tc>
        <w:tc>
          <w:tcPr>
            <w:tcW w:w="1456" w:type="dxa"/>
            <w:shd w:val="clear" w:color="auto" w:fill="auto"/>
          </w:tcPr>
          <w:p w14:paraId="2A297B49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水质监测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B8F41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 w14:paraId="5304FACF">
            <w:pPr>
              <w:widowControl/>
              <w:jc w:val="center"/>
              <w:outlineLvl w:val="1"/>
              <w:rPr>
                <w:color w:val="000000" w:themeColor="text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7AE46F54">
            <w:pPr>
              <w:widowControl/>
              <w:jc w:val="center"/>
              <w:outlineLvl w:val="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652" w:type="dxa"/>
            <w:shd w:val="clear" w:color="auto" w:fill="auto"/>
          </w:tcPr>
          <w:p w14:paraId="4FC641C5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5D67B146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3E1BA336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045E7D63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0631C6EA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100C94B6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3E91A2D6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2221F938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CBA2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 w14:paraId="35F679B2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14:paraId="6D7CD47B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14:paraId="3AB7EE66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7FA82F7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0061D125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506D26D9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0530A0FA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41BF93AD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2557FCE0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54A2322E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3246A1D8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65C0CC48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5BAE15EF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723D2D94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25DE5C57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5C78CA0C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8DC3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 w14:paraId="6B71E5F5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14:paraId="43016120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14:paraId="659C41AB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D3293E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5075605D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 w14:paraId="1A54C496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76E9DEC2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26997B99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6117FEF3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53B8B6DE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517F216D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7D216416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6B7B0267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6F57B1A6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0B3A304E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0DAB5D9C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AD2D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0" w:type="dxa"/>
            <w:gridSpan w:val="2"/>
            <w:shd w:val="clear" w:color="auto" w:fill="auto"/>
          </w:tcPr>
          <w:p w14:paraId="2CC63C2E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14:paraId="77A2825F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</w:tcPr>
          <w:p w14:paraId="62BD7B65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977444E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79CA262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196AB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 w14:paraId="71985270">
            <w:pPr>
              <w:widowControl/>
              <w:jc w:val="center"/>
              <w:outlineLvl w:val="1"/>
              <w:rPr>
                <w:color w:val="000000" w:themeColor="text1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61BF5388">
            <w:pPr>
              <w:widowControl/>
              <w:jc w:val="center"/>
              <w:outlineLvl w:val="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652" w:type="dxa"/>
            <w:shd w:val="clear" w:color="auto" w:fill="auto"/>
          </w:tcPr>
          <w:p w14:paraId="0F7032D2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3C8B9CC0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6D542F6E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5F89B30A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7D8F83E7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321C77B4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76681441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34298800"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060DF766">
      <w:pPr>
        <w:widowControl/>
        <w:outlineLvl w:val="1"/>
        <w:rPr>
          <w:rFonts w:ascii="仿宋_GB2312" w:hAnsi="宋体" w:eastAsia="仿宋_GB2312"/>
          <w:b/>
          <w:color w:val="000000" w:themeColor="text1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如无项目支出，请填写“我单位无项目支出预算，此表为空表”</w:t>
      </w:r>
    </w:p>
    <w:p w14:paraId="7B6B3032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4C3BF8BE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19769934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56DDA810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39E191CB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表八：</w:t>
      </w:r>
    </w:p>
    <w:p w14:paraId="5A676DD9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2D74753C"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一般公共预算“三公”经费支出情况表</w:t>
      </w:r>
    </w:p>
    <w:p w14:paraId="62F86A46"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</w:p>
    <w:p w14:paraId="22FFF026">
      <w:pPr>
        <w:widowControl/>
        <w:jc w:val="left"/>
        <w:outlineLvl w:val="1"/>
        <w:rPr>
          <w:rFonts w:ascii="仿宋_GB2312" w:hAnsi="宋体" w:eastAsia="仿宋_GB2312"/>
          <w:color w:val="000000" w:themeColor="text1"/>
          <w:kern w:val="0"/>
          <w:sz w:val="24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</w:rPr>
        <w:t xml:space="preserve">编制单位：昌吉州水资源管理中心                  单位：万元                                 </w:t>
      </w:r>
    </w:p>
    <w:tbl>
      <w:tblPr>
        <w:tblStyle w:val="7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1ED05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4B68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D275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E87F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4F4ED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</w:rPr>
              <w:t>公务接待费</w:t>
            </w:r>
          </w:p>
        </w:tc>
      </w:tr>
      <w:tr w14:paraId="3BD19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ABC0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B8FE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59B3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3D8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93A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789E2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</w:tr>
      <w:tr w14:paraId="7A30A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90DB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4.29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5962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E7CA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4.29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23D9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C6AC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3.3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3117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  <w:t>0.99</w:t>
            </w:r>
          </w:p>
        </w:tc>
      </w:tr>
      <w:tr w14:paraId="1639E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BAE0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31CC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9A13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0FD1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32A9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721F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CA22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C80D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7434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98E0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55CC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2342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F2B3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1F6A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2143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F0BF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8711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E0FB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D730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700B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C847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A697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77B0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57FC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E66B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5C2B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8C7C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5A17C931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如无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“三公”经费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预算，请填写“我单位无“三公”经费预算，此表为空表”</w:t>
      </w:r>
    </w:p>
    <w:p w14:paraId="7C7CA2D1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473A1A81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725354B8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0ECB6395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5E291177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1B536700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3061533C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6D1C5848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35AD330C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</w:pPr>
    </w:p>
    <w:p w14:paraId="04BB1C02">
      <w:pPr>
        <w:widowControl/>
        <w:jc w:val="left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表九：</w:t>
      </w:r>
    </w:p>
    <w:p w14:paraId="6020B477">
      <w:pPr>
        <w:widowControl/>
        <w:jc w:val="center"/>
        <w:outlineLvl w:val="1"/>
        <w:rPr>
          <w:rFonts w:ascii="仿宋_GB2312" w:hAnsi="宋体" w:eastAsia="仿宋_GB2312"/>
          <w:b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 w:themeColor="text1"/>
          <w:kern w:val="0"/>
          <w:sz w:val="32"/>
          <w:szCs w:val="32"/>
        </w:rPr>
        <w:t>政府性基金预算支出情况表</w:t>
      </w:r>
    </w:p>
    <w:p w14:paraId="11BE6FE2">
      <w:pPr>
        <w:widowControl/>
        <w:outlineLvl w:val="1"/>
        <w:rPr>
          <w:rFonts w:ascii="仿宋_GB2312" w:hAnsi="宋体" w:eastAsia="仿宋_GB2312"/>
          <w:color w:val="000000" w:themeColor="text1"/>
          <w:kern w:val="0"/>
          <w:sz w:val="24"/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24"/>
        </w:rPr>
        <w:t xml:space="preserve">编制单位：昌吉州水资源管理中心                   单位：万元                                      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14:paraId="70C57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AB3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0D92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政府性基金预算支出</w:t>
            </w:r>
          </w:p>
        </w:tc>
      </w:tr>
      <w:tr w14:paraId="50FE5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01C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DD2B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DFF9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0396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BC2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项目支出</w:t>
            </w:r>
          </w:p>
        </w:tc>
      </w:tr>
      <w:tr w14:paraId="44D9D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BCB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7C8B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9C6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15B2C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DD644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819C4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9DCB4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14:paraId="583C6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1A0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72B0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DF4D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A00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B4B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E25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8EC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595E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011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AB7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EAB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EAE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4B9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C3E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EA0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26F66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27FE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BD55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FCC6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0A0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C5D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829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2E3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ABA3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BB7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D57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B3A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2BA1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06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A32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AA8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67547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4C2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D55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CE01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6F7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EE1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6E88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280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9812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504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333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44E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6E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629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0757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B66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DFE0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B38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646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858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F02F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6AC3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B78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420D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E766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DEF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44EB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A4B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EBB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F87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4B77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7D6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A809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78E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897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FFF6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3CC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4AB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5C36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913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05F8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9C3F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334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20A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73D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DB7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16B1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008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4D1A9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41B5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5EFC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69C7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3501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9250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A9F3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A494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AC47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4070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D8E3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B3FC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CC31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1D6D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17D5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2DF3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59E10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94F2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BF12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71E2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B0AB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2328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BFDA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AE87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74CF1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A4A0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4033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064B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B95F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1D40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CEFC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A1C0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0BBCE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7F2F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71C5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6F8D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8F9D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7AB0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19D8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730B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1E31ED57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0813F814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我单位2021年预算无政府性基金预算部分，此表为空表。</w:t>
      </w:r>
    </w:p>
    <w:p w14:paraId="04EFA5B6">
      <w:pPr>
        <w:widowControl/>
        <w:outlineLvl w:val="1"/>
        <w:rPr>
          <w:rFonts w:ascii="仿宋_GB2312" w:hAnsi="宋体" w:eastAsia="仿宋_GB2312"/>
          <w:b/>
          <w:color w:val="000000" w:themeColor="text1"/>
          <w:kern w:val="0"/>
          <w:sz w:val="28"/>
          <w:szCs w:val="32"/>
        </w:rPr>
      </w:pPr>
    </w:p>
    <w:p w14:paraId="465BD0E9">
      <w:pPr>
        <w:widowControl/>
        <w:jc w:val="left"/>
        <w:outlineLvl w:val="1"/>
        <w:rPr>
          <w:rFonts w:ascii="仿宋_GB2312" w:hAnsi="宋体" w:eastAsia="仿宋_GB2312"/>
          <w:color w:val="000000" w:themeColor="text1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7EEA6AC6">
      <w:pPr>
        <w:spacing w:line="560" w:lineRule="exact"/>
        <w:jc w:val="center"/>
        <w:rPr>
          <w:rFonts w:ascii="黑体" w:hAnsi="黑体" w:eastAsia="黑体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</w:rPr>
        <w:t>第三部分  2021年部门预算情况说明</w:t>
      </w:r>
    </w:p>
    <w:p w14:paraId="4D65180E">
      <w:pPr>
        <w:spacing w:line="560" w:lineRule="exact"/>
        <w:jc w:val="center"/>
        <w:rPr>
          <w:rFonts w:ascii="黑体" w:hAnsi="黑体" w:eastAsia="黑体"/>
          <w:color w:val="000000" w:themeColor="text1"/>
          <w:kern w:val="0"/>
          <w:sz w:val="32"/>
          <w:szCs w:val="32"/>
        </w:rPr>
      </w:pPr>
    </w:p>
    <w:p w14:paraId="22435B69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 w:themeColor="text1"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关于昌吉州水资源管理中心2021年收支预算情况的总体说明</w:t>
      </w:r>
    </w:p>
    <w:p w14:paraId="0D150045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按照全口径预算的原则，昌吉州水资源管理中心2021年所有收入和支出均纳入部门预算管理。收支总预算304.01   万元。</w:t>
      </w:r>
    </w:p>
    <w:p w14:paraId="2CB153E0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收入预算包括：一般公共预算304.01 万元。</w:t>
      </w:r>
    </w:p>
    <w:p w14:paraId="1162B6A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农林水支出245.32万元，社会保障和就业支出25.94万元，卫生健康支出32.75万元。</w:t>
      </w:r>
    </w:p>
    <w:p w14:paraId="47520C1E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</w:p>
    <w:p w14:paraId="090FC2EE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二、关于昌吉州水资源管理中心2021年收入预算情况说明</w:t>
      </w:r>
    </w:p>
    <w:p w14:paraId="0E587F31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昌吉州水资源管理中心收入预算304.01元，其中：</w:t>
      </w:r>
    </w:p>
    <w:p w14:paraId="519717C3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一般公共预算 304.01万元，占100  %，比上年减少   5.32万元，主要原因是: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主要原因是今年在职人员比上年减少2人。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   </w:t>
      </w:r>
    </w:p>
    <w:p w14:paraId="6FF2294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1377B9A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67CEBD07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三、关于昌吉州水资源管理中心单位2021年支出预算情况说明</w:t>
      </w:r>
    </w:p>
    <w:p w14:paraId="49854746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昌吉州水资源管理中心单位2021年支出预算    304.01元，其中：</w:t>
      </w:r>
    </w:p>
    <w:p w14:paraId="05E51718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基本支出 299.01万元，占98.35%，比上年减少5.32万元，主要原因是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今年在职人员比上年减少2人。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   </w:t>
      </w:r>
    </w:p>
    <w:p w14:paraId="7550C029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项目支出5万元，占 1.65 %，与上年无变化，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主要用于水质监测。</w:t>
      </w:r>
    </w:p>
    <w:p w14:paraId="3675016A">
      <w:pPr>
        <w:spacing w:line="560" w:lineRule="exact"/>
        <w:ind w:firstLine="640" w:firstLineChars="200"/>
        <w:rPr>
          <w:rFonts w:ascii="黑体" w:hAnsi="黑体" w:eastAsia="黑体" w:cs="宋体"/>
          <w:bCs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 w:themeColor="text1"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黑体" w:hAnsi="黑体" w:eastAsia="黑体" w:cs="宋体"/>
          <w:bCs/>
          <w:color w:val="000000" w:themeColor="text1"/>
          <w:kern w:val="0"/>
          <w:sz w:val="32"/>
          <w:szCs w:val="32"/>
        </w:rPr>
        <w:t>2021年财政拨款收支预算情况的总体说明</w:t>
      </w:r>
    </w:p>
    <w:p w14:paraId="48275272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2021年财政拨款收支总预算304.01万元。</w:t>
      </w:r>
    </w:p>
    <w:p w14:paraId="02BBE1EB">
      <w:pPr>
        <w:spacing w:line="560" w:lineRule="exact"/>
        <w:ind w:firstLine="616" w:firstLineChars="200"/>
        <w:rPr>
          <w:rFonts w:ascii="仿宋_GB2312" w:hAnsi="宋体" w:eastAsia="仿宋_GB2312" w:cs="宋体"/>
          <w:color w:val="000000" w:themeColor="text1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</w:rPr>
        <w:t>收入全部为一般公共预算拨款，无政府性基金预算拨款。</w:t>
      </w:r>
    </w:p>
    <w:p w14:paraId="5CB1D1D5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收入预算包括：一般公共预算拨款304.01万元。</w:t>
      </w:r>
    </w:p>
    <w:p w14:paraId="6A886559"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2130317事业运行支出240.32万元，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主要用于支付事业编制人员工资福利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；2080505机关事业单位基本养老保险缴费支出25.94万元，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主要用于职工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基本养老保险缴费；2101102事业单位医疗支出24.19万元，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职工基本医疗保险缴费；2101103公务员医疗补助支出7.79万元，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公务员医疗补助缴费；2101199其他行政事业单位医疗支出0.77万元，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主要用于职工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其他社会保障缴费。2130312水质监测5万元,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 xml:space="preserve"> 主要用于昌吉州的地下水动态监测工作。</w:t>
      </w:r>
    </w:p>
    <w:p w14:paraId="7DA27B28">
      <w:pPr>
        <w:spacing w:line="560" w:lineRule="exact"/>
        <w:ind w:firstLine="619" w:firstLineChars="200"/>
        <w:rPr>
          <w:rFonts w:ascii="仿宋_GB2312" w:hAnsi="宋体" w:eastAsia="仿宋_GB2312" w:cs="宋体"/>
          <w:b/>
          <w:color w:val="000000" w:themeColor="text1"/>
          <w:spacing w:val="-6"/>
          <w:kern w:val="0"/>
          <w:sz w:val="32"/>
          <w:szCs w:val="32"/>
        </w:rPr>
      </w:pPr>
    </w:p>
    <w:p w14:paraId="24DD6941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五、关于昌吉州水资源管理中心2021年一般公共预算当年拨款情况说明</w:t>
      </w:r>
    </w:p>
    <w:p w14:paraId="7A83B2CF"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（一）一般公用预算当年拨款规模变化情况</w:t>
      </w:r>
    </w:p>
    <w:p w14:paraId="43AA592A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年一般公共预算拨款合计304.01万元，其中：基本支出299.01万元，比上年预算减少5.32万元，下降1.74%。主要原因是：今年在职人员比上年减少2人。项目支出5万元，与上年预算无变化。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    </w:t>
      </w:r>
    </w:p>
    <w:p w14:paraId="00931858"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（二）一般公共预算当年拨款结构情况</w:t>
      </w:r>
    </w:p>
    <w:p w14:paraId="35088223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1、2130317水利技术推广支出240.32万元，占79.05%。</w:t>
      </w:r>
    </w:p>
    <w:p w14:paraId="2512AE4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2、2080505机关事业单位基本养老保险缴费支出25.94，占8.53%；</w:t>
      </w:r>
    </w:p>
    <w:p w14:paraId="32CDE37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3、2101102事业单位医疗支出24.19万元，占7.95%</w:t>
      </w:r>
      <w:r>
        <w:rPr>
          <w:rFonts w:hint="eastAsia" w:ascii="仿宋_GB2312" w:eastAsia="仿宋_GB2312"/>
          <w:sz w:val="32"/>
          <w:szCs w:val="32"/>
        </w:rPr>
        <w:t>；</w:t>
      </w:r>
    </w:p>
    <w:p w14:paraId="1127E13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4、2101103公务员医疗补助支出7.79万元，</w:t>
      </w:r>
      <w:r>
        <w:rPr>
          <w:rFonts w:hint="eastAsia" w:ascii="仿宋_GB2312" w:eastAsia="仿宋_GB2312"/>
          <w:sz w:val="32"/>
          <w:szCs w:val="32"/>
        </w:rPr>
        <w:t>占2.55%；</w:t>
      </w:r>
    </w:p>
    <w:p w14:paraId="59734BE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5、2101199其他行政事业单位医疗支出0.77万元，</w:t>
      </w:r>
      <w:r>
        <w:rPr>
          <w:rFonts w:hint="eastAsia" w:ascii="仿宋_GB2312" w:eastAsia="仿宋_GB2312"/>
          <w:sz w:val="32"/>
          <w:szCs w:val="32"/>
        </w:rPr>
        <w:t>占0.25%。</w:t>
      </w:r>
    </w:p>
    <w:p w14:paraId="68388562">
      <w:pPr>
        <w:spacing w:line="580" w:lineRule="exact"/>
        <w:ind w:firstLine="64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6、2130312水质监测支出5万元，占1.64%。</w:t>
      </w:r>
    </w:p>
    <w:p w14:paraId="060D6E7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491BFDFB"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（三）一般公共预算当年拨款具体使用情况</w:t>
      </w:r>
    </w:p>
    <w:p w14:paraId="48D78C3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基本支出：</w:t>
      </w:r>
    </w:p>
    <w:p w14:paraId="334A055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1、2130317事业运行：2021年预算数为240.32万元，比上年预算数减少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9.4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万元，减少3.91%，主要原因是：2021年事业编制人员减少2人。</w:t>
      </w:r>
    </w:p>
    <w:p w14:paraId="62835DC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2、2080505机关事业单位基本养老保险缴费：2021年预算数为25.94万元，比上年预算数增加25.94万元，增加100%，主要原因是：2021年新增加类款项。</w:t>
      </w:r>
    </w:p>
    <w:p w14:paraId="225ED9B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3、2101102事业单位医疗支出：2021年预算数为24.19万元，比上年预算数增加24.19万元，增加100%，主要原因是：2021年新增加类款项。</w:t>
      </w:r>
    </w:p>
    <w:p w14:paraId="46BFF2A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4、2101103公务员医疗补助支出：2021年预算数为7.79万元，比上年预算数增加7.79万元，增加100%，主要原因是：2021年新增加类款项。</w:t>
      </w:r>
    </w:p>
    <w:p w14:paraId="587CBCD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5、2101199其他行政事业单位医疗支出：2021年预算数为0.77万元，比上年预算数增加0.77万元，增加100%，主要原因是：2021年新增加类款项。</w:t>
      </w:r>
    </w:p>
    <w:p w14:paraId="7E9D9AB2">
      <w:pPr>
        <w:spacing w:line="580" w:lineRule="exact"/>
        <w:ind w:firstLine="64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6、2130312事业运行5万元，占1.64%。</w:t>
      </w:r>
    </w:p>
    <w:p w14:paraId="185C51EA">
      <w:pPr>
        <w:widowControl/>
        <w:spacing w:line="580" w:lineRule="exact"/>
        <w:ind w:firstLine="160" w:firstLineChars="5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</w:p>
    <w:p w14:paraId="5AE59452">
      <w:pPr>
        <w:widowControl/>
        <w:spacing w:line="580" w:lineRule="exact"/>
        <w:ind w:firstLine="160" w:firstLineChars="5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项目支出：</w:t>
      </w:r>
    </w:p>
    <w:p w14:paraId="414AAFCD">
      <w:pPr>
        <w:widowControl/>
        <w:spacing w:line="580" w:lineRule="exact"/>
        <w:ind w:firstLine="160" w:firstLineChars="5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   1、2130312水质监测：2021年预算数5万元，与上年无变化，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主要用于水质监测业务。</w:t>
      </w:r>
    </w:p>
    <w:p w14:paraId="697E233D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六、关于昌吉州水资源管理中心2021年一般公共预算基本支出情况说明</w:t>
      </w:r>
    </w:p>
    <w:p w14:paraId="1E1803D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昌吉州水资源管理中心2021年一般公共预算基本支出304.01万元， 其中：</w:t>
      </w:r>
    </w:p>
    <w:p w14:paraId="7CB6968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人员经费266.82万元，主要包括：基本工资102.72万元、奖金7.18万元、伙食补助费22.68万元、绩效工资52.2万元、机关事业单位基本养老保险缴费25.94万元、职工基本医疗保险缴费24.19万元、公务员医疗补助缴费7.79万元、其他社会保障缴费0.77万元、住房公积金19.45万元、奖励金0.7万元、其他对个人和家庭的补助1.4万元等。</w:t>
      </w:r>
    </w:p>
    <w:p w14:paraId="5AE30B0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公用经费32.19万元，主要包括：办公费5.74万元、水费0.2万元、电费1.28万元、取暖费3.4万元、物业管理费0.98万元、差旅费2.53万元、维修（护）费2.23万元、培训费0.6万元、公务接待费0.99万元、工会经费2.05万元、福利费4.73万元、公务用车运行维护费3.3万元、其他商品和服务支出4.16万元。</w:t>
      </w:r>
    </w:p>
    <w:p w14:paraId="07A1E1F0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七、关于昌吉州水资源管理中心2021年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一般公共预算项目支出情况说明</w:t>
      </w:r>
    </w:p>
    <w:p w14:paraId="17565CBE">
      <w:pPr>
        <w:widowControl/>
        <w:spacing w:line="580" w:lineRule="exact"/>
        <w:ind w:firstLine="640"/>
        <w:jc w:val="left"/>
        <w:rPr>
          <w:rFonts w:ascii="仿宋_GB2312" w:hAnsi="黑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水质监测</w:t>
      </w:r>
    </w:p>
    <w:p w14:paraId="482036B6">
      <w:pPr>
        <w:widowControl/>
        <w:spacing w:line="560" w:lineRule="exact"/>
        <w:ind w:firstLine="480" w:firstLineChars="15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设立的政策依据：</w:t>
      </w:r>
      <w:r>
        <w:rPr>
          <w:rFonts w:hint="eastAsia" w:ascii="仿宋_GB2312" w:hAnsi="宋体" w:eastAsia="仿宋_GB2312"/>
          <w:color w:val="000000" w:themeColor="text1"/>
          <w:sz w:val="24"/>
        </w:rPr>
        <w:t>《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农村安全饮水水质检测实施方案》</w:t>
      </w:r>
    </w:p>
    <w:p w14:paraId="4B638823">
      <w:pPr>
        <w:widowControl/>
        <w:spacing w:line="580" w:lineRule="exact"/>
        <w:ind w:firstLine="640"/>
        <w:jc w:val="left"/>
        <w:rPr>
          <w:rFonts w:ascii="仿宋_GB2312" w:hAnsi="黑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5万元</w:t>
      </w:r>
    </w:p>
    <w:p w14:paraId="55C49BC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昌吉回族自治州水资源管理中心</w:t>
      </w:r>
    </w:p>
    <w:p w14:paraId="63579A7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商品和服务支出5万元。</w:t>
      </w:r>
    </w:p>
    <w:p w14:paraId="3F94985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</w:rPr>
        <w:t>资金执行时间：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2021年1月-12月</w:t>
      </w:r>
    </w:p>
    <w:p w14:paraId="4A539486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</w:p>
    <w:p w14:paraId="5237ACC6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八、关于昌吉州水资源管理中心 2021年一般公共预算“三公”经费预算情况说明</w:t>
      </w:r>
    </w:p>
    <w:p w14:paraId="2E08EF02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 2021年“三公”经费财政拨款预算数为4.29万元，其中：因公出国（境）费0万元，公务用车购置 0万元，公务用车运行费 3.3万元，公务接待费 0.99万元。</w:t>
      </w:r>
    </w:p>
    <w:p w14:paraId="4EF5A4B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2021年“三公”经费财政拨款预算比上年增加（减少）   0万元，其中：因公出国（境）费增加（减少）0万元，主要原因是</w:t>
      </w:r>
      <w:r>
        <w:rPr>
          <w:rFonts w:hint="eastAsia" w:ascii="仿宋_GB2312" w:hAnsi="Tahoma" w:eastAsia="仿宋_GB2312" w:cs="Tahoma"/>
          <w:color w:val="000000" w:themeColor="text1"/>
          <w:sz w:val="32"/>
          <w:szCs w:val="32"/>
        </w:rPr>
        <w:t>未安排人员因公出国（境）预算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；公务用车购置费为0，未安排预算。[或公务用车购置费增加（减少）0万元，主要原因是根据中央八项规定严格控制三公经费]；公务用车运行费增加（减少）0万元，主要原因是 根据中央八项规定严格控制三公经费 ；公务接待费增加（减少）0万元，主要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</w:rPr>
        <w:t>原因是</w:t>
      </w:r>
      <w:r>
        <w:rPr>
          <w:rFonts w:hint="eastAsia" w:ascii="仿宋_GB2312" w:hAnsi="Tahoma" w:eastAsia="仿宋_GB2312" w:cs="Tahoma"/>
          <w:color w:val="000000" w:themeColor="text1"/>
          <w:sz w:val="32"/>
          <w:szCs w:val="32"/>
        </w:rPr>
        <w:t>严格执行廉洁纪律、压减公务接待费用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。</w:t>
      </w:r>
    </w:p>
    <w:p w14:paraId="740A6DD8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九、关于昌吉州水资源管理中心2021年政府性基金预算拨款情况说明</w:t>
      </w:r>
    </w:p>
    <w:p w14:paraId="15950F40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昌吉州水资源管理中心2021年没有使用政府性基金预算拨款安排的支出，政府性基金预算支出情况表为空表。</w:t>
      </w:r>
    </w:p>
    <w:p w14:paraId="3CB99558">
      <w:pPr>
        <w:spacing w:line="56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十、其他重要事项的情况说明</w:t>
      </w:r>
    </w:p>
    <w:p w14:paraId="46EFCA58"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（一）机关运行经费情况</w:t>
      </w:r>
    </w:p>
    <w:p w14:paraId="7AE5730F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2021年，昌吉州水资源管理中心的机关运行经费财政拨款预算304.01万元，比上年预算减少5.32万元，下降1.74%，主要原因是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厉行节俭，严控支出。</w:t>
      </w:r>
    </w:p>
    <w:p w14:paraId="35D1F8B7"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（二）政府采购情况</w:t>
      </w:r>
    </w:p>
    <w:p w14:paraId="7481EAA8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2021年，昌吉州水资源管理中心政府采购预算14.35万元，其中：政府采购货物预算14.35万元，政府采购工程预算 0万元，政府采购服务预算0万元。</w:t>
      </w:r>
    </w:p>
    <w:p w14:paraId="5CBBD63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2021年度本部门面向中小企业预留政府采购项目预算金额0万元，其中：面向小微企业预留政府采购项目预算金额0万元。</w:t>
      </w:r>
    </w:p>
    <w:p w14:paraId="4A9E06AB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</w:p>
    <w:p w14:paraId="359E11D6"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（三）国有资产占用使用情况</w:t>
      </w:r>
    </w:p>
    <w:p w14:paraId="0C94782F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截至2020年底，昌吉州水资源管理中心占用使用国有资产总体情况为</w:t>
      </w:r>
    </w:p>
    <w:p w14:paraId="2ABCA3A2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1.房屋1136.68平方米，价值33万元。</w:t>
      </w:r>
    </w:p>
    <w:p w14:paraId="0952C1BE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2.车辆4辆，价值68.72万元；其中：一般公务用车2辆，价值 36.02万元；执法执勤用车0 辆，价值 0万元；其他车辆2辆，价值32.7万元。</w:t>
      </w:r>
    </w:p>
    <w:p w14:paraId="7B4541F4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3.办公家具价值33.28万元。</w:t>
      </w:r>
    </w:p>
    <w:p w14:paraId="6AF245A1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4.其他资产价值407.61万元。</w:t>
      </w:r>
    </w:p>
    <w:p w14:paraId="3986CAB7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36A8001C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2021年部门预算未安排购置车辆经费（或安排购置车辆经费0万元），安排购置50万元以上大型设备0台（套），单位价值100万元以上大型设备0台（套）。</w:t>
      </w:r>
    </w:p>
    <w:p w14:paraId="3AE7825F"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（四）预算绩效情况</w:t>
      </w:r>
    </w:p>
    <w:p w14:paraId="086A662C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2021年度，本年度实行绩效管理的项目1个，涉及预算金额5万元。具体情况见下表（按项目分别填报）：</w:t>
      </w: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14:paraId="24BDB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A62C54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60393ECB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48F7CB5B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411583C7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3E2CB485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709B6E82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37F788B7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0DC7922D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5C950E0E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6A32ACBB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2DDB378E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6199E772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3F153170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5F0A921E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377C92FD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1DCBDA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7EFDA5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 w14:paraId="634CE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74E76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46DB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州水资源管理中心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5A75A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82B0A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水质监测</w:t>
            </w:r>
          </w:p>
        </w:tc>
      </w:tr>
      <w:tr w14:paraId="4AA3BF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7A485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15C00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AB158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5万元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CEAF7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B46DB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5万元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6329D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671D2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5FC1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72E25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51354F10">
            <w:pPr>
              <w:tabs>
                <w:tab w:val="left" w:pos="1035"/>
              </w:tabs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我单位主要负责落实水资源管理、检测的技术服务与指导工作。                                                          目标：负责水资源水质监测、检测、地下水动态监测及信息资源服务</w:t>
            </w:r>
          </w:p>
        </w:tc>
      </w:tr>
      <w:tr w14:paraId="10E97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5EEDA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1BE7A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12FD5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D4310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01C56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12D1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46D21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D3D5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完成各县市、园区水质化验报告（份）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EF99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14:paraId="2FE405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95F7E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ACDC0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88FD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水质监测点(个)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BD13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246</w:t>
            </w:r>
          </w:p>
        </w:tc>
      </w:tr>
      <w:tr w14:paraId="46D827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56F2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F52BE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EA47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编制《昌吉州地下水动态监测报告》（本）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1F7F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14:paraId="3C898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CD84A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43D9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392E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水质合格率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5667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90%</w:t>
            </w:r>
          </w:p>
        </w:tc>
      </w:tr>
      <w:tr w14:paraId="4F85E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86BE7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1C899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AE37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资金支付率（%）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1B85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≧95%</w:t>
            </w:r>
          </w:p>
        </w:tc>
      </w:tr>
      <w:tr w14:paraId="5264E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767C5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29414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1840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成本控制(万元)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B1ED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5万元</w:t>
            </w:r>
          </w:p>
        </w:tc>
      </w:tr>
      <w:tr w14:paraId="580D65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435AC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638B3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3C3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C94F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</w:p>
        </w:tc>
      </w:tr>
      <w:tr w14:paraId="3092FE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6EC34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14734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4F2B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提升全州的节水用水效率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E32F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提升</w:t>
            </w:r>
          </w:p>
        </w:tc>
      </w:tr>
      <w:tr w14:paraId="4AE40D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51201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26AF3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F888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切实改善人居环境  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35FE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改善</w:t>
            </w:r>
          </w:p>
        </w:tc>
      </w:tr>
      <w:tr w14:paraId="4C90C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C90EA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67824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993B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保障地下水水位持续上升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E03D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提升</w:t>
            </w:r>
          </w:p>
        </w:tc>
      </w:tr>
      <w:tr w14:paraId="68F65D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C22DC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5BD84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AB3B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居民满意度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F8E7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≧95%</w:t>
            </w:r>
          </w:p>
        </w:tc>
      </w:tr>
    </w:tbl>
    <w:p w14:paraId="6DD37D07">
      <w:pPr>
        <w:widowControl/>
        <w:spacing w:line="600" w:lineRule="exac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</w:p>
    <w:p w14:paraId="69C403F1">
      <w:pPr>
        <w:widowControl/>
        <w:spacing w:line="600" w:lineRule="exac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</w:p>
    <w:p w14:paraId="02AE7A65">
      <w:pPr>
        <w:widowControl/>
        <w:spacing w:line="600" w:lineRule="exac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</w:p>
    <w:p w14:paraId="16DE931E">
      <w:pPr>
        <w:widowControl/>
        <w:spacing w:line="600" w:lineRule="exac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p w14:paraId="41A570E8">
      <w:pPr>
        <w:widowControl/>
        <w:spacing w:line="520" w:lineRule="exact"/>
        <w:jc w:val="left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</w:rPr>
        <w:t>（五）其他需说明的事项</w:t>
      </w:r>
    </w:p>
    <w:p w14:paraId="5FCE9874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无其他需说明的事项。</w:t>
      </w:r>
    </w:p>
    <w:p w14:paraId="32945E11">
      <w:pPr>
        <w:widowControl/>
        <w:spacing w:line="520" w:lineRule="exac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    </w:t>
      </w:r>
    </w:p>
    <w:p w14:paraId="17EE5AD4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</w:rPr>
        <w:t>第四部分  名词解释</w:t>
      </w:r>
    </w:p>
    <w:p w14:paraId="0D665A56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</w:rPr>
      </w:pPr>
    </w:p>
    <w:p w14:paraId="1F7DE3B0">
      <w:pPr>
        <w:widowControl/>
        <w:spacing w:line="520" w:lineRule="exact"/>
        <w:ind w:firstLine="640"/>
        <w:jc w:val="left"/>
        <w:rPr>
          <w:rFonts w:ascii="黑体" w:hAnsi="宋体" w:eastAsia="黑体" w:cs="宋体"/>
          <w:color w:val="000000" w:themeColor="text1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名词解释：</w:t>
      </w:r>
    </w:p>
    <w:p w14:paraId="7D71DB49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一、财政拨款：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指由一般公共预算、政府性基金预算安排的财政拨款数。</w:t>
      </w:r>
    </w:p>
    <w:p w14:paraId="66F1AA89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二、一般公共预算：</w:t>
      </w:r>
      <w:r>
        <w:rPr>
          <w:rFonts w:hint="eastAsia" w:ascii="仿宋_GB2312" w:eastAsia="仿宋_GB2312"/>
          <w:color w:val="000000" w:themeColor="text1"/>
          <w:spacing w:val="-6"/>
          <w:sz w:val="32"/>
          <w:szCs w:val="32"/>
        </w:rPr>
        <w:t>包括公共财政拨款（补助）资金、专项收入。</w:t>
      </w:r>
    </w:p>
    <w:p w14:paraId="1C4C7B9F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三、财政专户管理资金：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包括专户管理行政事业性收费（主要是教育收费）、其他非税收入。</w:t>
      </w:r>
    </w:p>
    <w:p w14:paraId="0DD4E0A2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四、其他资金：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包括事业收入、经营收入、其他收入等。</w:t>
      </w:r>
    </w:p>
    <w:p w14:paraId="5351D21E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五、基本支出：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5E5CA6D6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六、项目支出：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14:paraId="4F652004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七、“三公”经费：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1A107B34">
      <w:pPr>
        <w:spacing w:line="520" w:lineRule="exact"/>
        <w:ind w:firstLine="64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八、机关运行经费：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57AEEE16">
      <w:pPr>
        <w:widowControl/>
        <w:spacing w:line="520" w:lineRule="exac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    </w:t>
      </w:r>
    </w:p>
    <w:p w14:paraId="73287E7B">
      <w:pPr>
        <w:widowControl/>
        <w:spacing w:line="520" w:lineRule="exac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</w:p>
    <w:p w14:paraId="0D7BC3A5">
      <w:pPr>
        <w:widowControl/>
        <w:spacing w:line="520" w:lineRule="exac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</w:p>
    <w:p w14:paraId="31FA645C">
      <w:pPr>
        <w:widowControl/>
        <w:spacing w:line="520" w:lineRule="exac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</w:p>
    <w:p w14:paraId="7E374154">
      <w:pPr>
        <w:widowControl/>
        <w:spacing w:line="520" w:lineRule="exact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</w:p>
    <w:p w14:paraId="25C4C7C4">
      <w:pPr>
        <w:widowControl/>
        <w:spacing w:line="520" w:lineRule="exact"/>
        <w:ind w:left="4480" w:hanging="4480" w:hangingChars="14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                        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</w:rPr>
        <w:t>昌吉州水资源管理中心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 xml:space="preserve">                               2021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  <w:t>日</w:t>
      </w:r>
    </w:p>
    <w:p w14:paraId="167759DD">
      <w:pPr>
        <w:rPr>
          <w:color w:val="000000" w:themeColor="text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E664C2-7455-4249-84C0-23EF91B85D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451F979-AB22-47DE-95BF-6FCBAC15C028}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35DC41CC-AA37-4526-95AF-C0F38BB91831}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00197E27-C692-4212-BE6C-7F6FBC3B1DD7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511BD437-8AAF-453F-9BE6-8E6266A7BA75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6" w:fontKey="{2756B5C6-D203-46B8-B91D-BF62201A36A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  <w:docPartObj>
        <w:docPartGallery w:val="AutoText"/>
      </w:docPartObj>
    </w:sdtPr>
    <w:sdtContent>
      <w:p w14:paraId="7676990D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24 -</w:t>
        </w:r>
        <w:r>
          <w:fldChar w:fldCharType="end"/>
        </w:r>
      </w:p>
    </w:sdtContent>
  </w:sdt>
  <w:p w14:paraId="32A80FF2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27EFA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12 -</w:t>
    </w:r>
    <w:r>
      <w:rPr>
        <w:rFonts w:ascii="宋体" w:hAnsi="宋体" w:eastAsia="宋体"/>
        <w:sz w:val="28"/>
        <w:szCs w:val="28"/>
      </w:rPr>
      <w:fldChar w:fldCharType="end"/>
    </w:r>
  </w:p>
  <w:p w14:paraId="7192B06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6E59"/>
    <w:rsid w:val="00001750"/>
    <w:rsid w:val="00012090"/>
    <w:rsid w:val="00012120"/>
    <w:rsid w:val="000C0BA9"/>
    <w:rsid w:val="00144A45"/>
    <w:rsid w:val="00187593"/>
    <w:rsid w:val="001A609C"/>
    <w:rsid w:val="001B6B85"/>
    <w:rsid w:val="001C146B"/>
    <w:rsid w:val="001C3B34"/>
    <w:rsid w:val="001F70B0"/>
    <w:rsid w:val="00201E49"/>
    <w:rsid w:val="00206E59"/>
    <w:rsid w:val="0022476F"/>
    <w:rsid w:val="00244C63"/>
    <w:rsid w:val="0025195A"/>
    <w:rsid w:val="00262827"/>
    <w:rsid w:val="002811CC"/>
    <w:rsid w:val="002845D6"/>
    <w:rsid w:val="002A1A64"/>
    <w:rsid w:val="002B4053"/>
    <w:rsid w:val="002E3D09"/>
    <w:rsid w:val="002E6D46"/>
    <w:rsid w:val="00302772"/>
    <w:rsid w:val="00330151"/>
    <w:rsid w:val="00366D30"/>
    <w:rsid w:val="003A7BF4"/>
    <w:rsid w:val="003D27EC"/>
    <w:rsid w:val="003E370E"/>
    <w:rsid w:val="003F4CE2"/>
    <w:rsid w:val="00410A59"/>
    <w:rsid w:val="00414477"/>
    <w:rsid w:val="00417655"/>
    <w:rsid w:val="004620BC"/>
    <w:rsid w:val="004721DF"/>
    <w:rsid w:val="0048723D"/>
    <w:rsid w:val="004A00AD"/>
    <w:rsid w:val="004A778A"/>
    <w:rsid w:val="004B711E"/>
    <w:rsid w:val="004D0957"/>
    <w:rsid w:val="004E0EF0"/>
    <w:rsid w:val="005067E4"/>
    <w:rsid w:val="00514340"/>
    <w:rsid w:val="005243A2"/>
    <w:rsid w:val="0056149E"/>
    <w:rsid w:val="005618A6"/>
    <w:rsid w:val="00575B0A"/>
    <w:rsid w:val="005978F0"/>
    <w:rsid w:val="005D6716"/>
    <w:rsid w:val="005E3F0E"/>
    <w:rsid w:val="006079DA"/>
    <w:rsid w:val="00680CA6"/>
    <w:rsid w:val="006C3CBC"/>
    <w:rsid w:val="006D4E2A"/>
    <w:rsid w:val="006F019A"/>
    <w:rsid w:val="007031D1"/>
    <w:rsid w:val="0071399D"/>
    <w:rsid w:val="00730EFD"/>
    <w:rsid w:val="0074286D"/>
    <w:rsid w:val="0075442F"/>
    <w:rsid w:val="00775046"/>
    <w:rsid w:val="007E48C1"/>
    <w:rsid w:val="007F4E41"/>
    <w:rsid w:val="008459E3"/>
    <w:rsid w:val="008D3395"/>
    <w:rsid w:val="008F6DBE"/>
    <w:rsid w:val="00901AF5"/>
    <w:rsid w:val="00907907"/>
    <w:rsid w:val="0091715F"/>
    <w:rsid w:val="00944B81"/>
    <w:rsid w:val="00960DC1"/>
    <w:rsid w:val="00973E40"/>
    <w:rsid w:val="009751F8"/>
    <w:rsid w:val="009A438F"/>
    <w:rsid w:val="009C430D"/>
    <w:rsid w:val="009D29BC"/>
    <w:rsid w:val="00A163F3"/>
    <w:rsid w:val="00A17585"/>
    <w:rsid w:val="00A25BC6"/>
    <w:rsid w:val="00A368AE"/>
    <w:rsid w:val="00A45038"/>
    <w:rsid w:val="00A56092"/>
    <w:rsid w:val="00A85683"/>
    <w:rsid w:val="00A90B64"/>
    <w:rsid w:val="00AA3DF4"/>
    <w:rsid w:val="00AF474C"/>
    <w:rsid w:val="00B012AD"/>
    <w:rsid w:val="00B01C6E"/>
    <w:rsid w:val="00B26701"/>
    <w:rsid w:val="00B65CCA"/>
    <w:rsid w:val="00B6748B"/>
    <w:rsid w:val="00BA0B05"/>
    <w:rsid w:val="00BB4962"/>
    <w:rsid w:val="00BD1326"/>
    <w:rsid w:val="00BD4AEC"/>
    <w:rsid w:val="00BE125E"/>
    <w:rsid w:val="00C57E5D"/>
    <w:rsid w:val="00C6143A"/>
    <w:rsid w:val="00C8617D"/>
    <w:rsid w:val="00C94E31"/>
    <w:rsid w:val="00CA688B"/>
    <w:rsid w:val="00CB2F23"/>
    <w:rsid w:val="00CC61DE"/>
    <w:rsid w:val="00CD1C03"/>
    <w:rsid w:val="00CE2C8F"/>
    <w:rsid w:val="00CE41A7"/>
    <w:rsid w:val="00D00CDC"/>
    <w:rsid w:val="00D17023"/>
    <w:rsid w:val="00D26B00"/>
    <w:rsid w:val="00D31E3D"/>
    <w:rsid w:val="00D361D9"/>
    <w:rsid w:val="00D85033"/>
    <w:rsid w:val="00DA0B3A"/>
    <w:rsid w:val="00DA37E1"/>
    <w:rsid w:val="00DC2AFB"/>
    <w:rsid w:val="00E16323"/>
    <w:rsid w:val="00E35612"/>
    <w:rsid w:val="00E420A0"/>
    <w:rsid w:val="00E80BD1"/>
    <w:rsid w:val="00F01FD1"/>
    <w:rsid w:val="00F11284"/>
    <w:rsid w:val="00F150DE"/>
    <w:rsid w:val="00F33842"/>
    <w:rsid w:val="00F56296"/>
    <w:rsid w:val="00F85D1A"/>
    <w:rsid w:val="00F960C0"/>
    <w:rsid w:val="00FB3C3F"/>
    <w:rsid w:val="00FB57A3"/>
    <w:rsid w:val="5004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98086-9D11-4917-90BB-E627ACB86D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22</Pages>
  <Words>1390</Words>
  <Characters>1606</Characters>
  <Lines>71</Lines>
  <Paragraphs>20</Paragraphs>
  <TotalTime>750</TotalTime>
  <ScaleCrop>false</ScaleCrop>
  <LinksUpToDate>false</LinksUpToDate>
  <CharactersWithSpaces>1813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小麦啾</cp:lastModifiedBy>
  <dcterms:modified xsi:type="dcterms:W3CDTF">2026-04-01T09:28:23Z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eyJoZGlkIjoiZGZmMjg3MDQ2MzExNDk0OWY5M2UwNzBmOWViMDBkMGMiLCJ1c2VySWQiOiIzMjQ5NjUzODcifQ==</vt:lpwstr>
  </property>
  <property fmtid="{D5CDD505-2E9C-101B-9397-08002B2CF9AE}" pid="3" name="KSOProductBuildVer">
    <vt:lpwstr>2052-12.1.0.25835</vt:lpwstr>
  </property>
  <property fmtid="{D5CDD505-2E9C-101B-9397-08002B2CF9AE}" pid="4" name="ICV">
    <vt:lpwstr>8A7537174EBA473DA0A80401164D7A3E_12</vt:lpwstr>
  </property>
</Properties>
</file>