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600" w:lineRule="exact"/>
        <w:jc w:val="center"/>
        <w:textAlignment w:val="auto"/>
        <w:outlineLvl w:val="1"/>
        <w:rPr>
          <w:rFonts w:hint="eastAsia"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中共昌吉</w:t>
      </w:r>
      <w:r>
        <w:rPr>
          <w:rFonts w:hint="eastAsia" w:ascii="方正小标宋简体" w:hAnsi="方正小标宋简体" w:eastAsia="方正小标宋简体" w:cs="方正小标宋简体"/>
          <w:b/>
          <w:bCs/>
          <w:kern w:val="0"/>
          <w:sz w:val="44"/>
          <w:szCs w:val="44"/>
          <w:lang w:eastAsia="zh-CN"/>
        </w:rPr>
        <w:t>回族自治</w:t>
      </w:r>
      <w:r>
        <w:rPr>
          <w:rFonts w:hint="eastAsia" w:ascii="方正小标宋简体" w:hAnsi="方正小标宋简体" w:eastAsia="方正小标宋简体" w:cs="方正小标宋简体"/>
          <w:b/>
          <w:bCs/>
          <w:kern w:val="0"/>
          <w:sz w:val="44"/>
          <w:szCs w:val="44"/>
        </w:rPr>
        <w:t>州委员会机构编制委员会</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600" w:lineRule="exact"/>
        <w:jc w:val="center"/>
        <w:textAlignment w:val="auto"/>
        <w:outlineLvl w:val="1"/>
        <w:rPr>
          <w:rFonts w:hint="eastAsia"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办公室</w:t>
      </w:r>
      <w:r>
        <w:rPr>
          <w:rFonts w:hint="eastAsia" w:ascii="方正小标宋简体" w:hAnsi="方正小标宋简体" w:eastAsia="方正小标宋简体" w:cs="方正小标宋简体"/>
          <w:b w:val="0"/>
          <w:bCs w:val="0"/>
          <w:kern w:val="0"/>
          <w:sz w:val="44"/>
          <w:szCs w:val="44"/>
        </w:rPr>
        <w:t>202</w:t>
      </w:r>
      <w:r>
        <w:rPr>
          <w:rFonts w:hint="eastAsia" w:ascii="方正小标宋简体" w:hAnsi="方正小标宋简体" w:eastAsia="方正小标宋简体" w:cs="方正小标宋简体"/>
          <w:b w:val="0"/>
          <w:bCs w:val="0"/>
          <w:kern w:val="0"/>
          <w:sz w:val="44"/>
          <w:szCs w:val="44"/>
          <w:lang w:val="en-US" w:eastAsia="zh-CN"/>
        </w:rPr>
        <w:t>1</w:t>
      </w:r>
      <w:r>
        <w:rPr>
          <w:rFonts w:hint="eastAsia" w:ascii="方正小标宋简体" w:hAnsi="方正小标宋简体" w:eastAsia="方正小标宋简体" w:cs="方正小标宋简体"/>
          <w:b/>
          <w:bCs/>
          <w:kern w:val="0"/>
          <w:sz w:val="44"/>
          <w:szCs w:val="44"/>
        </w:rPr>
        <w:t>年部门预算公开</w:t>
      </w:r>
    </w:p>
    <w:p>
      <w:pPr>
        <w:rPr>
          <w:rFonts w:ascii="宋体" w:hAnsi="宋体" w:cs="宋体"/>
          <w:b/>
          <w:bCs/>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黑体" w:hAnsi="黑体" w:eastAsia="黑体"/>
          <w:kern w:val="0"/>
          <w:sz w:val="36"/>
          <w:szCs w:val="32"/>
        </w:rPr>
      </w:pPr>
      <w:r>
        <w:rPr>
          <w:rFonts w:hint="eastAsia" w:ascii="黑体" w:hAnsi="黑体" w:eastAsia="黑体"/>
          <w:kern w:val="0"/>
          <w:sz w:val="36"/>
          <w:szCs w:val="32"/>
        </w:rPr>
        <w:t>目 录</w:t>
      </w:r>
    </w:p>
    <w:p>
      <w:pPr>
        <w:keepNext w:val="0"/>
        <w:keepLines w:val="0"/>
        <w:pageBreakBefore w:val="0"/>
        <w:widowControl/>
        <w:kinsoku/>
        <w:wordWrap/>
        <w:overflowPunct/>
        <w:topLinePunct w:val="0"/>
        <w:autoSpaceDE/>
        <w:autoSpaceDN/>
        <w:bidi w:val="0"/>
        <w:adjustRightInd/>
        <w:snapToGrid/>
        <w:spacing w:line="560" w:lineRule="exact"/>
        <w:ind w:firstLine="883" w:firstLineChars="200"/>
        <w:textAlignment w:val="auto"/>
        <w:outlineLvl w:val="1"/>
        <w:rPr>
          <w:rFonts w:ascii="宋体" w:hAnsi="宋体"/>
          <w:b/>
          <w:kern w:val="0"/>
          <w:sz w:val="44"/>
          <w:szCs w:val="44"/>
        </w:rPr>
      </w:pP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w:t>
      </w:r>
      <w:r>
        <w:rPr>
          <w:rFonts w:hint="eastAsia" w:ascii="仿宋_GB2312" w:hAnsi="仿宋_GB2312" w:eastAsia="仿宋_GB2312" w:cs="仿宋_GB2312"/>
          <w:b/>
          <w:kern w:val="0"/>
          <w:sz w:val="32"/>
          <w:szCs w:val="32"/>
          <w:lang w:eastAsia="zh-CN"/>
        </w:rPr>
        <w:t>一</w:t>
      </w:r>
      <w:r>
        <w:rPr>
          <w:rFonts w:hint="eastAsia" w:ascii="仿宋_GB2312" w:hAnsi="仿宋_GB2312" w:eastAsia="仿宋_GB2312" w:cs="仿宋_GB2312"/>
          <w:b/>
          <w:kern w:val="0"/>
          <w:sz w:val="32"/>
          <w:szCs w:val="32"/>
        </w:rPr>
        <w:t>部分 中共昌吉</w:t>
      </w:r>
      <w:r>
        <w:rPr>
          <w:rFonts w:hint="eastAsia" w:ascii="仿宋_GB2312" w:hAnsi="仿宋_GB2312" w:eastAsia="仿宋_GB2312" w:cs="仿宋_GB2312"/>
          <w:b/>
          <w:kern w:val="0"/>
          <w:sz w:val="32"/>
          <w:szCs w:val="32"/>
          <w:lang w:eastAsia="zh-CN"/>
        </w:rPr>
        <w:t>回族自治</w:t>
      </w:r>
      <w:r>
        <w:rPr>
          <w:rFonts w:hint="eastAsia" w:ascii="仿宋_GB2312" w:hAnsi="仿宋_GB2312" w:eastAsia="仿宋_GB2312" w:cs="仿宋_GB2312"/>
          <w:b/>
          <w:kern w:val="0"/>
          <w:sz w:val="32"/>
          <w:szCs w:val="32"/>
        </w:rPr>
        <w:t>州委员会机构编制委员会办</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outlineLvl w:val="1"/>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公室单位概况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第二部分  2021年部门预算公开表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w:t>
      </w:r>
      <w:r>
        <w:rPr>
          <w:rFonts w:hint="eastAsia" w:ascii="仿宋_GB2312" w:hAnsi="仿宋_GB2312" w:eastAsia="仿宋_GB2312" w:cs="仿宋_GB2312"/>
          <w:bCs/>
          <w:kern w:val="0"/>
          <w:sz w:val="32"/>
          <w:szCs w:val="32"/>
          <w:highlight w:val="none"/>
        </w:rPr>
        <w:t>中共昌吉回族自治州委员会机构编制委员会办公室</w:t>
      </w:r>
      <w:r>
        <w:rPr>
          <w:rFonts w:hint="eastAsia" w:ascii="仿宋_GB2312" w:hAnsi="仿宋_GB2312" w:eastAsia="仿宋_GB2312" w:cs="仿宋_GB2312"/>
          <w:kern w:val="0"/>
          <w:sz w:val="32"/>
          <w:szCs w:val="32"/>
          <w:highlight w:val="none"/>
        </w:rPr>
        <w:t>收支总体情况表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w:t>
      </w:r>
      <w:r>
        <w:rPr>
          <w:rFonts w:hint="eastAsia" w:ascii="仿宋_GB2312" w:hAnsi="仿宋_GB2312" w:eastAsia="仿宋_GB2312" w:cs="仿宋_GB2312"/>
          <w:bCs/>
          <w:kern w:val="0"/>
          <w:sz w:val="32"/>
          <w:szCs w:val="32"/>
          <w:highlight w:val="none"/>
        </w:rPr>
        <w:t>中共昌吉回族自治州委员会机构编制委员会办公室</w:t>
      </w:r>
      <w:r>
        <w:rPr>
          <w:rFonts w:hint="eastAsia" w:ascii="仿宋_GB2312" w:hAnsi="仿宋_GB2312" w:eastAsia="仿宋_GB2312" w:cs="仿宋_GB2312"/>
          <w:kern w:val="0"/>
          <w:sz w:val="32"/>
          <w:szCs w:val="32"/>
          <w:highlight w:val="none"/>
        </w:rPr>
        <w:t>收入总体情况表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w:t>
      </w:r>
      <w:r>
        <w:rPr>
          <w:rFonts w:hint="eastAsia" w:ascii="仿宋_GB2312" w:hAnsi="仿宋_GB2312" w:eastAsia="仿宋_GB2312" w:cs="仿宋_GB2312"/>
          <w:bCs/>
          <w:kern w:val="0"/>
          <w:sz w:val="32"/>
          <w:szCs w:val="32"/>
          <w:highlight w:val="none"/>
        </w:rPr>
        <w:t>中共昌吉回族自治州委员会机构编制委员会办公室</w:t>
      </w:r>
      <w:r>
        <w:rPr>
          <w:rFonts w:hint="eastAsia" w:ascii="仿宋_GB2312" w:hAnsi="仿宋_GB2312" w:eastAsia="仿宋_GB2312" w:cs="仿宋_GB2312"/>
          <w:kern w:val="0"/>
          <w:sz w:val="32"/>
          <w:szCs w:val="32"/>
          <w:highlight w:val="none"/>
        </w:rPr>
        <w:t>支出总体情况表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2021年部门预算情况说明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2021年收支预算情况的总体说明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2021年收入预算情况说明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2021年支出预算情况说明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四、关于中共昌吉回族自治州委员会机构编制委员会办公室</w:t>
      </w:r>
      <w:r>
        <w:rPr>
          <w:rFonts w:hint="eastAsia" w:ascii="仿宋_GB2312" w:hAnsi="仿宋_GB2312" w:eastAsia="仿宋_GB2312" w:cs="仿宋_GB2312"/>
          <w:kern w:val="0"/>
          <w:sz w:val="32"/>
          <w:szCs w:val="32"/>
        </w:rPr>
        <w:t>2021</w:t>
      </w:r>
      <w:r>
        <w:rPr>
          <w:rFonts w:hint="eastAsia" w:ascii="仿宋_GB2312" w:hAnsi="仿宋_GB2312" w:eastAsia="仿宋_GB2312" w:cs="仿宋_GB2312"/>
          <w:bCs/>
          <w:kern w:val="0"/>
          <w:sz w:val="32"/>
          <w:szCs w:val="32"/>
        </w:rPr>
        <w:t>年财政拨款收支预算情况的总体说明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2021年一般公共预算当年拨款情况说明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2021年一般公共预算基本支出情况说明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2021年一般公共预算项目支出情况说明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2021年一般公共预算“三公”经费预算情况说明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bCs/>
          <w:kern w:val="0"/>
          <w:sz w:val="32"/>
          <w:szCs w:val="32"/>
        </w:rPr>
        <w:t>中共昌吉回族自治州委员会机构编制委员会办公室</w:t>
      </w:r>
      <w:r>
        <w:rPr>
          <w:rFonts w:hint="eastAsia" w:ascii="仿宋_GB2312" w:hAnsi="仿宋_GB2312" w:eastAsia="仿宋_GB2312" w:cs="仿宋_GB2312"/>
          <w:kern w:val="0"/>
          <w:sz w:val="32"/>
          <w:szCs w:val="32"/>
        </w:rPr>
        <w:t>2021年政府性基金预算拨款情况说明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仿宋_GB2312" w:hAnsi="仿宋_GB2312" w:eastAsia="仿宋_GB2312" w:cs="仿宋_GB231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仿宋_GB2312" w:hAnsi="仿宋_GB2312" w:eastAsia="仿宋_GB2312" w:cs="仿宋_GB231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仿宋_GB2312" w:hAnsi="仿宋_GB2312" w:eastAsia="仿宋_GB2312" w:cs="仿宋_GB231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outlineLvl w:val="1"/>
        <w:rPr>
          <w:rFonts w:hint="eastAsia" w:ascii="仿宋_GB2312" w:hAnsi="仿宋_GB2312" w:eastAsia="仿宋_GB2312" w:cs="仿宋_GB2312"/>
          <w:kern w:val="0"/>
          <w:sz w:val="32"/>
          <w:szCs w:val="32"/>
        </w:rPr>
      </w:pPr>
    </w:p>
    <w:p>
      <w:pPr>
        <w:keepNext w:val="0"/>
        <w:keepLines w:val="0"/>
        <w:pageBreakBefore w:val="0"/>
        <w:widowControl/>
        <w:numPr>
          <w:ilvl w:val="0"/>
          <w:numId w:val="0"/>
        </w:numPr>
        <w:kinsoku/>
        <w:wordWrap/>
        <w:overflowPunct/>
        <w:topLinePunct w:val="0"/>
        <w:autoSpaceDE/>
        <w:autoSpaceDN/>
        <w:bidi w:val="0"/>
        <w:adjustRightInd/>
        <w:snapToGrid/>
        <w:spacing w:line="540" w:lineRule="exact"/>
        <w:jc w:val="both"/>
        <w:textAlignment w:val="auto"/>
        <w:outlineLvl w:val="1"/>
        <w:rPr>
          <w:rFonts w:hint="eastAsia" w:ascii="黑体" w:hAnsi="黑体" w:eastAsia="黑体" w:cs="黑体"/>
          <w:b/>
          <w:bCs/>
          <w:color w:val="000000"/>
          <w:kern w:val="0"/>
          <w:sz w:val="36"/>
          <w:szCs w:val="36"/>
        </w:rPr>
      </w:pPr>
      <w:r>
        <w:rPr>
          <w:rFonts w:hint="eastAsia" w:ascii="黑体" w:hAnsi="黑体" w:eastAsia="黑体" w:cs="黑体"/>
          <w:b/>
          <w:bCs/>
          <w:color w:val="000000"/>
          <w:kern w:val="0"/>
          <w:sz w:val="36"/>
          <w:szCs w:val="36"/>
          <w:lang w:eastAsia="zh-CN"/>
        </w:rPr>
        <w:t>第一部分</w:t>
      </w:r>
      <w:r>
        <w:rPr>
          <w:rFonts w:hint="eastAsia" w:ascii="黑体" w:hAnsi="黑体" w:eastAsia="黑体" w:cs="黑体"/>
          <w:b/>
          <w:bCs/>
          <w:color w:val="000000"/>
          <w:kern w:val="0"/>
          <w:sz w:val="36"/>
          <w:szCs w:val="36"/>
          <w:lang w:val="en-US" w:eastAsia="zh-CN"/>
        </w:rPr>
        <w:t xml:space="preserve"> </w:t>
      </w:r>
      <w:r>
        <w:rPr>
          <w:rFonts w:hint="eastAsia" w:ascii="黑体" w:hAnsi="黑体" w:eastAsia="黑体" w:cs="黑体"/>
          <w:b/>
          <w:bCs/>
          <w:color w:val="000000"/>
          <w:kern w:val="0"/>
          <w:sz w:val="36"/>
          <w:szCs w:val="36"/>
        </w:rPr>
        <w:t>中共昌吉回族自治州委员会机构编制委员会</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outlineLvl w:val="1"/>
        <w:rPr>
          <w:rFonts w:hint="eastAsia" w:ascii="黑体" w:hAnsi="黑体" w:eastAsia="黑体" w:cs="黑体"/>
          <w:b/>
          <w:kern w:val="0"/>
          <w:sz w:val="36"/>
          <w:szCs w:val="36"/>
        </w:rPr>
      </w:pPr>
      <w:r>
        <w:rPr>
          <w:rFonts w:hint="eastAsia" w:ascii="黑体" w:hAnsi="黑体" w:eastAsia="黑体" w:cs="黑体"/>
          <w:b/>
          <w:bCs/>
          <w:color w:val="000000"/>
          <w:kern w:val="0"/>
          <w:sz w:val="36"/>
          <w:szCs w:val="36"/>
        </w:rPr>
        <w:t>办公室</w:t>
      </w:r>
      <w:r>
        <w:rPr>
          <w:rFonts w:hint="eastAsia" w:ascii="黑体" w:hAnsi="黑体" w:eastAsia="黑体" w:cs="黑体"/>
          <w:b/>
          <w:kern w:val="0"/>
          <w:sz w:val="36"/>
          <w:szCs w:val="36"/>
        </w:rPr>
        <w:t>概况</w:t>
      </w:r>
    </w:p>
    <w:p>
      <w:pPr>
        <w:keepNext w:val="0"/>
        <w:keepLines w:val="0"/>
        <w:pageBreakBefore w:val="0"/>
        <w:widowControl/>
        <w:kinsoku/>
        <w:wordWrap/>
        <w:overflowPunct/>
        <w:topLinePunct w:val="0"/>
        <w:autoSpaceDE/>
        <w:autoSpaceDN/>
        <w:bidi w:val="0"/>
        <w:adjustRightInd/>
        <w:snapToGrid/>
        <w:spacing w:line="540" w:lineRule="exact"/>
        <w:jc w:val="center"/>
        <w:textAlignment w:val="auto"/>
        <w:outlineLvl w:val="1"/>
        <w:rPr>
          <w:rFonts w:ascii="宋体" w:hAnsi="宋体"/>
          <w:b/>
          <w:kern w:val="0"/>
          <w:sz w:val="32"/>
          <w:szCs w:val="32"/>
        </w:rPr>
      </w:pPr>
    </w:p>
    <w:p>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贯彻执行党和国家以及自治区关于行政管理体制改革、机构改革、事业单位分类改革和机构编制管理的方针、政策和法律、法规、规章、制度，研究自治州行政管理体制改革、机构改革、事业单位分类改革和机构编制管理有关问题，提出意见和建议。  </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研究拟订自治州党政机构改革方案、事业单位改革方案并组织实施。审核自治州党政机构、人大和政协机关、法院和检察院机关、各民主党派、人民团体和群众团体机关、各类开发区（园区）管理机构以及自治州党委、政府直属事业单位“三定”规定，负责自治州各部门“三定”规定的具体解释工作；审核自治州各部门所属事业单位机构改革方案。</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3.指导协调县（市）、乡（镇）行政管理体制改革、机构改革、事业单位改革工作。指导县（市）拟订党政机构改革方案和事业单位改革方案，跟踪督促改革进展情况，协调解决改革共性问题。</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统一管理自治州各级党政机构、人大和政协机关、法院和检察院机关、各民主党派、人民团体和群众团体机关、各类开发区（园区）管理机构以及各级各类事业单位职能职责配置、机构设置、人员编制和领导职数核定工作。审核并提出州本级各部门、各单位职能配置和职责调整意见，协调州本级各部门之间以及各部门与县（市）之间的职责分工；审核并提出州本级各部门、各单位机构设置、人员编制和领导职数调整意见；审核县（市）党政机构、有关人民团体和群众团体机关以及事业单位的机构设置。总量管理各县（市）机构、人员编制和领导职数；研究拟订自治州各类事业单位机构编制标准。</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监督检查各县（市）、各部门、各类开发区（园区）贯彻执行机构编制法律法规和有关机构编制政策、规定情况。监督检查州本级各部门、各类开发区（园区）管理机构“三定”规定执行情况；监督检查各县（市）党政机构改革方案和事业单位改革方案执行情况，监督检查各县（市）、各类开发区（园区）机构设置、编制总额和领导职数配备的执行情况；监督检查自治州各级各类事业单位机构编制事项的执行情况；受理违反机构编制法规、纪律的检举和投诉，进行调查核实并提出处理意见；指导各县（市）机构编制部门开展监督检查工作。</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自治州事业单位登记管理工作。依法对州本级及授权登记的事业单位进行法人登记，组织实施年度报告公开工作，管理维护网上登记管理信息系统，依法保护事业单位有关登记事项的合法权益，依法处理违反《事业单位登记管理暂行条例》和《事业单位登记管理暂行条例实施细则》的行为。指导和监督检查县（市）事业单位登记管理工作。负责州本级党政机构、人大和政协机关、法院和检察院机关、各民主党派、人民团体和群众团体机关、各类开发区（园区）管理机构统一社会信用代码赋码发证工作。</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7.负责自治州机构编制统计工作。负责自治州各级各类机构编制统计、汇总、分析和上报工作，负责自治州机构编制实名制管理工作。</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8.完成自治州党委和自治州党委机构编制委员会交办的其他任务。</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bCs/>
          <w:kern w:val="0"/>
          <w:sz w:val="32"/>
          <w:szCs w:val="32"/>
        </w:rPr>
      </w:pPr>
      <w:r>
        <w:rPr>
          <w:rFonts w:hint="eastAsia" w:ascii="仿宋_GB2312" w:hAnsi="仿宋_GB2312" w:eastAsia="仿宋_GB2312" w:cs="仿宋_GB2312"/>
          <w:sz w:val="32"/>
          <w:szCs w:val="32"/>
        </w:rPr>
        <w:t>9.职能调整。对应自治区党委机构编制委员会办公室职责调整，自治州党委机构编制委员会办公室不再承担“统筹推进自治州本级行政审批制度改革工作，指导监督各县（市）、各部门行政审批制度改革工作”的职责。</w:t>
      </w:r>
    </w:p>
    <w:p>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（一）内设机构</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昌吉州</w:t>
      </w:r>
      <w:r>
        <w:rPr>
          <w:rFonts w:hint="eastAsia" w:ascii="仿宋_GB2312" w:hAnsi="仿宋_GB2312" w:eastAsia="仿宋_GB2312" w:cs="仿宋_GB2312"/>
          <w:color w:val="000000"/>
          <w:kern w:val="0"/>
          <w:sz w:val="32"/>
          <w:szCs w:val="32"/>
          <w:lang w:eastAsia="zh-CN"/>
        </w:rPr>
        <w:t>党委编办</w:t>
      </w:r>
      <w:r>
        <w:rPr>
          <w:rFonts w:hint="eastAsia" w:ascii="仿宋_GB2312" w:hAnsi="仿宋_GB2312" w:eastAsia="仿宋_GB2312" w:cs="仿宋_GB2312"/>
          <w:color w:val="000000"/>
          <w:kern w:val="0"/>
          <w:sz w:val="32"/>
          <w:szCs w:val="32"/>
        </w:rPr>
        <w:t>无下属预算单位，下设五个科室，分别是：综合科（组织人事科）、行政科、事业科、监督检查科、事业单位登记管理科</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b w:val="0"/>
          <w:bCs w:val="0"/>
          <w:spacing w:val="0"/>
          <w:sz w:val="32"/>
          <w:szCs w:val="32"/>
          <w:lang w:val="en-US" w:eastAsia="zh-CN"/>
        </w:rPr>
        <w:t>所属事业单位</w:t>
      </w:r>
      <w:r>
        <w:rPr>
          <w:rFonts w:hint="eastAsia" w:ascii="仿宋_GB2312" w:hAnsi="仿宋_GB2312" w:eastAsia="仿宋_GB2312" w:cs="仿宋_GB2312"/>
          <w:b w:val="0"/>
          <w:bCs w:val="0"/>
          <w:spacing w:val="0"/>
          <w:sz w:val="32"/>
          <w:szCs w:val="32"/>
        </w:rPr>
        <w:t>州机构编制服务中心</w:t>
      </w:r>
      <w:r>
        <w:rPr>
          <w:rFonts w:hint="eastAsia" w:ascii="仿宋_GB2312" w:hAnsi="仿宋_GB2312" w:eastAsia="仿宋_GB2312" w:cs="仿宋_GB2312"/>
          <w:color w:val="000000"/>
          <w:kern w:val="0"/>
          <w:sz w:val="32"/>
          <w:szCs w:val="32"/>
        </w:rPr>
        <w:t>(副县级)</w:t>
      </w:r>
      <w:r>
        <w:rPr>
          <w:rFonts w:hint="eastAsia" w:ascii="仿宋_GB2312" w:hAnsi="仿宋_GB2312" w:eastAsia="仿宋_GB2312" w:cs="仿宋_GB2312"/>
          <w:color w:val="000000"/>
          <w:kern w:val="0"/>
          <w:sz w:val="32"/>
          <w:szCs w:val="32"/>
          <w:lang w:eastAsia="zh-CN"/>
        </w:rPr>
        <w:t>，未单独核算</w:t>
      </w:r>
      <w:r>
        <w:rPr>
          <w:rFonts w:hint="eastAsia" w:ascii="仿宋_GB2312" w:hAnsi="仿宋_GB2312" w:eastAsia="仿宋_GB2312" w:cs="仿宋_GB2312"/>
          <w:color w:val="000000"/>
          <w:kern w:val="0"/>
          <w:sz w:val="32"/>
          <w:szCs w:val="32"/>
        </w:rPr>
        <w:t>。</w:t>
      </w:r>
    </w:p>
    <w:p>
      <w:pPr>
        <w:keepNext w:val="0"/>
        <w:keepLines w:val="0"/>
        <w:pageBreakBefore w:val="0"/>
        <w:kinsoku/>
        <w:wordWrap/>
        <w:overflowPunct/>
        <w:topLinePunct w:val="0"/>
        <w:autoSpaceDE/>
        <w:autoSpaceDN/>
        <w:bidi w:val="0"/>
        <w:adjustRightInd/>
        <w:snapToGrid/>
        <w:spacing w:line="540" w:lineRule="exact"/>
        <w:ind w:firstLine="630" w:firstLineChars="196"/>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（二）人员编制</w:t>
      </w:r>
    </w:p>
    <w:p>
      <w:pPr>
        <w:keepNext w:val="0"/>
        <w:keepLines w:val="0"/>
        <w:pageBreakBefore w:val="0"/>
        <w:kinsoku/>
        <w:wordWrap/>
        <w:overflowPunct/>
        <w:topLinePunct w:val="0"/>
        <w:autoSpaceDE/>
        <w:autoSpaceDN/>
        <w:bidi w:val="0"/>
        <w:adjustRightInd/>
        <w:snapToGrid/>
        <w:spacing w:line="540" w:lineRule="exact"/>
        <w:ind w:firstLine="627" w:firstLineChars="196"/>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昌吉州</w:t>
      </w:r>
      <w:r>
        <w:rPr>
          <w:rFonts w:hint="eastAsia" w:ascii="仿宋_GB2312" w:hAnsi="仿宋_GB2312" w:eastAsia="仿宋_GB2312" w:cs="仿宋_GB2312"/>
          <w:color w:val="auto"/>
          <w:kern w:val="0"/>
          <w:sz w:val="32"/>
          <w:szCs w:val="32"/>
          <w:highlight w:val="none"/>
          <w:lang w:eastAsia="zh-CN"/>
        </w:rPr>
        <w:t>党委编办列</w:t>
      </w:r>
      <w:r>
        <w:rPr>
          <w:rFonts w:hint="eastAsia" w:ascii="仿宋_GB2312" w:hAnsi="仿宋_GB2312" w:eastAsia="仿宋_GB2312" w:cs="仿宋_GB2312"/>
          <w:color w:val="auto"/>
          <w:kern w:val="0"/>
          <w:sz w:val="32"/>
          <w:szCs w:val="32"/>
          <w:highlight w:val="none"/>
        </w:rPr>
        <w:t>行政编制21名</w:t>
      </w:r>
      <w:r>
        <w:rPr>
          <w:rFonts w:hint="eastAsia" w:ascii="仿宋_GB2312" w:hAnsi="仿宋_GB2312" w:eastAsia="仿宋_GB2312" w:cs="仿宋_GB2312"/>
          <w:color w:val="auto"/>
          <w:kern w:val="0"/>
          <w:sz w:val="32"/>
          <w:szCs w:val="32"/>
          <w:highlight w:val="none"/>
          <w:lang w:eastAsia="zh-CN"/>
        </w:rPr>
        <w:t>、工勤</w:t>
      </w:r>
      <w:r>
        <w:rPr>
          <w:rFonts w:hint="eastAsia" w:ascii="仿宋_GB2312" w:hAnsi="仿宋_GB2312" w:eastAsia="仿宋_GB2312" w:cs="仿宋_GB2312"/>
          <w:color w:val="auto"/>
          <w:kern w:val="0"/>
          <w:sz w:val="32"/>
          <w:szCs w:val="32"/>
          <w:highlight w:val="none"/>
        </w:rPr>
        <w:t>编制2名，实有人数</w:t>
      </w:r>
      <w:r>
        <w:rPr>
          <w:rFonts w:hint="eastAsia" w:ascii="仿宋_GB2312" w:hAnsi="仿宋_GB2312" w:eastAsia="仿宋_GB2312" w:cs="仿宋_GB2312"/>
          <w:color w:val="auto"/>
          <w:kern w:val="0"/>
          <w:sz w:val="32"/>
          <w:szCs w:val="32"/>
          <w:highlight w:val="none"/>
          <w:lang w:val="en-US" w:eastAsia="zh-CN"/>
        </w:rPr>
        <w:t>22</w:t>
      </w:r>
      <w:r>
        <w:rPr>
          <w:rFonts w:hint="eastAsia" w:ascii="仿宋_GB2312" w:hAnsi="仿宋_GB2312" w:eastAsia="仿宋_GB2312" w:cs="仿宋_GB2312"/>
          <w:color w:val="auto"/>
          <w:kern w:val="0"/>
          <w:sz w:val="32"/>
          <w:szCs w:val="32"/>
          <w:highlight w:val="none"/>
          <w:lang w:eastAsia="zh-CN"/>
        </w:rPr>
        <w:t>人</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其中:在职人员18人，</w:t>
      </w:r>
      <w:r>
        <w:rPr>
          <w:rFonts w:hint="eastAsia" w:ascii="仿宋_GB2312" w:hAnsi="仿宋_GB2312" w:eastAsia="仿宋_GB2312" w:cs="仿宋_GB2312"/>
          <w:color w:val="auto"/>
          <w:kern w:val="0"/>
          <w:sz w:val="32"/>
          <w:szCs w:val="32"/>
          <w:highlight w:val="none"/>
        </w:rPr>
        <w:t>较上年预算人数</w:t>
      </w:r>
      <w:r>
        <w:rPr>
          <w:rFonts w:hint="eastAsia" w:ascii="仿宋_GB2312" w:hAnsi="仿宋_GB2312" w:eastAsia="仿宋_GB2312" w:cs="仿宋_GB2312"/>
          <w:color w:val="auto"/>
          <w:kern w:val="0"/>
          <w:sz w:val="32"/>
          <w:szCs w:val="32"/>
          <w:highlight w:val="none"/>
          <w:lang w:eastAsia="zh-CN"/>
        </w:rPr>
        <w:t>减少</w:t>
      </w:r>
      <w:r>
        <w:rPr>
          <w:rFonts w:hint="eastAsia" w:ascii="仿宋_GB2312" w:hAnsi="仿宋_GB2312" w:eastAsia="仿宋_GB2312" w:cs="仿宋_GB2312"/>
          <w:color w:val="auto"/>
          <w:kern w:val="0"/>
          <w:sz w:val="32"/>
          <w:szCs w:val="32"/>
          <w:highlight w:val="none"/>
          <w:lang w:val="en-US" w:eastAsia="zh-CN"/>
        </w:rPr>
        <w:t>2</w:t>
      </w:r>
      <w:r>
        <w:rPr>
          <w:rFonts w:hint="eastAsia" w:ascii="仿宋_GB2312" w:hAnsi="仿宋_GB2312" w:eastAsia="仿宋_GB2312" w:cs="仿宋_GB2312"/>
          <w:color w:val="auto"/>
          <w:kern w:val="0"/>
          <w:sz w:val="32"/>
          <w:szCs w:val="32"/>
          <w:highlight w:val="none"/>
          <w:lang w:eastAsia="zh-CN"/>
        </w:rPr>
        <w:t>人；</w:t>
      </w:r>
      <w:r>
        <w:rPr>
          <w:rFonts w:hint="eastAsia" w:ascii="仿宋_GB2312" w:hAnsi="仿宋_GB2312" w:eastAsia="仿宋_GB2312" w:cs="仿宋_GB2312"/>
          <w:color w:val="auto"/>
          <w:kern w:val="0"/>
          <w:sz w:val="32"/>
          <w:szCs w:val="32"/>
          <w:highlight w:val="none"/>
        </w:rPr>
        <w:t>昌吉州机构编制服务中心核定事业编制12名，实有</w:t>
      </w:r>
      <w:r>
        <w:rPr>
          <w:rFonts w:hint="eastAsia" w:ascii="仿宋_GB2312" w:hAnsi="仿宋_GB2312" w:eastAsia="仿宋_GB2312" w:cs="仿宋_GB2312"/>
          <w:color w:val="auto"/>
          <w:kern w:val="0"/>
          <w:sz w:val="32"/>
          <w:szCs w:val="32"/>
          <w:highlight w:val="none"/>
          <w:lang w:val="en-US" w:eastAsia="zh-CN"/>
        </w:rPr>
        <w:t>人员10人，其中：</w:t>
      </w:r>
      <w:r>
        <w:rPr>
          <w:rFonts w:hint="eastAsia" w:ascii="仿宋_GB2312" w:hAnsi="仿宋_GB2312" w:eastAsia="仿宋_GB2312" w:cs="仿宋_GB2312"/>
          <w:color w:val="auto"/>
          <w:kern w:val="0"/>
          <w:sz w:val="32"/>
          <w:szCs w:val="32"/>
          <w:highlight w:val="none"/>
        </w:rPr>
        <w:t>在职人员</w:t>
      </w:r>
      <w:r>
        <w:rPr>
          <w:rFonts w:hint="eastAsia" w:ascii="仿宋_GB2312" w:hAnsi="仿宋_GB2312" w:eastAsia="仿宋_GB2312" w:cs="仿宋_GB2312"/>
          <w:color w:val="auto"/>
          <w:kern w:val="0"/>
          <w:sz w:val="32"/>
          <w:szCs w:val="32"/>
          <w:highlight w:val="none"/>
          <w:lang w:val="en-US" w:eastAsia="zh-CN"/>
        </w:rPr>
        <w:t>10</w:t>
      </w:r>
      <w:r>
        <w:rPr>
          <w:rFonts w:hint="eastAsia" w:ascii="仿宋_GB2312" w:hAnsi="仿宋_GB2312" w:eastAsia="仿宋_GB2312" w:cs="仿宋_GB2312"/>
          <w:color w:val="auto"/>
          <w:kern w:val="0"/>
          <w:sz w:val="32"/>
          <w:szCs w:val="32"/>
          <w:highlight w:val="none"/>
        </w:rPr>
        <w:t>名，较上年预算人数增加3人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退休人员</w:t>
      </w:r>
      <w:r>
        <w:rPr>
          <w:rFonts w:hint="eastAsia" w:ascii="仿宋_GB2312" w:hAnsi="仿宋_GB2312" w:eastAsia="仿宋_GB2312" w:cs="仿宋_GB2312"/>
          <w:color w:val="auto"/>
          <w:kern w:val="0"/>
          <w:sz w:val="32"/>
          <w:szCs w:val="32"/>
          <w:highlight w:val="none"/>
          <w:lang w:val="en-US" w:eastAsia="zh-CN"/>
        </w:rPr>
        <w:t>4</w:t>
      </w:r>
      <w:r>
        <w:rPr>
          <w:rFonts w:hint="eastAsia" w:ascii="仿宋_GB2312" w:hAnsi="仿宋_GB2312" w:eastAsia="仿宋_GB2312" w:cs="仿宋_GB2312"/>
          <w:color w:val="auto"/>
          <w:kern w:val="0"/>
          <w:sz w:val="32"/>
          <w:szCs w:val="32"/>
          <w:highlight w:val="none"/>
        </w:rPr>
        <w:t>名，较上年预算人数增加</w:t>
      </w:r>
      <w:r>
        <w:rPr>
          <w:rFonts w:hint="eastAsia" w:ascii="仿宋_GB2312" w:hAnsi="仿宋_GB2312" w:eastAsia="仿宋_GB2312" w:cs="仿宋_GB2312"/>
          <w:color w:val="auto"/>
          <w:kern w:val="0"/>
          <w:sz w:val="32"/>
          <w:szCs w:val="32"/>
          <w:highlight w:val="none"/>
          <w:lang w:val="en-US" w:eastAsia="zh-CN"/>
        </w:rPr>
        <w:t>1</w:t>
      </w:r>
      <w:r>
        <w:rPr>
          <w:rFonts w:hint="eastAsia" w:ascii="仿宋_GB2312" w:hAnsi="仿宋_GB2312" w:eastAsia="仿宋_GB2312" w:cs="仿宋_GB2312"/>
          <w:color w:val="auto"/>
          <w:kern w:val="0"/>
          <w:sz w:val="32"/>
          <w:szCs w:val="32"/>
          <w:highlight w:val="none"/>
        </w:rPr>
        <w:t>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编办无离休人员，与上年预算人数一致。</w:t>
      </w:r>
    </w:p>
    <w:p>
      <w:pPr>
        <w:pStyle w:val="2"/>
        <w:rPr>
          <w:rFonts w:hint="eastAsia"/>
          <w:highlight w:val="yellow"/>
        </w:rPr>
      </w:pPr>
    </w:p>
    <w:p>
      <w:pPr>
        <w:widowControl/>
        <w:spacing w:line="480" w:lineRule="exact"/>
        <w:jc w:val="left"/>
        <w:rPr>
          <w:rFonts w:ascii="仿宋_GB2312" w:hAnsi="宋体" w:eastAsia="仿宋_GB2312" w:cs="宋体"/>
          <w:kern w:val="0"/>
          <w:sz w:val="32"/>
          <w:szCs w:val="32"/>
          <w:highlight w:val="yellow"/>
        </w:rPr>
      </w:pPr>
    </w:p>
    <w:p>
      <w:pPr>
        <w:widowControl/>
        <w:spacing w:line="280" w:lineRule="exact"/>
        <w:jc w:val="both"/>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spacing w:line="440" w:lineRule="exact"/>
        <w:outlineLvl w:val="1"/>
        <w:rPr>
          <w:rFonts w:ascii="仿宋_GB2312" w:hAnsi="宋体" w:eastAsia="仿宋_GB2312"/>
          <w:kern w:val="0"/>
          <w:sz w:val="24"/>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宋体" w:eastAsia="仿宋_GB2312"/>
          <w:kern w:val="0"/>
          <w:sz w:val="24"/>
        </w:rPr>
        <w:t xml:space="preserve">       单位：万元                     </w:t>
      </w:r>
    </w:p>
    <w:tbl>
      <w:tblPr>
        <w:tblStyle w:val="7"/>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496.57</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rPr>
            </w:pPr>
            <w:r>
              <w:rPr>
                <w:rFonts w:hint="eastAsia" w:ascii="仿宋_GB2312" w:hAnsi="宋体" w:eastAsia="仿宋_GB2312" w:cs="宋体"/>
                <w:kern w:val="0"/>
                <w:sz w:val="18"/>
                <w:szCs w:val="18"/>
                <w:highlight w:val="none"/>
                <w:lang w:val="en-US" w:eastAsia="zh-CN"/>
              </w:rPr>
              <w:t>424.55</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496.57</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36"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37.98</w:t>
            </w:r>
            <w:r>
              <w:rPr>
                <w:rFonts w:hint="eastAsia" w:ascii="仿宋_GB2312" w:hAnsi="宋体" w:eastAsia="仿宋_GB2312"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34.04</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496.57</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496.57</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宋体" w:eastAsia="仿宋_GB2312"/>
          <w:kern w:val="0"/>
          <w:sz w:val="24"/>
        </w:rPr>
        <w:t xml:space="preserve">         单位：万元                           </w:t>
      </w:r>
    </w:p>
    <w:tbl>
      <w:tblPr>
        <w:tblStyle w:val="7"/>
        <w:tblW w:w="9741" w:type="dxa"/>
        <w:tblInd w:w="-450" w:type="dxa"/>
        <w:tblLayout w:type="fixed"/>
        <w:tblCellMar>
          <w:top w:w="0" w:type="dxa"/>
          <w:left w:w="108" w:type="dxa"/>
          <w:bottom w:w="0" w:type="dxa"/>
          <w:right w:w="108" w:type="dxa"/>
        </w:tblCellMar>
      </w:tblPr>
      <w:tblGrid>
        <w:gridCol w:w="558"/>
        <w:gridCol w:w="426"/>
        <w:gridCol w:w="567"/>
        <w:gridCol w:w="1845"/>
        <w:gridCol w:w="1018"/>
        <w:gridCol w:w="1097"/>
        <w:gridCol w:w="462"/>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109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46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46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20"/>
                <w:szCs w:val="20"/>
                <w:highlight w:val="none"/>
                <w:lang w:val="en-US" w:eastAsia="zh-CN"/>
              </w:rPr>
              <w:t>201</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sz w:val="18"/>
                <w:szCs w:val="18"/>
                <w:highlight w:val="none"/>
              </w:rPr>
            </w:pPr>
            <w:r>
              <w:rPr>
                <w:rFonts w:hint="eastAsia" w:ascii="仿宋_GB2312" w:hAnsi="宋体" w:eastAsia="仿宋_GB2312" w:cs="宋体"/>
                <w:kern w:val="0"/>
                <w:sz w:val="20"/>
                <w:szCs w:val="20"/>
                <w:highlight w:val="none"/>
              </w:rPr>
              <w:t>一般公共服务支出</w:t>
            </w:r>
          </w:p>
        </w:tc>
        <w:tc>
          <w:tcPr>
            <w:tcW w:w="1018" w:type="dxa"/>
            <w:tcBorders>
              <w:top w:val="nil"/>
              <w:left w:val="nil"/>
              <w:bottom w:val="single" w:color="auto" w:sz="4" w:space="0"/>
              <w:right w:val="single" w:color="auto" w:sz="4" w:space="0"/>
            </w:tcBorders>
            <w:shd w:val="clear" w:color="000000" w:fill="FFFFFF"/>
            <w:noWrap/>
            <w:vAlign w:val="center"/>
          </w:tcPr>
          <w:p>
            <w:pPr>
              <w:widowControl/>
              <w:jc w:val="center"/>
              <w:textAlignment w:val="center"/>
              <w:rPr>
                <w:rFonts w:hint="default" w:ascii="仿宋_GB2312" w:hAnsi="宋体" w:eastAsia="仿宋_GB2312" w:cs="宋体"/>
                <w:color w:val="000000"/>
                <w:sz w:val="21"/>
                <w:szCs w:val="21"/>
                <w:highlight w:val="none"/>
                <w:lang w:val="en-US" w:eastAsia="zh-CN"/>
              </w:rPr>
            </w:pPr>
            <w:r>
              <w:rPr>
                <w:rFonts w:hint="eastAsia" w:ascii="仿宋_GB2312" w:hAnsi="宋体" w:eastAsia="仿宋_GB2312" w:cs="宋体"/>
                <w:color w:val="000000"/>
                <w:sz w:val="21"/>
                <w:szCs w:val="21"/>
                <w:highlight w:val="none"/>
                <w:lang w:val="en-US" w:eastAsia="zh-CN"/>
              </w:rPr>
              <w:t>424.55</w:t>
            </w:r>
          </w:p>
        </w:tc>
        <w:tc>
          <w:tcPr>
            <w:tcW w:w="1097" w:type="dxa"/>
            <w:tcBorders>
              <w:top w:val="nil"/>
              <w:left w:val="nil"/>
              <w:bottom w:val="single" w:color="auto" w:sz="4" w:space="0"/>
              <w:right w:val="single" w:color="auto" w:sz="4" w:space="0"/>
            </w:tcBorders>
            <w:shd w:val="clear" w:color="000000" w:fill="FFFFFF"/>
            <w:noWrap/>
            <w:vAlign w:val="center"/>
          </w:tcPr>
          <w:p>
            <w:pPr>
              <w:widowControl/>
              <w:jc w:val="center"/>
              <w:textAlignment w:val="center"/>
              <w:rPr>
                <w:rFonts w:hint="default" w:ascii="仿宋_GB2312" w:hAnsi="宋体" w:eastAsia="仿宋_GB2312" w:cs="宋体"/>
                <w:color w:val="000000"/>
                <w:sz w:val="21"/>
                <w:szCs w:val="21"/>
                <w:highlight w:val="none"/>
                <w:lang w:val="en-US" w:eastAsia="zh-CN"/>
              </w:rPr>
            </w:pPr>
            <w:r>
              <w:rPr>
                <w:rFonts w:hint="eastAsia" w:ascii="仿宋_GB2312" w:hAnsi="宋体" w:eastAsia="仿宋_GB2312" w:cs="宋体"/>
                <w:color w:val="000000"/>
                <w:sz w:val="21"/>
                <w:szCs w:val="21"/>
                <w:highlight w:val="none"/>
                <w:lang w:val="en-US" w:eastAsia="zh-CN"/>
              </w:rPr>
              <w:t>424.55</w:t>
            </w:r>
          </w:p>
        </w:tc>
        <w:tc>
          <w:tcPr>
            <w:tcW w:w="462"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highlight w:val="none"/>
              </w:rPr>
            </w:pPr>
            <w:r>
              <w:rPr>
                <w:rFonts w:hint="eastAsia" w:ascii="仿宋_GB2312" w:hAnsi="仿宋_GB2312" w:eastAsia="仿宋_GB2312" w:cs="仿宋_GB2312"/>
                <w:color w:val="000000"/>
                <w:sz w:val="18"/>
                <w:szCs w:val="18"/>
                <w:highlight w:val="none"/>
              </w:rPr>
              <w:t>　</w:t>
            </w: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highlight w:val="none"/>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仿宋_GB2312" w:eastAsia="仿宋_GB2312" w:cs="仿宋_GB2312"/>
                <w:color w:val="000000"/>
                <w:sz w:val="20"/>
                <w:szCs w:val="20"/>
                <w:highlight w:val="none"/>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仿宋_GB2312" w:eastAsia="仿宋_GB2312" w:cs="仿宋_GB2312"/>
                <w:color w:val="000000"/>
                <w:sz w:val="20"/>
                <w:szCs w:val="20"/>
                <w:highlight w:val="none"/>
              </w:rPr>
              <w:t>36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20"/>
                <w:szCs w:val="20"/>
                <w:highlight w:val="none"/>
                <w:lang w:val="en-US" w:eastAsia="zh-CN"/>
              </w:rPr>
              <w:t>其他共产党事务</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sz w:val="21"/>
                <w:szCs w:val="21"/>
                <w:highlight w:val="none"/>
                <w:lang w:val="en-US" w:eastAsia="zh-CN"/>
              </w:rPr>
            </w:pPr>
            <w:r>
              <w:rPr>
                <w:rFonts w:hint="eastAsia" w:ascii="仿宋_GB2312" w:hAnsi="宋体" w:eastAsia="仿宋_GB2312" w:cs="宋体"/>
                <w:color w:val="000000"/>
                <w:sz w:val="21"/>
                <w:szCs w:val="21"/>
                <w:highlight w:val="none"/>
                <w:lang w:val="en-US" w:eastAsia="zh-CN"/>
              </w:rPr>
              <w:t>424.55</w:t>
            </w:r>
          </w:p>
        </w:tc>
        <w:tc>
          <w:tcPr>
            <w:tcW w:w="1097"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color w:val="000000"/>
                <w:sz w:val="21"/>
                <w:szCs w:val="21"/>
                <w:highlight w:val="none"/>
                <w:lang w:val="en-US" w:eastAsia="zh-CN"/>
              </w:rPr>
            </w:pPr>
            <w:r>
              <w:rPr>
                <w:rFonts w:hint="eastAsia" w:ascii="仿宋_GB2312" w:hAnsi="宋体" w:eastAsia="仿宋_GB2312" w:cs="宋体"/>
                <w:color w:val="000000"/>
                <w:sz w:val="21"/>
                <w:szCs w:val="21"/>
                <w:highlight w:val="none"/>
                <w:lang w:val="en-US" w:eastAsia="zh-CN"/>
              </w:rPr>
              <w:t>424.55</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仿宋_GB2312" w:eastAsia="仿宋_GB2312" w:cs="仿宋_GB2312"/>
                <w:color w:val="000000"/>
                <w:sz w:val="18"/>
                <w:szCs w:val="18"/>
                <w:highlight w:val="none"/>
              </w:rPr>
              <w:t>　</w:t>
            </w: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仿宋_GB2312" w:eastAsia="仿宋_GB2312" w:cs="仿宋_GB2312"/>
                <w:color w:val="000000"/>
                <w:sz w:val="20"/>
                <w:szCs w:val="20"/>
                <w:highlight w:val="none"/>
              </w:rPr>
              <w:t>201</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仿宋_GB2312" w:eastAsia="仿宋_GB2312" w:cs="仿宋_GB2312"/>
                <w:color w:val="000000"/>
                <w:sz w:val="20"/>
                <w:szCs w:val="20"/>
                <w:highlight w:val="none"/>
              </w:rPr>
              <w:t>36</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仿宋_GB2312" w:eastAsia="仿宋_GB2312" w:cs="仿宋_GB2312"/>
                <w:color w:val="000000"/>
                <w:sz w:val="20"/>
                <w:szCs w:val="20"/>
                <w:highlight w:val="none"/>
              </w:rPr>
              <w:t>01</w:t>
            </w: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highlight w:val="none"/>
              </w:rPr>
            </w:pPr>
            <w:r>
              <w:rPr>
                <w:rFonts w:hint="eastAsia" w:ascii="仿宋_GB2312" w:hAnsi="仿宋_GB2312" w:eastAsia="仿宋_GB2312" w:cs="仿宋_GB2312"/>
                <w:color w:val="000000"/>
                <w:kern w:val="0"/>
                <w:sz w:val="20"/>
                <w:szCs w:val="20"/>
                <w:highlight w:val="none"/>
                <w:lang w:bidi="ar"/>
              </w:rPr>
              <w:t>行政运行</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1"/>
                <w:szCs w:val="21"/>
                <w:highlight w:val="none"/>
              </w:rPr>
            </w:pPr>
            <w:r>
              <w:rPr>
                <w:rFonts w:hint="eastAsia" w:ascii="仿宋_GB2312" w:hAnsi="仿宋_GB2312" w:eastAsia="仿宋_GB2312" w:cs="仿宋_GB2312"/>
                <w:color w:val="000000"/>
                <w:kern w:val="0"/>
                <w:sz w:val="21"/>
                <w:szCs w:val="21"/>
                <w:highlight w:val="none"/>
                <w:lang w:val="en-US" w:eastAsia="zh-CN" w:bidi="ar"/>
              </w:rPr>
              <w:t>327.51</w:t>
            </w:r>
          </w:p>
        </w:tc>
        <w:tc>
          <w:tcPr>
            <w:tcW w:w="109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1"/>
                <w:szCs w:val="21"/>
                <w:highlight w:val="none"/>
              </w:rPr>
            </w:pPr>
            <w:r>
              <w:rPr>
                <w:rFonts w:hint="eastAsia" w:ascii="仿宋_GB2312" w:hAnsi="仿宋_GB2312" w:eastAsia="仿宋_GB2312" w:cs="仿宋_GB2312"/>
                <w:color w:val="000000"/>
                <w:kern w:val="0"/>
                <w:sz w:val="21"/>
                <w:szCs w:val="21"/>
                <w:highlight w:val="none"/>
                <w:lang w:val="en-US" w:eastAsia="zh-CN" w:bidi="ar"/>
              </w:rPr>
              <w:t>327.51</w:t>
            </w:r>
          </w:p>
        </w:tc>
        <w:tc>
          <w:tcPr>
            <w:tcW w:w="46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highlight w:val="none"/>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仿宋_GB2312" w:eastAsia="仿宋_GB2312" w:cs="仿宋_GB2312"/>
                <w:color w:val="000000"/>
                <w:sz w:val="18"/>
                <w:szCs w:val="18"/>
                <w:highlight w:val="none"/>
              </w:rPr>
              <w:t>201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仿宋_GB2312" w:eastAsia="仿宋_GB2312" w:cs="仿宋_GB2312"/>
                <w:color w:val="000000"/>
                <w:sz w:val="18"/>
                <w:szCs w:val="18"/>
                <w:highlight w:val="none"/>
              </w:rPr>
              <w:t>36</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hAnsi="仿宋_GB2312" w:eastAsia="仿宋_GB2312" w:cs="仿宋_GB2312"/>
                <w:color w:val="000000"/>
                <w:sz w:val="18"/>
                <w:szCs w:val="18"/>
                <w:highlight w:val="none"/>
              </w:rPr>
              <w:t>50　</w:t>
            </w:r>
          </w:p>
        </w:tc>
        <w:tc>
          <w:tcPr>
            <w:tcW w:w="1845"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sz w:val="18"/>
                <w:szCs w:val="18"/>
                <w:highlight w:val="none"/>
              </w:rPr>
            </w:pPr>
            <w:r>
              <w:rPr>
                <w:rFonts w:hint="eastAsia" w:ascii="仿宋_GB2312" w:hAnsi="仿宋_GB2312" w:eastAsia="仿宋_GB2312" w:cs="仿宋_GB2312"/>
                <w:color w:val="000000"/>
                <w:kern w:val="0"/>
                <w:sz w:val="24"/>
                <w:szCs w:val="24"/>
                <w:highlight w:val="none"/>
                <w:lang w:bidi="ar"/>
              </w:rPr>
              <w:t>事业运行</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1"/>
                <w:szCs w:val="21"/>
                <w:highlight w:val="none"/>
              </w:rPr>
            </w:pPr>
            <w:r>
              <w:rPr>
                <w:rFonts w:hint="eastAsia" w:ascii="仿宋_GB2312" w:hAnsi="仿宋_GB2312" w:eastAsia="仿宋_GB2312" w:cs="仿宋_GB2312"/>
                <w:color w:val="000000"/>
                <w:kern w:val="0"/>
                <w:sz w:val="21"/>
                <w:szCs w:val="21"/>
                <w:highlight w:val="none"/>
                <w:lang w:val="en-US" w:eastAsia="zh-CN" w:bidi="ar"/>
              </w:rPr>
              <w:t>97.04</w:t>
            </w:r>
          </w:p>
        </w:tc>
        <w:tc>
          <w:tcPr>
            <w:tcW w:w="109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1"/>
                <w:szCs w:val="21"/>
                <w:highlight w:val="none"/>
              </w:rPr>
            </w:pPr>
            <w:r>
              <w:rPr>
                <w:rFonts w:hint="eastAsia" w:ascii="仿宋_GB2312" w:hAnsi="仿宋_GB2312" w:eastAsia="仿宋_GB2312" w:cs="仿宋_GB2312"/>
                <w:color w:val="000000"/>
                <w:kern w:val="0"/>
                <w:sz w:val="21"/>
                <w:szCs w:val="21"/>
                <w:highlight w:val="none"/>
                <w:lang w:val="en-US" w:eastAsia="zh-CN" w:bidi="ar"/>
              </w:rPr>
              <w:t>97.04</w:t>
            </w:r>
          </w:p>
        </w:tc>
        <w:tc>
          <w:tcPr>
            <w:tcW w:w="46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highlight w:val="none"/>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20"/>
                <w:szCs w:val="20"/>
                <w:highlight w:val="none"/>
                <w:lang w:val="en-US" w:eastAsia="zh-CN"/>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highlight w:val="none"/>
              </w:rPr>
            </w:pPr>
            <w:r>
              <w:rPr>
                <w:rFonts w:hint="eastAsia" w:ascii="仿宋_GB2312" w:hAnsi="宋体" w:eastAsia="仿宋_GB2312" w:cs="宋体"/>
                <w:kern w:val="0"/>
                <w:sz w:val="20"/>
                <w:szCs w:val="20"/>
                <w:highlight w:val="none"/>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highlight w:val="none"/>
              </w:rPr>
            </w:pPr>
            <w:r>
              <w:rPr>
                <w:rFonts w:hint="eastAsia" w:ascii="仿宋_GB2312" w:hAnsi="宋体" w:eastAsia="仿宋_GB2312" w:cs="宋体"/>
                <w:b w:val="0"/>
                <w:bCs w:val="0"/>
                <w:color w:val="000000"/>
                <w:kern w:val="0"/>
                <w:sz w:val="21"/>
                <w:szCs w:val="21"/>
                <w:highlight w:val="none"/>
                <w:lang w:val="en-US" w:eastAsia="zh-CN"/>
              </w:rPr>
              <w:t>37.98</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highlight w:val="none"/>
              </w:rPr>
            </w:pPr>
            <w:r>
              <w:rPr>
                <w:rFonts w:hint="eastAsia" w:ascii="仿宋_GB2312" w:hAnsi="宋体" w:eastAsia="仿宋_GB2312" w:cs="宋体"/>
                <w:b w:val="0"/>
                <w:bCs w:val="0"/>
                <w:color w:val="000000"/>
                <w:kern w:val="0"/>
                <w:sz w:val="21"/>
                <w:szCs w:val="21"/>
                <w:highlight w:val="none"/>
                <w:lang w:val="en-US" w:eastAsia="zh-CN"/>
              </w:rPr>
              <w:t>37.98</w:t>
            </w:r>
          </w:p>
        </w:tc>
        <w:tc>
          <w:tcPr>
            <w:tcW w:w="46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highlight w:val="none"/>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20"/>
                <w:szCs w:val="20"/>
                <w:highlight w:val="none"/>
                <w:lang w:val="en-US" w:eastAsia="zh-CN"/>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20"/>
                <w:szCs w:val="20"/>
                <w:highlight w:val="none"/>
                <w:lang w:val="en-US" w:eastAsia="zh-CN"/>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20"/>
                <w:szCs w:val="20"/>
                <w:lang w:val="en-US" w:eastAsia="zh-CN"/>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highlight w:val="none"/>
              </w:rPr>
            </w:pPr>
            <w:r>
              <w:rPr>
                <w:rFonts w:hint="eastAsia" w:ascii="仿宋_GB2312" w:hAnsi="宋体" w:eastAsia="仿宋_GB2312" w:cs="宋体"/>
                <w:b w:val="0"/>
                <w:bCs w:val="0"/>
                <w:color w:val="000000"/>
                <w:kern w:val="0"/>
                <w:sz w:val="21"/>
                <w:szCs w:val="21"/>
                <w:highlight w:val="none"/>
                <w:lang w:val="en-US" w:eastAsia="zh-CN"/>
              </w:rPr>
              <w:t>37.98</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highlight w:val="none"/>
              </w:rPr>
            </w:pPr>
            <w:r>
              <w:rPr>
                <w:rFonts w:hint="eastAsia" w:ascii="仿宋_GB2312" w:hAnsi="宋体" w:eastAsia="仿宋_GB2312" w:cs="宋体"/>
                <w:b w:val="0"/>
                <w:bCs w:val="0"/>
                <w:color w:val="000000"/>
                <w:kern w:val="0"/>
                <w:sz w:val="21"/>
                <w:szCs w:val="21"/>
                <w:highlight w:val="none"/>
                <w:lang w:val="en-US" w:eastAsia="zh-CN"/>
              </w:rPr>
              <w:t>37.98</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20"/>
                <w:szCs w:val="20"/>
                <w:highlight w:val="none"/>
                <w:lang w:val="en-US" w:eastAsia="zh-CN"/>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1845"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21"/>
                <w:szCs w:val="21"/>
                <w:highlight w:val="none"/>
                <w:lang w:bidi="ar"/>
              </w:rPr>
              <w:t>机关事业单位基本养老保险缴费</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rPr>
            </w:pPr>
            <w:r>
              <w:rPr>
                <w:rFonts w:hint="eastAsia" w:ascii="仿宋_GB2312" w:hAnsi="宋体" w:eastAsia="仿宋_GB2312" w:cs="宋体"/>
                <w:b w:val="0"/>
                <w:bCs w:val="0"/>
                <w:color w:val="000000"/>
                <w:kern w:val="0"/>
                <w:sz w:val="21"/>
                <w:szCs w:val="21"/>
                <w:highlight w:val="none"/>
                <w:lang w:val="en-US" w:eastAsia="zh-CN"/>
              </w:rPr>
              <w:t>37.98</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rPr>
            </w:pPr>
            <w:r>
              <w:rPr>
                <w:rFonts w:hint="eastAsia" w:ascii="仿宋_GB2312" w:hAnsi="宋体" w:eastAsia="仿宋_GB2312" w:cs="宋体"/>
                <w:b w:val="0"/>
                <w:bCs w:val="0"/>
                <w:color w:val="000000"/>
                <w:kern w:val="0"/>
                <w:sz w:val="21"/>
                <w:szCs w:val="21"/>
                <w:highlight w:val="none"/>
                <w:lang w:val="en-US" w:eastAsia="zh-CN"/>
              </w:rPr>
              <w:t>37.98</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20"/>
                <w:szCs w:val="20"/>
                <w:highlight w:val="none"/>
                <w:lang w:val="en-US" w:eastAsia="zh-CN"/>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1845"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21"/>
                <w:szCs w:val="21"/>
                <w:highlight w:val="none"/>
                <w:lang w:bidi="ar"/>
              </w:rPr>
              <w:t>机关事业单位基本养老保险缴费</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rPr>
            </w:pPr>
            <w:r>
              <w:rPr>
                <w:rFonts w:hint="eastAsia" w:ascii="仿宋_GB2312" w:hAnsi="宋体" w:eastAsia="仿宋_GB2312" w:cs="宋体"/>
                <w:b w:val="0"/>
                <w:bCs w:val="0"/>
                <w:color w:val="000000"/>
                <w:kern w:val="0"/>
                <w:sz w:val="21"/>
                <w:szCs w:val="21"/>
                <w:highlight w:val="none"/>
                <w:lang w:val="en-US" w:eastAsia="zh-CN"/>
              </w:rPr>
              <w:t>37.98</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rPr>
            </w:pPr>
            <w:r>
              <w:rPr>
                <w:rFonts w:hint="eastAsia" w:ascii="仿宋_GB2312" w:hAnsi="宋体" w:eastAsia="仿宋_GB2312" w:cs="宋体"/>
                <w:b w:val="0"/>
                <w:bCs w:val="0"/>
                <w:color w:val="000000"/>
                <w:kern w:val="0"/>
                <w:sz w:val="21"/>
                <w:szCs w:val="21"/>
                <w:highlight w:val="none"/>
                <w:lang w:val="en-US" w:eastAsia="zh-CN"/>
              </w:rPr>
              <w:t>37.98</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lang w:val="en-US" w:eastAsia="zh-CN"/>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_GB2312" w:hAnsi="宋体" w:eastAsia="仿宋_GB2312" w:cs="宋体"/>
                <w:kern w:val="0"/>
                <w:sz w:val="20"/>
                <w:szCs w:val="20"/>
                <w:highlight w:val="none"/>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rPr>
            </w:pPr>
            <w:r>
              <w:rPr>
                <w:rFonts w:hint="eastAsia" w:ascii="仿宋_GB2312" w:hAnsi="宋体" w:eastAsia="仿宋_GB2312" w:cs="宋体"/>
                <w:color w:val="000000"/>
                <w:sz w:val="21"/>
                <w:szCs w:val="21"/>
                <w:lang w:val="en-US" w:eastAsia="zh-CN"/>
              </w:rPr>
              <w:t>34.04</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rPr>
            </w:pPr>
            <w:r>
              <w:rPr>
                <w:rFonts w:hint="eastAsia" w:ascii="仿宋_GB2312" w:hAnsi="宋体" w:eastAsia="仿宋_GB2312" w:cs="宋体"/>
                <w:color w:val="000000"/>
                <w:sz w:val="21"/>
                <w:szCs w:val="21"/>
                <w:lang w:val="en-US" w:eastAsia="zh-CN"/>
              </w:rPr>
              <w:t>34.04</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20"/>
                <w:szCs w:val="20"/>
                <w:highlight w:val="none"/>
                <w:lang w:val="en-US" w:eastAsia="zh-CN"/>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20"/>
                <w:szCs w:val="20"/>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20"/>
                <w:szCs w:val="20"/>
                <w:highlight w:val="none"/>
                <w:lang w:eastAsia="zh-CN" w:bidi="ar"/>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21"/>
                <w:szCs w:val="21"/>
                <w:lang w:val="en-US" w:eastAsia="zh-CN"/>
              </w:rPr>
            </w:pPr>
            <w:r>
              <w:rPr>
                <w:rFonts w:hint="eastAsia" w:ascii="仿宋_GB2312" w:hAnsi="宋体" w:eastAsia="仿宋_GB2312" w:cs="宋体"/>
                <w:color w:val="000000"/>
                <w:sz w:val="21"/>
                <w:szCs w:val="21"/>
                <w:lang w:val="en-US" w:eastAsia="zh-CN"/>
              </w:rPr>
              <w:t>34.04</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rPr>
            </w:pPr>
            <w:r>
              <w:rPr>
                <w:rFonts w:hint="eastAsia" w:ascii="仿宋_GB2312" w:hAnsi="宋体" w:eastAsia="仿宋_GB2312" w:cs="宋体"/>
                <w:color w:val="000000"/>
                <w:sz w:val="21"/>
                <w:szCs w:val="21"/>
                <w:lang w:val="en-US" w:eastAsia="zh-CN"/>
              </w:rPr>
              <w:t>34.04</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highlight w:val="none"/>
                <w:lang w:val="en-US" w:eastAsia="zh-CN"/>
              </w:rPr>
              <w:t>01</w:t>
            </w:r>
          </w:p>
        </w:tc>
        <w:tc>
          <w:tcPr>
            <w:tcW w:w="1845"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24"/>
                <w:szCs w:val="24"/>
                <w:highlight w:val="none"/>
                <w:lang w:val="en-US" w:eastAsia="zh-CN"/>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rPr>
            </w:pPr>
            <w:r>
              <w:rPr>
                <w:rFonts w:hint="eastAsia" w:ascii="仿宋_GB2312" w:hAnsi="宋体" w:eastAsia="仿宋_GB2312" w:cs="宋体"/>
                <w:b w:val="0"/>
                <w:bCs w:val="0"/>
                <w:color w:val="000000"/>
                <w:kern w:val="0"/>
                <w:sz w:val="21"/>
                <w:szCs w:val="21"/>
                <w:highlight w:val="none"/>
                <w:lang w:val="en-US" w:eastAsia="zh-CN"/>
              </w:rPr>
              <w:t>25.57</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rPr>
            </w:pPr>
            <w:r>
              <w:rPr>
                <w:rFonts w:hint="eastAsia" w:ascii="仿宋_GB2312" w:hAnsi="宋体" w:eastAsia="仿宋_GB2312" w:cs="宋体"/>
                <w:b w:val="0"/>
                <w:bCs w:val="0"/>
                <w:color w:val="000000"/>
                <w:kern w:val="0"/>
                <w:sz w:val="21"/>
                <w:szCs w:val="21"/>
                <w:highlight w:val="none"/>
                <w:lang w:val="en-US" w:eastAsia="zh-CN"/>
              </w:rPr>
              <w:t>25.57</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highlight w:val="none"/>
                <w:lang w:val="en-US" w:eastAsia="zh-CN"/>
              </w:rPr>
              <w:t>03</w:t>
            </w:r>
          </w:p>
        </w:tc>
        <w:tc>
          <w:tcPr>
            <w:tcW w:w="1845"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24"/>
                <w:szCs w:val="24"/>
                <w:highlight w:val="none"/>
                <w:lang w:bidi="ar"/>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rPr>
            </w:pPr>
            <w:r>
              <w:rPr>
                <w:rFonts w:hint="eastAsia" w:ascii="仿宋_GB2312" w:hAnsi="宋体" w:eastAsia="仿宋_GB2312" w:cs="宋体"/>
                <w:b w:val="0"/>
                <w:bCs w:val="0"/>
                <w:color w:val="000000"/>
                <w:kern w:val="0"/>
                <w:sz w:val="21"/>
                <w:szCs w:val="21"/>
                <w:highlight w:val="none"/>
                <w:lang w:val="en-US" w:eastAsia="zh-CN"/>
              </w:rPr>
              <w:t>8.13</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21"/>
                <w:szCs w:val="21"/>
              </w:rPr>
            </w:pPr>
            <w:r>
              <w:rPr>
                <w:rFonts w:hint="eastAsia" w:ascii="仿宋_GB2312" w:hAnsi="宋体" w:eastAsia="仿宋_GB2312" w:cs="宋体"/>
                <w:b w:val="0"/>
                <w:bCs w:val="0"/>
                <w:color w:val="000000"/>
                <w:kern w:val="0"/>
                <w:sz w:val="21"/>
                <w:szCs w:val="21"/>
                <w:highlight w:val="none"/>
                <w:lang w:val="en-US" w:eastAsia="zh-CN"/>
              </w:rPr>
              <w:t>8.13</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90"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highlight w:val="none"/>
                <w:lang w:val="en-US" w:eastAsia="zh-CN"/>
              </w:rPr>
              <w:t>99</w:t>
            </w:r>
          </w:p>
        </w:tc>
        <w:tc>
          <w:tcPr>
            <w:tcW w:w="1845"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24"/>
                <w:szCs w:val="24"/>
                <w:highlight w:val="none"/>
                <w:lang w:bidi="ar"/>
              </w:rPr>
              <w:t>其他</w:t>
            </w:r>
            <w:r>
              <w:rPr>
                <w:rFonts w:hint="eastAsia" w:ascii="仿宋_GB2312" w:hAnsi="仿宋_GB2312" w:eastAsia="仿宋_GB2312" w:cs="仿宋_GB2312"/>
                <w:b w:val="0"/>
                <w:bCs w:val="0"/>
                <w:color w:val="000000"/>
                <w:kern w:val="0"/>
                <w:sz w:val="24"/>
                <w:szCs w:val="24"/>
                <w:highlight w:val="none"/>
                <w:lang w:eastAsia="zh-CN" w:bidi="ar"/>
              </w:rPr>
              <w:t>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21"/>
                <w:szCs w:val="21"/>
                <w:highlight w:val="none"/>
                <w:lang w:val="en-US" w:eastAsia="zh-CN"/>
              </w:rPr>
              <w:t>0.34</w:t>
            </w: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21"/>
                <w:szCs w:val="21"/>
                <w:highlight w:val="none"/>
                <w:lang w:val="en-US" w:eastAsia="zh-CN"/>
              </w:rPr>
              <w:t>0.34</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09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496.57</w:t>
            </w:r>
          </w:p>
        </w:tc>
        <w:tc>
          <w:tcPr>
            <w:tcW w:w="109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496.57</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宋体" w:eastAsia="仿宋_GB2312"/>
          <w:kern w:val="0"/>
          <w:sz w:val="24"/>
        </w:rPr>
        <w:t xml:space="preserve">         单位：万元              </w:t>
      </w:r>
    </w:p>
    <w:tbl>
      <w:tblPr>
        <w:tblStyle w:val="7"/>
        <w:tblW w:w="9438" w:type="dxa"/>
        <w:tblInd w:w="-240" w:type="dxa"/>
        <w:tblLayout w:type="fixed"/>
        <w:tblCellMar>
          <w:top w:w="0" w:type="dxa"/>
          <w:left w:w="108" w:type="dxa"/>
          <w:bottom w:w="0" w:type="dxa"/>
          <w:right w:w="108" w:type="dxa"/>
        </w:tblCellMar>
      </w:tblPr>
      <w:tblGrid>
        <w:gridCol w:w="561"/>
        <w:gridCol w:w="422"/>
        <w:gridCol w:w="345"/>
        <w:gridCol w:w="2477"/>
        <w:gridCol w:w="18"/>
        <w:gridCol w:w="1837"/>
        <w:gridCol w:w="18"/>
        <w:gridCol w:w="1838"/>
        <w:gridCol w:w="18"/>
        <w:gridCol w:w="1886"/>
        <w:gridCol w:w="18"/>
      </w:tblGrid>
      <w:tr>
        <w:tblPrEx>
          <w:tblLayout w:type="fixed"/>
          <w:tblCellMar>
            <w:top w:w="0" w:type="dxa"/>
            <w:left w:w="108" w:type="dxa"/>
            <w:bottom w:w="0" w:type="dxa"/>
            <w:right w:w="108" w:type="dxa"/>
          </w:tblCellMar>
        </w:tblPrEx>
        <w:trPr>
          <w:gridAfter w:val="1"/>
          <w:wAfter w:w="18" w:type="dxa"/>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6"/>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gridAfter w:val="1"/>
          <w:wAfter w:w="18" w:type="dxa"/>
          <w:trHeight w:val="480" w:hRule="atLeast"/>
        </w:trPr>
        <w:tc>
          <w:tcPr>
            <w:tcW w:w="132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477"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495"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20"/>
                <w:szCs w:val="20"/>
                <w:highlight w:val="none"/>
                <w:lang w:val="en-US" w:eastAsia="zh-CN"/>
              </w:rPr>
              <w:t>201</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3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495"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24"/>
                <w:szCs w:val="24"/>
                <w:highlight w:val="none"/>
              </w:rPr>
            </w:pPr>
            <w:r>
              <w:rPr>
                <w:rFonts w:hint="eastAsia" w:ascii="仿宋_GB2312" w:hAnsi="宋体" w:eastAsia="仿宋_GB2312" w:cs="宋体"/>
                <w:kern w:val="0"/>
                <w:sz w:val="20"/>
                <w:szCs w:val="20"/>
                <w:highlight w:val="none"/>
              </w:rPr>
              <w:t>一般公共服务支出</w:t>
            </w:r>
          </w:p>
        </w:tc>
        <w:tc>
          <w:tcPr>
            <w:tcW w:w="1855" w:type="dxa"/>
            <w:gridSpan w:val="2"/>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b/>
                <w:bCs/>
                <w:color w:val="000000"/>
                <w:kern w:val="0"/>
                <w:sz w:val="24"/>
                <w:szCs w:val="24"/>
                <w:highlight w:val="none"/>
                <w:lang w:val="en-US"/>
              </w:rPr>
            </w:pPr>
            <w:r>
              <w:rPr>
                <w:rFonts w:hint="eastAsia" w:ascii="仿宋_GB2312" w:hAnsi="宋体" w:eastAsia="仿宋_GB2312" w:cs="宋体"/>
                <w:color w:val="000000"/>
                <w:sz w:val="21"/>
                <w:szCs w:val="21"/>
                <w:highlight w:val="none"/>
                <w:lang w:val="en-US" w:eastAsia="zh-CN"/>
              </w:rPr>
              <w:t>424.55</w:t>
            </w:r>
          </w:p>
        </w:tc>
        <w:tc>
          <w:tcPr>
            <w:tcW w:w="1856" w:type="dxa"/>
            <w:gridSpan w:val="2"/>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b/>
                <w:bCs/>
                <w:color w:val="000000"/>
                <w:kern w:val="0"/>
                <w:sz w:val="24"/>
                <w:szCs w:val="24"/>
                <w:highlight w:val="none"/>
                <w:lang w:val="en-US"/>
              </w:rPr>
            </w:pPr>
            <w:r>
              <w:rPr>
                <w:rFonts w:hint="eastAsia" w:ascii="仿宋_GB2312" w:hAnsi="宋体" w:eastAsia="仿宋_GB2312" w:cs="宋体"/>
                <w:color w:val="000000"/>
                <w:sz w:val="21"/>
                <w:szCs w:val="21"/>
                <w:highlight w:val="none"/>
                <w:lang w:val="en-US" w:eastAsia="zh-CN"/>
              </w:rPr>
              <w:t>424.55</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仿宋_GB2312" w:eastAsia="仿宋_GB2312" w:cs="仿宋_GB2312"/>
                <w:color w:val="000000"/>
                <w:sz w:val="20"/>
                <w:szCs w:val="20"/>
                <w:highlight w:val="none"/>
              </w:rPr>
              <w:t>201</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仿宋_GB2312" w:eastAsia="仿宋_GB2312" w:cs="仿宋_GB2312"/>
                <w:color w:val="000000"/>
                <w:sz w:val="20"/>
                <w:szCs w:val="20"/>
                <w:highlight w:val="none"/>
              </w:rPr>
              <w:t>36</w:t>
            </w:r>
          </w:p>
        </w:tc>
        <w:tc>
          <w:tcPr>
            <w:tcW w:w="3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495"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24"/>
                <w:szCs w:val="24"/>
                <w:highlight w:val="none"/>
              </w:rPr>
            </w:pPr>
            <w:r>
              <w:rPr>
                <w:rFonts w:hint="eastAsia" w:ascii="仿宋_GB2312" w:hAnsi="宋体" w:eastAsia="仿宋_GB2312" w:cs="宋体"/>
                <w:color w:val="000000"/>
                <w:sz w:val="20"/>
                <w:szCs w:val="20"/>
                <w:highlight w:val="none"/>
                <w:lang w:val="en-US" w:eastAsia="zh-CN"/>
              </w:rPr>
              <w:t>其他共产党事务</w:t>
            </w:r>
          </w:p>
        </w:tc>
        <w:tc>
          <w:tcPr>
            <w:tcW w:w="1855"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24"/>
                <w:szCs w:val="24"/>
                <w:highlight w:val="none"/>
              </w:rPr>
            </w:pPr>
            <w:r>
              <w:rPr>
                <w:rFonts w:hint="eastAsia" w:ascii="仿宋_GB2312" w:hAnsi="宋体" w:eastAsia="仿宋_GB2312" w:cs="宋体"/>
                <w:color w:val="000000"/>
                <w:sz w:val="21"/>
                <w:szCs w:val="21"/>
                <w:highlight w:val="none"/>
                <w:lang w:val="en-US" w:eastAsia="zh-CN"/>
              </w:rPr>
              <w:t>424.55</w:t>
            </w:r>
          </w:p>
        </w:tc>
        <w:tc>
          <w:tcPr>
            <w:tcW w:w="1856"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24"/>
                <w:szCs w:val="24"/>
                <w:highlight w:val="none"/>
              </w:rPr>
            </w:pPr>
            <w:r>
              <w:rPr>
                <w:rFonts w:hint="eastAsia" w:ascii="仿宋_GB2312" w:hAnsi="宋体" w:eastAsia="仿宋_GB2312" w:cs="宋体"/>
                <w:color w:val="000000"/>
                <w:sz w:val="21"/>
                <w:szCs w:val="21"/>
                <w:highlight w:val="none"/>
                <w:lang w:val="en-US" w:eastAsia="zh-CN"/>
              </w:rPr>
              <w:t>424.55</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highlight w:val="none"/>
                <w:lang w:val="en-US" w:eastAsia="zh-CN"/>
              </w:rPr>
            </w:pPr>
            <w:r>
              <w:rPr>
                <w:rFonts w:hint="eastAsia" w:ascii="仿宋_GB2312" w:hAnsi="仿宋_GB2312" w:eastAsia="仿宋_GB2312" w:cs="仿宋_GB2312"/>
                <w:color w:val="000000"/>
                <w:sz w:val="20"/>
                <w:szCs w:val="20"/>
                <w:highlight w:val="none"/>
              </w:rPr>
              <w:t>201</w:t>
            </w:r>
          </w:p>
        </w:tc>
        <w:tc>
          <w:tcPr>
            <w:tcW w:w="42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highlight w:val="none"/>
                <w:lang w:val="en-US" w:eastAsia="zh-CN"/>
              </w:rPr>
            </w:pPr>
            <w:r>
              <w:rPr>
                <w:rFonts w:hint="eastAsia" w:ascii="仿宋_GB2312" w:hAnsi="仿宋_GB2312" w:eastAsia="仿宋_GB2312" w:cs="仿宋_GB2312"/>
                <w:color w:val="000000"/>
                <w:sz w:val="20"/>
                <w:szCs w:val="20"/>
                <w:highlight w:val="none"/>
              </w:rPr>
              <w:t>36</w:t>
            </w:r>
          </w:p>
        </w:tc>
        <w:tc>
          <w:tcPr>
            <w:tcW w:w="3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highlight w:val="none"/>
                <w:lang w:val="en-US" w:eastAsia="zh-CN"/>
              </w:rPr>
            </w:pPr>
            <w:r>
              <w:rPr>
                <w:rFonts w:hint="eastAsia" w:ascii="仿宋_GB2312" w:hAnsi="仿宋_GB2312" w:eastAsia="仿宋_GB2312" w:cs="仿宋_GB2312"/>
                <w:color w:val="000000"/>
                <w:sz w:val="20"/>
                <w:szCs w:val="20"/>
                <w:highlight w:val="none"/>
              </w:rPr>
              <w:t>01</w:t>
            </w:r>
          </w:p>
        </w:tc>
        <w:tc>
          <w:tcPr>
            <w:tcW w:w="2495"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val="0"/>
                <w:bCs w:val="0"/>
                <w:color w:val="000000"/>
                <w:kern w:val="0"/>
                <w:sz w:val="24"/>
                <w:szCs w:val="24"/>
                <w:highlight w:val="none"/>
              </w:rPr>
            </w:pPr>
            <w:r>
              <w:rPr>
                <w:rFonts w:hint="eastAsia" w:ascii="仿宋_GB2312" w:hAnsi="仿宋_GB2312" w:eastAsia="仿宋_GB2312" w:cs="仿宋_GB2312"/>
                <w:color w:val="000000"/>
                <w:kern w:val="0"/>
                <w:sz w:val="20"/>
                <w:szCs w:val="20"/>
                <w:highlight w:val="none"/>
                <w:lang w:bidi="ar"/>
              </w:rPr>
              <w:t>行政运行</w:t>
            </w:r>
          </w:p>
        </w:tc>
        <w:tc>
          <w:tcPr>
            <w:tcW w:w="1855" w:type="dxa"/>
            <w:gridSpan w:val="2"/>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b w:val="0"/>
                <w:bCs w:val="0"/>
                <w:color w:val="000000"/>
                <w:kern w:val="0"/>
                <w:sz w:val="24"/>
                <w:szCs w:val="24"/>
                <w:highlight w:val="none"/>
                <w:lang w:val="en-US" w:eastAsia="zh-CN"/>
              </w:rPr>
            </w:pPr>
            <w:r>
              <w:rPr>
                <w:rFonts w:hint="eastAsia" w:ascii="仿宋_GB2312" w:hAnsi="仿宋_GB2312" w:eastAsia="仿宋_GB2312" w:cs="仿宋_GB2312"/>
                <w:color w:val="000000"/>
                <w:kern w:val="0"/>
                <w:sz w:val="21"/>
                <w:szCs w:val="21"/>
                <w:highlight w:val="none"/>
                <w:lang w:val="en-US" w:eastAsia="zh-CN" w:bidi="ar"/>
              </w:rPr>
              <w:t>327.51</w:t>
            </w:r>
          </w:p>
        </w:tc>
        <w:tc>
          <w:tcPr>
            <w:tcW w:w="1856" w:type="dxa"/>
            <w:gridSpan w:val="2"/>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b w:val="0"/>
                <w:bCs w:val="0"/>
                <w:color w:val="000000"/>
                <w:kern w:val="0"/>
                <w:sz w:val="24"/>
                <w:szCs w:val="24"/>
                <w:highlight w:val="none"/>
                <w:lang w:val="en-US" w:eastAsia="zh-CN"/>
              </w:rPr>
            </w:pPr>
            <w:r>
              <w:rPr>
                <w:rFonts w:hint="eastAsia" w:ascii="仿宋_GB2312" w:hAnsi="仿宋_GB2312" w:eastAsia="仿宋_GB2312" w:cs="仿宋_GB2312"/>
                <w:color w:val="000000"/>
                <w:kern w:val="0"/>
                <w:sz w:val="21"/>
                <w:szCs w:val="21"/>
                <w:highlight w:val="none"/>
                <w:lang w:val="en-US" w:eastAsia="zh-CN" w:bidi="ar"/>
              </w:rPr>
              <w:t>327.51</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right"/>
              <w:rPr>
                <w:rFonts w:hint="default" w:ascii="仿宋_GB2312" w:hAnsi="宋体" w:eastAsia="仿宋_GB2312" w:cs="宋体"/>
                <w:b w:val="0"/>
                <w:bCs w:val="0"/>
                <w:color w:val="000000"/>
                <w:kern w:val="0"/>
                <w:sz w:val="18"/>
                <w:szCs w:val="18"/>
                <w:highlight w:val="none"/>
                <w:lang w:val="en-US" w:eastAsia="zh-CN"/>
              </w:rPr>
            </w:pPr>
            <w:r>
              <w:rPr>
                <w:rFonts w:hint="eastAsia" w:ascii="仿宋_GB2312" w:hAnsi="仿宋_GB2312" w:eastAsia="仿宋_GB2312" w:cs="仿宋_GB2312"/>
                <w:color w:val="000000"/>
                <w:sz w:val="18"/>
                <w:szCs w:val="18"/>
                <w:highlight w:val="none"/>
              </w:rPr>
              <w:t>201　</w:t>
            </w:r>
          </w:p>
        </w:tc>
        <w:tc>
          <w:tcPr>
            <w:tcW w:w="422"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kern w:val="0"/>
                <w:sz w:val="18"/>
                <w:szCs w:val="18"/>
                <w:highlight w:val="none"/>
                <w:lang w:val="en-US" w:eastAsia="zh-CN"/>
              </w:rPr>
            </w:pPr>
            <w:r>
              <w:rPr>
                <w:rFonts w:hint="eastAsia" w:ascii="仿宋_GB2312" w:hAnsi="仿宋_GB2312" w:eastAsia="仿宋_GB2312" w:cs="仿宋_GB2312"/>
                <w:color w:val="000000"/>
                <w:sz w:val="18"/>
                <w:szCs w:val="18"/>
                <w:highlight w:val="none"/>
              </w:rPr>
              <w:t>36</w:t>
            </w:r>
          </w:p>
        </w:tc>
        <w:tc>
          <w:tcPr>
            <w:tcW w:w="34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kern w:val="0"/>
                <w:sz w:val="18"/>
                <w:szCs w:val="18"/>
                <w:highlight w:val="none"/>
                <w:lang w:val="en-US" w:eastAsia="zh-CN"/>
              </w:rPr>
            </w:pPr>
            <w:r>
              <w:rPr>
                <w:rFonts w:hint="eastAsia" w:ascii="仿宋_GB2312" w:hAnsi="仿宋_GB2312" w:eastAsia="仿宋_GB2312" w:cs="仿宋_GB2312"/>
                <w:color w:val="000000"/>
                <w:sz w:val="18"/>
                <w:szCs w:val="18"/>
                <w:highlight w:val="none"/>
              </w:rPr>
              <w:t>50　</w:t>
            </w:r>
          </w:p>
        </w:tc>
        <w:tc>
          <w:tcPr>
            <w:tcW w:w="2495"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_GB2312" w:hAnsi="宋体" w:eastAsia="仿宋_GB2312" w:cs="宋体"/>
                <w:b w:val="0"/>
                <w:bCs w:val="0"/>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bidi="ar"/>
              </w:rPr>
              <w:t>事业运行</w:t>
            </w:r>
          </w:p>
        </w:tc>
        <w:tc>
          <w:tcPr>
            <w:tcW w:w="1855" w:type="dxa"/>
            <w:gridSpan w:val="2"/>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b w:val="0"/>
                <w:bCs w:val="0"/>
                <w:color w:val="000000"/>
                <w:kern w:val="0"/>
                <w:sz w:val="24"/>
                <w:szCs w:val="24"/>
                <w:highlight w:val="none"/>
                <w:lang w:val="en-US" w:eastAsia="zh-CN"/>
              </w:rPr>
            </w:pPr>
            <w:r>
              <w:rPr>
                <w:rFonts w:hint="eastAsia" w:ascii="仿宋_GB2312" w:hAnsi="仿宋_GB2312" w:eastAsia="仿宋_GB2312" w:cs="仿宋_GB2312"/>
                <w:color w:val="000000"/>
                <w:kern w:val="0"/>
                <w:sz w:val="21"/>
                <w:szCs w:val="21"/>
                <w:highlight w:val="none"/>
                <w:lang w:val="en-US" w:eastAsia="zh-CN" w:bidi="ar"/>
              </w:rPr>
              <w:t>97.04</w:t>
            </w:r>
          </w:p>
        </w:tc>
        <w:tc>
          <w:tcPr>
            <w:tcW w:w="1856" w:type="dxa"/>
            <w:gridSpan w:val="2"/>
            <w:tcBorders>
              <w:top w:val="nil"/>
              <w:left w:val="nil"/>
              <w:bottom w:val="single" w:color="auto" w:sz="4" w:space="0"/>
              <w:right w:val="single" w:color="auto" w:sz="4" w:space="0"/>
            </w:tcBorders>
            <w:vAlign w:val="center"/>
          </w:tcPr>
          <w:p>
            <w:pPr>
              <w:widowControl/>
              <w:jc w:val="center"/>
              <w:textAlignment w:val="center"/>
              <w:rPr>
                <w:rFonts w:hint="default" w:ascii="仿宋_GB2312" w:hAnsi="宋体" w:eastAsia="仿宋_GB2312" w:cs="宋体"/>
                <w:b w:val="0"/>
                <w:bCs w:val="0"/>
                <w:color w:val="000000"/>
                <w:kern w:val="0"/>
                <w:sz w:val="24"/>
                <w:szCs w:val="24"/>
                <w:highlight w:val="none"/>
                <w:lang w:val="en-US" w:eastAsia="zh-CN"/>
              </w:rPr>
            </w:pPr>
            <w:r>
              <w:rPr>
                <w:rFonts w:hint="eastAsia" w:ascii="仿宋_GB2312" w:hAnsi="仿宋_GB2312" w:eastAsia="仿宋_GB2312" w:cs="仿宋_GB2312"/>
                <w:color w:val="000000"/>
                <w:kern w:val="0"/>
                <w:sz w:val="21"/>
                <w:szCs w:val="21"/>
                <w:highlight w:val="none"/>
                <w:lang w:val="en-US" w:eastAsia="zh-CN" w:bidi="ar"/>
              </w:rPr>
              <w:t>97.04</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highlight w:val="none"/>
                <w:lang w:val="en-US" w:eastAsia="zh-CN"/>
              </w:rPr>
            </w:pPr>
            <w:r>
              <w:rPr>
                <w:rFonts w:hint="eastAsia" w:ascii="仿宋_GB2312" w:hAnsi="宋体" w:eastAsia="仿宋_GB2312" w:cs="宋体"/>
                <w:color w:val="000000"/>
                <w:sz w:val="20"/>
                <w:szCs w:val="20"/>
                <w:highlight w:val="none"/>
                <w:lang w:val="en-US" w:eastAsia="zh-CN"/>
              </w:rPr>
              <w:t>208</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highlight w:val="none"/>
                <w:lang w:val="en-US" w:eastAsia="zh-CN"/>
              </w:rPr>
            </w:pP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highlight w:val="none"/>
                <w:lang w:val="en-US" w:eastAsia="zh-CN"/>
              </w:rPr>
            </w:pPr>
          </w:p>
        </w:tc>
        <w:tc>
          <w:tcPr>
            <w:tcW w:w="2495"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val="0"/>
                <w:bCs w:val="0"/>
                <w:color w:val="000000"/>
                <w:kern w:val="0"/>
                <w:sz w:val="24"/>
                <w:szCs w:val="24"/>
                <w:highlight w:val="none"/>
              </w:rPr>
            </w:pPr>
            <w:r>
              <w:rPr>
                <w:rFonts w:hint="eastAsia" w:ascii="仿宋_GB2312" w:hAnsi="宋体" w:eastAsia="仿宋_GB2312" w:cs="宋体"/>
                <w:kern w:val="0"/>
                <w:sz w:val="20"/>
                <w:szCs w:val="20"/>
                <w:highlight w:val="none"/>
              </w:rPr>
              <w:t>社会保障和就业支出</w:t>
            </w: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24"/>
                <w:szCs w:val="24"/>
                <w:highlight w:val="none"/>
                <w:lang w:val="en-US" w:eastAsia="zh-CN"/>
              </w:rPr>
            </w:pPr>
            <w:r>
              <w:rPr>
                <w:rFonts w:hint="eastAsia" w:ascii="仿宋_GB2312" w:hAnsi="宋体" w:eastAsia="仿宋_GB2312" w:cs="宋体"/>
                <w:b w:val="0"/>
                <w:bCs w:val="0"/>
                <w:color w:val="000000"/>
                <w:kern w:val="0"/>
                <w:sz w:val="21"/>
                <w:szCs w:val="21"/>
                <w:highlight w:val="none"/>
                <w:lang w:val="en-US" w:eastAsia="zh-CN"/>
              </w:rPr>
              <w:t>37.98</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24"/>
                <w:szCs w:val="24"/>
                <w:highlight w:val="none"/>
                <w:lang w:val="en-US" w:eastAsia="zh-CN"/>
              </w:rPr>
            </w:pPr>
            <w:r>
              <w:rPr>
                <w:rFonts w:hint="eastAsia" w:ascii="仿宋_GB2312" w:hAnsi="宋体" w:eastAsia="仿宋_GB2312" w:cs="宋体"/>
                <w:b w:val="0"/>
                <w:bCs w:val="0"/>
                <w:color w:val="000000"/>
                <w:kern w:val="0"/>
                <w:sz w:val="21"/>
                <w:szCs w:val="21"/>
                <w:highlight w:val="none"/>
                <w:lang w:val="en-US" w:eastAsia="zh-CN"/>
              </w:rPr>
              <w:t>37.98</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highlight w:val="none"/>
                <w:lang w:val="en-US" w:eastAsia="zh-CN"/>
              </w:rPr>
            </w:pPr>
            <w:r>
              <w:rPr>
                <w:rFonts w:hint="eastAsia" w:ascii="仿宋_GB2312" w:hAnsi="宋体" w:eastAsia="仿宋_GB2312" w:cs="宋体"/>
                <w:color w:val="000000"/>
                <w:sz w:val="20"/>
                <w:szCs w:val="20"/>
                <w:highlight w:val="none"/>
                <w:lang w:val="en-US" w:eastAsia="zh-CN"/>
              </w:rPr>
              <w:t>208</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highlight w:val="none"/>
                <w:lang w:val="en-US" w:eastAsia="zh-CN"/>
              </w:rPr>
            </w:pPr>
            <w:r>
              <w:rPr>
                <w:rFonts w:hint="eastAsia" w:ascii="仿宋_GB2312" w:hAnsi="宋体" w:eastAsia="仿宋_GB2312" w:cs="宋体"/>
                <w:color w:val="000000"/>
                <w:sz w:val="20"/>
                <w:szCs w:val="20"/>
                <w:highlight w:val="none"/>
                <w:lang w:val="en-US" w:eastAsia="zh-CN"/>
              </w:rPr>
              <w:t>05</w:t>
            </w: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highlight w:val="none"/>
                <w:lang w:val="en-US" w:eastAsia="zh-CN"/>
              </w:rPr>
            </w:pPr>
          </w:p>
        </w:tc>
        <w:tc>
          <w:tcPr>
            <w:tcW w:w="2495"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b w:val="0"/>
                <w:bCs w:val="0"/>
                <w:color w:val="000000"/>
                <w:kern w:val="0"/>
                <w:sz w:val="24"/>
                <w:szCs w:val="24"/>
                <w:highlight w:val="none"/>
                <w:lang w:eastAsia="zh-CN"/>
              </w:rPr>
            </w:pPr>
            <w:r>
              <w:rPr>
                <w:rFonts w:hint="eastAsia" w:ascii="仿宋_GB2312" w:hAnsi="宋体" w:eastAsia="仿宋_GB2312" w:cs="宋体"/>
                <w:color w:val="000000"/>
                <w:sz w:val="20"/>
                <w:szCs w:val="20"/>
                <w:lang w:val="en-US" w:eastAsia="zh-CN"/>
              </w:rPr>
              <w:t>行政事业单位养老支出</w:t>
            </w: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24"/>
                <w:szCs w:val="24"/>
                <w:highlight w:val="none"/>
                <w:lang w:val="en-US" w:eastAsia="zh-CN"/>
              </w:rPr>
            </w:pPr>
            <w:r>
              <w:rPr>
                <w:rFonts w:hint="eastAsia" w:ascii="仿宋_GB2312" w:hAnsi="宋体" w:eastAsia="仿宋_GB2312" w:cs="宋体"/>
                <w:b w:val="0"/>
                <w:bCs w:val="0"/>
                <w:color w:val="000000"/>
                <w:kern w:val="0"/>
                <w:sz w:val="21"/>
                <w:szCs w:val="21"/>
                <w:highlight w:val="none"/>
                <w:lang w:val="en-US" w:eastAsia="zh-CN"/>
              </w:rPr>
              <w:t>37.98</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24"/>
                <w:szCs w:val="24"/>
                <w:highlight w:val="none"/>
                <w:lang w:val="en-US" w:eastAsia="zh-CN"/>
              </w:rPr>
            </w:pPr>
            <w:r>
              <w:rPr>
                <w:rFonts w:hint="eastAsia" w:ascii="仿宋_GB2312" w:hAnsi="宋体" w:eastAsia="仿宋_GB2312" w:cs="宋体"/>
                <w:b w:val="0"/>
                <w:bCs w:val="0"/>
                <w:color w:val="000000"/>
                <w:kern w:val="0"/>
                <w:sz w:val="21"/>
                <w:szCs w:val="21"/>
                <w:highlight w:val="none"/>
                <w:lang w:val="en-US" w:eastAsia="zh-CN"/>
              </w:rPr>
              <w:t>37.98</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208</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2495"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b w:val="0"/>
                <w:bCs w:val="0"/>
                <w:color w:val="000000"/>
                <w:kern w:val="0"/>
                <w:sz w:val="21"/>
                <w:szCs w:val="21"/>
                <w:highlight w:val="none"/>
                <w:lang w:bidi="ar"/>
              </w:rPr>
              <w:t>机关事业单位基本养老保险缴费</w:t>
            </w: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37.98</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37.98</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208</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2495"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b w:val="0"/>
                <w:bCs w:val="0"/>
                <w:color w:val="000000"/>
                <w:kern w:val="0"/>
                <w:sz w:val="21"/>
                <w:szCs w:val="21"/>
                <w:highlight w:val="none"/>
                <w:lang w:bidi="ar"/>
              </w:rPr>
              <w:t>机关事业单位基本养老保险缴费</w:t>
            </w: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37.98</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37.98</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0"/>
                <w:szCs w:val="20"/>
                <w:lang w:val="en-US" w:eastAsia="zh-CN"/>
              </w:rPr>
              <w:t>210</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95"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宋体" w:eastAsia="仿宋_GB2312" w:cs="宋体"/>
                <w:kern w:val="0"/>
                <w:sz w:val="20"/>
                <w:szCs w:val="20"/>
                <w:highlight w:val="none"/>
              </w:rPr>
              <w:t>卫生健康支出</w:t>
            </w: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1"/>
                <w:szCs w:val="21"/>
                <w:lang w:val="en-US" w:eastAsia="zh-CN"/>
              </w:rPr>
              <w:t>34.04</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1"/>
                <w:szCs w:val="21"/>
                <w:lang w:val="en-US" w:eastAsia="zh-CN"/>
              </w:rPr>
              <w:t>34.04</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210</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11</w:t>
            </w: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95"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b w:val="0"/>
                <w:bCs w:val="0"/>
                <w:color w:val="000000"/>
                <w:kern w:val="0"/>
                <w:sz w:val="20"/>
                <w:szCs w:val="20"/>
                <w:highlight w:val="none"/>
                <w:lang w:eastAsia="zh-CN" w:bidi="ar"/>
              </w:rPr>
              <w:t>行政事业单位医疗</w:t>
            </w: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1"/>
                <w:szCs w:val="21"/>
                <w:lang w:val="en-US" w:eastAsia="zh-CN"/>
              </w:rPr>
              <w:t>34.04</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21"/>
                <w:szCs w:val="21"/>
                <w:lang w:val="en-US" w:eastAsia="zh-CN"/>
              </w:rPr>
              <w:t>34.04</w:t>
            </w:r>
          </w:p>
        </w:tc>
        <w:tc>
          <w:tcPr>
            <w:tcW w:w="190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210</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11</w:t>
            </w: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01</w:t>
            </w:r>
          </w:p>
        </w:tc>
        <w:tc>
          <w:tcPr>
            <w:tcW w:w="2495"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4"/>
                <w:szCs w:val="24"/>
                <w:highlight w:val="none"/>
                <w:lang w:val="en-US" w:eastAsia="zh-CN"/>
              </w:rPr>
              <w:t>行政单位医疗</w:t>
            </w: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25.57</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25.57</w:t>
            </w:r>
          </w:p>
        </w:tc>
        <w:tc>
          <w:tcPr>
            <w:tcW w:w="190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210</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11</w:t>
            </w: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03</w:t>
            </w:r>
          </w:p>
        </w:tc>
        <w:tc>
          <w:tcPr>
            <w:tcW w:w="2495"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b w:val="0"/>
                <w:bCs w:val="0"/>
                <w:color w:val="000000"/>
                <w:kern w:val="0"/>
                <w:sz w:val="24"/>
                <w:szCs w:val="24"/>
                <w:highlight w:val="none"/>
                <w:lang w:bidi="ar"/>
              </w:rPr>
              <w:t>公务员医疗补助</w:t>
            </w: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8.13</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8.13</w:t>
            </w:r>
          </w:p>
        </w:tc>
        <w:tc>
          <w:tcPr>
            <w:tcW w:w="190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210</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11</w:t>
            </w: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99</w:t>
            </w:r>
          </w:p>
        </w:tc>
        <w:tc>
          <w:tcPr>
            <w:tcW w:w="2495"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b w:val="0"/>
                <w:bCs w:val="0"/>
                <w:color w:val="000000"/>
                <w:kern w:val="0"/>
                <w:sz w:val="24"/>
                <w:szCs w:val="24"/>
                <w:highlight w:val="none"/>
                <w:lang w:bidi="ar"/>
              </w:rPr>
              <w:t>其他</w:t>
            </w:r>
            <w:r>
              <w:rPr>
                <w:rFonts w:hint="eastAsia" w:ascii="仿宋_GB2312" w:hAnsi="仿宋_GB2312" w:eastAsia="仿宋_GB2312" w:cs="仿宋_GB2312"/>
                <w:b w:val="0"/>
                <w:bCs w:val="0"/>
                <w:color w:val="000000"/>
                <w:kern w:val="0"/>
                <w:sz w:val="24"/>
                <w:szCs w:val="24"/>
                <w:highlight w:val="none"/>
                <w:lang w:eastAsia="zh-CN" w:bidi="ar"/>
              </w:rPr>
              <w:t>行政事业单位医疗支出</w:t>
            </w: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0.34</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0.34</w:t>
            </w:r>
          </w:p>
        </w:tc>
        <w:tc>
          <w:tcPr>
            <w:tcW w:w="190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95"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9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9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9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9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22"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3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495"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496.57</w:t>
            </w:r>
          </w:p>
        </w:tc>
        <w:tc>
          <w:tcPr>
            <w:tcW w:w="1856"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496.57</w:t>
            </w:r>
          </w:p>
        </w:tc>
        <w:tc>
          <w:tcPr>
            <w:tcW w:w="190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宋体" w:eastAsia="仿宋_GB2312"/>
          <w:kern w:val="0"/>
          <w:sz w:val="24"/>
        </w:rPr>
        <w:t xml:space="preserve">         单位：万元</w:t>
      </w:r>
      <w:r>
        <w:rPr>
          <w:rFonts w:hint="eastAsia" w:ascii="仿宋_GB2312" w:hAnsi="宋体" w:eastAsia="仿宋_GB2312"/>
          <w:kern w:val="0"/>
          <w:szCs w:val="21"/>
        </w:rPr>
        <w:t xml:space="preserve">                                  </w:t>
      </w:r>
    </w:p>
    <w:tbl>
      <w:tblPr>
        <w:tblStyle w:val="7"/>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496.57</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color w:val="000000"/>
                <w:kern w:val="0"/>
                <w:szCs w:val="21"/>
                <w:lang w:val="en-US" w:eastAsia="zh-CN"/>
              </w:rPr>
              <w:t>424.55</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lang w:val="en-US" w:eastAsia="zh-CN"/>
              </w:rPr>
              <w:t>424.55</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496.57</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37.98</w:t>
            </w:r>
            <w:r>
              <w:rPr>
                <w:rFonts w:hint="eastAsia" w:ascii="仿宋_GB2312" w:hAnsi="宋体" w:eastAsia="仿宋_GB2312" w:cs="宋体"/>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37.98</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34.04</w:t>
            </w:r>
            <w:r>
              <w:rPr>
                <w:rFonts w:hint="eastAsia" w:ascii="仿宋_GB2312" w:hAnsi="宋体" w:eastAsia="仿宋_GB2312" w:cs="宋体"/>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34.04</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Cs w:val="21"/>
                <w:lang w:val="en-US" w:eastAsia="zh-CN"/>
              </w:rPr>
              <w:t>496.57</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lang w:val="en-US" w:eastAsia="zh-CN"/>
              </w:rPr>
              <w:t>496.57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lang w:val="en-US" w:eastAsia="zh-CN"/>
              </w:rPr>
              <w:t>496.57</w:t>
            </w: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Layout w:type="fixed"/>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仿宋_GB2312" w:eastAsia="仿宋_GB2312" w:cs="仿宋_GB2312"/>
                <w:bCs/>
                <w:kern w:val="0"/>
                <w:sz w:val="24"/>
                <w:lang w:val="en-US" w:eastAsia="zh-CN"/>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none"/>
              </w:rPr>
            </w:pPr>
            <w:r>
              <w:rPr>
                <w:rFonts w:hint="eastAsia" w:ascii="仿宋_GB2312" w:hAnsi="宋体" w:eastAsia="仿宋_GB2312" w:cs="宋体"/>
                <w:color w:val="000000"/>
                <w:sz w:val="20"/>
                <w:szCs w:val="20"/>
                <w:highlight w:val="none"/>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highlight w:val="none"/>
              </w:rPr>
            </w:pPr>
            <w:r>
              <w:rPr>
                <w:rFonts w:hint="eastAsia" w:ascii="仿宋_GB2312" w:hAnsi="宋体" w:eastAsia="仿宋_GB2312" w:cs="宋体"/>
                <w:kern w:val="0"/>
                <w:sz w:val="20"/>
                <w:szCs w:val="20"/>
                <w:highlight w:val="none"/>
              </w:rPr>
              <w:t>一般公共服务支出</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highlight w:val="none"/>
              </w:rPr>
            </w:pPr>
            <w:r>
              <w:rPr>
                <w:rFonts w:hint="eastAsia" w:ascii="仿宋_GB2312" w:hAnsi="宋体" w:eastAsia="仿宋_GB2312" w:cs="宋体"/>
                <w:color w:val="000000"/>
                <w:sz w:val="21"/>
                <w:szCs w:val="21"/>
                <w:highlight w:val="none"/>
                <w:lang w:val="en-US" w:eastAsia="zh-CN"/>
              </w:rPr>
              <w:t>424.55</w:t>
            </w:r>
          </w:p>
        </w:tc>
        <w:tc>
          <w:tcPr>
            <w:tcW w:w="184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highlight w:val="none"/>
              </w:rPr>
            </w:pPr>
            <w:r>
              <w:rPr>
                <w:rFonts w:hint="eastAsia" w:ascii="仿宋_GB2312" w:hAnsi="宋体" w:eastAsia="仿宋_GB2312" w:cs="宋体"/>
                <w:color w:val="000000"/>
                <w:sz w:val="21"/>
                <w:szCs w:val="21"/>
                <w:highlight w:val="none"/>
                <w:lang w:val="en-US" w:eastAsia="zh-CN"/>
              </w:rPr>
              <w:t>424.55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sz w:val="20"/>
                <w:szCs w:val="20"/>
                <w:highlight w:val="none"/>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sz w:val="20"/>
                <w:szCs w:val="20"/>
                <w:highlight w:val="none"/>
              </w:rPr>
              <w:t>36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20"/>
                <w:szCs w:val="20"/>
                <w:highlight w:val="none"/>
                <w:lang w:val="en-US" w:eastAsia="zh-CN"/>
              </w:rPr>
              <w:t>其他共产党事务</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21"/>
                <w:szCs w:val="21"/>
                <w:highlight w:val="none"/>
                <w:lang w:val="en-US" w:eastAsia="zh-CN"/>
              </w:rPr>
              <w:t>424.55</w:t>
            </w:r>
          </w:p>
        </w:tc>
        <w:tc>
          <w:tcPr>
            <w:tcW w:w="184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21"/>
                <w:szCs w:val="21"/>
                <w:highlight w:val="none"/>
                <w:lang w:val="en-US" w:eastAsia="zh-CN"/>
              </w:rPr>
              <w:t>424.55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sz w:val="20"/>
                <w:szCs w:val="20"/>
                <w:highlight w:val="none"/>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sz w:val="20"/>
                <w:szCs w:val="20"/>
                <w:highlight w:val="none"/>
              </w:rPr>
              <w:t>36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sz w:val="20"/>
                <w:szCs w:val="20"/>
                <w:highlight w:val="none"/>
              </w:rPr>
              <w:t>01</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kern w:val="0"/>
                <w:sz w:val="20"/>
                <w:szCs w:val="20"/>
                <w:highlight w:val="none"/>
                <w:lang w:bidi="ar"/>
              </w:rPr>
              <w:t>行政运行</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kern w:val="0"/>
                <w:sz w:val="21"/>
                <w:szCs w:val="21"/>
                <w:highlight w:val="none"/>
                <w:lang w:val="en-US" w:eastAsia="zh-CN" w:bidi="ar"/>
              </w:rPr>
              <w:t>327.51</w:t>
            </w:r>
          </w:p>
        </w:tc>
        <w:tc>
          <w:tcPr>
            <w:tcW w:w="184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kern w:val="0"/>
                <w:sz w:val="21"/>
                <w:szCs w:val="21"/>
                <w:highlight w:val="none"/>
                <w:lang w:val="en-US" w:eastAsia="zh-CN" w:bidi="ar"/>
              </w:rPr>
              <w:t>327.51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sz w:val="18"/>
                <w:szCs w:val="18"/>
                <w:highlight w:val="none"/>
              </w:rPr>
              <w:t>201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sz w:val="18"/>
                <w:szCs w:val="18"/>
                <w:highlight w:val="none"/>
              </w:rPr>
              <w:t>36</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sz w:val="18"/>
                <w:szCs w:val="18"/>
                <w:highlight w:val="none"/>
              </w:rPr>
              <w:t>50　</w:t>
            </w:r>
          </w:p>
        </w:tc>
        <w:tc>
          <w:tcPr>
            <w:tcW w:w="251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kern w:val="0"/>
                <w:sz w:val="24"/>
                <w:szCs w:val="24"/>
                <w:highlight w:val="none"/>
                <w:lang w:bidi="ar"/>
              </w:rPr>
              <w:t>事业运行</w:t>
            </w:r>
          </w:p>
        </w:tc>
        <w:tc>
          <w:tcPr>
            <w:tcW w:w="168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kern w:val="0"/>
                <w:sz w:val="21"/>
                <w:szCs w:val="21"/>
                <w:highlight w:val="none"/>
                <w:lang w:val="en-US" w:eastAsia="zh-CN" w:bidi="ar"/>
              </w:rPr>
              <w:t>97.04</w:t>
            </w:r>
          </w:p>
        </w:tc>
        <w:tc>
          <w:tcPr>
            <w:tcW w:w="184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color w:val="000000"/>
                <w:kern w:val="0"/>
                <w:sz w:val="21"/>
                <w:szCs w:val="21"/>
                <w:highlight w:val="none"/>
                <w:lang w:val="en-US" w:eastAsia="zh-CN" w:bidi="ar"/>
              </w:rPr>
              <w:t>97.04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20"/>
                <w:szCs w:val="20"/>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_GB2312" w:hAnsi="宋体" w:eastAsia="仿宋_GB2312" w:cs="宋体"/>
                <w:kern w:val="0"/>
                <w:sz w:val="20"/>
                <w:szCs w:val="20"/>
                <w:highlight w:val="none"/>
              </w:rPr>
              <w:t>社会保障和就业支出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kern w:val="0"/>
                <w:sz w:val="21"/>
                <w:szCs w:val="21"/>
                <w:highlight w:val="none"/>
                <w:lang w:val="en-US" w:eastAsia="zh-CN"/>
              </w:rPr>
              <w:t>37.98</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kern w:val="0"/>
                <w:sz w:val="21"/>
                <w:szCs w:val="21"/>
                <w:highlight w:val="none"/>
                <w:lang w:val="en-US" w:eastAsia="zh-CN"/>
              </w:rPr>
              <w:t>37.98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20"/>
                <w:szCs w:val="20"/>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20"/>
                <w:szCs w:val="20"/>
                <w:lang w:val="en-US" w:eastAsia="zh-CN"/>
              </w:rPr>
              <w:t>行政事业单位养老支出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kern w:val="0"/>
                <w:sz w:val="21"/>
                <w:szCs w:val="21"/>
                <w:highlight w:val="none"/>
                <w:lang w:val="en-US" w:eastAsia="zh-CN"/>
              </w:rPr>
              <w:t>37.98</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kern w:val="0"/>
                <w:sz w:val="21"/>
                <w:szCs w:val="21"/>
                <w:highlight w:val="none"/>
                <w:lang w:val="en-US" w:eastAsia="zh-CN"/>
              </w:rPr>
              <w:t>37.98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251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21"/>
                <w:szCs w:val="21"/>
                <w:highlight w:val="none"/>
                <w:lang w:bidi="ar"/>
              </w:rPr>
              <w:t>机关事业单位基本养老保险缴费</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37.98</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37.98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05</w:t>
            </w:r>
          </w:p>
        </w:tc>
        <w:tc>
          <w:tcPr>
            <w:tcW w:w="251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21"/>
                <w:szCs w:val="21"/>
                <w:highlight w:val="none"/>
                <w:lang w:bidi="ar"/>
              </w:rPr>
              <w:t>机关事业单位基本养老保险缴费</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37.98</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37.98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kern w:val="0"/>
                <w:sz w:val="20"/>
                <w:szCs w:val="20"/>
                <w:highlight w:val="none"/>
              </w:rPr>
              <w:t>卫生健康支出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1"/>
                <w:szCs w:val="21"/>
                <w:lang w:val="en-US" w:eastAsia="zh-CN"/>
              </w:rPr>
              <w:t>34.04</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1"/>
                <w:szCs w:val="21"/>
                <w:lang w:val="en-US" w:eastAsia="zh-CN"/>
              </w:rPr>
              <w:t>34.04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20"/>
                <w:szCs w:val="20"/>
                <w:highlight w:val="none"/>
                <w:lang w:eastAsia="zh-CN" w:bidi="ar"/>
              </w:rPr>
              <w:t>行政事业单位医疗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1"/>
                <w:szCs w:val="21"/>
                <w:lang w:val="en-US" w:eastAsia="zh-CN"/>
              </w:rPr>
              <w:t>34.04</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21"/>
                <w:szCs w:val="21"/>
                <w:lang w:val="en-US" w:eastAsia="zh-CN"/>
              </w:rPr>
              <w:t>34.04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01</w:t>
            </w:r>
          </w:p>
        </w:tc>
        <w:tc>
          <w:tcPr>
            <w:tcW w:w="251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4"/>
                <w:szCs w:val="24"/>
                <w:highlight w:val="none"/>
                <w:lang w:val="en-US" w:eastAsia="zh-CN"/>
              </w:rPr>
              <w:t>行政单位医疗</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25.57</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25.57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210</w:t>
            </w: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11</w:t>
            </w: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03</w:t>
            </w:r>
          </w:p>
        </w:tc>
        <w:tc>
          <w:tcPr>
            <w:tcW w:w="2510"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24"/>
                <w:szCs w:val="24"/>
                <w:highlight w:val="none"/>
                <w:lang w:bidi="ar"/>
              </w:rPr>
              <w:t>公务员医疗补助</w:t>
            </w:r>
          </w:p>
        </w:tc>
        <w:tc>
          <w:tcPr>
            <w:tcW w:w="1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8.13</w:t>
            </w: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8.13</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210</w:t>
            </w: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11</w:t>
            </w: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highlight w:val="none"/>
                <w:lang w:val="en-US" w:eastAsia="zh-CN"/>
              </w:rPr>
              <w:t>99</w:t>
            </w:r>
          </w:p>
        </w:tc>
        <w:tc>
          <w:tcPr>
            <w:tcW w:w="2510"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24"/>
                <w:szCs w:val="24"/>
                <w:highlight w:val="none"/>
                <w:lang w:bidi="ar"/>
              </w:rPr>
              <w:t>其他</w:t>
            </w:r>
            <w:r>
              <w:rPr>
                <w:rFonts w:hint="eastAsia" w:ascii="仿宋_GB2312" w:hAnsi="仿宋_GB2312" w:eastAsia="仿宋_GB2312" w:cs="仿宋_GB2312"/>
                <w:b w:val="0"/>
                <w:bCs w:val="0"/>
                <w:color w:val="000000"/>
                <w:kern w:val="0"/>
                <w:sz w:val="24"/>
                <w:szCs w:val="24"/>
                <w:highlight w:val="none"/>
                <w:lang w:eastAsia="zh-CN" w:bidi="ar"/>
              </w:rPr>
              <w:t>行政事业单位医疗支出</w:t>
            </w:r>
          </w:p>
        </w:tc>
        <w:tc>
          <w:tcPr>
            <w:tcW w:w="1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0.34</w:t>
            </w: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21"/>
                <w:szCs w:val="21"/>
                <w:highlight w:val="none"/>
                <w:lang w:val="en-US" w:eastAsia="zh-CN"/>
              </w:rPr>
              <w:t>0.34</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2510"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p>
        </w:tc>
        <w:tc>
          <w:tcPr>
            <w:tcW w:w="1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2510"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p>
        </w:tc>
        <w:tc>
          <w:tcPr>
            <w:tcW w:w="1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2510"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p>
        </w:tc>
        <w:tc>
          <w:tcPr>
            <w:tcW w:w="1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2510"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p>
        </w:tc>
        <w:tc>
          <w:tcPr>
            <w:tcW w:w="1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2510"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p>
        </w:tc>
        <w:tc>
          <w:tcPr>
            <w:tcW w:w="1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2510"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p>
        </w:tc>
        <w:tc>
          <w:tcPr>
            <w:tcW w:w="1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2510"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val="0"/>
                <w:bCs w:val="0"/>
                <w:color w:val="000000"/>
                <w:kern w:val="0"/>
                <w:sz w:val="24"/>
                <w:szCs w:val="24"/>
                <w:highlight w:val="none"/>
                <w:lang w:bidi="ar"/>
              </w:rPr>
            </w:pPr>
          </w:p>
        </w:tc>
        <w:tc>
          <w:tcPr>
            <w:tcW w:w="1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highlight w:val="none"/>
                <w:lang w:val="en-US" w:eastAsia="zh-CN"/>
              </w:rPr>
            </w:pPr>
          </w:p>
        </w:tc>
        <w:tc>
          <w:tcPr>
            <w:tcW w:w="251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4"/>
                <w:szCs w:val="24"/>
                <w:highlight w:val="none"/>
                <w:lang w:bidi="ar"/>
              </w:rPr>
            </w:pPr>
            <w:r>
              <w:rPr>
                <w:rFonts w:hint="eastAsia" w:ascii="仿宋_GB2312" w:hAnsi="宋体" w:eastAsia="仿宋_GB2312" w:cs="宋体"/>
                <w:b/>
                <w:bCs/>
                <w:color w:val="000000"/>
                <w:kern w:val="0"/>
                <w:sz w:val="18"/>
                <w:szCs w:val="18"/>
              </w:rPr>
              <w:t>合  计</w:t>
            </w:r>
          </w:p>
        </w:tc>
        <w:tc>
          <w:tcPr>
            <w:tcW w:w="168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r>
              <w:rPr>
                <w:rFonts w:hint="eastAsia" w:ascii="仿宋_GB2312" w:hAnsi="宋体" w:eastAsia="仿宋_GB2312" w:cs="宋体"/>
                <w:color w:val="000000"/>
                <w:kern w:val="0"/>
                <w:sz w:val="18"/>
                <w:szCs w:val="18"/>
                <w:lang w:val="en-US" w:eastAsia="zh-CN"/>
              </w:rPr>
              <w:t>496.57</w:t>
            </w:r>
          </w:p>
        </w:tc>
        <w:tc>
          <w:tcPr>
            <w:tcW w:w="184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21"/>
                <w:szCs w:val="21"/>
                <w:highlight w:val="none"/>
                <w:lang w:val="en-US" w:eastAsia="zh-CN"/>
              </w:rPr>
            </w:pPr>
            <w:r>
              <w:rPr>
                <w:rFonts w:hint="eastAsia" w:ascii="仿宋_GB2312" w:hAnsi="宋体" w:eastAsia="仿宋_GB2312" w:cs="宋体"/>
                <w:color w:val="000000"/>
                <w:kern w:val="0"/>
                <w:sz w:val="18"/>
                <w:szCs w:val="18"/>
                <w:lang w:val="en-US" w:eastAsia="zh-CN"/>
              </w:rPr>
              <w:t>496.57</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1701"/>
        <w:gridCol w:w="1701"/>
        <w:gridCol w:w="1701"/>
      </w:tblGrid>
      <w:tr>
        <w:tblPrEx>
          <w:tblLayout w:type="fixed"/>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9328" w:type="dxa"/>
            <w:gridSpan w:val="6"/>
            <w:tcBorders>
              <w:top w:val="nil"/>
              <w:left w:val="nil"/>
              <w:bottom w:val="nil"/>
              <w:right w:val="nil"/>
            </w:tcBorders>
            <w:noWrap/>
            <w:vAlign w:val="center"/>
          </w:tcPr>
          <w:tbl>
            <w:tblPr>
              <w:tblStyle w:val="7"/>
              <w:tblW w:w="9214" w:type="dxa"/>
              <w:tblInd w:w="-34" w:type="dxa"/>
              <w:tblLayout w:type="fixed"/>
              <w:tblCellMar>
                <w:top w:w="0" w:type="dxa"/>
                <w:left w:w="108" w:type="dxa"/>
                <w:bottom w:w="0" w:type="dxa"/>
                <w:right w:w="108" w:type="dxa"/>
              </w:tblCellMar>
            </w:tblPr>
            <w:tblGrid>
              <w:gridCol w:w="9214"/>
            </w:tblGrid>
            <w:tr>
              <w:tblPrEx>
                <w:tblLayout w:type="fixed"/>
                <w:tblCellMar>
                  <w:top w:w="0" w:type="dxa"/>
                  <w:left w:w="108" w:type="dxa"/>
                  <w:bottom w:w="0" w:type="dxa"/>
                  <w:right w:w="108" w:type="dxa"/>
                </w:tblCellMar>
              </w:tblPrEx>
              <w:trPr>
                <w:trHeight w:val="285" w:hRule="atLeast"/>
              </w:trPr>
              <w:tc>
                <w:tcPr>
                  <w:tcW w:w="9214"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仿宋_GB2312" w:eastAsia="仿宋_GB2312" w:cs="仿宋_GB2312"/>
                      <w:bCs/>
                      <w:kern w:val="0"/>
                      <w:sz w:val="24"/>
                      <w:lang w:val="en-US" w:eastAsia="zh-CN"/>
                    </w:rPr>
                    <w:t xml:space="preserve">       </w:t>
                  </w:r>
                  <w:r>
                    <w:rPr>
                      <w:rFonts w:hint="eastAsia" w:ascii="仿宋_GB2312" w:hAnsi="宋体" w:eastAsia="仿宋_GB2312" w:cs="宋体"/>
                      <w:color w:val="000000"/>
                      <w:kern w:val="0"/>
                      <w:sz w:val="24"/>
                    </w:rPr>
                    <w:t>单位：万元</w:t>
                  </w:r>
                </w:p>
              </w:tc>
            </w:tr>
          </w:tbl>
          <w:p>
            <w:pPr>
              <w:widowControl/>
              <w:ind w:firstLine="720" w:firstLineChars="300"/>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26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316"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 w:val="13"/>
                <w:szCs w:val="13"/>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198"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18"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基本工资</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146.93</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146.93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294"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津贴补贴</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56.64</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56.64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258"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奖金</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10.2</w:t>
            </w:r>
          </w:p>
        </w:tc>
        <w:tc>
          <w:tcPr>
            <w:tcW w:w="1701" w:type="dxa"/>
            <w:tcBorders>
              <w:top w:val="nil"/>
              <w:left w:val="nil"/>
              <w:bottom w:val="single" w:color="auto" w:sz="4" w:space="0"/>
              <w:right w:val="single" w:color="auto" w:sz="4" w:space="0"/>
            </w:tcBorders>
            <w:vAlign w:val="center"/>
          </w:tcPr>
          <w:p>
            <w:pPr>
              <w:widowControl/>
              <w:wordWrap w:val="0"/>
              <w:ind w:right="147" w:rightChars="70"/>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伙食补助费</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35.28</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35.28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354"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绩效工资</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26.44</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26.44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354"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b w:val="0"/>
                <w:bCs w:val="0"/>
                <w:color w:val="000000"/>
                <w:kern w:val="0"/>
                <w:sz w:val="18"/>
                <w:szCs w:val="18"/>
                <w:highlight w:val="none"/>
                <w:lang w:bidi="ar"/>
              </w:rPr>
              <w:t>机关事业单位基本养老保险缴费</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37.98</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37.98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390"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10</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highlight w:val="none"/>
              </w:rPr>
            </w:pPr>
            <w:r>
              <w:rPr>
                <w:rFonts w:hint="eastAsia" w:ascii="仿宋_GB2312" w:hAnsi="宋体" w:eastAsia="仿宋_GB2312" w:cs="宋体"/>
                <w:b w:val="0"/>
                <w:bCs w:val="0"/>
                <w:color w:val="000000"/>
                <w:kern w:val="0"/>
                <w:sz w:val="18"/>
                <w:szCs w:val="18"/>
                <w:highlight w:val="none"/>
                <w:lang w:val="en-US" w:eastAsia="zh-CN"/>
              </w:rPr>
              <w:t>行政单位医疗</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25.57</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25.57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b w:val="0"/>
                <w:bCs w:val="0"/>
                <w:color w:val="000000"/>
                <w:kern w:val="0"/>
                <w:sz w:val="18"/>
                <w:szCs w:val="18"/>
                <w:highlight w:val="none"/>
                <w:lang w:bidi="ar"/>
              </w:rPr>
              <w:t>公务员医疗补助</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8.13</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8.13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12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highlight w:val="none"/>
              </w:rPr>
            </w:pPr>
            <w:r>
              <w:rPr>
                <w:rFonts w:hint="eastAsia" w:ascii="仿宋_GB2312" w:hAnsi="仿宋_GB2312" w:eastAsia="仿宋_GB2312" w:cs="仿宋_GB2312"/>
                <w:b w:val="0"/>
                <w:bCs w:val="0"/>
                <w:color w:val="000000"/>
                <w:kern w:val="0"/>
                <w:sz w:val="18"/>
                <w:szCs w:val="18"/>
                <w:highlight w:val="none"/>
                <w:lang w:bidi="ar"/>
              </w:rPr>
              <w:t>其他</w:t>
            </w:r>
            <w:r>
              <w:rPr>
                <w:rFonts w:hint="eastAsia" w:ascii="仿宋_GB2312" w:hAnsi="仿宋_GB2312" w:eastAsia="仿宋_GB2312" w:cs="仿宋_GB2312"/>
                <w:b w:val="0"/>
                <w:bCs w:val="0"/>
                <w:color w:val="000000"/>
                <w:kern w:val="0"/>
                <w:sz w:val="18"/>
                <w:szCs w:val="18"/>
                <w:highlight w:val="none"/>
                <w:lang w:eastAsia="zh-CN" w:bidi="ar"/>
              </w:rPr>
              <w:t>行政事业单位医疗支出</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0.34</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0.34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住房公积金</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28.49</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28.49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宋体" w:eastAsia="仿宋_GB2312" w:cs="宋体"/>
                <w:color w:val="000000"/>
                <w:kern w:val="0"/>
                <w:sz w:val="18"/>
                <w:szCs w:val="18"/>
                <w:lang w:eastAsia="zh-CN"/>
              </w:rPr>
            </w:pPr>
            <w:r>
              <w:rPr>
                <w:rFonts w:hint="eastAsia" w:ascii="仿宋_GB2312" w:hAnsi="仿宋_GB2312" w:eastAsia="仿宋_GB2312" w:cs="仿宋_GB2312"/>
                <w:color w:val="000000"/>
                <w:kern w:val="0"/>
                <w:sz w:val="24"/>
                <w:lang w:bidi="ar"/>
              </w:rPr>
              <w:t>30</w:t>
            </w:r>
            <w:r>
              <w:rPr>
                <w:rFonts w:hint="eastAsia" w:ascii="仿宋_GB2312" w:hAnsi="仿宋_GB2312" w:eastAsia="仿宋_GB2312" w:cs="仿宋_GB2312"/>
                <w:color w:val="000000"/>
                <w:kern w:val="0"/>
                <w:sz w:val="24"/>
                <w:lang w:val="en-US" w:eastAsia="zh-CN" w:bidi="ar"/>
              </w:rPr>
              <w:t>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default" w:ascii="仿宋_GB2312" w:hAnsi="宋体" w:eastAsia="仿宋_GB2312" w:cs="宋体"/>
                <w:color w:val="000000"/>
                <w:kern w:val="0"/>
                <w:sz w:val="18"/>
                <w:szCs w:val="18"/>
                <w:lang w:val="en-US" w:eastAsia="zh-CN"/>
              </w:rPr>
            </w:pPr>
            <w:r>
              <w:rPr>
                <w:rFonts w:hint="eastAsia" w:ascii="仿宋_GB2312" w:hAnsi="仿宋_GB2312" w:eastAsia="仿宋_GB2312" w:cs="仿宋_GB2312"/>
                <w:color w:val="000000"/>
                <w:kern w:val="0"/>
                <w:sz w:val="24"/>
                <w:lang w:val="en-US" w:eastAsia="zh-CN" w:bidi="ar"/>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宋体" w:eastAsia="仿宋_GB2312" w:cs="宋体"/>
                <w:color w:val="000000"/>
                <w:kern w:val="0"/>
                <w:sz w:val="18"/>
                <w:szCs w:val="18"/>
                <w:lang w:eastAsia="zh-CN"/>
              </w:rPr>
            </w:pPr>
            <w:r>
              <w:rPr>
                <w:rFonts w:hint="eastAsia" w:ascii="仿宋_GB2312" w:hAnsi="仿宋_GB2312" w:eastAsia="仿宋_GB2312" w:cs="仿宋_GB2312"/>
                <w:color w:val="000000"/>
                <w:kern w:val="0"/>
                <w:sz w:val="24"/>
                <w:lang w:eastAsia="zh-CN" w:bidi="ar"/>
              </w:rPr>
              <w:t>编外聘用人员经费</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13.96</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13.96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办公费</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15.99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15.99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印刷费</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2.52</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2.52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邮电费</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差旅费</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2.54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default" w:ascii="仿宋_GB2312" w:hAnsi="宋体" w:eastAsia="仿宋_GB2312" w:cs="宋体"/>
                <w:color w:val="000000"/>
                <w:kern w:val="0"/>
                <w:sz w:val="18"/>
                <w:szCs w:val="18"/>
                <w:lang w:val="en-US" w:eastAsia="zh-CN"/>
              </w:rPr>
            </w:pPr>
            <w:r>
              <w:rPr>
                <w:rFonts w:hint="eastAsia" w:ascii="仿宋_GB2312" w:hAnsi="仿宋_GB2312" w:eastAsia="仿宋_GB2312" w:cs="仿宋_GB2312"/>
                <w:color w:val="000000"/>
                <w:kern w:val="0"/>
                <w:sz w:val="24"/>
                <w:lang w:val="en-US" w:eastAsia="zh-CN" w:bidi="ar"/>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eastAsia="zh-CN" w:bidi="ar"/>
              </w:rPr>
              <w:t>维修（护）</w:t>
            </w:r>
            <w:r>
              <w:rPr>
                <w:rFonts w:hint="eastAsia" w:ascii="仿宋_GB2312" w:hAnsi="仿宋_GB2312" w:eastAsia="仿宋_GB2312" w:cs="仿宋_GB2312"/>
                <w:color w:val="000000"/>
                <w:kern w:val="0"/>
                <w:sz w:val="24"/>
                <w:lang w:bidi="ar"/>
              </w:rPr>
              <w:t>费</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16</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培训费</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0.66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0.66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default" w:ascii="仿宋_GB2312" w:hAnsi="宋体" w:eastAsia="仿宋_GB2312" w:cs="宋体"/>
                <w:color w:val="000000"/>
                <w:kern w:val="0"/>
                <w:sz w:val="18"/>
                <w:szCs w:val="18"/>
                <w:lang w:val="en-US" w:eastAsia="zh-CN"/>
              </w:rPr>
            </w:pPr>
            <w:r>
              <w:rPr>
                <w:rFonts w:hint="eastAsia" w:ascii="仿宋_GB2312" w:hAnsi="仿宋_GB2312" w:eastAsia="仿宋_GB2312" w:cs="仿宋_GB2312"/>
                <w:color w:val="000000"/>
                <w:kern w:val="0"/>
                <w:sz w:val="24"/>
                <w:lang w:val="en-US" w:eastAsia="zh-CN" w:bidi="ar"/>
              </w:rPr>
              <w:t>26</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宋体" w:eastAsia="仿宋_GB2312" w:cs="宋体"/>
                <w:color w:val="000000"/>
                <w:kern w:val="0"/>
                <w:sz w:val="18"/>
                <w:szCs w:val="18"/>
                <w:lang w:eastAsia="zh-CN"/>
              </w:rPr>
            </w:pPr>
            <w:r>
              <w:rPr>
                <w:rFonts w:hint="eastAsia" w:ascii="仿宋_GB2312" w:hAnsi="仿宋_GB2312" w:eastAsia="仿宋_GB2312" w:cs="仿宋_GB2312"/>
                <w:color w:val="000000"/>
                <w:kern w:val="0"/>
                <w:sz w:val="24"/>
                <w:lang w:eastAsia="zh-CN" w:bidi="ar"/>
              </w:rPr>
              <w:t>劳务费</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28</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工会经费</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2.94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2.94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29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福利费</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6.76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6.76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公务车运行维护费</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3.85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3.85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其他商品和服务支出</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66.63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66.63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宋体" w:eastAsia="仿宋_GB2312" w:cs="宋体"/>
                <w:color w:val="000000"/>
                <w:kern w:val="0"/>
                <w:sz w:val="18"/>
                <w:szCs w:val="18"/>
                <w:lang w:eastAsia="zh-CN"/>
              </w:rPr>
            </w:pPr>
            <w:r>
              <w:rPr>
                <w:rFonts w:hint="eastAsia" w:ascii="仿宋_GB2312" w:hAnsi="仿宋_GB2312" w:eastAsia="仿宋_GB2312" w:cs="仿宋_GB2312"/>
                <w:color w:val="000000"/>
                <w:kern w:val="0"/>
                <w:sz w:val="24"/>
                <w:lang w:bidi="ar"/>
              </w:rPr>
              <w:t>0</w:t>
            </w:r>
            <w:r>
              <w:rPr>
                <w:rFonts w:hint="eastAsia" w:ascii="仿宋_GB2312" w:hAnsi="仿宋_GB2312" w:eastAsia="仿宋_GB2312" w:cs="仿宋_GB2312"/>
                <w:color w:val="000000"/>
                <w:kern w:val="0"/>
                <w:sz w:val="24"/>
                <w:lang w:val="en-US" w:eastAsia="zh-CN" w:bidi="ar"/>
              </w:rPr>
              <w:t>5</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宋体" w:eastAsia="仿宋_GB2312" w:cs="宋体"/>
                <w:color w:val="000000"/>
                <w:kern w:val="0"/>
                <w:sz w:val="18"/>
                <w:szCs w:val="18"/>
                <w:lang w:eastAsia="zh-CN"/>
              </w:rPr>
            </w:pPr>
            <w:r>
              <w:rPr>
                <w:rFonts w:hint="eastAsia" w:ascii="仿宋_GB2312" w:hAnsi="仿宋_GB2312" w:eastAsia="仿宋_GB2312" w:cs="仿宋_GB2312"/>
                <w:color w:val="000000"/>
                <w:kern w:val="0"/>
                <w:sz w:val="24"/>
                <w:lang w:eastAsia="zh-CN" w:bidi="ar"/>
              </w:rPr>
              <w:t>遗属生活补助</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0.44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0.44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奖励金</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0.28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0.28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318"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4"/>
                <w:lang w:bidi="ar"/>
              </w:rPr>
              <w:t>14</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宋体" w:eastAsia="仿宋_GB2312" w:cs="宋体"/>
                <w:color w:val="000000"/>
                <w:kern w:val="0"/>
                <w:sz w:val="18"/>
                <w:szCs w:val="18"/>
                <w:lang w:eastAsia="zh-CN"/>
              </w:rPr>
            </w:pPr>
            <w:r>
              <w:rPr>
                <w:rFonts w:hint="eastAsia" w:ascii="仿宋_GB2312" w:hAnsi="仿宋_GB2312" w:eastAsia="仿宋_GB2312" w:cs="仿宋_GB2312"/>
                <w:color w:val="000000"/>
                <w:kern w:val="0"/>
                <w:sz w:val="24"/>
                <w:lang w:eastAsia="zh-CN" w:bidi="ar"/>
              </w:rPr>
              <w:t>采暖补贴（离退休）</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0.40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0.40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496.57</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391.08</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105.49</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578"/>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9453" w:type="dxa"/>
            <w:gridSpan w:val="16"/>
            <w:tcBorders>
              <w:top w:val="nil"/>
              <w:left w:val="nil"/>
              <w:bottom w:val="nil"/>
              <w:right w:val="nil"/>
            </w:tcBorders>
            <w:noWrap/>
            <w:vAlign w:val="center"/>
          </w:tcPr>
          <w:p>
            <w:pPr>
              <w:widowControl/>
              <w:rPr>
                <w:rFonts w:ascii="仿宋_GB2312" w:hAnsi="宋体" w:eastAsia="仿宋_GB2312" w:cs="宋体"/>
                <w:color w:val="000000"/>
                <w:kern w:val="0"/>
                <w:sz w:val="24"/>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仿宋_GB2312" w:eastAsia="仿宋_GB2312" w:cs="仿宋_GB2312"/>
                <w:bCs/>
                <w:kern w:val="0"/>
                <w:sz w:val="24"/>
                <w:lang w:val="en-US" w:eastAsia="zh-CN"/>
              </w:rPr>
              <w:t xml:space="preserve">       </w:t>
            </w: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hint="eastAsia" w:ascii="仿宋_GB2312" w:hAnsi="宋体" w:eastAsia="仿宋_GB2312"/>
          <w:b/>
          <w:kern w:val="0"/>
          <w:sz w:val="28"/>
          <w:szCs w:val="32"/>
          <w:lang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2021年</w:t>
      </w:r>
      <w:r>
        <w:rPr>
          <w:rFonts w:hint="eastAsia" w:ascii="仿宋_GB2312" w:hAnsi="宋体" w:eastAsia="仿宋_GB2312"/>
          <w:b/>
          <w:kern w:val="0"/>
          <w:sz w:val="28"/>
          <w:szCs w:val="32"/>
        </w:rPr>
        <w:t>我单位无项目支出预算，此表为空表</w:t>
      </w:r>
      <w:r>
        <w:rPr>
          <w:rFonts w:hint="eastAsia" w:ascii="仿宋_GB2312" w:hAnsi="宋体" w:eastAsia="仿宋_GB2312"/>
          <w:b/>
          <w:kern w:val="0"/>
          <w:sz w:val="28"/>
          <w:szCs w:val="32"/>
          <w:lang w:eastAsia="zh-CN"/>
        </w:rPr>
        <w:t>。</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仿宋_GB2312" w:eastAsia="仿宋_GB2312" w:cs="仿宋_GB2312"/>
          <w:bCs/>
          <w:kern w:val="0"/>
          <w:sz w:val="24"/>
          <w:lang w:val="en-US" w:eastAsia="zh-CN"/>
        </w:rPr>
        <w:t xml:space="preserve">       </w:t>
      </w:r>
      <w:r>
        <w:rPr>
          <w:rFonts w:hint="eastAsia" w:ascii="仿宋_GB2312" w:hAnsi="宋体" w:eastAsia="仿宋_GB2312" w:cs="宋体"/>
          <w:color w:val="000000"/>
          <w:kern w:val="0"/>
          <w:sz w:val="24"/>
        </w:rPr>
        <w:t>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3.85</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3.85</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3.85</w:t>
            </w:r>
          </w:p>
        </w:tc>
        <w:tc>
          <w:tcPr>
            <w:tcW w:w="171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备注：如无</w:t>
      </w:r>
      <w:bookmarkStart w:id="0" w:name="_GoBack"/>
      <w:bookmarkEnd w:id="0"/>
      <w:r>
        <w:rPr>
          <w:rFonts w:hint="eastAsia" w:ascii="仿宋_GB2312" w:hAnsi="宋体" w:eastAsia="仿宋_GB2312"/>
          <w:b/>
          <w:kern w:val="0"/>
          <w:sz w:val="28"/>
          <w:szCs w:val="32"/>
          <w:lang w:eastAsia="zh-CN"/>
        </w:rPr>
        <w:t>“三公”经费</w:t>
      </w:r>
      <w:r>
        <w:rPr>
          <w:rFonts w:hint="eastAsia" w:ascii="仿宋_GB2312" w:hAnsi="宋体" w:eastAsia="仿宋_GB2312"/>
          <w:b/>
          <w:kern w:val="0"/>
          <w:sz w:val="28"/>
          <w:szCs w:val="32"/>
        </w:rPr>
        <w:t>预算，请填写“我单位无“三公”经费预算，此表为空表”</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仿宋_GB2312" w:eastAsia="仿宋_GB2312" w:cs="仿宋_GB2312"/>
          <w:bCs/>
          <w:kern w:val="0"/>
          <w:sz w:val="24"/>
        </w:rPr>
        <w:t>编制部门：中共昌吉回族自治州委员会机构编制委员会办公室</w:t>
      </w:r>
      <w:r>
        <w:rPr>
          <w:rFonts w:hint="eastAsia" w:ascii="仿宋_GB2312" w:hAnsi="仿宋_GB2312" w:eastAsia="仿宋_GB2312" w:cs="仿宋_GB2312"/>
          <w:bCs/>
          <w:kern w:val="0"/>
          <w:sz w:val="24"/>
          <w:lang w:val="en-US" w:eastAsia="zh-CN"/>
        </w:rPr>
        <w:t xml:space="preserve">       </w:t>
      </w:r>
      <w:r>
        <w:rPr>
          <w:rFonts w:hint="eastAsia" w:ascii="仿宋_GB2312" w:hAnsi="宋体" w:eastAsia="仿宋_GB2312" w:cs="宋体"/>
          <w:color w:val="000000"/>
          <w:kern w:val="0"/>
          <w:sz w:val="24"/>
        </w:rPr>
        <w:t>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w:t>
      </w:r>
      <w:r>
        <w:rPr>
          <w:rFonts w:hint="eastAsia" w:ascii="仿宋_GB2312" w:hAnsi="宋体" w:eastAsia="仿宋_GB2312"/>
          <w:b/>
          <w:kern w:val="0"/>
          <w:sz w:val="28"/>
          <w:szCs w:val="32"/>
          <w:lang w:val="en-US" w:eastAsia="zh-CN"/>
        </w:rPr>
        <w:t>2021年</w:t>
      </w:r>
      <w:r>
        <w:rPr>
          <w:rFonts w:hint="eastAsia" w:ascii="仿宋_GB2312" w:hAnsi="宋体" w:eastAsia="仿宋_GB2312"/>
          <w:b/>
          <w:kern w:val="0"/>
          <w:sz w:val="28"/>
          <w:szCs w:val="32"/>
        </w:rPr>
        <w:t>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numPr>
          <w:ilvl w:val="0"/>
          <w:numId w:val="1"/>
        </w:numPr>
        <w:spacing w:line="560" w:lineRule="exact"/>
        <w:jc w:val="center"/>
        <w:rPr>
          <w:rFonts w:hint="eastAsia" w:ascii="黑体" w:hAnsi="黑体" w:eastAsia="黑体" w:cs="黑体"/>
          <w:bCs/>
          <w:kern w:val="0"/>
          <w:sz w:val="32"/>
          <w:szCs w:val="32"/>
        </w:rPr>
      </w:pPr>
      <w:r>
        <w:rPr>
          <w:rFonts w:hint="eastAsia" w:ascii="黑体" w:hAnsi="黑体" w:eastAsia="黑体" w:cs="黑体"/>
          <w:kern w:val="0"/>
          <w:sz w:val="32"/>
          <w:szCs w:val="32"/>
        </w:rPr>
        <w:t xml:space="preserve"> 2021年</w:t>
      </w:r>
      <w:r>
        <w:rPr>
          <w:rFonts w:hint="eastAsia" w:ascii="黑体" w:hAnsi="黑体" w:eastAsia="黑体" w:cs="黑体"/>
          <w:bCs/>
          <w:kern w:val="0"/>
          <w:sz w:val="32"/>
          <w:szCs w:val="32"/>
        </w:rPr>
        <w:t>编制部门：中共昌吉回族自治州委员会机</w:t>
      </w:r>
    </w:p>
    <w:p>
      <w:pPr>
        <w:numPr>
          <w:ilvl w:val="0"/>
          <w:numId w:val="0"/>
        </w:numPr>
        <w:spacing w:line="560" w:lineRule="exact"/>
        <w:jc w:val="center"/>
        <w:rPr>
          <w:rFonts w:hint="eastAsia" w:ascii="黑体" w:hAnsi="黑体" w:eastAsia="黑体" w:cs="黑体"/>
          <w:kern w:val="0"/>
          <w:sz w:val="32"/>
          <w:szCs w:val="32"/>
        </w:rPr>
      </w:pPr>
      <w:r>
        <w:rPr>
          <w:rFonts w:hint="eastAsia" w:ascii="黑体" w:hAnsi="黑体" w:eastAsia="黑体" w:cs="黑体"/>
          <w:bCs/>
          <w:kern w:val="0"/>
          <w:sz w:val="32"/>
          <w:szCs w:val="32"/>
        </w:rPr>
        <w:t>构编制委员会办公室</w:t>
      </w:r>
      <w:r>
        <w:rPr>
          <w:rFonts w:hint="eastAsia" w:ascii="黑体" w:hAnsi="黑体" w:eastAsia="黑体" w:cs="黑体"/>
          <w:kern w:val="0"/>
          <w:sz w:val="32"/>
          <w:szCs w:val="32"/>
        </w:rPr>
        <w:t>预算情况说明</w:t>
      </w:r>
    </w:p>
    <w:p>
      <w:pPr>
        <w:spacing w:line="560" w:lineRule="exact"/>
        <w:jc w:val="center"/>
        <w:rPr>
          <w:rFonts w:ascii="黑体" w:hAnsi="黑体" w:eastAsia="黑体"/>
          <w:kern w:val="0"/>
          <w:sz w:val="32"/>
          <w:szCs w:val="32"/>
        </w:rPr>
      </w:pPr>
    </w:p>
    <w:p>
      <w:pPr>
        <w:widowControl/>
        <w:spacing w:line="580" w:lineRule="exact"/>
        <w:ind w:firstLine="640"/>
        <w:jc w:val="left"/>
        <w:rPr>
          <w:rFonts w:hint="eastAsia" w:ascii="黑体" w:hAnsi="黑体" w:eastAsia="黑体" w:cs="黑体"/>
          <w:b w:val="0"/>
          <w:bCs/>
          <w:kern w:val="0"/>
          <w:sz w:val="32"/>
          <w:szCs w:val="32"/>
        </w:rPr>
      </w:pPr>
      <w:r>
        <w:rPr>
          <w:rFonts w:hint="eastAsia" w:ascii="黑体" w:hAnsi="黑体" w:eastAsia="黑体" w:cs="黑体"/>
          <w:b w:val="0"/>
          <w:bCs/>
          <w:kern w:val="0"/>
          <w:sz w:val="32"/>
          <w:szCs w:val="32"/>
          <w:lang w:eastAsia="zh-CN"/>
        </w:rPr>
        <w:t>一、</w:t>
      </w:r>
      <w:r>
        <w:rPr>
          <w:rFonts w:hint="eastAsia" w:ascii="黑体" w:hAnsi="黑体" w:eastAsia="黑体" w:cs="黑体"/>
          <w:b w:val="0"/>
          <w:bCs/>
          <w:kern w:val="0"/>
          <w:sz w:val="32"/>
          <w:szCs w:val="32"/>
        </w:rPr>
        <w:t>关于中共昌吉回族自治州委员会机构编制委员会办公室202</w:t>
      </w:r>
      <w:r>
        <w:rPr>
          <w:rFonts w:hint="eastAsia" w:ascii="黑体" w:hAnsi="黑体" w:eastAsia="黑体" w:cs="黑体"/>
          <w:b w:val="0"/>
          <w:bCs/>
          <w:kern w:val="0"/>
          <w:sz w:val="32"/>
          <w:szCs w:val="32"/>
          <w:lang w:val="en-US" w:eastAsia="zh-CN"/>
        </w:rPr>
        <w:t>1</w:t>
      </w:r>
      <w:r>
        <w:rPr>
          <w:rFonts w:hint="eastAsia" w:ascii="黑体" w:hAnsi="黑体" w:eastAsia="黑体" w:cs="黑体"/>
          <w:b w:val="0"/>
          <w:bCs/>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2021年所有收入和支出均纳入部门预算管理。收支总预算</w:t>
      </w:r>
      <w:r>
        <w:rPr>
          <w:rFonts w:hint="eastAsia" w:ascii="仿宋_GB2312" w:hAnsi="宋体" w:eastAsia="仿宋_GB2312" w:cs="宋体"/>
          <w:kern w:val="0"/>
          <w:sz w:val="32"/>
          <w:szCs w:val="32"/>
          <w:lang w:val="en-US" w:eastAsia="zh-CN"/>
        </w:rPr>
        <w:t>496.57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496.57</w:t>
      </w:r>
      <w:r>
        <w:rPr>
          <w:rFonts w:hint="eastAsia" w:ascii="仿宋_GB2312" w:hAnsi="宋体" w:eastAsia="仿宋_GB2312" w:cs="宋体"/>
          <w:kern w:val="0"/>
          <w:sz w:val="32"/>
          <w:szCs w:val="32"/>
        </w:rPr>
        <w:t>万元。</w:t>
      </w:r>
    </w:p>
    <w:p>
      <w:pPr>
        <w:spacing w:line="560" w:lineRule="exact"/>
        <w:ind w:firstLine="600" w:firstLineChars="200"/>
        <w:rPr>
          <w:rFonts w:hint="eastAsia" w:ascii="仿宋_GB2312" w:hAnsi="宋体" w:eastAsia="仿宋_GB2312" w:cs="宋体"/>
          <w:b/>
          <w:kern w:val="0"/>
          <w:sz w:val="30"/>
          <w:szCs w:val="30"/>
          <w:highlight w:val="none"/>
          <w:lang w:eastAsia="zh-CN"/>
        </w:rPr>
      </w:pPr>
      <w:r>
        <w:rPr>
          <w:rFonts w:hint="eastAsia" w:ascii="仿宋_GB2312" w:hAnsi="宋体" w:eastAsia="仿宋_GB2312" w:cs="宋体"/>
          <w:kern w:val="0"/>
          <w:sz w:val="30"/>
          <w:szCs w:val="30"/>
          <w:highlight w:val="none"/>
        </w:rPr>
        <w:t>支出预算包括：</w:t>
      </w:r>
      <w:r>
        <w:rPr>
          <w:rFonts w:hint="eastAsia" w:ascii="仿宋_GB2312" w:hAnsi="宋体" w:eastAsia="仿宋_GB2312" w:cs="宋体"/>
          <w:spacing w:val="-6"/>
          <w:kern w:val="0"/>
          <w:sz w:val="32"/>
          <w:szCs w:val="32"/>
          <w:highlight w:val="none"/>
        </w:rPr>
        <w:t>一般公共预算支出</w:t>
      </w:r>
      <w:r>
        <w:rPr>
          <w:rFonts w:hint="eastAsia" w:ascii="仿宋_GB2312" w:hAnsi="宋体" w:eastAsia="仿宋_GB2312" w:cs="宋体"/>
          <w:kern w:val="0"/>
          <w:sz w:val="30"/>
          <w:szCs w:val="30"/>
          <w:highlight w:val="none"/>
          <w:lang w:val="en-US" w:eastAsia="zh-CN"/>
        </w:rPr>
        <w:t>496.57万元，其中：</w:t>
      </w:r>
      <w:r>
        <w:rPr>
          <w:rFonts w:hint="eastAsia" w:ascii="仿宋_GB2312" w:hAnsi="宋体" w:eastAsia="仿宋_GB2312" w:cs="宋体"/>
          <w:kern w:val="0"/>
          <w:sz w:val="30"/>
          <w:szCs w:val="30"/>
          <w:highlight w:val="none"/>
        </w:rPr>
        <w:t>一般公共服务支出</w:t>
      </w:r>
      <w:r>
        <w:rPr>
          <w:rFonts w:hint="eastAsia" w:ascii="仿宋_GB2312" w:hAnsi="宋体" w:eastAsia="仿宋_GB2312" w:cs="宋体"/>
          <w:color w:val="000000"/>
          <w:kern w:val="0"/>
          <w:sz w:val="30"/>
          <w:szCs w:val="30"/>
          <w:highlight w:val="none"/>
          <w:lang w:val="en-US" w:eastAsia="zh-CN"/>
        </w:rPr>
        <w:t>424.55</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r>
        <w:rPr>
          <w:rFonts w:hint="eastAsia" w:ascii="仿宋_GB2312" w:hAnsi="宋体" w:eastAsia="仿宋_GB2312" w:cs="宋体"/>
          <w:kern w:val="0"/>
          <w:sz w:val="30"/>
          <w:szCs w:val="30"/>
          <w:highlight w:val="none"/>
          <w:lang w:val="en-US" w:eastAsia="zh-CN"/>
        </w:rPr>
        <w:t>208</w:t>
      </w:r>
      <w:r>
        <w:rPr>
          <w:rFonts w:hint="eastAsia" w:ascii="仿宋_GB2312" w:hAnsi="宋体" w:eastAsia="仿宋_GB2312" w:cs="宋体"/>
          <w:kern w:val="0"/>
          <w:sz w:val="30"/>
          <w:szCs w:val="30"/>
          <w:highlight w:val="none"/>
        </w:rPr>
        <w:t>社会保障和就业支出</w:t>
      </w:r>
      <w:r>
        <w:rPr>
          <w:rFonts w:hint="eastAsia" w:ascii="仿宋_GB2312" w:hAnsi="宋体" w:eastAsia="仿宋_GB2312" w:cs="宋体"/>
          <w:kern w:val="0"/>
          <w:sz w:val="30"/>
          <w:szCs w:val="30"/>
          <w:highlight w:val="none"/>
          <w:lang w:val="en-US" w:eastAsia="zh-CN"/>
        </w:rPr>
        <w:t>37.98</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r>
        <w:rPr>
          <w:rFonts w:hint="eastAsia" w:ascii="仿宋_GB2312" w:hAnsi="宋体" w:eastAsia="仿宋_GB2312" w:cs="宋体"/>
          <w:kern w:val="0"/>
          <w:sz w:val="30"/>
          <w:szCs w:val="30"/>
          <w:highlight w:val="none"/>
        </w:rPr>
        <w:t>210卫生健康支出</w:t>
      </w:r>
      <w:r>
        <w:rPr>
          <w:rFonts w:hint="eastAsia" w:ascii="仿宋_GB2312" w:hAnsi="宋体" w:eastAsia="仿宋_GB2312" w:cs="宋体"/>
          <w:kern w:val="0"/>
          <w:sz w:val="30"/>
          <w:szCs w:val="30"/>
          <w:highlight w:val="none"/>
          <w:lang w:val="en-US" w:eastAsia="zh-CN"/>
        </w:rPr>
        <w:t>34.04</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p>
    <w:p>
      <w:pPr>
        <w:widowControl/>
        <w:spacing w:line="580" w:lineRule="exact"/>
        <w:ind w:firstLine="640"/>
        <w:jc w:val="left"/>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二、关于中共昌吉回族自治州委员会机构编制委员会办公室2020年收入预算情况说明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中共昌吉回族自治州委员会机构编制委员会办公室收入预算</w:t>
      </w:r>
      <w:r>
        <w:rPr>
          <w:rFonts w:hint="eastAsia" w:ascii="仿宋_GB2312" w:hAnsi="宋体" w:eastAsia="仿宋_GB2312" w:cs="宋体"/>
          <w:kern w:val="0"/>
          <w:sz w:val="32"/>
          <w:szCs w:val="32"/>
          <w:lang w:val="en-US" w:eastAsia="zh-CN"/>
        </w:rPr>
        <w:t>496.57</w:t>
      </w:r>
      <w:r>
        <w:rPr>
          <w:rFonts w:hint="eastAsia" w:ascii="仿宋_GB2312" w:hAnsi="宋体" w:eastAsia="仿宋_GB2312" w:cs="宋体"/>
          <w:kern w:val="0"/>
          <w:sz w:val="32"/>
          <w:szCs w:val="32"/>
        </w:rPr>
        <w:t>万元，其中：</w:t>
      </w:r>
    </w:p>
    <w:p>
      <w:pPr>
        <w:widowControl/>
        <w:spacing w:line="580" w:lineRule="exact"/>
        <w:ind w:firstLine="640"/>
        <w:jc w:val="left"/>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496.57</w:t>
      </w:r>
      <w:r>
        <w:rPr>
          <w:rFonts w:hint="eastAsia" w:ascii="仿宋_GB2312" w:hAnsi="宋体" w:eastAsia="仿宋_GB2312" w:cs="宋体"/>
          <w:kern w:val="0"/>
          <w:sz w:val="32"/>
          <w:szCs w:val="32"/>
        </w:rPr>
        <w:t>万元，占100%，比上年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41.07</w:t>
      </w:r>
      <w:r>
        <w:rPr>
          <w:rFonts w:hint="eastAsia" w:ascii="仿宋_GB2312" w:hAnsi="宋体" w:eastAsia="仿宋_GB2312" w:cs="宋体"/>
          <w:kern w:val="0"/>
          <w:sz w:val="32"/>
          <w:szCs w:val="32"/>
        </w:rPr>
        <w:t>万元，主要原因是</w:t>
      </w:r>
      <w:r>
        <w:rPr>
          <w:rFonts w:hint="eastAsia" w:ascii="仿宋_GB2312" w:hAnsi="仿宋_GB2312" w:eastAsia="仿宋_GB2312" w:cs="仿宋_GB2312"/>
          <w:kern w:val="0"/>
          <w:sz w:val="32"/>
          <w:szCs w:val="32"/>
        </w:rPr>
        <w:t>1、调标增资、社保缴费减少及增加工作人员，增加工资福利支出</w:t>
      </w:r>
      <w:r>
        <w:rPr>
          <w:rFonts w:hint="eastAsia" w:ascii="仿宋_GB2312" w:hAnsi="仿宋_GB2312" w:eastAsia="仿宋_GB2312" w:cs="仿宋_GB2312"/>
          <w:kern w:val="0"/>
          <w:sz w:val="32"/>
          <w:szCs w:val="32"/>
          <w:lang w:val="en-US" w:eastAsia="zh-CN"/>
        </w:rPr>
        <w:t>21.58</w:t>
      </w:r>
      <w:r>
        <w:rPr>
          <w:rFonts w:hint="eastAsia" w:ascii="仿宋_GB2312" w:hAnsi="仿宋_GB2312" w:eastAsia="仿宋_GB2312" w:cs="仿宋_GB2312"/>
          <w:kern w:val="0"/>
          <w:sz w:val="32"/>
          <w:szCs w:val="32"/>
        </w:rPr>
        <w:t>万元；2、增加工作人员，增加运转经费</w:t>
      </w:r>
      <w:r>
        <w:rPr>
          <w:rFonts w:hint="eastAsia" w:ascii="仿宋_GB2312" w:hAnsi="仿宋_GB2312" w:eastAsia="仿宋_GB2312" w:cs="仿宋_GB2312"/>
          <w:kern w:val="0"/>
          <w:sz w:val="32"/>
          <w:szCs w:val="32"/>
          <w:lang w:val="en-US" w:eastAsia="zh-CN"/>
        </w:rPr>
        <w:t>5.09</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eastAsia="zh-CN"/>
        </w:rPr>
        <w:t>编外聘用人员</w:t>
      </w:r>
      <w:r>
        <w:rPr>
          <w:rFonts w:hint="eastAsia" w:ascii="仿宋_GB2312" w:hAnsi="仿宋_GB2312" w:eastAsia="仿宋_GB2312" w:cs="仿宋_GB2312"/>
          <w:kern w:val="0"/>
          <w:sz w:val="32"/>
          <w:szCs w:val="32"/>
        </w:rPr>
        <w:t>运转经费</w:t>
      </w:r>
      <w:r>
        <w:rPr>
          <w:rFonts w:hint="eastAsia" w:ascii="仿宋_GB2312" w:hAnsi="仿宋_GB2312" w:eastAsia="仿宋_GB2312" w:cs="仿宋_GB2312"/>
          <w:kern w:val="0"/>
          <w:sz w:val="32"/>
          <w:szCs w:val="32"/>
          <w:lang w:val="en-US" w:eastAsia="zh-CN"/>
        </w:rPr>
        <w:t>13.96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eastAsia="zh-CN"/>
        </w:rPr>
        <w:t>遗属生活补助</w:t>
      </w:r>
      <w:r>
        <w:rPr>
          <w:rFonts w:hint="eastAsia" w:ascii="仿宋_GB2312" w:hAnsi="仿宋_GB2312" w:eastAsia="仿宋_GB2312" w:cs="仿宋_GB2312"/>
          <w:kern w:val="0"/>
          <w:sz w:val="32"/>
          <w:szCs w:val="32"/>
          <w:lang w:val="en-US" w:eastAsia="zh-CN"/>
        </w:rPr>
        <w:t>0.44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widowControl/>
        <w:spacing w:line="580" w:lineRule="exact"/>
        <w:ind w:firstLine="640"/>
        <w:jc w:val="left"/>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三、关于中共昌吉回族自治州委员会机构编制委员会办公室202</w:t>
      </w:r>
      <w:r>
        <w:rPr>
          <w:rFonts w:hint="eastAsia" w:ascii="黑体" w:hAnsi="黑体" w:eastAsia="黑体" w:cs="黑体"/>
          <w:b w:val="0"/>
          <w:bCs w:val="0"/>
          <w:kern w:val="0"/>
          <w:sz w:val="32"/>
          <w:szCs w:val="32"/>
          <w:lang w:val="en-US" w:eastAsia="zh-CN"/>
        </w:rPr>
        <w:t>1</w:t>
      </w:r>
      <w:r>
        <w:rPr>
          <w:rFonts w:hint="eastAsia" w:ascii="黑体" w:hAnsi="黑体" w:eastAsia="黑体" w:cs="黑体"/>
          <w:b w:val="0"/>
          <w:bCs w:val="0"/>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2021年支出预算</w:t>
      </w:r>
      <w:r>
        <w:rPr>
          <w:rFonts w:hint="eastAsia" w:ascii="仿宋_GB2312" w:hAnsi="宋体" w:eastAsia="仿宋_GB2312" w:cs="宋体"/>
          <w:kern w:val="0"/>
          <w:sz w:val="32"/>
          <w:szCs w:val="32"/>
          <w:lang w:val="en-US" w:eastAsia="zh-CN"/>
        </w:rPr>
        <w:t>496.57</w:t>
      </w:r>
      <w:r>
        <w:rPr>
          <w:rFonts w:hint="eastAsia" w:ascii="仿宋_GB2312" w:hAnsi="宋体" w:eastAsia="仿宋_GB2312" w:cs="宋体"/>
          <w:kern w:val="0"/>
          <w:sz w:val="32"/>
          <w:szCs w:val="32"/>
        </w:rPr>
        <w:t>万元，其中：</w:t>
      </w:r>
    </w:p>
    <w:p>
      <w:pPr>
        <w:widowControl/>
        <w:spacing w:line="580" w:lineRule="exact"/>
        <w:ind w:firstLine="640"/>
        <w:jc w:val="left"/>
        <w:rPr>
          <w:rFonts w:hint="eastAsia" w:ascii="仿宋_GB2312" w:hAnsi="仿宋_GB2312" w:eastAsia="仿宋_GB2312" w:cs="仿宋_GB2312"/>
          <w:kern w:val="0"/>
          <w:sz w:val="32"/>
          <w:szCs w:val="32"/>
          <w:lang w:eastAsia="zh-CN"/>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496.57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41.07</w:t>
      </w:r>
      <w:r>
        <w:rPr>
          <w:rFonts w:hint="eastAsia" w:ascii="仿宋_GB2312" w:hAnsi="宋体" w:eastAsia="仿宋_GB2312" w:cs="宋体"/>
          <w:kern w:val="0"/>
          <w:sz w:val="32"/>
          <w:szCs w:val="32"/>
        </w:rPr>
        <w:t>万元，主要原因是</w:t>
      </w:r>
      <w:r>
        <w:rPr>
          <w:rFonts w:hint="eastAsia" w:ascii="仿宋_GB2312" w:hAnsi="仿宋_GB2312" w:eastAsia="仿宋_GB2312" w:cs="仿宋_GB2312"/>
          <w:kern w:val="0"/>
          <w:sz w:val="32"/>
          <w:szCs w:val="32"/>
        </w:rPr>
        <w:t>1、调标增资、社保缴费减少及增加工作人员，增加工资福利支出</w:t>
      </w:r>
      <w:r>
        <w:rPr>
          <w:rFonts w:hint="eastAsia" w:ascii="仿宋_GB2312" w:hAnsi="仿宋_GB2312" w:eastAsia="仿宋_GB2312" w:cs="仿宋_GB2312"/>
          <w:kern w:val="0"/>
          <w:sz w:val="32"/>
          <w:szCs w:val="32"/>
          <w:lang w:val="en-US" w:eastAsia="zh-CN"/>
        </w:rPr>
        <w:t>21.58</w:t>
      </w:r>
      <w:r>
        <w:rPr>
          <w:rFonts w:hint="eastAsia" w:ascii="仿宋_GB2312" w:hAnsi="仿宋_GB2312" w:eastAsia="仿宋_GB2312" w:cs="仿宋_GB2312"/>
          <w:kern w:val="0"/>
          <w:sz w:val="32"/>
          <w:szCs w:val="32"/>
        </w:rPr>
        <w:t>万元；2、增加工作人员，增加运转经费</w:t>
      </w:r>
      <w:r>
        <w:rPr>
          <w:rFonts w:hint="eastAsia" w:ascii="仿宋_GB2312" w:hAnsi="仿宋_GB2312" w:eastAsia="仿宋_GB2312" w:cs="仿宋_GB2312"/>
          <w:kern w:val="0"/>
          <w:sz w:val="32"/>
          <w:szCs w:val="32"/>
          <w:lang w:val="en-US" w:eastAsia="zh-CN"/>
        </w:rPr>
        <w:t>5.09</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eastAsia="zh-CN"/>
        </w:rPr>
        <w:t>编外聘用人员</w:t>
      </w:r>
      <w:r>
        <w:rPr>
          <w:rFonts w:hint="eastAsia" w:ascii="仿宋_GB2312" w:hAnsi="仿宋_GB2312" w:eastAsia="仿宋_GB2312" w:cs="仿宋_GB2312"/>
          <w:kern w:val="0"/>
          <w:sz w:val="32"/>
          <w:szCs w:val="32"/>
        </w:rPr>
        <w:t>运转经费</w:t>
      </w:r>
      <w:r>
        <w:rPr>
          <w:rFonts w:hint="eastAsia" w:ascii="仿宋_GB2312" w:hAnsi="仿宋_GB2312" w:eastAsia="仿宋_GB2312" w:cs="仿宋_GB2312"/>
          <w:kern w:val="0"/>
          <w:sz w:val="32"/>
          <w:szCs w:val="32"/>
          <w:lang w:val="en-US" w:eastAsia="zh-CN"/>
        </w:rPr>
        <w:t>13.96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eastAsia="zh-CN"/>
        </w:rPr>
        <w:t>遗属生活补助</w:t>
      </w:r>
      <w:r>
        <w:rPr>
          <w:rFonts w:hint="eastAsia" w:ascii="仿宋_GB2312" w:hAnsi="仿宋_GB2312" w:eastAsia="仿宋_GB2312" w:cs="仿宋_GB2312"/>
          <w:kern w:val="0"/>
          <w:sz w:val="32"/>
          <w:szCs w:val="32"/>
          <w:lang w:val="en-US" w:eastAsia="zh-CN"/>
        </w:rPr>
        <w:t>0.44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p>
    <w:p>
      <w:pPr>
        <w:widowControl/>
        <w:spacing w:line="580" w:lineRule="exact"/>
        <w:ind w:firstLine="960" w:firstLineChars="300"/>
        <w:jc w:val="left"/>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仿宋_GB2312" w:eastAsia="仿宋_GB2312" w:cs="仿宋_GB2312"/>
          <w:kern w:val="0"/>
          <w:sz w:val="32"/>
          <w:szCs w:val="32"/>
        </w:rPr>
        <w:t>。</w:t>
      </w:r>
    </w:p>
    <w:p>
      <w:pPr>
        <w:widowControl/>
        <w:spacing w:line="580" w:lineRule="exact"/>
        <w:ind w:firstLine="640"/>
        <w:jc w:val="lef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四、关于中共昌吉回族自治州委员会机构编制委员会办公室202</w:t>
      </w:r>
      <w:r>
        <w:rPr>
          <w:rFonts w:hint="eastAsia" w:ascii="黑体" w:hAnsi="黑体" w:eastAsia="黑体" w:cs="黑体"/>
          <w:b w:val="0"/>
          <w:bCs/>
          <w:kern w:val="0"/>
          <w:sz w:val="32"/>
          <w:szCs w:val="32"/>
          <w:lang w:val="en-US" w:eastAsia="zh-CN"/>
        </w:rPr>
        <w:t>1</w:t>
      </w:r>
      <w:r>
        <w:rPr>
          <w:rFonts w:hint="eastAsia" w:ascii="黑体" w:hAnsi="黑体" w:eastAsia="黑体" w:cs="黑体"/>
          <w:b w:val="0"/>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w:t>
      </w:r>
      <w:r>
        <w:rPr>
          <w:rFonts w:hint="eastAsia" w:ascii="仿宋_GB2312" w:hAnsi="宋体" w:eastAsia="仿宋_GB2312" w:cs="宋体"/>
          <w:kern w:val="0"/>
          <w:sz w:val="32"/>
          <w:szCs w:val="32"/>
          <w:lang w:val="en-US" w:eastAsia="zh-CN"/>
        </w:rPr>
        <w:t>496.57</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lang w:val="en-US" w:eastAsia="zh-CN"/>
        </w:rPr>
        <w:t>496.57</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一般公共预算支出包括：一般公共预算支出</w:t>
      </w:r>
      <w:r>
        <w:rPr>
          <w:rFonts w:hint="eastAsia" w:ascii="仿宋_GB2312" w:hAnsi="宋体" w:eastAsia="仿宋_GB2312" w:cs="宋体"/>
          <w:kern w:val="0"/>
          <w:sz w:val="30"/>
          <w:szCs w:val="30"/>
          <w:highlight w:val="none"/>
          <w:lang w:val="en-US" w:eastAsia="zh-CN"/>
        </w:rPr>
        <w:t>496.57万元，其中：</w:t>
      </w:r>
      <w:r>
        <w:rPr>
          <w:rFonts w:hint="eastAsia" w:ascii="仿宋_GB2312" w:hAnsi="宋体" w:eastAsia="仿宋_GB2312" w:cs="宋体"/>
          <w:kern w:val="0"/>
          <w:sz w:val="30"/>
          <w:szCs w:val="30"/>
          <w:highlight w:val="none"/>
        </w:rPr>
        <w:t>一般公共服务支出</w:t>
      </w:r>
      <w:r>
        <w:rPr>
          <w:rFonts w:hint="eastAsia" w:ascii="仿宋_GB2312" w:hAnsi="宋体" w:eastAsia="仿宋_GB2312" w:cs="宋体"/>
          <w:color w:val="000000"/>
          <w:kern w:val="0"/>
          <w:sz w:val="30"/>
          <w:szCs w:val="30"/>
          <w:highlight w:val="none"/>
          <w:lang w:val="en-US" w:eastAsia="zh-CN"/>
        </w:rPr>
        <w:t>424.55</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r>
        <w:rPr>
          <w:rFonts w:hint="eastAsia" w:ascii="仿宋_GB2312" w:hAnsi="宋体" w:eastAsia="仿宋_GB2312" w:cs="宋体"/>
          <w:kern w:val="0"/>
          <w:sz w:val="30"/>
          <w:szCs w:val="30"/>
          <w:highlight w:val="none"/>
          <w:lang w:val="en-US" w:eastAsia="zh-CN"/>
        </w:rPr>
        <w:t>208</w:t>
      </w:r>
      <w:r>
        <w:rPr>
          <w:rFonts w:hint="eastAsia" w:ascii="仿宋_GB2312" w:hAnsi="宋体" w:eastAsia="仿宋_GB2312" w:cs="宋体"/>
          <w:kern w:val="0"/>
          <w:sz w:val="30"/>
          <w:szCs w:val="30"/>
          <w:highlight w:val="none"/>
        </w:rPr>
        <w:t>社会保障和就业支出</w:t>
      </w:r>
      <w:r>
        <w:rPr>
          <w:rFonts w:hint="eastAsia" w:ascii="仿宋_GB2312" w:hAnsi="宋体" w:eastAsia="仿宋_GB2312" w:cs="宋体"/>
          <w:kern w:val="0"/>
          <w:sz w:val="30"/>
          <w:szCs w:val="30"/>
          <w:highlight w:val="none"/>
          <w:lang w:val="en-US" w:eastAsia="zh-CN"/>
        </w:rPr>
        <w:t>37.98</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r>
        <w:rPr>
          <w:rFonts w:hint="eastAsia" w:ascii="仿宋_GB2312" w:hAnsi="宋体" w:eastAsia="仿宋_GB2312" w:cs="宋体"/>
          <w:kern w:val="0"/>
          <w:sz w:val="30"/>
          <w:szCs w:val="30"/>
          <w:highlight w:val="none"/>
        </w:rPr>
        <w:t>210卫生健康支出</w:t>
      </w:r>
      <w:r>
        <w:rPr>
          <w:rFonts w:hint="eastAsia" w:ascii="仿宋_GB2312" w:hAnsi="宋体" w:eastAsia="仿宋_GB2312" w:cs="宋体"/>
          <w:kern w:val="0"/>
          <w:sz w:val="30"/>
          <w:szCs w:val="30"/>
          <w:highlight w:val="none"/>
          <w:lang w:val="en-US" w:eastAsia="zh-CN"/>
        </w:rPr>
        <w:t>34.04</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p>
    <w:p>
      <w:pPr>
        <w:widowControl/>
        <w:spacing w:line="580" w:lineRule="exact"/>
        <w:ind w:firstLine="480" w:firstLineChars="150"/>
        <w:jc w:val="left"/>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五、关于中共昌吉回族自治州委员会机构编制委员会办公室2020年一般公共预算当年拨款情况说明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widowControl/>
        <w:spacing w:line="580" w:lineRule="exact"/>
        <w:ind w:firstLine="64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2021年一般公共预算拨款合计</w:t>
      </w:r>
      <w:r>
        <w:rPr>
          <w:rFonts w:hint="eastAsia" w:ascii="仿宋_GB2312" w:hAnsi="宋体" w:eastAsia="仿宋_GB2312" w:cs="宋体"/>
          <w:kern w:val="0"/>
          <w:sz w:val="32"/>
          <w:szCs w:val="32"/>
          <w:lang w:val="en-US" w:eastAsia="zh-CN"/>
        </w:rPr>
        <w:t>496.57</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val="en-US" w:eastAsia="zh-CN"/>
        </w:rPr>
        <w:t>496.57</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41.07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%。主要原因是：</w:t>
      </w:r>
      <w:r>
        <w:rPr>
          <w:rFonts w:hint="eastAsia" w:ascii="仿宋_GB2312" w:hAnsi="仿宋_GB2312" w:eastAsia="仿宋_GB2312" w:cs="仿宋_GB2312"/>
          <w:kern w:val="0"/>
          <w:sz w:val="32"/>
          <w:szCs w:val="32"/>
        </w:rPr>
        <w:t>1、调标增资、社保缴费减少及增加工作人员，增加工资福利支出</w:t>
      </w:r>
      <w:r>
        <w:rPr>
          <w:rFonts w:hint="eastAsia" w:ascii="仿宋_GB2312" w:hAnsi="仿宋_GB2312" w:eastAsia="仿宋_GB2312" w:cs="仿宋_GB2312"/>
          <w:kern w:val="0"/>
          <w:sz w:val="32"/>
          <w:szCs w:val="32"/>
          <w:lang w:val="en-US" w:eastAsia="zh-CN"/>
        </w:rPr>
        <w:t>21.58</w:t>
      </w:r>
      <w:r>
        <w:rPr>
          <w:rFonts w:hint="eastAsia" w:ascii="仿宋_GB2312" w:hAnsi="仿宋_GB2312" w:eastAsia="仿宋_GB2312" w:cs="仿宋_GB2312"/>
          <w:kern w:val="0"/>
          <w:sz w:val="32"/>
          <w:szCs w:val="32"/>
        </w:rPr>
        <w:t>万元；2、增加工作人员，增加运转经费</w:t>
      </w:r>
      <w:r>
        <w:rPr>
          <w:rFonts w:hint="eastAsia" w:ascii="仿宋_GB2312" w:hAnsi="仿宋_GB2312" w:eastAsia="仿宋_GB2312" w:cs="仿宋_GB2312"/>
          <w:kern w:val="0"/>
          <w:sz w:val="32"/>
          <w:szCs w:val="32"/>
          <w:lang w:val="en-US" w:eastAsia="zh-CN"/>
        </w:rPr>
        <w:t>5.09</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eastAsia="zh-CN"/>
        </w:rPr>
        <w:t>编外聘用人员</w:t>
      </w:r>
      <w:r>
        <w:rPr>
          <w:rFonts w:hint="eastAsia" w:ascii="仿宋_GB2312" w:hAnsi="仿宋_GB2312" w:eastAsia="仿宋_GB2312" w:cs="仿宋_GB2312"/>
          <w:kern w:val="0"/>
          <w:sz w:val="32"/>
          <w:szCs w:val="32"/>
        </w:rPr>
        <w:t>运转经费</w:t>
      </w:r>
      <w:r>
        <w:rPr>
          <w:rFonts w:hint="eastAsia" w:ascii="仿宋_GB2312" w:hAnsi="仿宋_GB2312" w:eastAsia="仿宋_GB2312" w:cs="仿宋_GB2312"/>
          <w:kern w:val="0"/>
          <w:sz w:val="32"/>
          <w:szCs w:val="32"/>
          <w:lang w:val="en-US" w:eastAsia="zh-CN"/>
        </w:rPr>
        <w:t>13.96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eastAsia="zh-CN"/>
        </w:rPr>
        <w:t>遗属生活补助</w:t>
      </w:r>
      <w:r>
        <w:rPr>
          <w:rFonts w:hint="eastAsia" w:ascii="仿宋_GB2312" w:hAnsi="仿宋_GB2312" w:eastAsia="仿宋_GB2312" w:cs="仿宋_GB2312"/>
          <w:kern w:val="0"/>
          <w:sz w:val="32"/>
          <w:szCs w:val="32"/>
          <w:lang w:val="en-US" w:eastAsia="zh-CN"/>
        </w:rPr>
        <w:t>0.44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未安排项目支出</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00" w:firstLineChars="200"/>
        <w:rPr>
          <w:rFonts w:hint="eastAsia" w:ascii="仿宋_GB2312" w:hAnsi="仿宋_GB2312" w:eastAsia="仿宋_GB2312" w:cs="仿宋_GB2312"/>
          <w:kern w:val="0"/>
          <w:sz w:val="30"/>
          <w:szCs w:val="30"/>
          <w:highlight w:val="none"/>
        </w:rPr>
      </w:pPr>
      <w:r>
        <w:rPr>
          <w:rFonts w:hint="eastAsia" w:ascii="仿宋_GB2312" w:hAnsi="仿宋_GB2312" w:eastAsia="仿宋_GB2312" w:cs="仿宋_GB2312"/>
          <w:sz w:val="30"/>
          <w:szCs w:val="30"/>
          <w:highlight w:val="none"/>
        </w:rPr>
        <w:t>1.一般公共服务</w:t>
      </w:r>
      <w:r>
        <w:rPr>
          <w:rFonts w:hint="eastAsia" w:ascii="仿宋_GB2312" w:hAnsi="仿宋_GB2312" w:eastAsia="仿宋_GB2312" w:cs="仿宋_GB2312"/>
          <w:sz w:val="30"/>
          <w:szCs w:val="30"/>
          <w:highlight w:val="none"/>
          <w:lang w:eastAsia="zh-CN"/>
        </w:rPr>
        <w:t>支出</w:t>
      </w:r>
      <w:r>
        <w:rPr>
          <w:rFonts w:hint="eastAsia" w:ascii="仿宋_GB2312" w:hAnsi="仿宋_GB2312" w:eastAsia="仿宋_GB2312" w:cs="仿宋_GB2312"/>
          <w:sz w:val="30"/>
          <w:szCs w:val="30"/>
          <w:highlight w:val="none"/>
        </w:rPr>
        <w:t>（201类）</w:t>
      </w:r>
      <w:r>
        <w:rPr>
          <w:rFonts w:hint="eastAsia" w:ascii="仿宋_GB2312" w:hAnsi="仿宋_GB2312" w:eastAsia="仿宋_GB2312" w:cs="仿宋_GB2312"/>
          <w:sz w:val="30"/>
          <w:szCs w:val="30"/>
          <w:highlight w:val="none"/>
          <w:lang w:val="en-US" w:eastAsia="zh-CN"/>
        </w:rPr>
        <w:t>424.55</w:t>
      </w:r>
      <w:r>
        <w:rPr>
          <w:rFonts w:hint="eastAsia" w:ascii="仿宋_GB2312" w:hAnsi="仿宋_GB2312" w:eastAsia="仿宋_GB2312" w:cs="仿宋_GB2312"/>
          <w:kern w:val="0"/>
          <w:sz w:val="30"/>
          <w:szCs w:val="30"/>
          <w:highlight w:val="none"/>
        </w:rPr>
        <w:t>万元，占</w:t>
      </w:r>
      <w:r>
        <w:rPr>
          <w:rFonts w:hint="eastAsia" w:ascii="仿宋_GB2312" w:hAnsi="仿宋_GB2312" w:eastAsia="仿宋_GB2312" w:cs="仿宋_GB2312"/>
          <w:kern w:val="0"/>
          <w:sz w:val="30"/>
          <w:szCs w:val="30"/>
          <w:highlight w:val="none"/>
          <w:lang w:val="en-US" w:eastAsia="zh-CN"/>
        </w:rPr>
        <w:t>85</w:t>
      </w:r>
      <w:r>
        <w:rPr>
          <w:rFonts w:hint="eastAsia" w:ascii="仿宋_GB2312" w:hAnsi="仿宋_GB2312" w:eastAsia="仿宋_GB2312" w:cs="仿宋_GB2312"/>
          <w:kern w:val="0"/>
          <w:sz w:val="30"/>
          <w:szCs w:val="30"/>
          <w:highlight w:val="none"/>
        </w:rPr>
        <w:t>%。</w:t>
      </w:r>
    </w:p>
    <w:p>
      <w:pPr>
        <w:spacing w:line="580" w:lineRule="exact"/>
        <w:ind w:firstLine="600" w:firstLineChars="200"/>
        <w:rPr>
          <w:rFonts w:hint="eastAsia" w:ascii="仿宋_GB2312" w:hAnsi="宋体" w:eastAsia="仿宋_GB2312" w:cs="宋体"/>
          <w:kern w:val="0"/>
          <w:sz w:val="30"/>
          <w:szCs w:val="30"/>
          <w:highlight w:val="none"/>
          <w:lang w:eastAsia="zh-CN"/>
        </w:rPr>
      </w:pPr>
      <w:r>
        <w:rPr>
          <w:rFonts w:hint="eastAsia" w:ascii="仿宋_GB2312" w:hAnsi="仿宋_GB2312" w:eastAsia="仿宋_GB2312" w:cs="仿宋_GB2312"/>
          <w:kern w:val="0"/>
          <w:sz w:val="30"/>
          <w:szCs w:val="30"/>
          <w:highlight w:val="none"/>
          <w:lang w:val="en-US" w:eastAsia="zh-CN"/>
        </w:rPr>
        <w:t>3、</w:t>
      </w:r>
      <w:r>
        <w:rPr>
          <w:rFonts w:hint="eastAsia" w:ascii="仿宋_GB2312" w:hAnsi="宋体" w:eastAsia="仿宋_GB2312" w:cs="宋体"/>
          <w:kern w:val="0"/>
          <w:sz w:val="30"/>
          <w:szCs w:val="30"/>
          <w:highlight w:val="none"/>
        </w:rPr>
        <w:t>社会保障和就业</w:t>
      </w:r>
      <w:r>
        <w:rPr>
          <w:rFonts w:hint="eastAsia" w:ascii="仿宋_GB2312" w:hAnsi="宋体" w:eastAsia="仿宋_GB2312" w:cs="宋体"/>
          <w:kern w:val="0"/>
          <w:sz w:val="30"/>
          <w:szCs w:val="30"/>
          <w:highlight w:val="none"/>
          <w:lang w:eastAsia="zh-CN"/>
        </w:rPr>
        <w:t>支出</w:t>
      </w:r>
      <w:r>
        <w:rPr>
          <w:rFonts w:hint="eastAsia" w:ascii="仿宋_GB2312" w:hAnsi="仿宋_GB2312" w:eastAsia="仿宋_GB2312" w:cs="仿宋_GB2312"/>
          <w:sz w:val="30"/>
          <w:szCs w:val="30"/>
          <w:highlight w:val="none"/>
        </w:rPr>
        <w:t>（</w:t>
      </w:r>
      <w:r>
        <w:rPr>
          <w:rFonts w:hint="eastAsia" w:ascii="仿宋_GB2312" w:hAnsi="宋体" w:eastAsia="仿宋_GB2312" w:cs="宋体"/>
          <w:kern w:val="0"/>
          <w:sz w:val="30"/>
          <w:szCs w:val="30"/>
          <w:highlight w:val="none"/>
          <w:lang w:val="en-US" w:eastAsia="zh-CN"/>
        </w:rPr>
        <w:t>208</w:t>
      </w:r>
      <w:r>
        <w:rPr>
          <w:rFonts w:hint="eastAsia" w:ascii="仿宋_GB2312" w:hAnsi="仿宋_GB2312" w:eastAsia="仿宋_GB2312" w:cs="仿宋_GB2312"/>
          <w:sz w:val="30"/>
          <w:szCs w:val="30"/>
          <w:highlight w:val="none"/>
        </w:rPr>
        <w:t>类）</w:t>
      </w:r>
      <w:r>
        <w:rPr>
          <w:rFonts w:hint="eastAsia" w:ascii="仿宋_GB2312" w:hAnsi="宋体" w:eastAsia="仿宋_GB2312" w:cs="宋体"/>
          <w:kern w:val="0"/>
          <w:sz w:val="30"/>
          <w:szCs w:val="30"/>
          <w:highlight w:val="none"/>
          <w:lang w:val="en-US" w:eastAsia="zh-CN"/>
        </w:rPr>
        <w:t>37.98</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r>
        <w:rPr>
          <w:rFonts w:hint="eastAsia" w:ascii="仿宋_GB2312" w:hAnsi="仿宋_GB2312" w:eastAsia="仿宋_GB2312" w:cs="仿宋_GB2312"/>
          <w:kern w:val="0"/>
          <w:sz w:val="30"/>
          <w:szCs w:val="30"/>
          <w:highlight w:val="none"/>
        </w:rPr>
        <w:t>占</w:t>
      </w:r>
      <w:r>
        <w:rPr>
          <w:rFonts w:hint="eastAsia" w:ascii="仿宋_GB2312" w:hAnsi="宋体" w:eastAsia="仿宋_GB2312" w:cs="宋体"/>
          <w:kern w:val="0"/>
          <w:sz w:val="30"/>
          <w:szCs w:val="30"/>
          <w:highlight w:val="none"/>
          <w:lang w:val="en-US" w:eastAsia="zh-CN"/>
        </w:rPr>
        <w:t>7.6%</w:t>
      </w:r>
      <w:r>
        <w:rPr>
          <w:rFonts w:hint="eastAsia" w:ascii="仿宋_GB2312" w:hAnsi="宋体" w:eastAsia="仿宋_GB2312" w:cs="宋体"/>
          <w:kern w:val="0"/>
          <w:sz w:val="30"/>
          <w:szCs w:val="30"/>
          <w:highlight w:val="none"/>
          <w:lang w:eastAsia="zh-CN"/>
        </w:rPr>
        <w:t>。</w:t>
      </w:r>
    </w:p>
    <w:p>
      <w:pPr>
        <w:pStyle w:val="2"/>
        <w:ind w:left="0" w:leftChars="0" w:firstLine="600" w:firstLineChars="200"/>
        <w:rPr>
          <w:rFonts w:hint="eastAsia" w:ascii="仿宋_GB2312" w:hAnsi="宋体" w:eastAsia="仿宋_GB2312" w:cs="宋体"/>
          <w:kern w:val="0"/>
          <w:sz w:val="30"/>
          <w:szCs w:val="30"/>
          <w:highlight w:val="none"/>
          <w:lang w:eastAsia="zh-CN"/>
        </w:rPr>
      </w:pPr>
      <w:r>
        <w:rPr>
          <w:rFonts w:hint="eastAsia" w:ascii="仿宋_GB2312" w:hAnsi="宋体" w:eastAsia="仿宋_GB2312" w:cs="宋体"/>
          <w:kern w:val="0"/>
          <w:sz w:val="30"/>
          <w:szCs w:val="30"/>
          <w:highlight w:val="none"/>
          <w:lang w:val="en-US" w:eastAsia="zh-CN"/>
        </w:rPr>
        <w:t>4、</w:t>
      </w:r>
      <w:r>
        <w:rPr>
          <w:rFonts w:hint="eastAsia" w:ascii="仿宋_GB2312" w:hAnsi="宋体" w:eastAsia="仿宋_GB2312" w:cs="宋体"/>
          <w:kern w:val="0"/>
          <w:sz w:val="30"/>
          <w:szCs w:val="30"/>
          <w:highlight w:val="none"/>
        </w:rPr>
        <w:t>卫生健康</w:t>
      </w:r>
      <w:r>
        <w:rPr>
          <w:rFonts w:hint="eastAsia" w:ascii="仿宋_GB2312" w:hAnsi="宋体" w:eastAsia="仿宋_GB2312" w:cs="宋体"/>
          <w:kern w:val="0"/>
          <w:sz w:val="30"/>
          <w:szCs w:val="30"/>
          <w:highlight w:val="none"/>
          <w:lang w:eastAsia="zh-CN"/>
        </w:rPr>
        <w:t>支出</w:t>
      </w:r>
      <w:r>
        <w:rPr>
          <w:rFonts w:hint="eastAsia" w:ascii="仿宋_GB2312" w:hAnsi="仿宋_GB2312" w:eastAsia="仿宋_GB2312" w:cs="仿宋_GB2312"/>
          <w:sz w:val="30"/>
          <w:szCs w:val="30"/>
          <w:highlight w:val="none"/>
        </w:rPr>
        <w:t>（</w:t>
      </w:r>
      <w:r>
        <w:rPr>
          <w:rFonts w:hint="eastAsia" w:ascii="仿宋_GB2312" w:hAnsi="宋体" w:eastAsia="仿宋_GB2312" w:cs="宋体"/>
          <w:kern w:val="0"/>
          <w:sz w:val="30"/>
          <w:szCs w:val="30"/>
          <w:highlight w:val="none"/>
        </w:rPr>
        <w:t>210</w:t>
      </w:r>
      <w:r>
        <w:rPr>
          <w:rFonts w:hint="eastAsia" w:ascii="仿宋_GB2312" w:hAnsi="仿宋_GB2312" w:eastAsia="仿宋_GB2312" w:cs="仿宋_GB2312"/>
          <w:sz w:val="30"/>
          <w:szCs w:val="30"/>
          <w:highlight w:val="none"/>
        </w:rPr>
        <w:t>类）</w:t>
      </w:r>
      <w:r>
        <w:rPr>
          <w:rFonts w:hint="eastAsia" w:ascii="仿宋_GB2312" w:hAnsi="宋体" w:eastAsia="仿宋_GB2312" w:cs="宋体"/>
          <w:kern w:val="0"/>
          <w:sz w:val="30"/>
          <w:szCs w:val="30"/>
          <w:highlight w:val="none"/>
          <w:lang w:val="en-US" w:eastAsia="zh-CN"/>
        </w:rPr>
        <w:t>34.04</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r>
        <w:rPr>
          <w:rFonts w:hint="eastAsia" w:ascii="仿宋_GB2312" w:hAnsi="仿宋_GB2312" w:eastAsia="仿宋_GB2312" w:cs="仿宋_GB2312"/>
          <w:kern w:val="0"/>
          <w:sz w:val="30"/>
          <w:szCs w:val="30"/>
          <w:highlight w:val="none"/>
        </w:rPr>
        <w:t>占</w:t>
      </w:r>
      <w:r>
        <w:rPr>
          <w:rFonts w:hint="eastAsia" w:ascii="仿宋_GB2312" w:hAnsi="宋体" w:eastAsia="仿宋_GB2312" w:cs="宋体"/>
          <w:kern w:val="0"/>
          <w:sz w:val="30"/>
          <w:szCs w:val="30"/>
          <w:highlight w:val="none"/>
          <w:lang w:val="en-US" w:eastAsia="zh-CN"/>
        </w:rPr>
        <w:t>7.4%</w:t>
      </w:r>
      <w:r>
        <w:rPr>
          <w:rFonts w:hint="eastAsia" w:ascii="仿宋_GB2312" w:hAnsi="宋体" w:eastAsia="仿宋_GB2312" w:cs="宋体"/>
          <w:kern w:val="0"/>
          <w:sz w:val="30"/>
          <w:szCs w:val="30"/>
          <w:highlight w:val="none"/>
          <w:lang w:eastAsia="zh-CN"/>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rPr>
        <w:t>1.一般公共服务（类）财政事务（款）行政运行（项）2013601款202</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年预算数为</w:t>
      </w:r>
      <w:r>
        <w:rPr>
          <w:rFonts w:hint="eastAsia" w:ascii="仿宋_GB2312" w:hAnsi="仿宋_GB2312" w:eastAsia="仿宋_GB2312" w:cs="仿宋_GB2312"/>
          <w:kern w:val="0"/>
          <w:sz w:val="32"/>
          <w:szCs w:val="32"/>
          <w:highlight w:val="none"/>
          <w:lang w:val="en-US" w:eastAsia="zh-CN"/>
        </w:rPr>
        <w:t>327.51</w:t>
      </w:r>
      <w:r>
        <w:rPr>
          <w:rFonts w:hint="eastAsia" w:ascii="仿宋_GB2312" w:hAnsi="仿宋_GB2312" w:eastAsia="仿宋_GB2312" w:cs="仿宋_GB2312"/>
          <w:kern w:val="0"/>
          <w:sz w:val="32"/>
          <w:szCs w:val="32"/>
          <w:highlight w:val="none"/>
        </w:rPr>
        <w:t>万元，比上年执行数</w:t>
      </w:r>
      <w:r>
        <w:rPr>
          <w:rFonts w:hint="eastAsia" w:ascii="仿宋_GB2312" w:hAnsi="仿宋_GB2312" w:eastAsia="仿宋_GB2312" w:cs="仿宋_GB2312"/>
          <w:kern w:val="0"/>
          <w:sz w:val="32"/>
          <w:szCs w:val="32"/>
          <w:highlight w:val="none"/>
          <w:lang w:eastAsia="zh-CN"/>
        </w:rPr>
        <w:t>减少</w:t>
      </w:r>
      <w:r>
        <w:rPr>
          <w:rFonts w:hint="eastAsia" w:ascii="仿宋_GB2312" w:hAnsi="仿宋_GB2312" w:eastAsia="仿宋_GB2312" w:cs="仿宋_GB2312"/>
          <w:kern w:val="0"/>
          <w:sz w:val="32"/>
          <w:szCs w:val="32"/>
          <w:highlight w:val="none"/>
          <w:lang w:val="en-US" w:eastAsia="zh-CN"/>
        </w:rPr>
        <w:t>59.53</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减少</w:t>
      </w:r>
      <w:r>
        <w:rPr>
          <w:rFonts w:hint="eastAsia" w:ascii="仿宋_GB2312" w:hAnsi="仿宋_GB2312" w:eastAsia="仿宋_GB2312" w:cs="仿宋_GB2312"/>
          <w:kern w:val="0"/>
          <w:sz w:val="32"/>
          <w:szCs w:val="32"/>
          <w:highlight w:val="none"/>
          <w:lang w:val="en-US" w:eastAsia="zh-CN"/>
        </w:rPr>
        <w:t>15.4</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0"/>
          <w:szCs w:val="30"/>
          <w:highlight w:val="none"/>
          <w:lang w:val="en-US" w:eastAsia="zh-CN"/>
        </w:rPr>
        <w:t>1、减少</w:t>
      </w:r>
      <w:r>
        <w:rPr>
          <w:rFonts w:hint="eastAsia" w:ascii="仿宋_GB2312" w:hAnsi="仿宋_GB2312" w:eastAsia="仿宋_GB2312" w:cs="仿宋_GB2312"/>
          <w:b w:val="0"/>
          <w:bCs w:val="0"/>
          <w:color w:val="000000"/>
          <w:kern w:val="0"/>
          <w:sz w:val="30"/>
          <w:szCs w:val="30"/>
          <w:highlight w:val="none"/>
          <w:lang w:bidi="ar"/>
        </w:rPr>
        <w:t>机关事业单位基本养老保险缴费</w:t>
      </w:r>
      <w:r>
        <w:rPr>
          <w:rFonts w:hint="eastAsia" w:ascii="仿宋_GB2312" w:hAnsi="仿宋_GB2312" w:eastAsia="仿宋_GB2312" w:cs="仿宋_GB2312"/>
          <w:b w:val="0"/>
          <w:bCs w:val="0"/>
          <w:color w:val="000000"/>
          <w:kern w:val="0"/>
          <w:sz w:val="30"/>
          <w:szCs w:val="30"/>
          <w:highlight w:val="none"/>
          <w:lang w:eastAsia="zh-CN" w:bidi="ar"/>
        </w:rPr>
        <w:t>、</w:t>
      </w:r>
      <w:r>
        <w:rPr>
          <w:rFonts w:hint="eastAsia" w:ascii="仿宋_GB2312" w:hAnsi="宋体" w:eastAsia="仿宋_GB2312" w:cs="宋体"/>
          <w:b w:val="0"/>
          <w:bCs w:val="0"/>
          <w:color w:val="000000"/>
          <w:kern w:val="0"/>
          <w:sz w:val="30"/>
          <w:szCs w:val="30"/>
          <w:highlight w:val="none"/>
          <w:lang w:val="en-US" w:eastAsia="zh-CN"/>
        </w:rPr>
        <w:t>行政单位医疗</w:t>
      </w:r>
      <w:r>
        <w:rPr>
          <w:rFonts w:hint="eastAsia" w:ascii="仿宋_GB2312" w:hAnsi="宋体" w:eastAsia="仿宋_GB2312" w:cs="宋体"/>
          <w:kern w:val="0"/>
          <w:sz w:val="30"/>
          <w:szCs w:val="30"/>
          <w:highlight w:val="none"/>
          <w:lang w:val="en-US" w:eastAsia="zh-CN"/>
        </w:rPr>
        <w:t>、</w:t>
      </w:r>
      <w:r>
        <w:rPr>
          <w:rFonts w:hint="eastAsia" w:ascii="仿宋_GB2312" w:hAnsi="仿宋_GB2312" w:eastAsia="仿宋_GB2312" w:cs="仿宋_GB2312"/>
          <w:b w:val="0"/>
          <w:bCs w:val="0"/>
          <w:color w:val="000000"/>
          <w:kern w:val="0"/>
          <w:sz w:val="30"/>
          <w:szCs w:val="30"/>
          <w:highlight w:val="none"/>
          <w:lang w:bidi="ar"/>
        </w:rPr>
        <w:t>公务员医疗补助</w:t>
      </w:r>
      <w:r>
        <w:rPr>
          <w:rFonts w:hint="eastAsia" w:ascii="仿宋_GB2312" w:hAnsi="宋体" w:eastAsia="仿宋_GB2312" w:cs="宋体"/>
          <w:kern w:val="0"/>
          <w:sz w:val="30"/>
          <w:szCs w:val="30"/>
          <w:highlight w:val="none"/>
          <w:lang w:val="en-US" w:eastAsia="zh-CN"/>
        </w:rPr>
        <w:t>、</w:t>
      </w:r>
      <w:r>
        <w:rPr>
          <w:rFonts w:hint="eastAsia" w:ascii="仿宋_GB2312" w:hAnsi="仿宋_GB2312" w:eastAsia="仿宋_GB2312" w:cs="仿宋_GB2312"/>
          <w:b w:val="0"/>
          <w:bCs w:val="0"/>
          <w:color w:val="000000"/>
          <w:kern w:val="0"/>
          <w:sz w:val="30"/>
          <w:szCs w:val="30"/>
          <w:highlight w:val="none"/>
          <w:lang w:bidi="ar"/>
        </w:rPr>
        <w:t>其他</w:t>
      </w:r>
      <w:r>
        <w:rPr>
          <w:rFonts w:hint="eastAsia" w:ascii="仿宋_GB2312" w:hAnsi="仿宋_GB2312" w:eastAsia="仿宋_GB2312" w:cs="仿宋_GB2312"/>
          <w:b w:val="0"/>
          <w:bCs w:val="0"/>
          <w:color w:val="000000"/>
          <w:kern w:val="0"/>
          <w:sz w:val="30"/>
          <w:szCs w:val="30"/>
          <w:highlight w:val="none"/>
          <w:lang w:eastAsia="zh-CN" w:bidi="ar"/>
        </w:rPr>
        <w:t>行政事业单位医疗支出</w:t>
      </w:r>
      <w:r>
        <w:rPr>
          <w:rFonts w:hint="eastAsia" w:ascii="仿宋_GB2312" w:hAnsi="仿宋_GB2312" w:eastAsia="仿宋_GB2312" w:cs="仿宋_GB2312"/>
          <w:b w:val="0"/>
          <w:bCs w:val="0"/>
          <w:color w:val="000000"/>
          <w:kern w:val="0"/>
          <w:sz w:val="30"/>
          <w:szCs w:val="30"/>
          <w:highlight w:val="none"/>
          <w:lang w:val="en-US" w:eastAsia="zh-CN" w:bidi="ar"/>
        </w:rPr>
        <w:t>62.84万元</w:t>
      </w:r>
      <w:r>
        <w:rPr>
          <w:rFonts w:hint="eastAsia" w:ascii="仿宋_GB2312" w:hAnsi="宋体" w:eastAsia="仿宋_GB2312" w:cs="宋体"/>
          <w:kern w:val="0"/>
          <w:sz w:val="30"/>
          <w:szCs w:val="30"/>
          <w:highlight w:val="none"/>
          <w:lang w:eastAsia="zh-CN"/>
        </w:rPr>
        <w:t>。</w:t>
      </w:r>
      <w:r>
        <w:rPr>
          <w:rFonts w:hint="eastAsia" w:ascii="仿宋_GB2312" w:hAnsi="宋体" w:eastAsia="仿宋_GB2312" w:cs="宋体"/>
          <w:kern w:val="0"/>
          <w:sz w:val="30"/>
          <w:szCs w:val="30"/>
          <w:highlight w:val="none"/>
          <w:lang w:val="en-US" w:eastAsia="zh-CN"/>
        </w:rPr>
        <w:t>2、</w:t>
      </w:r>
      <w:r>
        <w:rPr>
          <w:rFonts w:hint="eastAsia" w:ascii="仿宋_GB2312" w:hAnsi="仿宋_GB2312" w:eastAsia="仿宋_GB2312" w:cs="仿宋_GB2312"/>
          <w:kern w:val="0"/>
          <w:sz w:val="32"/>
          <w:szCs w:val="32"/>
          <w:highlight w:val="none"/>
        </w:rPr>
        <w:t>调标增资、社保缴费</w:t>
      </w:r>
      <w:r>
        <w:rPr>
          <w:rFonts w:hint="eastAsia" w:ascii="仿宋_GB2312" w:hAnsi="仿宋_GB2312" w:eastAsia="仿宋_GB2312" w:cs="仿宋_GB2312"/>
          <w:kern w:val="0"/>
          <w:sz w:val="32"/>
          <w:szCs w:val="32"/>
          <w:highlight w:val="none"/>
          <w:lang w:eastAsia="zh-CN"/>
        </w:rPr>
        <w:t>增加及减少工作人员</w:t>
      </w:r>
      <w:r>
        <w:rPr>
          <w:rFonts w:hint="eastAsia" w:ascii="仿宋_GB2312" w:hAnsi="仿宋_GB2312" w:eastAsia="仿宋_GB2312" w:cs="仿宋_GB2312"/>
          <w:kern w:val="0"/>
          <w:sz w:val="32"/>
          <w:szCs w:val="32"/>
          <w:highlight w:val="none"/>
          <w:lang w:val="en-US" w:eastAsia="zh-CN"/>
        </w:rPr>
        <w:t>1名</w:t>
      </w:r>
      <w:r>
        <w:rPr>
          <w:rFonts w:hint="eastAsia" w:ascii="仿宋_GB2312" w:hAnsi="仿宋_GB2312" w:eastAsia="仿宋_GB2312" w:cs="仿宋_GB2312"/>
          <w:kern w:val="0"/>
          <w:sz w:val="32"/>
          <w:szCs w:val="32"/>
          <w:highlight w:val="none"/>
        </w:rPr>
        <w:t>，使工资福利支出比20</w:t>
      </w:r>
      <w:r>
        <w:rPr>
          <w:rFonts w:hint="eastAsia" w:ascii="仿宋_GB2312" w:hAnsi="仿宋_GB2312" w:eastAsia="仿宋_GB2312" w:cs="仿宋_GB2312"/>
          <w:kern w:val="0"/>
          <w:sz w:val="32"/>
          <w:szCs w:val="32"/>
          <w:highlight w:val="none"/>
          <w:lang w:val="en-US" w:eastAsia="zh-CN"/>
        </w:rPr>
        <w:t>20</w:t>
      </w:r>
      <w:r>
        <w:rPr>
          <w:rFonts w:hint="eastAsia" w:ascii="仿宋_GB2312" w:hAnsi="仿宋_GB2312" w:eastAsia="仿宋_GB2312" w:cs="仿宋_GB2312"/>
          <w:kern w:val="0"/>
          <w:sz w:val="32"/>
          <w:szCs w:val="32"/>
          <w:highlight w:val="none"/>
        </w:rPr>
        <w:t>年减少</w:t>
      </w:r>
      <w:r>
        <w:rPr>
          <w:rFonts w:hint="eastAsia" w:ascii="仿宋_GB2312" w:hAnsi="仿宋_GB2312" w:eastAsia="仿宋_GB2312" w:cs="仿宋_GB2312"/>
          <w:kern w:val="0"/>
          <w:sz w:val="32"/>
          <w:szCs w:val="32"/>
          <w:highlight w:val="none"/>
          <w:lang w:val="en-US" w:eastAsia="zh-CN"/>
        </w:rPr>
        <w:t>13.77</w:t>
      </w:r>
      <w:r>
        <w:rPr>
          <w:rFonts w:hint="eastAsia" w:ascii="仿宋_GB2312" w:hAnsi="仿宋_GB2312" w:eastAsia="仿宋_GB2312" w:cs="仿宋_GB2312"/>
          <w:kern w:val="0"/>
          <w:sz w:val="32"/>
          <w:szCs w:val="32"/>
          <w:highlight w:val="none"/>
        </w:rPr>
        <w:t>万元；2、增加</w:t>
      </w:r>
      <w:r>
        <w:rPr>
          <w:rFonts w:hint="eastAsia" w:ascii="仿宋_GB2312" w:hAnsi="仿宋_GB2312" w:eastAsia="仿宋_GB2312" w:cs="仿宋_GB2312"/>
          <w:kern w:val="0"/>
          <w:sz w:val="32"/>
          <w:szCs w:val="32"/>
          <w:highlight w:val="none"/>
          <w:lang w:eastAsia="zh-CN"/>
        </w:rPr>
        <w:t>工作人员增加公用</w:t>
      </w:r>
      <w:r>
        <w:rPr>
          <w:rFonts w:hint="eastAsia" w:ascii="仿宋_GB2312" w:hAnsi="仿宋_GB2312" w:eastAsia="仿宋_GB2312" w:cs="仿宋_GB2312"/>
          <w:kern w:val="0"/>
          <w:sz w:val="32"/>
          <w:szCs w:val="32"/>
          <w:highlight w:val="none"/>
        </w:rPr>
        <w:t>经费</w:t>
      </w:r>
      <w:r>
        <w:rPr>
          <w:rFonts w:hint="eastAsia" w:ascii="仿宋_GB2312" w:hAnsi="仿宋_GB2312" w:eastAsia="仿宋_GB2312" w:cs="仿宋_GB2312"/>
          <w:kern w:val="0"/>
          <w:sz w:val="32"/>
          <w:szCs w:val="32"/>
          <w:highlight w:val="none"/>
          <w:lang w:val="en-US" w:eastAsia="zh-CN"/>
        </w:rPr>
        <w:t>4.78</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增加</w:t>
      </w:r>
      <w:r>
        <w:rPr>
          <w:rFonts w:hint="eastAsia" w:ascii="仿宋_GB2312" w:hAnsi="仿宋_GB2312" w:eastAsia="仿宋_GB2312" w:cs="仿宋_GB2312"/>
          <w:kern w:val="0"/>
          <w:sz w:val="32"/>
          <w:szCs w:val="32"/>
          <w:highlight w:val="none"/>
          <w:lang w:eastAsia="zh-CN"/>
        </w:rPr>
        <w:t>编外聘用人员</w:t>
      </w:r>
      <w:r>
        <w:rPr>
          <w:rFonts w:hint="eastAsia" w:ascii="仿宋_GB2312" w:hAnsi="仿宋_GB2312" w:eastAsia="仿宋_GB2312" w:cs="仿宋_GB2312"/>
          <w:kern w:val="0"/>
          <w:sz w:val="32"/>
          <w:szCs w:val="32"/>
          <w:highlight w:val="none"/>
        </w:rPr>
        <w:t>运转经费</w:t>
      </w:r>
      <w:r>
        <w:rPr>
          <w:rFonts w:hint="eastAsia" w:ascii="仿宋_GB2312" w:hAnsi="仿宋_GB2312" w:eastAsia="仿宋_GB2312" w:cs="仿宋_GB2312"/>
          <w:kern w:val="0"/>
          <w:sz w:val="32"/>
          <w:szCs w:val="32"/>
          <w:highlight w:val="none"/>
          <w:lang w:val="en-US" w:eastAsia="zh-CN"/>
        </w:rPr>
        <w:t>13.96</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增加</w:t>
      </w:r>
      <w:r>
        <w:rPr>
          <w:rFonts w:hint="eastAsia" w:ascii="仿宋_GB2312" w:hAnsi="仿宋_GB2312" w:eastAsia="仿宋_GB2312" w:cs="仿宋_GB2312"/>
          <w:kern w:val="0"/>
          <w:sz w:val="32"/>
          <w:szCs w:val="32"/>
          <w:highlight w:val="none"/>
          <w:lang w:eastAsia="zh-CN"/>
        </w:rPr>
        <w:t>基层党组织活动经费、减少对个人和家庭的补助，减少</w:t>
      </w:r>
      <w:r>
        <w:rPr>
          <w:rFonts w:hint="eastAsia" w:ascii="仿宋_GB2312" w:hAnsi="仿宋_GB2312" w:eastAsia="仿宋_GB2312" w:cs="仿宋_GB2312"/>
          <w:kern w:val="0"/>
          <w:sz w:val="32"/>
          <w:szCs w:val="32"/>
          <w:highlight w:val="none"/>
          <w:lang w:val="en-US" w:eastAsia="zh-CN"/>
        </w:rPr>
        <w:t>1.66万元。</w:t>
      </w:r>
      <w:r>
        <w:rPr>
          <w:rFonts w:hint="eastAsia" w:ascii="仿宋_GB2312" w:hAnsi="仿宋_GB2312" w:eastAsia="仿宋_GB2312" w:cs="仿宋_GB2312"/>
          <w:kern w:val="0"/>
          <w:sz w:val="32"/>
          <w:szCs w:val="32"/>
          <w:highlight w:val="none"/>
          <w:lang w:eastAsia="zh-CN"/>
        </w:rPr>
        <w:t>。</w:t>
      </w:r>
    </w:p>
    <w:p>
      <w:pPr>
        <w:widowControl/>
        <w:spacing w:line="580" w:lineRule="exact"/>
        <w:ind w:firstLine="64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2.一般公共服务（类）财政事务（款）</w:t>
      </w:r>
      <w:r>
        <w:rPr>
          <w:rFonts w:hint="eastAsia" w:ascii="仿宋_GB2312" w:hAnsi="仿宋_GB2312" w:eastAsia="仿宋_GB2312" w:cs="仿宋_GB2312"/>
          <w:kern w:val="0"/>
          <w:sz w:val="30"/>
          <w:szCs w:val="30"/>
          <w:highlight w:val="none"/>
        </w:rPr>
        <w:t>事业运行</w:t>
      </w:r>
      <w:r>
        <w:rPr>
          <w:rFonts w:hint="eastAsia" w:ascii="仿宋_GB2312" w:hAnsi="仿宋_GB2312" w:eastAsia="仿宋_GB2312" w:cs="仿宋_GB2312"/>
          <w:kern w:val="0"/>
          <w:sz w:val="32"/>
          <w:szCs w:val="32"/>
          <w:highlight w:val="none"/>
        </w:rPr>
        <w:t>（项）2013650款202</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年预算数为</w:t>
      </w:r>
      <w:r>
        <w:rPr>
          <w:rFonts w:hint="eastAsia" w:ascii="仿宋_GB2312" w:hAnsi="仿宋_GB2312" w:eastAsia="仿宋_GB2312" w:cs="仿宋_GB2312"/>
          <w:kern w:val="0"/>
          <w:sz w:val="32"/>
          <w:szCs w:val="32"/>
          <w:highlight w:val="none"/>
          <w:lang w:val="en-US" w:eastAsia="zh-CN"/>
        </w:rPr>
        <w:t>97.04</w:t>
      </w:r>
      <w:r>
        <w:rPr>
          <w:rFonts w:hint="eastAsia" w:ascii="仿宋_GB2312" w:hAnsi="仿宋_GB2312" w:eastAsia="仿宋_GB2312" w:cs="仿宋_GB2312"/>
          <w:kern w:val="0"/>
          <w:sz w:val="32"/>
          <w:szCs w:val="32"/>
          <w:highlight w:val="none"/>
        </w:rPr>
        <w:t>万元，比上年执行数增加2</w:t>
      </w: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.64万元，增长</w:t>
      </w:r>
      <w:r>
        <w:rPr>
          <w:rFonts w:hint="eastAsia" w:ascii="仿宋_GB2312" w:hAnsi="仿宋_GB2312" w:eastAsia="仿宋_GB2312" w:cs="仿宋_GB2312"/>
          <w:kern w:val="0"/>
          <w:sz w:val="32"/>
          <w:szCs w:val="32"/>
          <w:highlight w:val="none"/>
          <w:lang w:val="en-US" w:eastAsia="zh-CN"/>
        </w:rPr>
        <w:t>42</w:t>
      </w:r>
      <w:r>
        <w:rPr>
          <w:rFonts w:hint="eastAsia" w:ascii="仿宋_GB2312" w:hAnsi="仿宋_GB2312" w:eastAsia="仿宋_GB2312" w:cs="仿宋_GB2312"/>
          <w:kern w:val="0"/>
          <w:sz w:val="32"/>
          <w:szCs w:val="32"/>
          <w:highlight w:val="none"/>
        </w:rPr>
        <w:t xml:space="preserve"> %，主要原因是：调标增资、社保缴费减少及增加工作人员3名，增加工资福利支出2</w:t>
      </w: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.64万元。</w:t>
      </w:r>
    </w:p>
    <w:p>
      <w:pPr>
        <w:spacing w:line="580" w:lineRule="exact"/>
        <w:ind w:firstLine="600" w:firstLineChars="200"/>
        <w:rPr>
          <w:rFonts w:hint="eastAsia" w:ascii="仿宋_GB2312" w:hAnsi="宋体" w:eastAsia="仿宋_GB2312" w:cs="宋体"/>
          <w:kern w:val="0"/>
          <w:sz w:val="30"/>
          <w:szCs w:val="30"/>
          <w:highlight w:val="none"/>
          <w:lang w:eastAsia="zh-CN"/>
        </w:rPr>
      </w:pPr>
      <w:r>
        <w:rPr>
          <w:rFonts w:hint="eastAsia" w:ascii="仿宋_GB2312" w:hAnsi="仿宋_GB2312" w:eastAsia="仿宋_GB2312" w:cs="仿宋_GB2312"/>
          <w:kern w:val="0"/>
          <w:sz w:val="30"/>
          <w:szCs w:val="30"/>
          <w:highlight w:val="none"/>
          <w:lang w:val="en-US" w:eastAsia="zh-CN"/>
        </w:rPr>
        <w:t>3、</w:t>
      </w:r>
      <w:r>
        <w:rPr>
          <w:rFonts w:hint="eastAsia" w:ascii="仿宋_GB2312" w:hAnsi="宋体" w:eastAsia="仿宋_GB2312" w:cs="宋体"/>
          <w:kern w:val="0"/>
          <w:sz w:val="30"/>
          <w:szCs w:val="30"/>
          <w:highlight w:val="none"/>
        </w:rPr>
        <w:t>社会保障和就业</w:t>
      </w:r>
      <w:r>
        <w:rPr>
          <w:rFonts w:hint="eastAsia" w:ascii="仿宋_GB2312" w:hAnsi="仿宋_GB2312" w:eastAsia="仿宋_GB2312" w:cs="仿宋_GB2312"/>
          <w:sz w:val="30"/>
          <w:szCs w:val="30"/>
          <w:highlight w:val="none"/>
        </w:rPr>
        <w:t>（类）</w:t>
      </w:r>
      <w:r>
        <w:rPr>
          <w:rFonts w:hint="eastAsia" w:ascii="仿宋_GB2312" w:hAnsi="宋体" w:eastAsia="仿宋_GB2312" w:cs="宋体"/>
          <w:kern w:val="0"/>
          <w:sz w:val="30"/>
          <w:szCs w:val="30"/>
          <w:highlight w:val="none"/>
          <w:lang w:val="en-US" w:eastAsia="zh-CN"/>
        </w:rPr>
        <w:t>2080505</w:t>
      </w:r>
      <w:r>
        <w:rPr>
          <w:rFonts w:hint="eastAsia" w:ascii="仿宋_GB2312" w:hAnsi="仿宋_GB2312" w:eastAsia="仿宋_GB2312" w:cs="仿宋_GB2312"/>
          <w:b w:val="0"/>
          <w:bCs w:val="0"/>
          <w:color w:val="000000"/>
          <w:kern w:val="0"/>
          <w:sz w:val="30"/>
          <w:szCs w:val="30"/>
          <w:highlight w:val="none"/>
          <w:lang w:bidi="ar"/>
        </w:rPr>
        <w:t>机关事业单位基本养老保险缴费</w:t>
      </w: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年预算数为</w:t>
      </w:r>
      <w:r>
        <w:rPr>
          <w:rFonts w:hint="eastAsia" w:ascii="仿宋_GB2312" w:hAnsi="宋体" w:eastAsia="仿宋_GB2312" w:cs="宋体"/>
          <w:kern w:val="0"/>
          <w:sz w:val="30"/>
          <w:szCs w:val="30"/>
          <w:highlight w:val="none"/>
          <w:lang w:val="en-US" w:eastAsia="zh-CN"/>
        </w:rPr>
        <w:t>37.98</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r>
        <w:rPr>
          <w:rFonts w:hint="eastAsia" w:ascii="仿宋_GB2312" w:hAnsi="仿宋_GB2312" w:eastAsia="仿宋_GB2312" w:cs="仿宋_GB2312"/>
          <w:kern w:val="0"/>
          <w:sz w:val="32"/>
          <w:szCs w:val="32"/>
          <w:highlight w:val="none"/>
        </w:rPr>
        <w:t>比上年执行数增加</w:t>
      </w:r>
      <w:r>
        <w:rPr>
          <w:rFonts w:hint="eastAsia" w:ascii="仿宋_GB2312" w:hAnsi="仿宋_GB2312" w:eastAsia="仿宋_GB2312" w:cs="仿宋_GB2312"/>
          <w:kern w:val="0"/>
          <w:sz w:val="32"/>
          <w:szCs w:val="32"/>
          <w:highlight w:val="none"/>
          <w:lang w:val="en-US" w:eastAsia="zh-CN"/>
        </w:rPr>
        <w:t>37.98</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%，主要原因是：调整预算功能科目</w:t>
      </w:r>
      <w:r>
        <w:rPr>
          <w:rFonts w:hint="eastAsia" w:ascii="仿宋_GB2312" w:hAnsi="仿宋_GB2312" w:eastAsia="仿宋_GB2312" w:cs="仿宋_GB2312"/>
          <w:b w:val="0"/>
          <w:bCs w:val="0"/>
          <w:color w:val="000000"/>
          <w:kern w:val="0"/>
          <w:sz w:val="30"/>
          <w:szCs w:val="30"/>
          <w:highlight w:val="none"/>
          <w:lang w:eastAsia="zh-CN" w:bidi="ar"/>
        </w:rPr>
        <w:t>。</w:t>
      </w:r>
    </w:p>
    <w:p>
      <w:pPr>
        <w:spacing w:line="580" w:lineRule="exact"/>
        <w:ind w:firstLine="600" w:firstLineChars="200"/>
        <w:rPr>
          <w:rFonts w:hint="eastAsia" w:ascii="仿宋_GB2312" w:hAnsi="仿宋_GB2312" w:eastAsia="仿宋_GB2312" w:cs="仿宋_GB2312"/>
          <w:kern w:val="0"/>
          <w:sz w:val="32"/>
          <w:szCs w:val="32"/>
          <w:highlight w:val="none"/>
          <w:lang w:eastAsia="zh-CN"/>
        </w:rPr>
      </w:pPr>
      <w:r>
        <w:rPr>
          <w:rFonts w:hint="eastAsia" w:ascii="仿宋_GB2312" w:hAnsi="宋体" w:eastAsia="仿宋_GB2312" w:cs="宋体"/>
          <w:kern w:val="0"/>
          <w:sz w:val="30"/>
          <w:szCs w:val="30"/>
          <w:highlight w:val="none"/>
          <w:lang w:val="en-US" w:eastAsia="zh-CN"/>
        </w:rPr>
        <w:t>4、</w:t>
      </w:r>
      <w:r>
        <w:rPr>
          <w:rFonts w:hint="eastAsia" w:ascii="仿宋_GB2312" w:hAnsi="宋体" w:eastAsia="仿宋_GB2312" w:cs="宋体"/>
          <w:kern w:val="0"/>
          <w:sz w:val="30"/>
          <w:szCs w:val="30"/>
          <w:highlight w:val="none"/>
        </w:rPr>
        <w:t>卫生健康</w:t>
      </w:r>
      <w:r>
        <w:rPr>
          <w:rFonts w:hint="eastAsia" w:ascii="仿宋_GB2312" w:hAnsi="仿宋_GB2312" w:eastAsia="仿宋_GB2312" w:cs="仿宋_GB2312"/>
          <w:sz w:val="30"/>
          <w:szCs w:val="30"/>
          <w:highlight w:val="none"/>
        </w:rPr>
        <w:t>（类）</w:t>
      </w:r>
      <w:r>
        <w:rPr>
          <w:rFonts w:hint="eastAsia" w:ascii="仿宋_GB2312" w:hAnsi="宋体" w:eastAsia="仿宋_GB2312" w:cs="宋体"/>
          <w:kern w:val="0"/>
          <w:sz w:val="30"/>
          <w:szCs w:val="30"/>
          <w:highlight w:val="none"/>
        </w:rPr>
        <w:t>210</w:t>
      </w:r>
      <w:r>
        <w:rPr>
          <w:rFonts w:hint="eastAsia" w:ascii="仿宋_GB2312" w:hAnsi="宋体" w:eastAsia="仿宋_GB2312" w:cs="宋体"/>
          <w:kern w:val="0"/>
          <w:sz w:val="30"/>
          <w:szCs w:val="30"/>
          <w:highlight w:val="none"/>
          <w:lang w:val="en-US" w:eastAsia="zh-CN"/>
        </w:rPr>
        <w:t>1101</w:t>
      </w:r>
      <w:r>
        <w:rPr>
          <w:rFonts w:hint="eastAsia" w:ascii="仿宋_GB2312" w:hAnsi="宋体" w:eastAsia="仿宋_GB2312" w:cs="宋体"/>
          <w:b w:val="0"/>
          <w:bCs w:val="0"/>
          <w:color w:val="000000"/>
          <w:kern w:val="0"/>
          <w:sz w:val="30"/>
          <w:szCs w:val="30"/>
          <w:highlight w:val="none"/>
          <w:lang w:val="en-US" w:eastAsia="zh-CN"/>
        </w:rPr>
        <w:t>行政单位医疗</w:t>
      </w: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年预算数为</w:t>
      </w:r>
      <w:r>
        <w:rPr>
          <w:rFonts w:hint="eastAsia" w:ascii="仿宋_GB2312" w:hAnsi="宋体" w:eastAsia="仿宋_GB2312" w:cs="宋体"/>
          <w:kern w:val="0"/>
          <w:sz w:val="30"/>
          <w:szCs w:val="30"/>
          <w:highlight w:val="none"/>
          <w:lang w:val="en-US" w:eastAsia="zh-CN"/>
        </w:rPr>
        <w:t>25.57</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r>
        <w:rPr>
          <w:rFonts w:hint="eastAsia" w:ascii="仿宋_GB2312" w:hAnsi="仿宋_GB2312" w:eastAsia="仿宋_GB2312" w:cs="仿宋_GB2312"/>
          <w:kern w:val="0"/>
          <w:sz w:val="32"/>
          <w:szCs w:val="32"/>
          <w:highlight w:val="none"/>
        </w:rPr>
        <w:t>比上年执行数增加</w:t>
      </w:r>
      <w:r>
        <w:rPr>
          <w:rFonts w:hint="eastAsia" w:ascii="仿宋_GB2312" w:hAnsi="仿宋_GB2312" w:eastAsia="仿宋_GB2312" w:cs="仿宋_GB2312"/>
          <w:kern w:val="0"/>
          <w:sz w:val="32"/>
          <w:szCs w:val="32"/>
          <w:highlight w:val="none"/>
          <w:lang w:val="en-US" w:eastAsia="zh-CN"/>
        </w:rPr>
        <w:t>25.57</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%，主要原因是：调整预算功能科目</w:t>
      </w:r>
      <w:r>
        <w:rPr>
          <w:rFonts w:hint="eastAsia" w:ascii="仿宋_GB2312" w:hAnsi="仿宋_GB2312" w:eastAsia="仿宋_GB2312" w:cs="仿宋_GB2312"/>
          <w:kern w:val="0"/>
          <w:sz w:val="32"/>
          <w:szCs w:val="32"/>
          <w:highlight w:val="none"/>
          <w:lang w:eastAsia="zh-CN"/>
        </w:rPr>
        <w:t>。</w:t>
      </w:r>
    </w:p>
    <w:p>
      <w:pPr>
        <w:spacing w:line="580" w:lineRule="exact"/>
        <w:ind w:firstLine="600" w:firstLineChars="200"/>
        <w:rPr>
          <w:rFonts w:hint="eastAsia" w:ascii="仿宋_GB2312" w:hAnsi="宋体" w:eastAsia="仿宋_GB2312" w:cs="宋体"/>
          <w:kern w:val="0"/>
          <w:sz w:val="30"/>
          <w:szCs w:val="30"/>
          <w:highlight w:val="none"/>
          <w:lang w:eastAsia="zh-CN"/>
        </w:rPr>
      </w:pPr>
      <w:r>
        <w:rPr>
          <w:rFonts w:hint="eastAsia" w:ascii="仿宋_GB2312" w:hAnsi="宋体" w:eastAsia="仿宋_GB2312" w:cs="宋体"/>
          <w:kern w:val="0"/>
          <w:sz w:val="30"/>
          <w:szCs w:val="30"/>
          <w:highlight w:val="none"/>
          <w:lang w:val="en-US" w:eastAsia="zh-CN"/>
        </w:rPr>
        <w:t>5、</w:t>
      </w:r>
      <w:r>
        <w:rPr>
          <w:rFonts w:hint="eastAsia" w:ascii="仿宋_GB2312" w:hAnsi="宋体" w:eastAsia="仿宋_GB2312" w:cs="宋体"/>
          <w:kern w:val="0"/>
          <w:sz w:val="30"/>
          <w:szCs w:val="30"/>
          <w:highlight w:val="none"/>
        </w:rPr>
        <w:t>卫生健康</w:t>
      </w:r>
      <w:r>
        <w:rPr>
          <w:rFonts w:hint="eastAsia" w:ascii="仿宋_GB2312" w:hAnsi="仿宋_GB2312" w:eastAsia="仿宋_GB2312" w:cs="仿宋_GB2312"/>
          <w:sz w:val="30"/>
          <w:szCs w:val="30"/>
          <w:highlight w:val="none"/>
        </w:rPr>
        <w:t>（类）</w:t>
      </w:r>
      <w:r>
        <w:rPr>
          <w:rFonts w:hint="eastAsia" w:ascii="仿宋_GB2312" w:hAnsi="宋体" w:eastAsia="仿宋_GB2312" w:cs="宋体"/>
          <w:kern w:val="0"/>
          <w:sz w:val="30"/>
          <w:szCs w:val="30"/>
          <w:highlight w:val="none"/>
        </w:rPr>
        <w:t>210</w:t>
      </w:r>
      <w:r>
        <w:rPr>
          <w:rFonts w:hint="eastAsia" w:ascii="仿宋_GB2312" w:hAnsi="宋体" w:eastAsia="仿宋_GB2312" w:cs="宋体"/>
          <w:kern w:val="0"/>
          <w:sz w:val="30"/>
          <w:szCs w:val="30"/>
          <w:highlight w:val="none"/>
          <w:lang w:val="en-US" w:eastAsia="zh-CN"/>
        </w:rPr>
        <w:t>1103</w:t>
      </w:r>
      <w:r>
        <w:rPr>
          <w:rFonts w:hint="eastAsia" w:ascii="仿宋_GB2312" w:hAnsi="仿宋_GB2312" w:eastAsia="仿宋_GB2312" w:cs="仿宋_GB2312"/>
          <w:b w:val="0"/>
          <w:bCs w:val="0"/>
          <w:color w:val="000000"/>
          <w:kern w:val="0"/>
          <w:sz w:val="30"/>
          <w:szCs w:val="30"/>
          <w:highlight w:val="none"/>
          <w:lang w:bidi="ar"/>
        </w:rPr>
        <w:t>公务员医疗补助</w:t>
      </w: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年预算数为</w:t>
      </w:r>
      <w:r>
        <w:rPr>
          <w:rFonts w:hint="eastAsia" w:ascii="仿宋_GB2312" w:hAnsi="宋体" w:eastAsia="仿宋_GB2312" w:cs="宋体"/>
          <w:kern w:val="0"/>
          <w:sz w:val="30"/>
          <w:szCs w:val="30"/>
          <w:highlight w:val="none"/>
          <w:lang w:val="en-US" w:eastAsia="zh-CN"/>
        </w:rPr>
        <w:t>8.13</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r>
        <w:rPr>
          <w:rFonts w:hint="eastAsia" w:ascii="仿宋_GB2312" w:hAnsi="仿宋_GB2312" w:eastAsia="仿宋_GB2312" w:cs="仿宋_GB2312"/>
          <w:kern w:val="0"/>
          <w:sz w:val="32"/>
          <w:szCs w:val="32"/>
          <w:highlight w:val="none"/>
        </w:rPr>
        <w:t>比上年执行数增加</w:t>
      </w:r>
      <w:r>
        <w:rPr>
          <w:rFonts w:hint="eastAsia" w:ascii="仿宋_GB2312" w:hAnsi="宋体" w:eastAsia="仿宋_GB2312" w:cs="宋体"/>
          <w:kern w:val="0"/>
          <w:sz w:val="30"/>
          <w:szCs w:val="30"/>
          <w:highlight w:val="none"/>
          <w:lang w:val="en-US" w:eastAsia="zh-CN"/>
        </w:rPr>
        <w:t>8.13</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r>
        <w:rPr>
          <w:rFonts w:hint="eastAsia" w:ascii="仿宋_GB2312" w:hAnsi="仿宋_GB2312" w:eastAsia="仿宋_GB2312" w:cs="仿宋_GB2312"/>
          <w:kern w:val="0"/>
          <w:sz w:val="32"/>
          <w:szCs w:val="32"/>
          <w:highlight w:val="none"/>
        </w:rPr>
        <w:t>增长</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%，主要原因是：调整预算功能科目</w:t>
      </w:r>
      <w:r>
        <w:rPr>
          <w:rFonts w:hint="eastAsia" w:ascii="仿宋_GB2312" w:hAnsi="宋体" w:eastAsia="仿宋_GB2312" w:cs="宋体"/>
          <w:kern w:val="0"/>
          <w:sz w:val="30"/>
          <w:szCs w:val="30"/>
          <w:highlight w:val="none"/>
          <w:lang w:val="en-US" w:eastAsia="zh-CN"/>
        </w:rPr>
        <w:t>。</w:t>
      </w:r>
    </w:p>
    <w:p>
      <w:pPr>
        <w:spacing w:line="580" w:lineRule="exact"/>
        <w:ind w:firstLine="600" w:firstLineChars="200"/>
        <w:rPr>
          <w:rFonts w:hint="eastAsia"/>
          <w:highlight w:val="none"/>
        </w:rPr>
      </w:pPr>
      <w:r>
        <w:rPr>
          <w:rFonts w:hint="eastAsia" w:ascii="仿宋_GB2312" w:hAnsi="宋体" w:eastAsia="仿宋_GB2312" w:cs="宋体"/>
          <w:kern w:val="0"/>
          <w:sz w:val="30"/>
          <w:szCs w:val="30"/>
          <w:highlight w:val="none"/>
          <w:lang w:val="en-US" w:eastAsia="zh-CN"/>
        </w:rPr>
        <w:t>6、</w:t>
      </w:r>
      <w:r>
        <w:rPr>
          <w:rFonts w:hint="eastAsia" w:ascii="仿宋_GB2312" w:hAnsi="宋体" w:eastAsia="仿宋_GB2312" w:cs="宋体"/>
          <w:kern w:val="0"/>
          <w:sz w:val="30"/>
          <w:szCs w:val="30"/>
          <w:highlight w:val="none"/>
        </w:rPr>
        <w:t>卫生健康</w:t>
      </w:r>
      <w:r>
        <w:rPr>
          <w:rFonts w:hint="eastAsia" w:ascii="仿宋_GB2312" w:hAnsi="仿宋_GB2312" w:eastAsia="仿宋_GB2312" w:cs="仿宋_GB2312"/>
          <w:sz w:val="30"/>
          <w:szCs w:val="30"/>
          <w:highlight w:val="none"/>
        </w:rPr>
        <w:t>（类）</w:t>
      </w:r>
      <w:r>
        <w:rPr>
          <w:rFonts w:hint="eastAsia" w:ascii="仿宋_GB2312" w:hAnsi="宋体" w:eastAsia="仿宋_GB2312" w:cs="宋体"/>
          <w:kern w:val="0"/>
          <w:sz w:val="30"/>
          <w:szCs w:val="30"/>
          <w:highlight w:val="none"/>
        </w:rPr>
        <w:t>210</w:t>
      </w:r>
      <w:r>
        <w:rPr>
          <w:rFonts w:hint="eastAsia" w:ascii="仿宋_GB2312" w:hAnsi="宋体" w:eastAsia="仿宋_GB2312" w:cs="宋体"/>
          <w:kern w:val="0"/>
          <w:sz w:val="30"/>
          <w:szCs w:val="30"/>
          <w:highlight w:val="none"/>
          <w:lang w:val="en-US" w:eastAsia="zh-CN"/>
        </w:rPr>
        <w:t>1199</w:t>
      </w:r>
      <w:r>
        <w:rPr>
          <w:rFonts w:hint="eastAsia" w:ascii="仿宋_GB2312" w:hAnsi="仿宋_GB2312" w:eastAsia="仿宋_GB2312" w:cs="仿宋_GB2312"/>
          <w:b w:val="0"/>
          <w:bCs w:val="0"/>
          <w:color w:val="000000"/>
          <w:kern w:val="0"/>
          <w:sz w:val="30"/>
          <w:szCs w:val="30"/>
          <w:highlight w:val="none"/>
          <w:lang w:bidi="ar"/>
        </w:rPr>
        <w:t>其他</w:t>
      </w:r>
      <w:r>
        <w:rPr>
          <w:rFonts w:hint="eastAsia" w:ascii="仿宋_GB2312" w:hAnsi="仿宋_GB2312" w:eastAsia="仿宋_GB2312" w:cs="仿宋_GB2312"/>
          <w:b w:val="0"/>
          <w:bCs w:val="0"/>
          <w:color w:val="000000"/>
          <w:kern w:val="0"/>
          <w:sz w:val="30"/>
          <w:szCs w:val="30"/>
          <w:highlight w:val="none"/>
          <w:lang w:eastAsia="zh-CN" w:bidi="ar"/>
        </w:rPr>
        <w:t>行政事业单位医疗支出</w:t>
      </w: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年预算数为</w:t>
      </w:r>
      <w:r>
        <w:rPr>
          <w:rFonts w:hint="eastAsia" w:ascii="仿宋_GB2312" w:hAnsi="仿宋_GB2312" w:eastAsia="仿宋_GB2312" w:cs="仿宋_GB2312"/>
          <w:b w:val="0"/>
          <w:bCs w:val="0"/>
          <w:color w:val="000000"/>
          <w:kern w:val="0"/>
          <w:sz w:val="30"/>
          <w:szCs w:val="30"/>
          <w:highlight w:val="none"/>
          <w:lang w:val="en-US" w:eastAsia="zh-CN" w:bidi="ar"/>
        </w:rPr>
        <w:t>0.34万元，</w:t>
      </w:r>
      <w:r>
        <w:rPr>
          <w:rFonts w:hint="eastAsia" w:ascii="仿宋_GB2312" w:hAnsi="仿宋_GB2312" w:eastAsia="仿宋_GB2312" w:cs="仿宋_GB2312"/>
          <w:kern w:val="0"/>
          <w:sz w:val="32"/>
          <w:szCs w:val="32"/>
          <w:highlight w:val="none"/>
        </w:rPr>
        <w:t>比上年执行数增加</w:t>
      </w:r>
      <w:r>
        <w:rPr>
          <w:rFonts w:hint="eastAsia" w:ascii="仿宋_GB2312" w:hAnsi="宋体" w:eastAsia="仿宋_GB2312" w:cs="宋体"/>
          <w:kern w:val="0"/>
          <w:sz w:val="30"/>
          <w:szCs w:val="30"/>
          <w:highlight w:val="none"/>
          <w:lang w:val="en-US" w:eastAsia="zh-CN"/>
        </w:rPr>
        <w:t>0.34</w:t>
      </w:r>
      <w:r>
        <w:rPr>
          <w:rFonts w:hint="eastAsia" w:ascii="仿宋_GB2312" w:hAnsi="宋体" w:eastAsia="仿宋_GB2312" w:cs="宋体"/>
          <w:kern w:val="0"/>
          <w:sz w:val="30"/>
          <w:szCs w:val="30"/>
          <w:highlight w:val="none"/>
        </w:rPr>
        <w:t>万元</w:t>
      </w:r>
      <w:r>
        <w:rPr>
          <w:rFonts w:hint="eastAsia" w:ascii="仿宋_GB2312" w:hAnsi="宋体" w:eastAsia="仿宋_GB2312" w:cs="宋体"/>
          <w:kern w:val="0"/>
          <w:sz w:val="30"/>
          <w:szCs w:val="30"/>
          <w:highlight w:val="none"/>
          <w:lang w:eastAsia="zh-CN"/>
        </w:rPr>
        <w:t>，</w:t>
      </w:r>
      <w:r>
        <w:rPr>
          <w:rFonts w:hint="eastAsia" w:ascii="仿宋_GB2312" w:hAnsi="仿宋_GB2312" w:eastAsia="仿宋_GB2312" w:cs="仿宋_GB2312"/>
          <w:kern w:val="0"/>
          <w:sz w:val="32"/>
          <w:szCs w:val="32"/>
          <w:highlight w:val="none"/>
        </w:rPr>
        <w:t>增长</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：调整预算功能科目</w:t>
      </w:r>
      <w:r>
        <w:rPr>
          <w:rFonts w:hint="eastAsia" w:ascii="仿宋_GB2312" w:hAnsi="仿宋_GB2312" w:eastAsia="仿宋_GB2312" w:cs="仿宋_GB2312"/>
          <w:kern w:val="0"/>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黑体" w:hAnsi="黑体" w:eastAsia="黑体" w:cs="黑体"/>
          <w:b w:val="0"/>
          <w:bCs w:val="0"/>
          <w:kern w:val="0"/>
          <w:sz w:val="32"/>
          <w:szCs w:val="32"/>
          <w:highlight w:val="none"/>
        </w:rPr>
      </w:pPr>
      <w:r>
        <w:rPr>
          <w:rFonts w:hint="eastAsia" w:ascii="黑体" w:hAnsi="黑体" w:eastAsia="黑体" w:cs="黑体"/>
          <w:b w:val="0"/>
          <w:bCs w:val="0"/>
          <w:kern w:val="0"/>
          <w:sz w:val="32"/>
          <w:szCs w:val="32"/>
          <w:highlight w:val="none"/>
        </w:rPr>
        <w:t>六、关于中共昌吉回族自治州委员会机构编制委员会办公室202</w:t>
      </w:r>
      <w:r>
        <w:rPr>
          <w:rFonts w:hint="eastAsia" w:ascii="黑体" w:hAnsi="黑体" w:eastAsia="黑体" w:cs="黑体"/>
          <w:b w:val="0"/>
          <w:bCs w:val="0"/>
          <w:kern w:val="0"/>
          <w:sz w:val="32"/>
          <w:szCs w:val="32"/>
          <w:highlight w:val="none"/>
          <w:lang w:val="en-US" w:eastAsia="zh-CN"/>
        </w:rPr>
        <w:t>1</w:t>
      </w:r>
      <w:r>
        <w:rPr>
          <w:rFonts w:hint="eastAsia" w:ascii="黑体" w:hAnsi="黑体" w:eastAsia="黑体" w:cs="黑体"/>
          <w:b w:val="0"/>
          <w:bCs w:val="0"/>
          <w:kern w:val="0"/>
          <w:sz w:val="32"/>
          <w:szCs w:val="32"/>
          <w:highlight w:val="none"/>
        </w:rPr>
        <w:t>年一般公共预算基本支出情况说明</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hint="eastAsia" w:ascii="仿宋_GB2312" w:hAnsi="仿宋_GB2312" w:eastAsia="仿宋_GB2312" w:cs="仿宋_GB2312"/>
          <w:kern w:val="0"/>
          <w:sz w:val="32"/>
          <w:szCs w:val="32"/>
          <w:highlight w:val="none"/>
        </w:rPr>
        <w:t>中共昌吉回族自治州委员会机构编制委员</w:t>
      </w:r>
      <w:r>
        <w:rPr>
          <w:rFonts w:hint="eastAsia" w:ascii="仿宋_GB2312" w:hAnsi="仿宋_GB2312" w:eastAsia="仿宋_GB2312" w:cs="仿宋_GB2312"/>
          <w:kern w:val="0"/>
          <w:sz w:val="32"/>
          <w:szCs w:val="32"/>
        </w:rPr>
        <w:t>会办公室</w:t>
      </w:r>
      <w:r>
        <w:rPr>
          <w:rFonts w:hint="eastAsia" w:ascii="仿宋_GB2312" w:hAnsi="宋体" w:eastAsia="仿宋_GB2312" w:cs="宋体"/>
          <w:kern w:val="0"/>
          <w:sz w:val="32"/>
          <w:szCs w:val="32"/>
        </w:rPr>
        <w:t>2021年一般公共预算基本支出</w:t>
      </w:r>
      <w:r>
        <w:rPr>
          <w:rFonts w:hint="eastAsia" w:ascii="仿宋_GB2312" w:hAnsi="宋体" w:eastAsia="仿宋_GB2312" w:cs="宋体"/>
          <w:kern w:val="0"/>
          <w:sz w:val="32"/>
          <w:szCs w:val="32"/>
          <w:lang w:val="en-US" w:eastAsia="zh-CN"/>
        </w:rPr>
        <w:t>496.57</w:t>
      </w:r>
      <w:r>
        <w:rPr>
          <w:rFonts w:hint="eastAsia" w:ascii="仿宋_GB2312" w:hAnsi="宋体" w:eastAsia="仿宋_GB2312" w:cs="宋体"/>
          <w:kern w:val="0"/>
          <w:sz w:val="32"/>
          <w:szCs w:val="32"/>
        </w:rPr>
        <w:t>万元， 其中：</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391.08</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146.93万元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56.64万元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10.2万元</w:t>
      </w:r>
      <w:r>
        <w:rPr>
          <w:rFonts w:hint="eastAsia" w:ascii="仿宋_GB2312" w:hAnsi="宋体" w:eastAsia="仿宋_GB2312" w:cs="宋体"/>
          <w:kern w:val="0"/>
          <w:sz w:val="32"/>
          <w:szCs w:val="32"/>
        </w:rPr>
        <w:t>、伙食补助费</w:t>
      </w:r>
      <w:r>
        <w:rPr>
          <w:rFonts w:hint="eastAsia" w:ascii="仿宋_GB2312" w:hAnsi="宋体" w:eastAsia="仿宋_GB2312" w:cs="宋体"/>
          <w:kern w:val="0"/>
          <w:sz w:val="32"/>
          <w:szCs w:val="32"/>
          <w:lang w:val="en-US" w:eastAsia="zh-CN"/>
        </w:rPr>
        <w:t>35.28万元</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26.44万元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37.98万元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25.57万元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8.13万元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0.34万元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28.49万元</w:t>
      </w:r>
      <w:r>
        <w:rPr>
          <w:rFonts w:hint="eastAsia" w:ascii="仿宋_GB2312" w:hAnsi="宋体" w:eastAsia="仿宋_GB2312" w:cs="宋体"/>
          <w:kern w:val="0"/>
          <w:sz w:val="32"/>
          <w:szCs w:val="32"/>
        </w:rPr>
        <w:t>、</w:t>
      </w:r>
      <w:r>
        <w:rPr>
          <w:rFonts w:hint="eastAsia" w:ascii="仿宋_GB2312" w:hAnsi="仿宋_GB2312" w:eastAsia="仿宋_GB2312" w:cs="仿宋_GB2312"/>
          <w:kern w:val="0"/>
          <w:sz w:val="32"/>
          <w:szCs w:val="32"/>
          <w:lang w:eastAsia="zh-CN"/>
        </w:rPr>
        <w:t>编外聘用人员</w:t>
      </w:r>
      <w:r>
        <w:rPr>
          <w:rFonts w:hint="eastAsia" w:ascii="仿宋_GB2312" w:hAnsi="仿宋_GB2312" w:eastAsia="仿宋_GB2312" w:cs="仿宋_GB2312"/>
          <w:kern w:val="0"/>
          <w:sz w:val="32"/>
          <w:szCs w:val="32"/>
        </w:rPr>
        <w:t>经费</w:t>
      </w:r>
      <w:r>
        <w:rPr>
          <w:rFonts w:hint="eastAsia" w:ascii="仿宋_GB2312" w:hAnsi="宋体" w:eastAsia="仿宋_GB2312" w:cs="宋体"/>
          <w:kern w:val="0"/>
          <w:sz w:val="32"/>
          <w:szCs w:val="32"/>
          <w:lang w:val="en-US" w:eastAsia="zh-CN"/>
        </w:rPr>
        <w:t>13.96万元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遗属</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0.44万元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0.28万元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采暖补贴（离退休）</w:t>
      </w:r>
      <w:r>
        <w:rPr>
          <w:rFonts w:hint="eastAsia" w:ascii="仿宋_GB2312" w:hAnsi="宋体" w:eastAsia="仿宋_GB2312" w:cs="宋体"/>
          <w:kern w:val="0"/>
          <w:sz w:val="32"/>
          <w:szCs w:val="32"/>
          <w:lang w:val="en-US" w:eastAsia="zh-CN"/>
        </w:rPr>
        <w:t>0.40万元等</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105.49</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15.99万元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2.52万元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2.1万元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2.54万元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val="en-US" w:eastAsia="zh-CN"/>
        </w:rPr>
        <w:t>0.66万元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2.94万元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6.76万元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3.85万元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66.63万元</w:t>
      </w:r>
      <w:r>
        <w:rPr>
          <w:rFonts w:hint="eastAsia" w:ascii="仿宋_GB2312" w:hAnsi="宋体" w:eastAsia="仿宋_GB2312" w:cs="宋体"/>
          <w:kern w:val="0"/>
          <w:sz w:val="32"/>
          <w:szCs w:val="32"/>
        </w:rPr>
        <w:t>等。</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七、关于中共昌吉回族自治州委员会机构编制委员会办公室202</w:t>
      </w:r>
      <w:r>
        <w:rPr>
          <w:rFonts w:hint="eastAsia" w:ascii="黑体" w:hAnsi="黑体" w:eastAsia="黑体" w:cs="黑体"/>
          <w:b w:val="0"/>
          <w:bCs w:val="0"/>
          <w:kern w:val="0"/>
          <w:sz w:val="32"/>
          <w:szCs w:val="32"/>
          <w:lang w:val="en-US" w:eastAsia="zh-CN"/>
        </w:rPr>
        <w:t>1</w:t>
      </w:r>
      <w:r>
        <w:rPr>
          <w:rFonts w:hint="eastAsia" w:ascii="黑体" w:hAnsi="黑体" w:eastAsia="黑体" w:cs="黑体"/>
          <w:b w:val="0"/>
          <w:bCs w:val="0"/>
          <w:kern w:val="0"/>
          <w:sz w:val="32"/>
          <w:szCs w:val="32"/>
        </w:rPr>
        <w:t>年</w:t>
      </w:r>
      <w:r>
        <w:rPr>
          <w:rFonts w:hint="eastAsia" w:ascii="黑体" w:hAnsi="宋体" w:eastAsia="黑体" w:cs="宋体"/>
          <w:kern w:val="0"/>
          <w:sz w:val="32"/>
          <w:szCs w:val="32"/>
        </w:rPr>
        <w:t>一般公共预算</w:t>
      </w:r>
      <w:r>
        <w:rPr>
          <w:rFonts w:hint="eastAsia" w:ascii="黑体" w:hAnsi="黑体" w:eastAsia="黑体" w:cs="黑体"/>
          <w:b w:val="0"/>
          <w:bCs w:val="0"/>
          <w:kern w:val="0"/>
          <w:sz w:val="32"/>
          <w:szCs w:val="32"/>
        </w:rPr>
        <w:t>项目支出情况说明</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202</w:t>
      </w:r>
      <w:r>
        <w:rPr>
          <w:rFonts w:hint="eastAsia" w:ascii="仿宋_GB2312" w:hAnsi="仿宋_GB2312" w:eastAsia="仿宋_GB2312" w:cs="仿宋_GB2312"/>
          <w:bCs/>
          <w:kern w:val="0"/>
          <w:sz w:val="32"/>
          <w:szCs w:val="32"/>
          <w:lang w:val="en-US" w:eastAsia="zh-CN"/>
        </w:rPr>
        <w:t>1</w:t>
      </w:r>
      <w:r>
        <w:rPr>
          <w:rFonts w:hint="eastAsia" w:ascii="仿宋_GB2312" w:hAnsi="仿宋_GB2312" w:eastAsia="仿宋_GB2312" w:cs="仿宋_GB2312"/>
          <w:bCs/>
          <w:kern w:val="0"/>
          <w:sz w:val="32"/>
          <w:szCs w:val="32"/>
        </w:rPr>
        <w:t>年我单位无项目支出。</w:t>
      </w:r>
    </w:p>
    <w:p>
      <w:pPr>
        <w:keepNext w:val="0"/>
        <w:keepLines w:val="0"/>
        <w:pageBreakBefore w:val="0"/>
        <w:widowControl/>
        <w:kinsoku/>
        <w:wordWrap/>
        <w:overflowPunct/>
        <w:topLinePunct w:val="0"/>
        <w:autoSpaceDE/>
        <w:autoSpaceDN/>
        <w:bidi w:val="0"/>
        <w:adjustRightInd/>
        <w:snapToGrid/>
        <w:spacing w:line="540" w:lineRule="exact"/>
        <w:ind w:firstLine="642"/>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八、关于中共昌吉回族自治州委员会机构编制委员会办公室202</w:t>
      </w:r>
      <w:r>
        <w:rPr>
          <w:rFonts w:hint="eastAsia" w:ascii="黑体" w:hAnsi="黑体" w:eastAsia="黑体" w:cs="黑体"/>
          <w:b w:val="0"/>
          <w:bCs w:val="0"/>
          <w:kern w:val="0"/>
          <w:sz w:val="32"/>
          <w:szCs w:val="32"/>
          <w:lang w:val="en-US" w:eastAsia="zh-CN"/>
        </w:rPr>
        <w:t>1</w:t>
      </w:r>
      <w:r>
        <w:rPr>
          <w:rFonts w:hint="eastAsia" w:ascii="黑体" w:hAnsi="黑体" w:eastAsia="黑体" w:cs="黑体"/>
          <w:b w:val="0"/>
          <w:bCs w:val="0"/>
          <w:kern w:val="0"/>
          <w:sz w:val="32"/>
          <w:szCs w:val="32"/>
        </w:rPr>
        <w:t>年一般公共预算“三公”经费预算情况说明</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2021年一般公共预算“三公”经费数为</w:t>
      </w:r>
      <w:r>
        <w:rPr>
          <w:rFonts w:hint="eastAsia" w:ascii="仿宋_GB2312" w:hAnsi="宋体" w:eastAsia="仿宋_GB2312" w:cs="宋体"/>
          <w:kern w:val="0"/>
          <w:sz w:val="32"/>
          <w:szCs w:val="32"/>
          <w:lang w:val="en-US" w:eastAsia="zh-CN"/>
        </w:rPr>
        <w:t>3.85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3.85</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rPr>
        <w:t>2021年一般公共预算“三公”经费上年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0.05</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仿宋_GB2312" w:eastAsia="仿宋_GB2312" w:cs="仿宋_GB2312"/>
          <w:kern w:val="0"/>
          <w:sz w:val="32"/>
          <w:szCs w:val="32"/>
        </w:rPr>
        <w:t>严格执行</w:t>
      </w:r>
      <w:r>
        <w:rPr>
          <w:rFonts w:hint="eastAsia" w:ascii="仿宋_GB2312" w:hAnsi="仿宋_GB2312" w:eastAsia="仿宋_GB2312" w:cs="仿宋_GB2312"/>
          <w:kern w:val="0"/>
          <w:sz w:val="32"/>
          <w:szCs w:val="32"/>
          <w:lang w:eastAsia="zh-CN"/>
        </w:rPr>
        <w:t>中央八项规定</w:t>
      </w:r>
      <w:r>
        <w:rPr>
          <w:rFonts w:hint="eastAsia" w:ascii="仿宋_GB2312" w:hAnsi="仿宋_GB2312" w:eastAsia="仿宋_GB2312" w:cs="仿宋_GB2312"/>
          <w:kern w:val="0"/>
          <w:sz w:val="32"/>
          <w:szCs w:val="32"/>
        </w:rPr>
        <w:t>，压减因公出国（境）团组，本年度没有安排因公出国（境）费预算；</w:t>
      </w:r>
      <w:r>
        <w:rPr>
          <w:rFonts w:hint="eastAsia" w:ascii="仿宋_GB2312" w:hAnsi="宋体" w:eastAsia="仿宋_GB2312" w:cs="宋体"/>
          <w:kern w:val="0"/>
          <w:sz w:val="32"/>
          <w:szCs w:val="32"/>
        </w:rPr>
        <w:t>公务用车购置费为0万元，未安排预算。公务用车运行费减少</w:t>
      </w:r>
      <w:r>
        <w:rPr>
          <w:rFonts w:hint="eastAsia" w:ascii="仿宋_GB2312" w:hAnsi="宋体" w:eastAsia="仿宋_GB2312" w:cs="宋体"/>
          <w:kern w:val="0"/>
          <w:sz w:val="32"/>
          <w:szCs w:val="32"/>
          <w:lang w:val="en-US" w:eastAsia="zh-CN"/>
        </w:rPr>
        <w:t>0.05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w:t>
      </w:r>
      <w:r>
        <w:rPr>
          <w:rFonts w:hint="eastAsia" w:ascii="仿宋_GB2312" w:hAnsi="仿宋_GB2312" w:eastAsia="仿宋_GB2312" w:cs="仿宋_GB2312"/>
          <w:kern w:val="0"/>
          <w:sz w:val="32"/>
          <w:szCs w:val="32"/>
        </w:rPr>
        <w:t>加强对公务用车管理，严格控制车辆运行费用；</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仿宋_GB2312" w:eastAsia="仿宋_GB2312" w:cs="仿宋_GB2312"/>
          <w:kern w:val="0"/>
          <w:sz w:val="32"/>
          <w:szCs w:val="32"/>
        </w:rPr>
        <w:t>严格执行中央</w:t>
      </w:r>
      <w:r>
        <w:rPr>
          <w:rFonts w:hint="eastAsia" w:ascii="仿宋_GB2312" w:hAnsi="仿宋_GB2312" w:eastAsia="仿宋_GB2312" w:cs="仿宋_GB2312"/>
          <w:kern w:val="0"/>
          <w:sz w:val="32"/>
          <w:szCs w:val="32"/>
          <w:lang w:eastAsia="zh-CN"/>
        </w:rPr>
        <w:t>中央八项规定</w:t>
      </w:r>
      <w:r>
        <w:rPr>
          <w:rFonts w:hint="eastAsia" w:ascii="仿宋_GB2312" w:hAnsi="仿宋_GB2312" w:eastAsia="仿宋_GB2312" w:cs="仿宋_GB2312"/>
          <w:kern w:val="0"/>
          <w:sz w:val="32"/>
          <w:szCs w:val="32"/>
        </w:rPr>
        <w:t>和自治区十条规定，厉行节约，压减公务接待次数和人数。</w:t>
      </w:r>
    </w:p>
    <w:p>
      <w:pPr>
        <w:keepNext w:val="0"/>
        <w:keepLines w:val="0"/>
        <w:pageBreakBefore w:val="0"/>
        <w:widowControl/>
        <w:kinsoku/>
        <w:wordWrap/>
        <w:overflowPunct/>
        <w:topLinePunct w:val="0"/>
        <w:autoSpaceDE/>
        <w:autoSpaceDN/>
        <w:bidi w:val="0"/>
        <w:adjustRightInd/>
        <w:snapToGrid/>
        <w:spacing w:line="540" w:lineRule="exact"/>
        <w:ind w:firstLine="642"/>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九、关于中共昌吉回族自治州委员会机构编制委员会办公室202</w:t>
      </w:r>
      <w:r>
        <w:rPr>
          <w:rFonts w:hint="eastAsia" w:ascii="黑体" w:hAnsi="黑体" w:eastAsia="黑体" w:cs="黑体"/>
          <w:b w:val="0"/>
          <w:bCs w:val="0"/>
          <w:kern w:val="0"/>
          <w:sz w:val="32"/>
          <w:szCs w:val="32"/>
          <w:lang w:val="en-US" w:eastAsia="zh-CN"/>
        </w:rPr>
        <w:t>1</w:t>
      </w:r>
      <w:r>
        <w:rPr>
          <w:rFonts w:hint="eastAsia" w:ascii="黑体" w:hAnsi="黑体" w:eastAsia="黑体" w:cs="黑体"/>
          <w:b w:val="0"/>
          <w:bCs w:val="0"/>
          <w:kern w:val="0"/>
          <w:sz w:val="32"/>
          <w:szCs w:val="32"/>
        </w:rPr>
        <w:t>年政府性基金预算拨款情况说明</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kern w:val="0"/>
          <w:sz w:val="32"/>
          <w:szCs w:val="32"/>
        </w:rPr>
      </w:pP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2021年没有使用政府性基金预算拨款安排的支出，政府性基金预算支出情况表为空表。</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keepNext w:val="0"/>
        <w:keepLines w:val="0"/>
        <w:pageBreakBefore w:val="0"/>
        <w:kinsoku/>
        <w:wordWrap/>
        <w:overflowPunct/>
        <w:topLinePunct w:val="0"/>
        <w:autoSpaceDE/>
        <w:autoSpaceDN/>
        <w:bidi w:val="0"/>
        <w:adjustRightInd/>
        <w:snapToGrid/>
        <w:spacing w:line="520" w:lineRule="exact"/>
        <w:ind w:firstLine="668" w:firstLineChars="209"/>
        <w:textAlignment w:val="auto"/>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rPr>
        <w:t>2021年，</w:t>
      </w:r>
      <w:r>
        <w:rPr>
          <w:rFonts w:hint="eastAsia" w:ascii="仿宋_GB2312" w:hAnsi="仿宋_GB2312" w:eastAsia="仿宋_GB2312" w:cs="仿宋_GB2312"/>
          <w:kern w:val="0"/>
          <w:sz w:val="32"/>
          <w:szCs w:val="32"/>
        </w:rPr>
        <w:t>中共昌吉回族自治州委员会机构编制委员会办公室本级及下属0家行政单位、0家参公管理事业单位和0家事业单位的机关运行经费财政拨款预算</w:t>
      </w:r>
      <w:r>
        <w:rPr>
          <w:rFonts w:hint="eastAsia" w:ascii="仿宋_GB2312" w:hAnsi="仿宋_GB2312" w:eastAsia="仿宋_GB2312" w:cs="仿宋_GB2312"/>
          <w:kern w:val="0"/>
          <w:sz w:val="32"/>
          <w:szCs w:val="32"/>
          <w:lang w:val="en-US" w:eastAsia="zh-CN"/>
        </w:rPr>
        <w:t>105.49</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上年</w:t>
      </w:r>
      <w:r>
        <w:rPr>
          <w:rFonts w:hint="eastAsia" w:ascii="仿宋_GB2312" w:hAnsi="宋体" w:eastAsia="仿宋_GB2312" w:cs="宋体"/>
          <w:kern w:val="0"/>
          <w:sz w:val="32"/>
          <w:szCs w:val="32"/>
          <w:lang w:val="en-US" w:eastAsia="zh-CN"/>
        </w:rPr>
        <w:t>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5.09</w:t>
      </w:r>
      <w:r>
        <w:rPr>
          <w:rFonts w:hint="eastAsia" w:ascii="仿宋_GB2312" w:hAnsi="仿宋_GB2312" w:eastAsia="仿宋_GB2312" w:cs="仿宋_GB2312"/>
          <w:kern w:val="0"/>
          <w:sz w:val="32"/>
          <w:szCs w:val="32"/>
        </w:rPr>
        <w:t>万元，增加</w:t>
      </w:r>
      <w:r>
        <w:rPr>
          <w:rFonts w:hint="eastAsia" w:ascii="仿宋_GB2312" w:hAnsi="仿宋_GB2312" w:eastAsia="仿宋_GB2312" w:cs="仿宋_GB2312"/>
          <w:kern w:val="0"/>
          <w:sz w:val="32"/>
          <w:szCs w:val="32"/>
          <w:lang w:val="en-US" w:eastAsia="zh-CN"/>
        </w:rPr>
        <w:t>5.1</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eastAsia="zh-CN"/>
        </w:rPr>
        <w:t>工作人员增加公用</w:t>
      </w:r>
      <w:r>
        <w:rPr>
          <w:rFonts w:hint="eastAsia" w:ascii="仿宋_GB2312" w:hAnsi="仿宋_GB2312" w:eastAsia="仿宋_GB2312" w:cs="仿宋_GB2312"/>
          <w:kern w:val="0"/>
          <w:sz w:val="32"/>
          <w:szCs w:val="32"/>
        </w:rPr>
        <w:t>经费</w:t>
      </w:r>
      <w:r>
        <w:rPr>
          <w:rFonts w:hint="eastAsia" w:ascii="仿宋_GB2312" w:hAnsi="仿宋_GB2312" w:eastAsia="仿宋_GB2312" w:cs="仿宋_GB2312"/>
          <w:kern w:val="0"/>
          <w:sz w:val="32"/>
          <w:szCs w:val="32"/>
          <w:lang w:val="en-US" w:eastAsia="zh-CN"/>
        </w:rPr>
        <w:t>4.78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2、增加其他商品和服务支出（基层党组织活动费、离退休人员活动费）0.31万元。3</w:t>
      </w:r>
      <w:r>
        <w:rPr>
          <w:rFonts w:hint="eastAsia" w:ascii="仿宋_GB2312" w:hAnsi="仿宋_GB2312" w:eastAsia="仿宋_GB2312" w:cs="仿宋_GB2312"/>
          <w:kern w:val="0"/>
          <w:sz w:val="32"/>
          <w:szCs w:val="32"/>
        </w:rPr>
        <w:t>、加强日常经费预算管理，严格控制经费支出，节能降耗，厉行节约，力争机关运行经费人均逐年呈下降趋势。</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仿宋_GB2312" w:eastAsia="仿宋_GB2312" w:cs="仿宋_GB2312"/>
          <w:kern w:val="0"/>
          <w:sz w:val="32"/>
          <w:szCs w:val="32"/>
        </w:rPr>
        <w:t>中共昌吉回族自治州委员会机构编制委员会办公室及下属单位政府采购预算49.44万元，</w:t>
      </w:r>
      <w:r>
        <w:rPr>
          <w:rFonts w:hint="eastAsia" w:ascii="仿宋_GB2312" w:hAnsi="宋体" w:eastAsia="仿宋_GB2312" w:cs="宋体"/>
          <w:kern w:val="0"/>
          <w:sz w:val="32"/>
          <w:szCs w:val="32"/>
        </w:rPr>
        <w:t>，其中：政府采购货物预算</w:t>
      </w:r>
      <w:r>
        <w:rPr>
          <w:rFonts w:hint="eastAsia" w:ascii="仿宋_GB2312" w:hAnsi="宋体" w:eastAsia="仿宋_GB2312" w:cs="宋体"/>
          <w:kern w:val="0"/>
          <w:sz w:val="32"/>
          <w:szCs w:val="32"/>
          <w:lang w:val="en-US" w:eastAsia="zh-CN"/>
        </w:rPr>
        <w:t>26.12</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21.32</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kern w:val="0"/>
          <w:sz w:val="32"/>
          <w:szCs w:val="32"/>
        </w:rPr>
      </w:pPr>
      <w:r>
        <w:rPr>
          <w:rFonts w:hint="eastAsia" w:ascii="仿宋_GB2312" w:hAnsi="仿宋_GB2312" w:eastAsia="仿宋_GB2312"/>
          <w:sz w:val="32"/>
        </w:rPr>
        <w:t>2021年度本部门面向中小企业预留政府采购项目预算金额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keepNext w:val="0"/>
        <w:keepLines w:val="0"/>
        <w:pageBreakBefore w:val="0"/>
        <w:widowControl/>
        <w:kinsoku/>
        <w:wordWrap/>
        <w:overflowPunct/>
        <w:topLinePunct w:val="0"/>
        <w:autoSpaceDE/>
        <w:autoSpaceDN/>
        <w:bidi w:val="0"/>
        <w:adjustRightInd/>
        <w:snapToGrid/>
        <w:spacing w:line="52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rPr>
        <w:t>截至2020年底，</w:t>
      </w:r>
      <w:r>
        <w:rPr>
          <w:rFonts w:hint="eastAsia" w:ascii="仿宋_GB2312" w:hAnsi="仿宋_GB2312" w:eastAsia="仿宋_GB2312" w:cs="仿宋_GB2312"/>
          <w:kern w:val="0"/>
          <w:sz w:val="32"/>
          <w:szCs w:val="32"/>
        </w:rPr>
        <w:t>中共昌吉回族自治州委员会机构编制委员会办公室及下属各预算单位占用使用国有资产总体情况为</w:t>
      </w:r>
    </w:p>
    <w:p>
      <w:pPr>
        <w:keepNext w:val="0"/>
        <w:keepLines w:val="0"/>
        <w:pageBreakBefore w:val="0"/>
        <w:widowControl/>
        <w:kinsoku/>
        <w:wordWrap/>
        <w:overflowPunct/>
        <w:topLinePunct w:val="0"/>
        <w:autoSpaceDE/>
        <w:autoSpaceDN/>
        <w:bidi w:val="0"/>
        <w:adjustRightInd/>
        <w:snapToGrid/>
        <w:spacing w:line="52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1.房屋0平方米，价值 0万元。</w:t>
      </w:r>
    </w:p>
    <w:p>
      <w:pPr>
        <w:keepNext w:val="0"/>
        <w:keepLines w:val="0"/>
        <w:pageBreakBefore w:val="0"/>
        <w:widowControl/>
        <w:kinsoku/>
        <w:wordWrap/>
        <w:overflowPunct/>
        <w:topLinePunct w:val="0"/>
        <w:autoSpaceDE/>
        <w:autoSpaceDN/>
        <w:bidi w:val="0"/>
        <w:adjustRightInd/>
        <w:snapToGrid/>
        <w:spacing w:line="52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2.车辆2辆，价值 4</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5万元；其中：一般公务用车2辆，价值 4</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5万元；执法执勤用车 0辆，价值0万元；其他车辆0辆，价值 0万元。</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8.81</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61.4</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部门预算未安排购置车辆经费，安排购置50万元以上大型设备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2021年度，本年度实行绩效管理的一般公共预算项目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元。具体情况见下表（按项目分别填报）：</w:t>
      </w: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54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lang w:bidi="ar"/>
              </w:rPr>
            </w:pPr>
          </w:p>
          <w:p>
            <w:pPr>
              <w:widowControl/>
              <w:spacing w:line="480" w:lineRule="exact"/>
              <w:ind w:firstLine="1606" w:firstLineChars="500"/>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9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r>
      <w:tr>
        <w:tblPrEx>
          <w:tblLayout w:type="fixed"/>
          <w:tblCellMar>
            <w:top w:w="0" w:type="dxa"/>
            <w:left w:w="0" w:type="dxa"/>
            <w:bottom w:w="0" w:type="dxa"/>
            <w:right w:w="0" w:type="dxa"/>
          </w:tblCellMar>
        </w:tblPrEx>
        <w:trPr>
          <w:trHeight w:val="528"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3"/>
                <w:szCs w:val="13"/>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266"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5"/>
                <w:szCs w:val="15"/>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2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29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314"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29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33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33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39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20" w:lineRule="exact"/>
        <w:ind w:firstLine="630" w:firstLineChars="196"/>
        <w:jc w:val="left"/>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before="156" w:beforeLines="50" w:line="52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第四部分  名词解释</w:t>
      </w:r>
    </w:p>
    <w:p>
      <w:pPr>
        <w:keepNext w:val="0"/>
        <w:keepLines w:val="0"/>
        <w:pageBreakBefore w:val="0"/>
        <w:widowControl/>
        <w:kinsoku/>
        <w:wordWrap/>
        <w:overflowPunct/>
        <w:topLinePunct w:val="0"/>
        <w:autoSpaceDE/>
        <w:autoSpaceDN/>
        <w:bidi w:val="0"/>
        <w:adjustRightInd/>
        <w:snapToGrid/>
        <w:spacing w:before="156" w:beforeLines="50" w:line="520" w:lineRule="exact"/>
        <w:jc w:val="center"/>
        <w:textAlignment w:val="auto"/>
        <w:outlineLvl w:val="1"/>
        <w:rPr>
          <w:rFonts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20" w:lineRule="exact"/>
        <w:ind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名词解释：</w:t>
      </w:r>
    </w:p>
    <w:p>
      <w:pPr>
        <w:keepNext w:val="0"/>
        <w:keepLines w:val="0"/>
        <w:pageBreakBefore w:val="0"/>
        <w:kinsoku/>
        <w:wordWrap/>
        <w:overflowPunct/>
        <w:topLinePunct w:val="0"/>
        <w:autoSpaceDE/>
        <w:autoSpaceDN/>
        <w:bidi w:val="0"/>
        <w:adjustRightInd/>
        <w:snapToGrid/>
        <w:spacing w:line="520" w:lineRule="exact"/>
        <w:ind w:firstLine="642"/>
        <w:textAlignment w:val="auto"/>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keepNext w:val="0"/>
        <w:keepLines w:val="0"/>
        <w:pageBreakBefore w:val="0"/>
        <w:kinsoku/>
        <w:wordWrap/>
        <w:overflowPunct/>
        <w:topLinePunct w:val="0"/>
        <w:autoSpaceDE/>
        <w:autoSpaceDN/>
        <w:bidi w:val="0"/>
        <w:adjustRightInd/>
        <w:snapToGrid/>
        <w:spacing w:line="520" w:lineRule="exact"/>
        <w:ind w:firstLine="642"/>
        <w:textAlignment w:val="auto"/>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keepNext w:val="0"/>
        <w:keepLines w:val="0"/>
        <w:pageBreakBefore w:val="0"/>
        <w:kinsoku/>
        <w:wordWrap/>
        <w:overflowPunct/>
        <w:topLinePunct w:val="0"/>
        <w:autoSpaceDE/>
        <w:autoSpaceDN/>
        <w:bidi w:val="0"/>
        <w:adjustRightInd/>
        <w:snapToGrid/>
        <w:spacing w:line="520" w:lineRule="exact"/>
        <w:ind w:firstLine="642"/>
        <w:textAlignment w:val="auto"/>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keepNext w:val="0"/>
        <w:keepLines w:val="0"/>
        <w:pageBreakBefore w:val="0"/>
        <w:kinsoku/>
        <w:wordWrap/>
        <w:overflowPunct/>
        <w:topLinePunct w:val="0"/>
        <w:autoSpaceDE/>
        <w:autoSpaceDN/>
        <w:bidi w:val="0"/>
        <w:adjustRightInd/>
        <w:snapToGrid/>
        <w:spacing w:line="520" w:lineRule="exact"/>
        <w:ind w:firstLine="642"/>
        <w:textAlignment w:val="auto"/>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keepNext w:val="0"/>
        <w:keepLines w:val="0"/>
        <w:pageBreakBefore w:val="0"/>
        <w:kinsoku/>
        <w:wordWrap/>
        <w:overflowPunct/>
        <w:topLinePunct w:val="0"/>
        <w:autoSpaceDE/>
        <w:autoSpaceDN/>
        <w:bidi w:val="0"/>
        <w:adjustRightInd/>
        <w:snapToGrid/>
        <w:spacing w:line="520" w:lineRule="exact"/>
        <w:ind w:firstLine="642"/>
        <w:textAlignment w:val="auto"/>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keepNext w:val="0"/>
        <w:keepLines w:val="0"/>
        <w:pageBreakBefore w:val="0"/>
        <w:kinsoku/>
        <w:wordWrap/>
        <w:overflowPunct/>
        <w:topLinePunct w:val="0"/>
        <w:autoSpaceDE/>
        <w:autoSpaceDN/>
        <w:bidi w:val="0"/>
        <w:adjustRightInd/>
        <w:snapToGrid/>
        <w:spacing w:line="520" w:lineRule="exact"/>
        <w:ind w:firstLine="642"/>
        <w:textAlignment w:val="auto"/>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keepNext w:val="0"/>
        <w:keepLines w:val="0"/>
        <w:pageBreakBefore w:val="0"/>
        <w:kinsoku/>
        <w:wordWrap/>
        <w:overflowPunct/>
        <w:topLinePunct w:val="0"/>
        <w:autoSpaceDE/>
        <w:autoSpaceDN/>
        <w:bidi w:val="0"/>
        <w:adjustRightInd/>
        <w:snapToGrid/>
        <w:spacing w:line="520" w:lineRule="exact"/>
        <w:ind w:firstLine="642"/>
        <w:textAlignment w:val="auto"/>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keepNext w:val="0"/>
        <w:keepLines w:val="0"/>
        <w:pageBreakBefore w:val="0"/>
        <w:kinsoku/>
        <w:wordWrap/>
        <w:overflowPunct/>
        <w:topLinePunct w:val="0"/>
        <w:autoSpaceDE/>
        <w:autoSpaceDN/>
        <w:bidi w:val="0"/>
        <w:adjustRightInd/>
        <w:snapToGrid/>
        <w:spacing w:line="520" w:lineRule="exact"/>
        <w:ind w:firstLine="642"/>
        <w:textAlignment w:val="auto"/>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520" w:lineRule="exact"/>
        <w:ind w:left="4480" w:hanging="4480" w:hangingChars="140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仿宋_GB2312" w:eastAsia="仿宋_GB2312" w:cs="仿宋_GB2312"/>
          <w:kern w:val="0"/>
          <w:sz w:val="32"/>
          <w:szCs w:val="32"/>
        </w:rPr>
        <w:t>中共昌吉回族自治州委员会机构编制委员会办公室</w:t>
      </w:r>
      <w:r>
        <w:rPr>
          <w:rFonts w:hint="eastAsia" w:ascii="仿宋_GB2312" w:hAnsi="宋体" w:eastAsia="仿宋_GB2312" w:cs="宋体"/>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20" w:lineRule="exact"/>
        <w:ind w:left="4470" w:leftChars="1824" w:hanging="640" w:hangingChars="20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4</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20</w:t>
      </w:r>
      <w:r>
        <w:rPr>
          <w:rFonts w:ascii="仿宋_GB2312" w:hAnsi="宋体" w:eastAsia="仿宋_GB2312" w:cs="宋体"/>
          <w:kern w:val="0"/>
          <w:sz w:val="32"/>
          <w:szCs w:val="32"/>
        </w:rPr>
        <w:t>日</w:t>
      </w:r>
    </w:p>
    <w:p>
      <w:pPr>
        <w:keepNext w:val="0"/>
        <w:keepLines w:val="0"/>
        <w:pageBreakBefore w:val="0"/>
        <w:kinsoku/>
        <w:wordWrap/>
        <w:overflowPunct/>
        <w:topLinePunct w:val="0"/>
        <w:autoSpaceDE/>
        <w:autoSpaceDN/>
        <w:bidi w:val="0"/>
        <w:adjustRightInd/>
        <w:snapToGrid/>
        <w:spacing w:line="520" w:lineRule="exact"/>
        <w:textAlignment w:val="auto"/>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85B999"/>
    <w:multiLevelType w:val="singleLevel"/>
    <w:tmpl w:val="8285B999"/>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F076F0"/>
    <w:rsid w:val="00F105A9"/>
    <w:rsid w:val="01E246E8"/>
    <w:rsid w:val="026660D2"/>
    <w:rsid w:val="030474BF"/>
    <w:rsid w:val="03D0187B"/>
    <w:rsid w:val="04D96D98"/>
    <w:rsid w:val="05130626"/>
    <w:rsid w:val="06701AC8"/>
    <w:rsid w:val="08DA1F6E"/>
    <w:rsid w:val="08FA0001"/>
    <w:rsid w:val="09176742"/>
    <w:rsid w:val="095B50E2"/>
    <w:rsid w:val="09F74E51"/>
    <w:rsid w:val="0A583616"/>
    <w:rsid w:val="0ACD6938"/>
    <w:rsid w:val="0C006BAE"/>
    <w:rsid w:val="0C050936"/>
    <w:rsid w:val="0D6F4CDF"/>
    <w:rsid w:val="0E0E77F8"/>
    <w:rsid w:val="0E557338"/>
    <w:rsid w:val="0F4F3F22"/>
    <w:rsid w:val="0FB86FA3"/>
    <w:rsid w:val="1005294B"/>
    <w:rsid w:val="10A5412D"/>
    <w:rsid w:val="10AB6602"/>
    <w:rsid w:val="14D15040"/>
    <w:rsid w:val="151119B5"/>
    <w:rsid w:val="15972811"/>
    <w:rsid w:val="184D36B5"/>
    <w:rsid w:val="192A330C"/>
    <w:rsid w:val="19B6233E"/>
    <w:rsid w:val="19BE4A62"/>
    <w:rsid w:val="1A924638"/>
    <w:rsid w:val="1B7B732A"/>
    <w:rsid w:val="1C000971"/>
    <w:rsid w:val="1C1F334D"/>
    <w:rsid w:val="1D837FB5"/>
    <w:rsid w:val="1F8625A1"/>
    <w:rsid w:val="206C7E11"/>
    <w:rsid w:val="222276FD"/>
    <w:rsid w:val="238515A2"/>
    <w:rsid w:val="24971AE9"/>
    <w:rsid w:val="252C59AD"/>
    <w:rsid w:val="25711DFE"/>
    <w:rsid w:val="258D5056"/>
    <w:rsid w:val="280E0F73"/>
    <w:rsid w:val="28CF5018"/>
    <w:rsid w:val="29806EC3"/>
    <w:rsid w:val="29BD2511"/>
    <w:rsid w:val="2DC5413D"/>
    <w:rsid w:val="2DFD36FB"/>
    <w:rsid w:val="2E013BD9"/>
    <w:rsid w:val="2E456CC5"/>
    <w:rsid w:val="2E63117C"/>
    <w:rsid w:val="2E884011"/>
    <w:rsid w:val="2FDB17D4"/>
    <w:rsid w:val="300E6E52"/>
    <w:rsid w:val="340B319B"/>
    <w:rsid w:val="366B6E41"/>
    <w:rsid w:val="375460F3"/>
    <w:rsid w:val="387A4E2D"/>
    <w:rsid w:val="387C43A9"/>
    <w:rsid w:val="39EE2BFC"/>
    <w:rsid w:val="3C670509"/>
    <w:rsid w:val="3F7F2249"/>
    <w:rsid w:val="41495D43"/>
    <w:rsid w:val="43102C96"/>
    <w:rsid w:val="436B0454"/>
    <w:rsid w:val="43A95393"/>
    <w:rsid w:val="45286509"/>
    <w:rsid w:val="45F071BC"/>
    <w:rsid w:val="467B5004"/>
    <w:rsid w:val="468D2ABC"/>
    <w:rsid w:val="47881FE5"/>
    <w:rsid w:val="47FA580B"/>
    <w:rsid w:val="48CD3780"/>
    <w:rsid w:val="49361EC6"/>
    <w:rsid w:val="494A4658"/>
    <w:rsid w:val="4A0865C9"/>
    <w:rsid w:val="4D051BA6"/>
    <w:rsid w:val="4F6A5BD5"/>
    <w:rsid w:val="4FAA0941"/>
    <w:rsid w:val="4FE80637"/>
    <w:rsid w:val="50840121"/>
    <w:rsid w:val="517A2DB4"/>
    <w:rsid w:val="53084F3D"/>
    <w:rsid w:val="5544676F"/>
    <w:rsid w:val="57E04814"/>
    <w:rsid w:val="58DF1295"/>
    <w:rsid w:val="5EB1172A"/>
    <w:rsid w:val="5ED22E4C"/>
    <w:rsid w:val="60950D31"/>
    <w:rsid w:val="6111092B"/>
    <w:rsid w:val="614C7F43"/>
    <w:rsid w:val="61DF6FE8"/>
    <w:rsid w:val="63FE5EEE"/>
    <w:rsid w:val="67E4627A"/>
    <w:rsid w:val="6A34112E"/>
    <w:rsid w:val="6B00758C"/>
    <w:rsid w:val="6BC01402"/>
    <w:rsid w:val="6E5B0B99"/>
    <w:rsid w:val="6E94081B"/>
    <w:rsid w:val="6EDA7973"/>
    <w:rsid w:val="6F1242A6"/>
    <w:rsid w:val="72A70FF8"/>
    <w:rsid w:val="72F352A8"/>
    <w:rsid w:val="784678B0"/>
    <w:rsid w:val="78753D83"/>
    <w:rsid w:val="7916789A"/>
    <w:rsid w:val="796C6353"/>
    <w:rsid w:val="7A1D6BED"/>
    <w:rsid w:val="7A52413D"/>
    <w:rsid w:val="7A6C1DA3"/>
    <w:rsid w:val="7B6A2FAF"/>
    <w:rsid w:val="7B790EBD"/>
    <w:rsid w:val="7E3E5255"/>
    <w:rsid w:val="7E852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ind w:left="120"/>
    </w:pPr>
    <w:rPr>
      <w:rFonts w:ascii="Calibri" w:hAnsi="Calibri" w:cs="Calibri"/>
      <w:sz w:val="21"/>
      <w:szCs w:val="21"/>
    </w:r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8"/>
    <w:semiHidden/>
    <w:qFormat/>
    <w:uiPriority w:val="99"/>
    <w:rPr>
      <w:rFonts w:ascii="Times New Roman" w:hAnsi="Times New Roman" w:eastAsia="宋体" w:cs="Times New Roman"/>
      <w:sz w:val="18"/>
      <w:szCs w:val="18"/>
    </w:rPr>
  </w:style>
  <w:style w:type="character" w:customStyle="1" w:styleId="14">
    <w:name w:val="正文文本缩进 3 Char1"/>
    <w:basedOn w:val="8"/>
    <w:semiHidden/>
    <w:qFormat/>
    <w:uiPriority w:val="99"/>
    <w:rPr>
      <w:rFonts w:ascii="Times New Roman" w:hAnsi="Times New Roman" w:eastAsia="宋体" w:cs="Times New Roman"/>
      <w:sz w:val="16"/>
      <w:szCs w:val="16"/>
    </w:rPr>
  </w:style>
  <w:style w:type="character" w:customStyle="1" w:styleId="15">
    <w:name w:val="页脚 Char1"/>
    <w:basedOn w:val="8"/>
    <w:semiHidden/>
    <w:qFormat/>
    <w:uiPriority w:val="99"/>
    <w:rPr>
      <w:rFonts w:ascii="Times New Roman" w:hAnsi="Times New Roman" w:eastAsia="宋体" w:cs="Times New Roman"/>
      <w:sz w:val="18"/>
      <w:szCs w:val="18"/>
    </w:rPr>
  </w:style>
  <w:style w:type="character" w:customStyle="1" w:styleId="16">
    <w:name w:val="批注框文本 Char1"/>
    <w:basedOn w:val="8"/>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8BBF83-828A-4319-A25C-FEFB235F52C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1297</Words>
  <Characters>7395</Characters>
  <Lines>61</Lines>
  <Paragraphs>17</Paragraphs>
  <TotalTime>5</TotalTime>
  <ScaleCrop>false</ScaleCrop>
  <LinksUpToDate>false</LinksUpToDate>
  <CharactersWithSpaces>8675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user</cp:lastModifiedBy>
  <cp:lastPrinted>2022-04-01T03:44:00Z</cp:lastPrinted>
  <dcterms:modified xsi:type="dcterms:W3CDTF">2025-09-03T17:16:45Z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2A2CA21FD7F744D29A9BAEA70DE058F7</vt:lpwstr>
  </property>
</Properties>
</file>