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1460E" w14:textId="77777777" w:rsidR="00056FA7" w:rsidRPr="00010E35" w:rsidRDefault="00000000">
      <w:pPr>
        <w:spacing w:line="540" w:lineRule="exact"/>
        <w:jc w:val="left"/>
        <w:rPr>
          <w:rFonts w:ascii="仿宋" w:eastAsia="仿宋" w:hAnsi="仿宋" w:cs="宋体" w:hint="eastAsia"/>
          <w:kern w:val="0"/>
          <w:sz w:val="32"/>
          <w:szCs w:val="32"/>
        </w:rPr>
      </w:pPr>
      <w:r w:rsidRPr="00010E35">
        <w:rPr>
          <w:rFonts w:ascii="仿宋" w:eastAsia="仿宋" w:hAnsi="仿宋" w:cs="宋体" w:hint="eastAsia"/>
          <w:kern w:val="0"/>
          <w:sz w:val="32"/>
          <w:szCs w:val="32"/>
        </w:rPr>
        <w:t>附件2：</w:t>
      </w:r>
    </w:p>
    <w:p w14:paraId="30A952FD"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6AE18DD2"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6A0AB04A"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371A0297"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7BE2306C"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2F6889B5"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5877C2F0" w14:textId="77777777" w:rsidR="00056FA7" w:rsidRPr="00010E35" w:rsidRDefault="00000000">
      <w:pPr>
        <w:spacing w:line="540" w:lineRule="exact"/>
        <w:jc w:val="center"/>
        <w:rPr>
          <w:rFonts w:ascii="方正小标宋_GBK" w:eastAsia="方正小标宋_GBK" w:hAnsi="华文中宋" w:cs="宋体" w:hint="eastAsia"/>
          <w:b/>
          <w:kern w:val="0"/>
          <w:sz w:val="48"/>
          <w:szCs w:val="48"/>
        </w:rPr>
      </w:pPr>
      <w:r w:rsidRPr="00010E35">
        <w:rPr>
          <w:rFonts w:ascii="方正小标宋_GBK" w:eastAsia="方正小标宋_GBK" w:hAnsi="华文中宋" w:cs="宋体" w:hint="eastAsia"/>
          <w:b/>
          <w:kern w:val="0"/>
          <w:sz w:val="48"/>
          <w:szCs w:val="48"/>
        </w:rPr>
        <w:t>项目支出绩效自评报告</w:t>
      </w:r>
    </w:p>
    <w:p w14:paraId="057E5765" w14:textId="77777777" w:rsidR="00056FA7" w:rsidRPr="00010E35" w:rsidRDefault="00056FA7">
      <w:pPr>
        <w:spacing w:line="540" w:lineRule="exact"/>
        <w:jc w:val="center"/>
        <w:rPr>
          <w:rFonts w:ascii="华文中宋" w:eastAsia="华文中宋" w:hAnsi="华文中宋" w:cs="宋体" w:hint="eastAsia"/>
          <w:b/>
          <w:kern w:val="0"/>
          <w:sz w:val="52"/>
          <w:szCs w:val="52"/>
        </w:rPr>
      </w:pPr>
    </w:p>
    <w:p w14:paraId="5AEB67E0" w14:textId="77777777" w:rsidR="00056FA7" w:rsidRPr="00010E35" w:rsidRDefault="00000000">
      <w:pPr>
        <w:spacing w:line="540" w:lineRule="exact"/>
        <w:jc w:val="center"/>
        <w:rPr>
          <w:rFonts w:eastAsia="仿宋_GB2312" w:hAnsi="宋体" w:cs="宋体" w:hint="eastAsia"/>
          <w:kern w:val="0"/>
          <w:sz w:val="36"/>
          <w:szCs w:val="36"/>
        </w:rPr>
      </w:pPr>
      <w:r w:rsidRPr="00010E35">
        <w:rPr>
          <w:rFonts w:eastAsia="仿宋_GB2312" w:hAnsi="宋体" w:cs="宋体" w:hint="eastAsia"/>
          <w:kern w:val="0"/>
          <w:sz w:val="36"/>
          <w:szCs w:val="36"/>
        </w:rPr>
        <w:t>（</w:t>
      </w:r>
      <w:r w:rsidRPr="00010E35">
        <w:rPr>
          <w:rFonts w:eastAsia="仿宋_GB2312" w:hAnsi="宋体" w:cs="宋体" w:hint="eastAsia"/>
          <w:kern w:val="0"/>
          <w:sz w:val="36"/>
          <w:szCs w:val="36"/>
        </w:rPr>
        <w:t xml:space="preserve">   </w:t>
      </w:r>
      <w:r w:rsidRPr="00010E35">
        <w:rPr>
          <w:rStyle w:val="ad"/>
          <w:rFonts w:ascii="楷体" w:eastAsia="楷体" w:hAnsi="楷体" w:hint="eastAsia"/>
          <w:spacing w:val="-4"/>
          <w:sz w:val="32"/>
          <w:szCs w:val="32"/>
        </w:rPr>
        <w:t>2023</w:t>
      </w:r>
      <w:r w:rsidRPr="00010E35">
        <w:rPr>
          <w:rFonts w:eastAsia="仿宋_GB2312" w:hAnsi="宋体" w:cs="宋体" w:hint="eastAsia"/>
          <w:kern w:val="0"/>
          <w:sz w:val="36"/>
          <w:szCs w:val="36"/>
        </w:rPr>
        <w:t xml:space="preserve">  </w:t>
      </w:r>
      <w:r w:rsidRPr="00010E35">
        <w:rPr>
          <w:rFonts w:eastAsia="仿宋_GB2312" w:hAnsi="宋体" w:cs="宋体" w:hint="eastAsia"/>
          <w:kern w:val="0"/>
          <w:sz w:val="36"/>
          <w:szCs w:val="36"/>
        </w:rPr>
        <w:t>年度）</w:t>
      </w:r>
    </w:p>
    <w:p w14:paraId="13FCE055" w14:textId="77777777" w:rsidR="00056FA7" w:rsidRPr="00010E35" w:rsidRDefault="00056FA7">
      <w:pPr>
        <w:spacing w:line="540" w:lineRule="exact"/>
        <w:jc w:val="center"/>
        <w:rPr>
          <w:rFonts w:eastAsia="仿宋_GB2312" w:hAnsi="宋体" w:cs="宋体" w:hint="eastAsia"/>
          <w:kern w:val="0"/>
          <w:sz w:val="30"/>
          <w:szCs w:val="30"/>
        </w:rPr>
      </w:pPr>
    </w:p>
    <w:p w14:paraId="6736DC31" w14:textId="77777777" w:rsidR="00056FA7" w:rsidRPr="00010E35" w:rsidRDefault="00056FA7">
      <w:pPr>
        <w:spacing w:line="540" w:lineRule="exact"/>
        <w:jc w:val="center"/>
        <w:rPr>
          <w:rFonts w:eastAsia="仿宋_GB2312" w:hAnsi="宋体" w:cs="宋体" w:hint="eastAsia"/>
          <w:kern w:val="0"/>
          <w:sz w:val="30"/>
          <w:szCs w:val="30"/>
        </w:rPr>
      </w:pPr>
    </w:p>
    <w:p w14:paraId="3EAA304C" w14:textId="77777777" w:rsidR="00056FA7" w:rsidRPr="00010E35" w:rsidRDefault="00056FA7">
      <w:pPr>
        <w:spacing w:line="540" w:lineRule="exact"/>
        <w:jc w:val="center"/>
        <w:rPr>
          <w:rFonts w:eastAsia="仿宋_GB2312" w:hAnsi="宋体" w:cs="宋体" w:hint="eastAsia"/>
          <w:kern w:val="0"/>
          <w:sz w:val="30"/>
          <w:szCs w:val="30"/>
        </w:rPr>
      </w:pPr>
    </w:p>
    <w:p w14:paraId="220BAE0D" w14:textId="77777777" w:rsidR="00056FA7" w:rsidRPr="00010E35" w:rsidRDefault="00056FA7">
      <w:pPr>
        <w:spacing w:line="540" w:lineRule="exact"/>
        <w:jc w:val="center"/>
        <w:rPr>
          <w:rFonts w:eastAsia="仿宋_GB2312" w:hAnsi="宋体" w:cs="宋体" w:hint="eastAsia"/>
          <w:kern w:val="0"/>
          <w:sz w:val="30"/>
          <w:szCs w:val="30"/>
        </w:rPr>
      </w:pPr>
    </w:p>
    <w:p w14:paraId="3520E56A" w14:textId="77777777" w:rsidR="00056FA7" w:rsidRPr="00010E35" w:rsidRDefault="00056FA7">
      <w:pPr>
        <w:spacing w:line="540" w:lineRule="exact"/>
        <w:jc w:val="center"/>
        <w:rPr>
          <w:rFonts w:eastAsia="仿宋_GB2312" w:hAnsi="宋体" w:cs="宋体" w:hint="eastAsia"/>
          <w:kern w:val="0"/>
          <w:sz w:val="30"/>
          <w:szCs w:val="30"/>
        </w:rPr>
      </w:pPr>
    </w:p>
    <w:p w14:paraId="4A0DF24B" w14:textId="77777777" w:rsidR="00056FA7" w:rsidRPr="00010E35" w:rsidRDefault="00056FA7">
      <w:pPr>
        <w:spacing w:line="540" w:lineRule="exact"/>
        <w:jc w:val="center"/>
        <w:rPr>
          <w:rFonts w:eastAsia="仿宋_GB2312" w:hAnsi="宋体" w:cs="宋体" w:hint="eastAsia"/>
          <w:kern w:val="0"/>
          <w:sz w:val="30"/>
          <w:szCs w:val="30"/>
        </w:rPr>
      </w:pPr>
    </w:p>
    <w:p w14:paraId="1414F879" w14:textId="77777777" w:rsidR="00056FA7" w:rsidRPr="00010E35" w:rsidRDefault="00056FA7">
      <w:pPr>
        <w:spacing w:line="540" w:lineRule="exact"/>
        <w:rPr>
          <w:rFonts w:eastAsia="仿宋_GB2312" w:hAnsi="宋体" w:cs="宋体" w:hint="eastAsia"/>
          <w:kern w:val="0"/>
          <w:sz w:val="30"/>
          <w:szCs w:val="30"/>
        </w:rPr>
      </w:pPr>
    </w:p>
    <w:p w14:paraId="038CE98A" w14:textId="77777777" w:rsidR="00056FA7" w:rsidRPr="00010E35" w:rsidRDefault="00000000">
      <w:pPr>
        <w:spacing w:line="700" w:lineRule="exact"/>
        <w:jc w:val="left"/>
        <w:rPr>
          <w:rFonts w:eastAsia="仿宋_GB2312" w:hAnsi="宋体" w:cs="宋体" w:hint="eastAsia"/>
          <w:kern w:val="0"/>
          <w:sz w:val="36"/>
          <w:szCs w:val="36"/>
        </w:rPr>
      </w:pPr>
      <w:r w:rsidRPr="00010E35">
        <w:rPr>
          <w:rFonts w:eastAsia="仿宋_GB2312" w:hAnsi="宋体" w:cs="宋体" w:hint="eastAsia"/>
          <w:kern w:val="0"/>
          <w:sz w:val="36"/>
          <w:szCs w:val="36"/>
        </w:rPr>
        <w:t xml:space="preserve">     </w:t>
      </w:r>
    </w:p>
    <w:p w14:paraId="4FE813B8" w14:textId="77777777" w:rsidR="00056FA7" w:rsidRPr="00010E35" w:rsidRDefault="00000000">
      <w:pPr>
        <w:spacing w:line="700" w:lineRule="exact"/>
        <w:ind w:firstLineChars="250" w:firstLine="900"/>
        <w:jc w:val="left"/>
        <w:rPr>
          <w:rFonts w:eastAsia="仿宋_GB2312" w:hAnsi="宋体" w:cs="宋体" w:hint="eastAsia"/>
          <w:kern w:val="0"/>
          <w:sz w:val="36"/>
          <w:szCs w:val="36"/>
        </w:rPr>
      </w:pPr>
      <w:r w:rsidRPr="00010E35">
        <w:rPr>
          <w:rFonts w:eastAsia="仿宋_GB2312" w:hAnsi="宋体" w:cs="宋体" w:hint="eastAsia"/>
          <w:kern w:val="0"/>
          <w:sz w:val="36"/>
          <w:szCs w:val="36"/>
        </w:rPr>
        <w:t>项目名称：</w:t>
      </w:r>
      <w:r w:rsidRPr="00010E35">
        <w:rPr>
          <w:rStyle w:val="ad"/>
          <w:rFonts w:ascii="楷体" w:eastAsia="楷体" w:hAnsi="楷体" w:hint="eastAsia"/>
          <w:spacing w:val="-4"/>
          <w:sz w:val="32"/>
          <w:szCs w:val="32"/>
        </w:rPr>
        <w:t>昌吉州2023年度“两区”科技发展专项经费</w:t>
      </w:r>
    </w:p>
    <w:p w14:paraId="154969B7" w14:textId="0A462FE9" w:rsidR="00056FA7" w:rsidRPr="00010E35" w:rsidRDefault="00000000">
      <w:pPr>
        <w:spacing w:line="540" w:lineRule="exact"/>
        <w:ind w:firstLine="567"/>
        <w:rPr>
          <w:rFonts w:ascii="楷体" w:eastAsia="楷体" w:hAnsi="楷体" w:hint="eastAsia"/>
          <w:b/>
          <w:bCs/>
          <w:spacing w:val="-4"/>
          <w:sz w:val="32"/>
          <w:szCs w:val="32"/>
        </w:rPr>
      </w:pPr>
      <w:r w:rsidRPr="00010E35">
        <w:rPr>
          <w:rFonts w:eastAsia="仿宋_GB2312" w:hAnsi="宋体" w:cs="宋体" w:hint="eastAsia"/>
          <w:kern w:val="0"/>
          <w:sz w:val="36"/>
          <w:szCs w:val="36"/>
        </w:rPr>
        <w:t xml:space="preserve">  </w:t>
      </w:r>
      <w:r w:rsidRPr="00010E35">
        <w:rPr>
          <w:rFonts w:eastAsia="仿宋_GB2312" w:hAnsi="宋体" w:cs="宋体" w:hint="eastAsia"/>
          <w:kern w:val="0"/>
          <w:sz w:val="36"/>
          <w:szCs w:val="36"/>
        </w:rPr>
        <w:t>实施单位（公章）：</w:t>
      </w:r>
      <w:r w:rsidRPr="00010E35">
        <w:rPr>
          <w:rStyle w:val="ad"/>
          <w:rFonts w:ascii="楷体" w:eastAsia="楷体" w:hAnsi="楷体" w:hint="eastAsia"/>
          <w:spacing w:val="-4"/>
          <w:sz w:val="28"/>
          <w:szCs w:val="28"/>
        </w:rPr>
        <w:t>昌吉回族自治州</w:t>
      </w:r>
      <w:r w:rsidR="00010E35" w:rsidRPr="00010E35">
        <w:rPr>
          <w:rStyle w:val="ad"/>
          <w:rFonts w:ascii="楷体" w:eastAsia="楷体" w:hAnsi="楷体" w:hint="eastAsia"/>
          <w:spacing w:val="-4"/>
          <w:sz w:val="28"/>
          <w:szCs w:val="28"/>
        </w:rPr>
        <w:t>科学技术局</w:t>
      </w:r>
    </w:p>
    <w:p w14:paraId="3C694C3A" w14:textId="7DA01AF3" w:rsidR="00056FA7" w:rsidRPr="00010E35" w:rsidRDefault="00000000">
      <w:pPr>
        <w:spacing w:line="540" w:lineRule="exact"/>
        <w:ind w:firstLineChars="250" w:firstLine="900"/>
        <w:rPr>
          <w:rFonts w:ascii="楷体" w:eastAsia="楷体" w:hAnsi="楷体" w:hint="eastAsia"/>
          <w:b/>
          <w:bCs/>
          <w:spacing w:val="-4"/>
          <w:sz w:val="28"/>
          <w:szCs w:val="28"/>
        </w:rPr>
      </w:pPr>
      <w:r w:rsidRPr="00010E35">
        <w:rPr>
          <w:rFonts w:eastAsia="仿宋_GB2312" w:hAnsi="宋体" w:cs="宋体" w:hint="eastAsia"/>
          <w:kern w:val="0"/>
          <w:sz w:val="36"/>
          <w:szCs w:val="36"/>
        </w:rPr>
        <w:t>主管部门（公章）：</w:t>
      </w:r>
      <w:r w:rsidRPr="00010E35">
        <w:rPr>
          <w:rStyle w:val="ad"/>
          <w:rFonts w:ascii="楷体" w:eastAsia="楷体" w:hAnsi="楷体" w:hint="eastAsia"/>
          <w:spacing w:val="-4"/>
          <w:sz w:val="28"/>
          <w:szCs w:val="28"/>
        </w:rPr>
        <w:t>昌吉回族自治州</w:t>
      </w:r>
      <w:r w:rsidR="00010E35" w:rsidRPr="00010E35">
        <w:rPr>
          <w:rStyle w:val="ad"/>
          <w:rFonts w:ascii="楷体" w:eastAsia="楷体" w:hAnsi="楷体" w:hint="eastAsia"/>
          <w:spacing w:val="-4"/>
          <w:sz w:val="28"/>
          <w:szCs w:val="28"/>
        </w:rPr>
        <w:t>科学技术局</w:t>
      </w:r>
    </w:p>
    <w:p w14:paraId="2E9E1022" w14:textId="77777777" w:rsidR="00056FA7" w:rsidRPr="00010E35" w:rsidRDefault="00000000">
      <w:pPr>
        <w:spacing w:line="540" w:lineRule="exact"/>
        <w:ind w:firstLineChars="250" w:firstLine="900"/>
        <w:rPr>
          <w:rFonts w:ascii="楷体" w:eastAsia="楷体" w:hAnsi="楷体" w:hint="eastAsia"/>
          <w:b/>
          <w:bCs/>
          <w:spacing w:val="-4"/>
          <w:sz w:val="32"/>
          <w:szCs w:val="32"/>
        </w:rPr>
      </w:pPr>
      <w:r w:rsidRPr="00010E35">
        <w:rPr>
          <w:rFonts w:eastAsia="仿宋_GB2312" w:hAnsi="宋体" w:cs="宋体" w:hint="eastAsia"/>
          <w:kern w:val="0"/>
          <w:sz w:val="36"/>
          <w:szCs w:val="36"/>
        </w:rPr>
        <w:t>项目负责人（签章）：</w:t>
      </w:r>
      <w:r w:rsidRPr="00010E35">
        <w:rPr>
          <w:rStyle w:val="ad"/>
          <w:rFonts w:ascii="楷体" w:eastAsia="楷体" w:hAnsi="楷体" w:hint="eastAsia"/>
          <w:spacing w:val="-4"/>
          <w:sz w:val="32"/>
          <w:szCs w:val="32"/>
        </w:rPr>
        <w:t>刘靖</w:t>
      </w:r>
    </w:p>
    <w:p w14:paraId="00DDB1A3" w14:textId="77777777" w:rsidR="00056FA7" w:rsidRPr="00010E35" w:rsidRDefault="00000000">
      <w:pPr>
        <w:spacing w:line="540" w:lineRule="exact"/>
        <w:ind w:left="273" w:firstLine="567"/>
        <w:rPr>
          <w:rStyle w:val="ad"/>
          <w:rFonts w:ascii="楷体" w:eastAsia="楷体" w:hAnsi="楷体" w:hint="eastAsia"/>
          <w:spacing w:val="-4"/>
          <w:sz w:val="32"/>
          <w:szCs w:val="32"/>
        </w:rPr>
      </w:pPr>
      <w:r w:rsidRPr="00010E35">
        <w:rPr>
          <w:rFonts w:eastAsia="仿宋_GB2312" w:hAnsi="宋体" w:cs="宋体" w:hint="eastAsia"/>
          <w:kern w:val="0"/>
          <w:sz w:val="36"/>
          <w:szCs w:val="36"/>
        </w:rPr>
        <w:t>填报时间：</w:t>
      </w:r>
      <w:r w:rsidRPr="00010E35">
        <w:rPr>
          <w:rStyle w:val="ad"/>
          <w:rFonts w:ascii="楷体" w:eastAsia="楷体" w:hAnsi="楷体" w:hint="eastAsia"/>
          <w:spacing w:val="-4"/>
          <w:sz w:val="32"/>
          <w:szCs w:val="32"/>
        </w:rPr>
        <w:t>2024年04月01日</w:t>
      </w:r>
    </w:p>
    <w:p w14:paraId="53F4600E" w14:textId="77777777" w:rsidR="00056FA7" w:rsidRPr="00010E35" w:rsidRDefault="00056FA7">
      <w:pPr>
        <w:spacing w:line="700" w:lineRule="exact"/>
        <w:ind w:firstLineChars="236" w:firstLine="708"/>
        <w:jc w:val="left"/>
        <w:rPr>
          <w:rFonts w:eastAsia="仿宋_GB2312" w:hAnsi="宋体" w:cs="宋体" w:hint="eastAsia"/>
          <w:kern w:val="0"/>
          <w:sz w:val="30"/>
          <w:szCs w:val="30"/>
        </w:rPr>
      </w:pPr>
    </w:p>
    <w:p w14:paraId="6115C882" w14:textId="77777777" w:rsidR="00056FA7" w:rsidRPr="00010E35" w:rsidRDefault="00056FA7">
      <w:pPr>
        <w:spacing w:line="540" w:lineRule="exact"/>
        <w:rPr>
          <w:rStyle w:val="ad"/>
          <w:rFonts w:ascii="黑体" w:eastAsia="黑体" w:hAnsi="黑体" w:hint="eastAsia"/>
          <w:b w:val="0"/>
          <w:spacing w:val="-4"/>
          <w:sz w:val="32"/>
          <w:szCs w:val="32"/>
        </w:rPr>
      </w:pPr>
    </w:p>
    <w:p w14:paraId="1BBA1D36" w14:textId="77777777" w:rsidR="00056FA7" w:rsidRPr="00010E35" w:rsidRDefault="00000000">
      <w:p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一、基本情况</w:t>
      </w:r>
    </w:p>
    <w:p w14:paraId="4DFF6F5E" w14:textId="77777777" w:rsidR="00056FA7" w:rsidRPr="00010E35" w:rsidRDefault="00000000">
      <w:pPr>
        <w:spacing w:line="540" w:lineRule="exact"/>
        <w:ind w:firstLine="567"/>
        <w:rPr>
          <w:rStyle w:val="ad"/>
          <w:rFonts w:ascii="楷体" w:eastAsia="楷体" w:hAnsi="楷体" w:hint="eastAsia"/>
          <w:spacing w:val="-4"/>
          <w:sz w:val="32"/>
          <w:szCs w:val="32"/>
        </w:rPr>
      </w:pPr>
      <w:r w:rsidRPr="00010E35">
        <w:rPr>
          <w:rStyle w:val="ad"/>
          <w:rFonts w:ascii="楷体" w:eastAsia="楷体" w:hAnsi="楷体" w:hint="eastAsia"/>
          <w:spacing w:val="-4"/>
          <w:sz w:val="32"/>
          <w:szCs w:val="32"/>
        </w:rPr>
        <w:t>（一）项目概况。</w:t>
      </w:r>
    </w:p>
    <w:p w14:paraId="5B603F51"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1.项目背景</w:t>
      </w:r>
      <w:r w:rsidRPr="00010E35">
        <w:rPr>
          <w:rStyle w:val="ad"/>
          <w:rFonts w:ascii="楷体" w:eastAsia="楷体" w:hAnsi="楷体" w:hint="eastAsia"/>
          <w:b w:val="0"/>
          <w:bCs w:val="0"/>
          <w:spacing w:val="-4"/>
          <w:sz w:val="32"/>
          <w:szCs w:val="32"/>
        </w:rPr>
        <w:br/>
        <w:t>为深入贯彻落实《昌吉州关于贯彻落实自治区〈深化“四方合作”强化科技创新推动新疆高质量发展行动方案〉的实施方案》文件精神，2023年度我单位根据《关于下达&lt;昌吉州2023年丝绸之路经济带创新驱动发展试验区  乌昌石国家自主创新示范区科技发展项目计划&gt;的通知》（昌州科字〔2023〕27号）文件要求，全力推动丝绸之路经济</w:t>
      </w:r>
      <w:proofErr w:type="gramStart"/>
      <w:r w:rsidRPr="00010E35">
        <w:rPr>
          <w:rStyle w:val="ad"/>
          <w:rFonts w:ascii="楷体" w:eastAsia="楷体" w:hAnsi="楷体" w:hint="eastAsia"/>
          <w:b w:val="0"/>
          <w:bCs w:val="0"/>
          <w:spacing w:val="-4"/>
          <w:sz w:val="32"/>
          <w:szCs w:val="32"/>
        </w:rPr>
        <w:t>带创新</w:t>
      </w:r>
      <w:proofErr w:type="gramEnd"/>
      <w:r w:rsidRPr="00010E35">
        <w:rPr>
          <w:rStyle w:val="ad"/>
          <w:rFonts w:ascii="楷体" w:eastAsia="楷体" w:hAnsi="楷体" w:hint="eastAsia"/>
          <w:b w:val="0"/>
          <w:bCs w:val="0"/>
          <w:spacing w:val="-4"/>
          <w:sz w:val="32"/>
          <w:szCs w:val="32"/>
        </w:rPr>
        <w:t>驱动发展试验区、乌昌石国家自主创新示范区（以下简称“两区”）高质量建设发展，在“两区”培育一批拥有关键核心技术、产品和市场在全疆乃至全国处于领先地位的产业或企业，助力“两区”经济社会高质量发展，打造以昌吉国家高新区、昌吉</w:t>
      </w:r>
      <w:proofErr w:type="gramStart"/>
      <w:r w:rsidRPr="00010E35">
        <w:rPr>
          <w:rStyle w:val="ad"/>
          <w:rFonts w:ascii="楷体" w:eastAsia="楷体" w:hAnsi="楷体" w:hint="eastAsia"/>
          <w:b w:val="0"/>
          <w:bCs w:val="0"/>
          <w:spacing w:val="-4"/>
          <w:sz w:val="32"/>
          <w:szCs w:val="32"/>
        </w:rPr>
        <w:t>国家农高区</w:t>
      </w:r>
      <w:proofErr w:type="gramEnd"/>
      <w:r w:rsidRPr="00010E35">
        <w:rPr>
          <w:rStyle w:val="ad"/>
          <w:rFonts w:ascii="楷体" w:eastAsia="楷体" w:hAnsi="楷体" w:hint="eastAsia"/>
          <w:b w:val="0"/>
          <w:bCs w:val="0"/>
          <w:spacing w:val="-4"/>
          <w:sz w:val="32"/>
          <w:szCs w:val="32"/>
        </w:rPr>
        <w:t>为引领的区域科技创新高地，辐射带动全州各领域创新发展。</w:t>
      </w:r>
      <w:r w:rsidRPr="00010E35">
        <w:rPr>
          <w:rStyle w:val="ad"/>
          <w:rFonts w:ascii="楷体" w:eastAsia="楷体" w:hAnsi="楷体" w:hint="eastAsia"/>
          <w:b w:val="0"/>
          <w:bCs w:val="0"/>
          <w:spacing w:val="-4"/>
          <w:sz w:val="32"/>
          <w:szCs w:val="32"/>
        </w:rPr>
        <w:br/>
        <w:t>2.主要内容</w:t>
      </w:r>
      <w:r w:rsidRPr="00010E35">
        <w:rPr>
          <w:rStyle w:val="ad"/>
          <w:rFonts w:ascii="楷体" w:eastAsia="楷体" w:hAnsi="楷体" w:hint="eastAsia"/>
          <w:b w:val="0"/>
          <w:bCs w:val="0"/>
          <w:spacing w:val="-4"/>
          <w:sz w:val="32"/>
          <w:szCs w:val="32"/>
        </w:rPr>
        <w:br/>
        <w:t>（1）项目名称：昌吉州2023年度“两区”科技发展专项项目（以下简称“该项目”或“项目”）</w:t>
      </w:r>
      <w:r w:rsidRPr="00010E35">
        <w:rPr>
          <w:rStyle w:val="ad"/>
          <w:rFonts w:ascii="楷体" w:eastAsia="楷体" w:hAnsi="楷体" w:hint="eastAsia"/>
          <w:b w:val="0"/>
          <w:bCs w:val="0"/>
          <w:spacing w:val="-4"/>
          <w:sz w:val="32"/>
          <w:szCs w:val="32"/>
        </w:rPr>
        <w:br/>
        <w:t>（2）项目主要内容：项目主要内容为产业提质增效、创新主体培育、创新平台建设、科技</w:t>
      </w:r>
      <w:proofErr w:type="gramStart"/>
      <w:r w:rsidRPr="00010E35">
        <w:rPr>
          <w:rStyle w:val="ad"/>
          <w:rFonts w:ascii="楷体" w:eastAsia="楷体" w:hAnsi="楷体" w:hint="eastAsia"/>
          <w:b w:val="0"/>
          <w:bCs w:val="0"/>
          <w:spacing w:val="-4"/>
          <w:sz w:val="32"/>
          <w:szCs w:val="32"/>
        </w:rPr>
        <w:t>人才引育四个</w:t>
      </w:r>
      <w:proofErr w:type="gramEnd"/>
      <w:r w:rsidRPr="00010E35">
        <w:rPr>
          <w:rStyle w:val="ad"/>
          <w:rFonts w:ascii="楷体" w:eastAsia="楷体" w:hAnsi="楷体" w:hint="eastAsia"/>
          <w:b w:val="0"/>
          <w:bCs w:val="0"/>
          <w:spacing w:val="-4"/>
          <w:sz w:val="32"/>
          <w:szCs w:val="32"/>
        </w:rPr>
        <w:t>专项行动。一是产业提质增效行动项目。安排经费2980.00万元，实施揭榜挂帅项目2项，实施创新型产业集群培育发展项目5项，实施重点研发项目8项，实施科技成果转化示范项目8项，2022年“两区”州级科技计划续建项目5项，厅地联动项目配套2项。二是创新主体培</w:t>
      </w:r>
      <w:r w:rsidRPr="00010E35">
        <w:rPr>
          <w:rStyle w:val="ad"/>
          <w:rFonts w:ascii="楷体" w:eastAsia="楷体" w:hAnsi="楷体" w:hint="eastAsia"/>
          <w:b w:val="0"/>
          <w:bCs w:val="0"/>
          <w:spacing w:val="-4"/>
          <w:sz w:val="32"/>
          <w:szCs w:val="32"/>
        </w:rPr>
        <w:lastRenderedPageBreak/>
        <w:t>育行动。安排经费3000.50万元，高新技术企业认定后补助奖励30家，高新技术企业研发（R&amp;D）后补助奖励81家，非高新技术企业研发（R&amp;D）后补助奖励15家，科技服务机构后补助奖励9家，认定或复审国家知识产权示范企业、优势企业11家，国家、自治区专利</w:t>
      </w:r>
      <w:proofErr w:type="gramStart"/>
      <w:r w:rsidRPr="00010E35">
        <w:rPr>
          <w:rStyle w:val="ad"/>
          <w:rFonts w:ascii="楷体" w:eastAsia="楷体" w:hAnsi="楷体" w:hint="eastAsia"/>
          <w:b w:val="0"/>
          <w:bCs w:val="0"/>
          <w:spacing w:val="-4"/>
          <w:sz w:val="32"/>
          <w:szCs w:val="32"/>
        </w:rPr>
        <w:t>奖</w:t>
      </w:r>
      <w:proofErr w:type="gramEnd"/>
      <w:r w:rsidRPr="00010E35">
        <w:rPr>
          <w:rStyle w:val="ad"/>
          <w:rFonts w:ascii="楷体" w:eastAsia="楷体" w:hAnsi="楷体" w:hint="eastAsia"/>
          <w:b w:val="0"/>
          <w:bCs w:val="0"/>
          <w:spacing w:val="-4"/>
          <w:sz w:val="32"/>
          <w:szCs w:val="32"/>
        </w:rPr>
        <w:t>奖励7家，制定及修订国际、国家、行业和自治区、地方标准奖励10家，天山</w:t>
      </w:r>
      <w:proofErr w:type="gramStart"/>
      <w:r w:rsidRPr="00010E35">
        <w:rPr>
          <w:rStyle w:val="ad"/>
          <w:rFonts w:ascii="楷体" w:eastAsia="楷体" w:hAnsi="楷体" w:hint="eastAsia"/>
          <w:b w:val="0"/>
          <w:bCs w:val="0"/>
          <w:spacing w:val="-4"/>
          <w:sz w:val="32"/>
          <w:szCs w:val="32"/>
        </w:rPr>
        <w:t>众创行动</w:t>
      </w:r>
      <w:proofErr w:type="gramEnd"/>
      <w:r w:rsidRPr="00010E35">
        <w:rPr>
          <w:rStyle w:val="ad"/>
          <w:rFonts w:ascii="楷体" w:eastAsia="楷体" w:hAnsi="楷体" w:hint="eastAsia"/>
          <w:b w:val="0"/>
          <w:bCs w:val="0"/>
          <w:spacing w:val="-4"/>
          <w:sz w:val="32"/>
          <w:szCs w:val="32"/>
        </w:rPr>
        <w:t>奖励29家。三是创新平台建设行动。安排资金268.00万元，支持11家国家、自治区</w:t>
      </w:r>
      <w:proofErr w:type="gramStart"/>
      <w:r w:rsidRPr="00010E35">
        <w:rPr>
          <w:rStyle w:val="ad"/>
          <w:rFonts w:ascii="楷体" w:eastAsia="楷体" w:hAnsi="楷体" w:hint="eastAsia"/>
          <w:b w:val="0"/>
          <w:bCs w:val="0"/>
          <w:spacing w:val="-4"/>
          <w:sz w:val="32"/>
          <w:szCs w:val="32"/>
        </w:rPr>
        <w:t>级创新</w:t>
      </w:r>
      <w:proofErr w:type="gramEnd"/>
      <w:r w:rsidRPr="00010E35">
        <w:rPr>
          <w:rStyle w:val="ad"/>
          <w:rFonts w:ascii="楷体" w:eastAsia="楷体" w:hAnsi="楷体" w:hint="eastAsia"/>
          <w:b w:val="0"/>
          <w:bCs w:val="0"/>
          <w:spacing w:val="-4"/>
          <w:sz w:val="32"/>
          <w:szCs w:val="32"/>
        </w:rPr>
        <w:t>平台建设。四是科技</w:t>
      </w:r>
      <w:proofErr w:type="gramStart"/>
      <w:r w:rsidRPr="00010E35">
        <w:rPr>
          <w:rStyle w:val="ad"/>
          <w:rFonts w:ascii="楷体" w:eastAsia="楷体" w:hAnsi="楷体" w:hint="eastAsia"/>
          <w:b w:val="0"/>
          <w:bCs w:val="0"/>
          <w:spacing w:val="-4"/>
          <w:sz w:val="32"/>
          <w:szCs w:val="32"/>
        </w:rPr>
        <w:t>人才引育行动</w:t>
      </w:r>
      <w:proofErr w:type="gramEnd"/>
      <w:r w:rsidRPr="00010E35">
        <w:rPr>
          <w:rStyle w:val="ad"/>
          <w:rFonts w:ascii="楷体" w:eastAsia="楷体" w:hAnsi="楷体" w:hint="eastAsia"/>
          <w:b w:val="0"/>
          <w:bCs w:val="0"/>
          <w:spacing w:val="-4"/>
          <w:sz w:val="32"/>
          <w:szCs w:val="32"/>
        </w:rPr>
        <w:t>。安排资金751.50万元，实施引进院士及战略人才项目2项，奖励获得自治区科技进步奖企业4家，组织召开中国—中亚农业科技创新与合作国际研讨会，实施科技服务专员（科技特派员）项目。</w:t>
      </w:r>
      <w:r w:rsidRPr="00010E35">
        <w:rPr>
          <w:rStyle w:val="ad"/>
          <w:rFonts w:ascii="楷体" w:eastAsia="楷体" w:hAnsi="楷体" w:hint="eastAsia"/>
          <w:b w:val="0"/>
          <w:bCs w:val="0"/>
          <w:spacing w:val="-4"/>
          <w:sz w:val="32"/>
          <w:szCs w:val="32"/>
        </w:rPr>
        <w:br/>
        <w:t>3.实施情况</w:t>
      </w:r>
      <w:r w:rsidRPr="00010E35">
        <w:rPr>
          <w:rStyle w:val="ad"/>
          <w:rFonts w:ascii="楷体" w:eastAsia="楷体" w:hAnsi="楷体" w:hint="eastAsia"/>
          <w:b w:val="0"/>
          <w:bCs w:val="0"/>
          <w:spacing w:val="-4"/>
          <w:sz w:val="32"/>
          <w:szCs w:val="32"/>
        </w:rPr>
        <w:br/>
        <w:t>实施主体：昌吉回族自治州科学技术局。</w:t>
      </w:r>
      <w:r w:rsidRPr="00010E35">
        <w:rPr>
          <w:rStyle w:val="ad"/>
          <w:rFonts w:ascii="楷体" w:eastAsia="楷体" w:hAnsi="楷体" w:hint="eastAsia"/>
          <w:b w:val="0"/>
          <w:bCs w:val="0"/>
          <w:spacing w:val="-4"/>
          <w:sz w:val="32"/>
          <w:szCs w:val="32"/>
        </w:rPr>
        <w:br/>
        <w:t>实施时间：本项目实施周期为2023年1月-2023年12月。</w:t>
      </w:r>
      <w:r w:rsidRPr="00010E35">
        <w:rPr>
          <w:rStyle w:val="ad"/>
          <w:rFonts w:ascii="楷体" w:eastAsia="楷体" w:hAnsi="楷体" w:hint="eastAsia"/>
          <w:b w:val="0"/>
          <w:bCs w:val="0"/>
          <w:spacing w:val="-4"/>
          <w:sz w:val="32"/>
          <w:szCs w:val="32"/>
        </w:rPr>
        <w:br/>
        <w:t>实施情况：本项目于2023年1月开始实施，截止2023年12月已全部完成，通过本项目的实施，提升了昌吉州两区科技创新水平，促进了产业高质量发展。</w:t>
      </w:r>
      <w:r w:rsidRPr="00010E35">
        <w:rPr>
          <w:rStyle w:val="ad"/>
          <w:rFonts w:ascii="楷体" w:eastAsia="楷体" w:hAnsi="楷体" w:hint="eastAsia"/>
          <w:b w:val="0"/>
          <w:bCs w:val="0"/>
          <w:spacing w:val="-4"/>
          <w:sz w:val="32"/>
          <w:szCs w:val="32"/>
        </w:rPr>
        <w:br/>
        <w:t>项目的实施提高了昌吉州“两区”科技创新水平，创新主体活力显著增强，创新平台</w:t>
      </w:r>
      <w:proofErr w:type="gramStart"/>
      <w:r w:rsidRPr="00010E35">
        <w:rPr>
          <w:rStyle w:val="ad"/>
          <w:rFonts w:ascii="楷体" w:eastAsia="楷体" w:hAnsi="楷体" w:hint="eastAsia"/>
          <w:b w:val="0"/>
          <w:bCs w:val="0"/>
          <w:spacing w:val="-4"/>
          <w:sz w:val="32"/>
          <w:szCs w:val="32"/>
        </w:rPr>
        <w:t>建设提能升级</w:t>
      </w:r>
      <w:proofErr w:type="gramEnd"/>
      <w:r w:rsidRPr="00010E35">
        <w:rPr>
          <w:rStyle w:val="ad"/>
          <w:rFonts w:ascii="楷体" w:eastAsia="楷体" w:hAnsi="楷体" w:hint="eastAsia"/>
          <w:b w:val="0"/>
          <w:bCs w:val="0"/>
          <w:spacing w:val="-4"/>
          <w:sz w:val="32"/>
          <w:szCs w:val="32"/>
        </w:rPr>
        <w:t>。项目实施以来，经济社会效益成果显著，世界首台容量最大户外智能型110KV级有载干式变压器填补多项世界空白，全疆首个国家级创新型产业集群“昌吉高新区智能电力控制设备及电缆制造创新型产业集群”获批建设，通过科技项目支撑，推动创新</w:t>
      </w:r>
      <w:proofErr w:type="gramStart"/>
      <w:r w:rsidRPr="00010E35">
        <w:rPr>
          <w:rStyle w:val="ad"/>
          <w:rFonts w:ascii="楷体" w:eastAsia="楷体" w:hAnsi="楷体" w:hint="eastAsia"/>
          <w:b w:val="0"/>
          <w:bCs w:val="0"/>
          <w:spacing w:val="-4"/>
          <w:sz w:val="32"/>
          <w:szCs w:val="32"/>
        </w:rPr>
        <w:t>链产业链资金链人才</w:t>
      </w:r>
      <w:proofErr w:type="gramEnd"/>
      <w:r w:rsidRPr="00010E35">
        <w:rPr>
          <w:rStyle w:val="ad"/>
          <w:rFonts w:ascii="楷体" w:eastAsia="楷体" w:hAnsi="楷体" w:hint="eastAsia"/>
          <w:b w:val="0"/>
          <w:bCs w:val="0"/>
          <w:spacing w:val="-4"/>
          <w:sz w:val="32"/>
          <w:szCs w:val="32"/>
        </w:rPr>
        <w:t>链深度融合，增强产业核心竞争力，提升产业链韧性和现代化水平。</w:t>
      </w:r>
      <w:proofErr w:type="gramStart"/>
      <w:r w:rsidRPr="00010E35">
        <w:rPr>
          <w:rStyle w:val="ad"/>
          <w:rFonts w:ascii="楷体" w:eastAsia="楷体" w:hAnsi="楷体" w:hint="eastAsia"/>
          <w:b w:val="0"/>
          <w:bCs w:val="0"/>
          <w:spacing w:val="-4"/>
          <w:sz w:val="32"/>
          <w:szCs w:val="32"/>
        </w:rPr>
        <w:t>落实区州高新技术</w:t>
      </w:r>
      <w:proofErr w:type="gramEnd"/>
      <w:r w:rsidRPr="00010E35">
        <w:rPr>
          <w:rStyle w:val="ad"/>
          <w:rFonts w:ascii="楷体" w:eastAsia="楷体" w:hAnsi="楷体" w:hint="eastAsia"/>
          <w:b w:val="0"/>
          <w:bCs w:val="0"/>
          <w:spacing w:val="-4"/>
          <w:sz w:val="32"/>
          <w:szCs w:val="32"/>
        </w:rPr>
        <w:t>企业发展和研发投入（R&amp;D）后补助</w:t>
      </w:r>
      <w:proofErr w:type="gramStart"/>
      <w:r w:rsidRPr="00010E35">
        <w:rPr>
          <w:rStyle w:val="ad"/>
          <w:rFonts w:ascii="楷体" w:eastAsia="楷体" w:hAnsi="楷体" w:hint="eastAsia"/>
          <w:b w:val="0"/>
          <w:bCs w:val="0"/>
          <w:spacing w:val="-4"/>
          <w:sz w:val="32"/>
          <w:szCs w:val="32"/>
        </w:rPr>
        <w:t>等奖补政策</w:t>
      </w:r>
      <w:proofErr w:type="gramEnd"/>
      <w:r w:rsidRPr="00010E35">
        <w:rPr>
          <w:rStyle w:val="ad"/>
          <w:rFonts w:ascii="楷体" w:eastAsia="楷体" w:hAnsi="楷体" w:hint="eastAsia"/>
          <w:b w:val="0"/>
          <w:bCs w:val="0"/>
          <w:spacing w:val="-4"/>
          <w:sz w:val="32"/>
          <w:szCs w:val="32"/>
        </w:rPr>
        <w:t>，截至</w:t>
      </w:r>
      <w:r w:rsidRPr="00010E35">
        <w:rPr>
          <w:rStyle w:val="ad"/>
          <w:rFonts w:ascii="楷体" w:eastAsia="楷体" w:hAnsi="楷体" w:hint="eastAsia"/>
          <w:b w:val="0"/>
          <w:bCs w:val="0"/>
          <w:spacing w:val="-4"/>
          <w:sz w:val="32"/>
          <w:szCs w:val="32"/>
        </w:rPr>
        <w:lastRenderedPageBreak/>
        <w:t>目前，“两区”内高新技术企业达到77家、科技型中小企业达到119家，分别占全州36%和33%，高新技术企业在“两区”八大产业集群中实现全覆盖，有效支撑“两区”产业高质量发展。国家农业生物安全科学中心西北中心重大科学基础设施主体建设完成，国家盐碱地综合利用技术创新中心西北分中心、棉花生物育种与综合利用全国实验室新疆中心、农业农村部西北畜禽健康养殖技术重点实验室等一批创新平台落地建设，有效推动高新技术产业和战略性新兴产业落地“两区”转化，有效推动各类科技创新人才和科技团队向“两区”集聚，促进一二三产融合发展。</w:t>
      </w:r>
      <w:r w:rsidRPr="00010E35">
        <w:rPr>
          <w:rStyle w:val="ad"/>
          <w:rFonts w:ascii="楷体" w:eastAsia="楷体" w:hAnsi="楷体" w:hint="eastAsia"/>
          <w:b w:val="0"/>
          <w:bCs w:val="0"/>
          <w:spacing w:val="-4"/>
          <w:sz w:val="32"/>
          <w:szCs w:val="32"/>
        </w:rPr>
        <w:br/>
        <w:t>4.项目实施主体</w:t>
      </w:r>
      <w:r w:rsidRPr="00010E35">
        <w:rPr>
          <w:rStyle w:val="ad"/>
          <w:rFonts w:ascii="楷体" w:eastAsia="楷体" w:hAnsi="楷体" w:hint="eastAsia"/>
          <w:b w:val="0"/>
          <w:bCs w:val="0"/>
          <w:spacing w:val="-4"/>
          <w:sz w:val="32"/>
          <w:szCs w:val="32"/>
        </w:rPr>
        <w:br/>
        <w:t>（1）主要职能</w:t>
      </w:r>
      <w:r w:rsidRPr="00010E35">
        <w:rPr>
          <w:rStyle w:val="ad"/>
          <w:rFonts w:ascii="楷体" w:eastAsia="楷体" w:hAnsi="楷体" w:hint="eastAsia"/>
          <w:b w:val="0"/>
          <w:bCs w:val="0"/>
          <w:spacing w:val="-4"/>
          <w:sz w:val="32"/>
          <w:szCs w:val="32"/>
        </w:rPr>
        <w:br/>
        <w:t>昌吉回族自治州科学技术局贯彻落实党中央关于科技创新工作的方针政策和决策部署以及自治区、自治州党委工作要求，在履行职责过程中坚持和加强党对科技创新工作的集中统一领导。主要职责是：</w:t>
      </w:r>
      <w:r w:rsidRPr="00010E35">
        <w:rPr>
          <w:rStyle w:val="ad"/>
          <w:rFonts w:ascii="楷体" w:eastAsia="楷体" w:hAnsi="楷体" w:hint="eastAsia"/>
          <w:b w:val="0"/>
          <w:bCs w:val="0"/>
          <w:spacing w:val="-4"/>
          <w:sz w:val="32"/>
          <w:szCs w:val="32"/>
        </w:rPr>
        <w:br/>
        <w:t>贯彻落实国家、自治区创新驱动发展战略，拟订自治州科技发展、引进国外智力规划和政策措施并组织实施；</w:t>
      </w:r>
      <w:r w:rsidRPr="00010E35">
        <w:rPr>
          <w:rStyle w:val="ad"/>
          <w:rFonts w:ascii="楷体" w:eastAsia="楷体" w:hAnsi="楷体" w:hint="eastAsia"/>
          <w:b w:val="0"/>
          <w:bCs w:val="0"/>
          <w:spacing w:val="-4"/>
          <w:sz w:val="32"/>
          <w:szCs w:val="32"/>
        </w:rPr>
        <w:br/>
        <w:t>统筹推进自治州创新体系建设和科技体制改革，会同有关部门健全技术创新激励机制。优化科研体系建设，指导科研机构改革发展，推动企业科技创新能力建设，承担推进科技军民融合发展相关工作，推进自治州科技决策咨询制度建设；</w:t>
      </w:r>
      <w:r w:rsidRPr="00010E35">
        <w:rPr>
          <w:rStyle w:val="ad"/>
          <w:rFonts w:ascii="楷体" w:eastAsia="楷体" w:hAnsi="楷体" w:hint="eastAsia"/>
          <w:b w:val="0"/>
          <w:bCs w:val="0"/>
          <w:spacing w:val="-4"/>
          <w:sz w:val="32"/>
          <w:szCs w:val="32"/>
        </w:rPr>
        <w:br/>
        <w:t>牵头建立自治州科技管理和科研项目资金协调、评估、监管机制。会同有关部门提出优化配置科技资源的政策措施建议，推动多元化科技投入体系建设，负责编制自治州本级财政科技计划并监督实施；</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推动落实国家、自治区重大基础研究和应用基础研究工作任务；参与编制重大科技基础设施建设规划并监督实施；推进国家、自治区重点实验室建设，推动科研条件保障建设和科技资源开发共享；</w:t>
      </w:r>
      <w:r w:rsidRPr="00010E35">
        <w:rPr>
          <w:rStyle w:val="ad"/>
          <w:rFonts w:ascii="楷体" w:eastAsia="楷体" w:hAnsi="楷体" w:hint="eastAsia"/>
          <w:b w:val="0"/>
          <w:bCs w:val="0"/>
          <w:spacing w:val="-4"/>
          <w:sz w:val="32"/>
          <w:szCs w:val="32"/>
        </w:rPr>
        <w:br/>
        <w:t>编制自治州重大科技项目规划并监督实施，统筹关键共性技术、前沿引领技术、现代工程技术、颠覆性技术研发和创新，组织实施重大技术攻关和成果应用示范；</w:t>
      </w:r>
      <w:r w:rsidRPr="00010E35">
        <w:rPr>
          <w:rStyle w:val="ad"/>
          <w:rFonts w:ascii="楷体" w:eastAsia="楷体" w:hAnsi="楷体" w:hint="eastAsia"/>
          <w:b w:val="0"/>
          <w:bCs w:val="0"/>
          <w:spacing w:val="-4"/>
          <w:sz w:val="32"/>
          <w:szCs w:val="32"/>
        </w:rPr>
        <w:br/>
        <w:t>组织拟订高新技术发展及产业化、科技促进农业农村和社会发展的规划和政策措施。组织重点领域的技术发展需求分析，提出重大任务并监督实施；</w:t>
      </w:r>
      <w:r w:rsidRPr="00010E35">
        <w:rPr>
          <w:rStyle w:val="ad"/>
          <w:rFonts w:ascii="楷体" w:eastAsia="楷体" w:hAnsi="楷体" w:hint="eastAsia"/>
          <w:b w:val="0"/>
          <w:bCs w:val="0"/>
          <w:spacing w:val="-4"/>
          <w:sz w:val="32"/>
          <w:szCs w:val="32"/>
        </w:rPr>
        <w:br/>
        <w:t>推动自治州技术转移体系建设，拟订科技成果转移转化和促进产学研结合的相关政策措施并监督实施。指导科技服务业、技术市场和科技中介组织发展；</w:t>
      </w:r>
      <w:r w:rsidRPr="00010E35">
        <w:rPr>
          <w:rStyle w:val="ad"/>
          <w:rFonts w:ascii="楷体" w:eastAsia="楷体" w:hAnsi="楷体" w:hint="eastAsia"/>
          <w:b w:val="0"/>
          <w:bCs w:val="0"/>
          <w:spacing w:val="-4"/>
          <w:sz w:val="32"/>
          <w:szCs w:val="32"/>
        </w:rPr>
        <w:br/>
        <w:t>统筹区域科技创新体系建设，指导区域创新发展、科技资源合理布局和协同创新能力建设，推动科技园区建设。负责国家高新技术企业和自治区科技创新平台的组织申报工作，管理国家和自治区在昌吉</w:t>
      </w:r>
      <w:proofErr w:type="gramStart"/>
      <w:r w:rsidRPr="00010E35">
        <w:rPr>
          <w:rStyle w:val="ad"/>
          <w:rFonts w:ascii="楷体" w:eastAsia="楷体" w:hAnsi="楷体" w:hint="eastAsia"/>
          <w:b w:val="0"/>
          <w:bCs w:val="0"/>
          <w:spacing w:val="-4"/>
          <w:sz w:val="32"/>
          <w:szCs w:val="32"/>
        </w:rPr>
        <w:t>州实施</w:t>
      </w:r>
      <w:proofErr w:type="gramEnd"/>
      <w:r w:rsidRPr="00010E35">
        <w:rPr>
          <w:rStyle w:val="ad"/>
          <w:rFonts w:ascii="楷体" w:eastAsia="楷体" w:hAnsi="楷体" w:hint="eastAsia"/>
          <w:b w:val="0"/>
          <w:bCs w:val="0"/>
          <w:spacing w:val="-4"/>
          <w:sz w:val="32"/>
          <w:szCs w:val="32"/>
        </w:rPr>
        <w:t>的重大科技项目；</w:t>
      </w:r>
      <w:r w:rsidRPr="00010E35">
        <w:rPr>
          <w:rStyle w:val="ad"/>
          <w:rFonts w:ascii="楷体" w:eastAsia="楷体" w:hAnsi="楷体" w:hint="eastAsia"/>
          <w:b w:val="0"/>
          <w:bCs w:val="0"/>
          <w:spacing w:val="-4"/>
          <w:sz w:val="32"/>
          <w:szCs w:val="32"/>
        </w:rPr>
        <w:br/>
        <w:t>推动科研诚信建设，落实国家、自治区科技统计、创新调查、科技报告制度和科技保密工作；</w:t>
      </w:r>
      <w:r w:rsidRPr="00010E35">
        <w:rPr>
          <w:rStyle w:val="ad"/>
          <w:rFonts w:ascii="楷体" w:eastAsia="楷体" w:hAnsi="楷体" w:hint="eastAsia"/>
          <w:b w:val="0"/>
          <w:bCs w:val="0"/>
          <w:spacing w:val="-4"/>
          <w:sz w:val="32"/>
          <w:szCs w:val="32"/>
        </w:rPr>
        <w:br/>
        <w:t>拟订科技对外交往与创新能力开放合作的规划和政策措施，指导相关部门和地方对外科技合作与科技人才交流活动；</w:t>
      </w:r>
      <w:r w:rsidRPr="00010E35">
        <w:rPr>
          <w:rStyle w:val="ad"/>
          <w:rFonts w:ascii="楷体" w:eastAsia="楷体" w:hAnsi="楷体" w:hint="eastAsia"/>
          <w:b w:val="0"/>
          <w:bCs w:val="0"/>
          <w:spacing w:val="-4"/>
          <w:sz w:val="32"/>
          <w:szCs w:val="32"/>
        </w:rPr>
        <w:br/>
        <w:t>落实引进国外智力工作。拟订引进外国专家规划、计划并组织实施，建立外国科学家、团队吸引集聚机制和重点外国专家联系服务机制。拟订出国（境）培训规划、政策措施并监督实施；</w:t>
      </w:r>
      <w:r w:rsidRPr="00010E35">
        <w:rPr>
          <w:rStyle w:val="ad"/>
          <w:rFonts w:ascii="楷体" w:eastAsia="楷体" w:hAnsi="楷体" w:hint="eastAsia"/>
          <w:b w:val="0"/>
          <w:bCs w:val="0"/>
          <w:spacing w:val="-4"/>
          <w:sz w:val="32"/>
          <w:szCs w:val="32"/>
        </w:rPr>
        <w:br/>
        <w:t>会同有关部门拟订科技人才队伍建设规划和政策措施，建立健全</w:t>
      </w:r>
      <w:r w:rsidRPr="00010E35">
        <w:rPr>
          <w:rStyle w:val="ad"/>
          <w:rFonts w:ascii="楷体" w:eastAsia="楷体" w:hAnsi="楷体" w:hint="eastAsia"/>
          <w:b w:val="0"/>
          <w:bCs w:val="0"/>
          <w:spacing w:val="-4"/>
          <w:sz w:val="32"/>
          <w:szCs w:val="32"/>
        </w:rPr>
        <w:lastRenderedPageBreak/>
        <w:t>科技人才评价和激励机制，组织实施科技人才计划，推动高端科技创新人才队伍建设。参与自治州科学普及和科学传播规划、政策措施制定和协调落实工作；</w:t>
      </w:r>
      <w:r w:rsidRPr="00010E35">
        <w:rPr>
          <w:rStyle w:val="ad"/>
          <w:rFonts w:ascii="楷体" w:eastAsia="楷体" w:hAnsi="楷体" w:hint="eastAsia"/>
          <w:b w:val="0"/>
          <w:bCs w:val="0"/>
          <w:spacing w:val="-4"/>
          <w:sz w:val="32"/>
          <w:szCs w:val="32"/>
        </w:rPr>
        <w:br/>
        <w:t>负责自治区科学技术奖、自治区人民政府</w:t>
      </w:r>
      <w:proofErr w:type="gramStart"/>
      <w:r w:rsidRPr="00010E35">
        <w:rPr>
          <w:rStyle w:val="ad"/>
          <w:rFonts w:ascii="楷体" w:eastAsia="楷体" w:hAnsi="楷体" w:hint="eastAsia"/>
          <w:b w:val="0"/>
          <w:bCs w:val="0"/>
          <w:spacing w:val="-4"/>
          <w:sz w:val="32"/>
          <w:szCs w:val="32"/>
        </w:rPr>
        <w:t>天山奖</w:t>
      </w:r>
      <w:proofErr w:type="gramEnd"/>
      <w:r w:rsidRPr="00010E35">
        <w:rPr>
          <w:rStyle w:val="ad"/>
          <w:rFonts w:ascii="楷体" w:eastAsia="楷体" w:hAnsi="楷体" w:hint="eastAsia"/>
          <w:b w:val="0"/>
          <w:bCs w:val="0"/>
          <w:spacing w:val="-4"/>
          <w:sz w:val="32"/>
          <w:szCs w:val="32"/>
        </w:rPr>
        <w:t>的推荐申报工作；</w:t>
      </w:r>
      <w:r w:rsidRPr="00010E35">
        <w:rPr>
          <w:rStyle w:val="ad"/>
          <w:rFonts w:ascii="楷体" w:eastAsia="楷体" w:hAnsi="楷体" w:hint="eastAsia"/>
          <w:b w:val="0"/>
          <w:bCs w:val="0"/>
          <w:spacing w:val="-4"/>
          <w:sz w:val="32"/>
          <w:szCs w:val="32"/>
        </w:rPr>
        <w:br/>
        <w:t>完成自治州党委、自治州人民政府交办的其他任务；</w:t>
      </w:r>
      <w:r w:rsidRPr="00010E35">
        <w:rPr>
          <w:rStyle w:val="ad"/>
          <w:rFonts w:ascii="楷体" w:eastAsia="楷体" w:hAnsi="楷体" w:hint="eastAsia"/>
          <w:b w:val="0"/>
          <w:bCs w:val="0"/>
          <w:spacing w:val="-4"/>
          <w:sz w:val="32"/>
          <w:szCs w:val="32"/>
        </w:rPr>
        <w:br/>
        <w:t>职能转变。围绕贯彻实施科教兴国战略、人才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完善自治州科技管理平台，减少科技计划项目重复、分散、封闭、低效和资源配置“碎片化”现象。对科研机构组建和调整事项不再进行审核，重在加强规划布局和绩效评价。进一步改进科技人才评价机制，建立健全以创新能力、质量、贡献、绩效为导向的科技人才评价体系和激励政策措施，统筹全州科技人才队伍建设和引进智力工作。</w:t>
      </w:r>
      <w:r w:rsidRPr="00010E35">
        <w:rPr>
          <w:rStyle w:val="ad"/>
          <w:rFonts w:ascii="楷体" w:eastAsia="楷体" w:hAnsi="楷体" w:hint="eastAsia"/>
          <w:b w:val="0"/>
          <w:bCs w:val="0"/>
          <w:spacing w:val="-4"/>
          <w:sz w:val="32"/>
          <w:szCs w:val="32"/>
        </w:rPr>
        <w:br/>
        <w:t>（2）机构设置情况</w:t>
      </w:r>
      <w:r w:rsidRPr="00010E35">
        <w:rPr>
          <w:rStyle w:val="ad"/>
          <w:rFonts w:ascii="楷体" w:eastAsia="楷体" w:hAnsi="楷体" w:hint="eastAsia"/>
          <w:b w:val="0"/>
          <w:bCs w:val="0"/>
          <w:spacing w:val="-4"/>
          <w:sz w:val="32"/>
          <w:szCs w:val="32"/>
        </w:rPr>
        <w:br/>
        <w:t>昌吉回族自治州</w:t>
      </w:r>
      <w:proofErr w:type="gramStart"/>
      <w:r w:rsidRPr="00010E35">
        <w:rPr>
          <w:rStyle w:val="ad"/>
          <w:rFonts w:ascii="楷体" w:eastAsia="楷体" w:hAnsi="楷体" w:hint="eastAsia"/>
          <w:b w:val="0"/>
          <w:bCs w:val="0"/>
          <w:spacing w:val="-4"/>
          <w:sz w:val="32"/>
          <w:szCs w:val="32"/>
        </w:rPr>
        <w:t>科学技术局无下属</w:t>
      </w:r>
      <w:proofErr w:type="gramEnd"/>
      <w:r w:rsidRPr="00010E35">
        <w:rPr>
          <w:rStyle w:val="ad"/>
          <w:rFonts w:ascii="楷体" w:eastAsia="楷体" w:hAnsi="楷体" w:hint="eastAsia"/>
          <w:b w:val="0"/>
          <w:bCs w:val="0"/>
          <w:spacing w:val="-4"/>
          <w:sz w:val="32"/>
          <w:szCs w:val="32"/>
        </w:rPr>
        <w:t>预算单位，下设7个处室，分别是：办公室（组织人事科）、综合科、工业科技科、农村科技科、自创区建设与科技合作科（外国专家服务科）、昌吉</w:t>
      </w:r>
      <w:proofErr w:type="gramStart"/>
      <w:r w:rsidRPr="00010E35">
        <w:rPr>
          <w:rStyle w:val="ad"/>
          <w:rFonts w:ascii="楷体" w:eastAsia="楷体" w:hAnsi="楷体" w:hint="eastAsia"/>
          <w:b w:val="0"/>
          <w:bCs w:val="0"/>
          <w:spacing w:val="-4"/>
          <w:sz w:val="32"/>
          <w:szCs w:val="32"/>
        </w:rPr>
        <w:t>州专家</w:t>
      </w:r>
      <w:proofErr w:type="gramEnd"/>
      <w:r w:rsidRPr="00010E35">
        <w:rPr>
          <w:rStyle w:val="ad"/>
          <w:rFonts w:ascii="楷体" w:eastAsia="楷体" w:hAnsi="楷体" w:hint="eastAsia"/>
          <w:b w:val="0"/>
          <w:bCs w:val="0"/>
          <w:spacing w:val="-4"/>
          <w:sz w:val="32"/>
          <w:szCs w:val="32"/>
        </w:rPr>
        <w:t>顾问服务中心、昌吉州国际人才交流合作中心。</w:t>
      </w:r>
      <w:r w:rsidRPr="00010E35">
        <w:rPr>
          <w:rStyle w:val="ad"/>
          <w:rFonts w:ascii="楷体" w:eastAsia="楷体" w:hAnsi="楷体" w:hint="eastAsia"/>
          <w:b w:val="0"/>
          <w:bCs w:val="0"/>
          <w:spacing w:val="-4"/>
          <w:sz w:val="32"/>
          <w:szCs w:val="32"/>
        </w:rPr>
        <w:br/>
        <w:t>昌吉回族自治州科学技术局编制数27，实有人数44人，其中：在职25人；退休19人；离休0人。</w:t>
      </w:r>
      <w:r w:rsidRPr="00010E35">
        <w:rPr>
          <w:rStyle w:val="ad"/>
          <w:rFonts w:ascii="楷体" w:eastAsia="楷体" w:hAnsi="楷体" w:hint="eastAsia"/>
          <w:b w:val="0"/>
          <w:bCs w:val="0"/>
          <w:spacing w:val="-4"/>
          <w:sz w:val="32"/>
          <w:szCs w:val="32"/>
        </w:rPr>
        <w:br/>
        <w:t>5.资金投入和使用情况</w:t>
      </w:r>
      <w:r w:rsidRPr="00010E35">
        <w:rPr>
          <w:rStyle w:val="ad"/>
          <w:rFonts w:ascii="楷体" w:eastAsia="楷体" w:hAnsi="楷体" w:hint="eastAsia"/>
          <w:b w:val="0"/>
          <w:bCs w:val="0"/>
          <w:spacing w:val="-4"/>
          <w:sz w:val="32"/>
          <w:szCs w:val="32"/>
        </w:rPr>
        <w:br/>
        <w:t>（1）项目资金安排落实、总投入等情况分析</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本项目预算安排总额为6572.10万元，资金来源为本级部门预算，其中：财政资金6572.10万元，2023年实际收到预算资金6572.10万元，预算资金到位率为100.00%。</w:t>
      </w:r>
      <w:r w:rsidRPr="00010E35">
        <w:rPr>
          <w:rStyle w:val="ad"/>
          <w:rFonts w:ascii="楷体" w:eastAsia="楷体" w:hAnsi="楷体" w:hint="eastAsia"/>
          <w:b w:val="0"/>
          <w:bCs w:val="0"/>
          <w:spacing w:val="-4"/>
          <w:sz w:val="32"/>
          <w:szCs w:val="32"/>
        </w:rPr>
        <w:br/>
        <w:t>（2）项目资金实际使用情况分析</w:t>
      </w:r>
      <w:r w:rsidRPr="00010E35">
        <w:rPr>
          <w:rStyle w:val="ad"/>
          <w:rFonts w:ascii="楷体" w:eastAsia="楷体" w:hAnsi="楷体" w:hint="eastAsia"/>
          <w:b w:val="0"/>
          <w:bCs w:val="0"/>
          <w:spacing w:val="-4"/>
          <w:sz w:val="32"/>
          <w:szCs w:val="32"/>
        </w:rPr>
        <w:br/>
        <w:t>截至2023年12月31日，本项目实际支付资金6572.10万元，预算执行率100.00%。本项目资金主要用于支付产业提质增效2580.00万元、创新主体培育3000.50万元、创新平台建设268.00万元、科技</w:t>
      </w:r>
      <w:proofErr w:type="gramStart"/>
      <w:r w:rsidRPr="00010E35">
        <w:rPr>
          <w:rStyle w:val="ad"/>
          <w:rFonts w:ascii="楷体" w:eastAsia="楷体" w:hAnsi="楷体" w:hint="eastAsia"/>
          <w:b w:val="0"/>
          <w:bCs w:val="0"/>
          <w:spacing w:val="-4"/>
          <w:sz w:val="32"/>
          <w:szCs w:val="32"/>
        </w:rPr>
        <w:t>人才引育</w:t>
      </w:r>
      <w:proofErr w:type="gramEnd"/>
      <w:r w:rsidRPr="00010E35">
        <w:rPr>
          <w:rStyle w:val="ad"/>
          <w:rFonts w:ascii="楷体" w:eastAsia="楷体" w:hAnsi="楷体" w:hint="eastAsia"/>
          <w:b w:val="0"/>
          <w:bCs w:val="0"/>
          <w:spacing w:val="-4"/>
          <w:sz w:val="32"/>
          <w:szCs w:val="32"/>
        </w:rPr>
        <w:t>723.60万元。</w:t>
      </w:r>
    </w:p>
    <w:p w14:paraId="1669DBEC" w14:textId="77777777" w:rsidR="00056FA7" w:rsidRPr="00010E35" w:rsidRDefault="00000000">
      <w:pPr>
        <w:spacing w:line="540" w:lineRule="exact"/>
        <w:ind w:firstLine="567"/>
        <w:rPr>
          <w:rStyle w:val="ad"/>
          <w:rFonts w:ascii="楷体" w:eastAsia="楷体" w:hAnsi="楷体" w:hint="eastAsia"/>
          <w:spacing w:val="-4"/>
          <w:sz w:val="32"/>
          <w:szCs w:val="32"/>
        </w:rPr>
      </w:pPr>
      <w:r w:rsidRPr="00010E35">
        <w:rPr>
          <w:rStyle w:val="ad"/>
          <w:rFonts w:ascii="楷体" w:eastAsia="楷体" w:hAnsi="楷体" w:hint="eastAsia"/>
          <w:spacing w:val="-4"/>
          <w:sz w:val="32"/>
          <w:szCs w:val="32"/>
        </w:rPr>
        <w:t>（二）项目绩效目标</w:t>
      </w:r>
    </w:p>
    <w:p w14:paraId="7626A9DF"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1.总体目标</w:t>
      </w:r>
      <w:r w:rsidRPr="00010E35">
        <w:rPr>
          <w:rStyle w:val="ad"/>
          <w:rFonts w:ascii="楷体" w:eastAsia="楷体" w:hAnsi="楷体" w:hint="eastAsia"/>
          <w:b w:val="0"/>
          <w:bCs w:val="0"/>
          <w:spacing w:val="-4"/>
          <w:sz w:val="32"/>
          <w:szCs w:val="32"/>
        </w:rPr>
        <w:br/>
        <w:t>实施产业提质增效行动，实施科技项目23项；实施创新主体培育行动，培育高新技术企业30家，支持企业研发费用45家；实施创新平台建设，支持科技创新平台8家；实施科技</w:t>
      </w:r>
      <w:proofErr w:type="gramStart"/>
      <w:r w:rsidRPr="00010E35">
        <w:rPr>
          <w:rStyle w:val="ad"/>
          <w:rFonts w:ascii="楷体" w:eastAsia="楷体" w:hAnsi="楷体" w:hint="eastAsia"/>
          <w:b w:val="0"/>
          <w:bCs w:val="0"/>
          <w:spacing w:val="-4"/>
          <w:sz w:val="32"/>
          <w:szCs w:val="32"/>
        </w:rPr>
        <w:t>人才引育行动</w:t>
      </w:r>
      <w:proofErr w:type="gramEnd"/>
      <w:r w:rsidRPr="00010E35">
        <w:rPr>
          <w:rStyle w:val="ad"/>
          <w:rFonts w:ascii="楷体" w:eastAsia="楷体" w:hAnsi="楷体" w:hint="eastAsia"/>
          <w:b w:val="0"/>
          <w:bCs w:val="0"/>
          <w:spacing w:val="-4"/>
          <w:sz w:val="32"/>
          <w:szCs w:val="32"/>
        </w:rPr>
        <w:t>，实施人才项目2项。</w:t>
      </w:r>
      <w:r w:rsidRPr="00010E35">
        <w:rPr>
          <w:rStyle w:val="ad"/>
          <w:rFonts w:ascii="楷体" w:eastAsia="楷体" w:hAnsi="楷体" w:hint="eastAsia"/>
          <w:b w:val="0"/>
          <w:bCs w:val="0"/>
          <w:spacing w:val="-4"/>
          <w:sz w:val="32"/>
          <w:szCs w:val="32"/>
        </w:rPr>
        <w:br/>
        <w:t>2.阶段性目标</w:t>
      </w:r>
      <w:r w:rsidRPr="00010E35">
        <w:rPr>
          <w:rStyle w:val="ad"/>
          <w:rFonts w:ascii="楷体" w:eastAsia="楷体" w:hAnsi="楷体" w:hint="eastAsia"/>
          <w:b w:val="0"/>
          <w:bCs w:val="0"/>
          <w:spacing w:val="-4"/>
          <w:sz w:val="32"/>
          <w:szCs w:val="32"/>
        </w:rPr>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sidRPr="00010E35">
        <w:rPr>
          <w:rStyle w:val="ad"/>
          <w:rFonts w:ascii="楷体" w:eastAsia="楷体" w:hAnsi="楷体" w:hint="eastAsia"/>
          <w:b w:val="0"/>
          <w:bCs w:val="0"/>
          <w:spacing w:val="-4"/>
          <w:sz w:val="32"/>
          <w:szCs w:val="32"/>
        </w:rPr>
        <w:br/>
        <w:t>（1）项目产出指标</w:t>
      </w:r>
      <w:r w:rsidRPr="00010E35">
        <w:rPr>
          <w:rStyle w:val="ad"/>
          <w:rFonts w:ascii="楷体" w:eastAsia="楷体" w:hAnsi="楷体" w:hint="eastAsia"/>
          <w:b w:val="0"/>
          <w:bCs w:val="0"/>
          <w:spacing w:val="-4"/>
          <w:sz w:val="32"/>
          <w:szCs w:val="32"/>
        </w:rPr>
        <w:br/>
        <w:t>①数量指标</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“立项科研项目”指标，预期指标值为“大于等于20个”；</w:t>
      </w:r>
      <w:r w:rsidRPr="00010E35">
        <w:rPr>
          <w:rStyle w:val="ad"/>
          <w:rFonts w:ascii="楷体" w:eastAsia="楷体" w:hAnsi="楷体" w:hint="eastAsia"/>
          <w:b w:val="0"/>
          <w:bCs w:val="0"/>
          <w:spacing w:val="-4"/>
          <w:sz w:val="32"/>
          <w:szCs w:val="32"/>
        </w:rPr>
        <w:br/>
        <w:t>“培育高新技术企业”指标，预期指标值为“大于等于30家”</w:t>
      </w:r>
      <w:r w:rsidRPr="00010E35">
        <w:rPr>
          <w:rStyle w:val="ad"/>
          <w:rFonts w:ascii="楷体" w:eastAsia="楷体" w:hAnsi="楷体" w:hint="eastAsia"/>
          <w:b w:val="0"/>
          <w:bCs w:val="0"/>
          <w:spacing w:val="-4"/>
          <w:sz w:val="32"/>
          <w:szCs w:val="32"/>
        </w:rPr>
        <w:br/>
        <w:t>“支持国家级科技企业孵化器、众创空间建设”指标，预期指标值为“大于等于2个”；</w:t>
      </w:r>
      <w:r w:rsidRPr="00010E35">
        <w:rPr>
          <w:rStyle w:val="ad"/>
          <w:rFonts w:ascii="楷体" w:eastAsia="楷体" w:hAnsi="楷体" w:hint="eastAsia"/>
          <w:b w:val="0"/>
          <w:bCs w:val="0"/>
          <w:spacing w:val="-4"/>
          <w:sz w:val="32"/>
          <w:szCs w:val="32"/>
        </w:rPr>
        <w:br/>
        <w:t>“支持科技创新平台建设”指标，预期指标值为“大于等于2个”；</w:t>
      </w:r>
      <w:r w:rsidRPr="00010E35">
        <w:rPr>
          <w:rStyle w:val="ad"/>
          <w:rFonts w:ascii="楷体" w:eastAsia="楷体" w:hAnsi="楷体" w:hint="eastAsia"/>
          <w:b w:val="0"/>
          <w:bCs w:val="0"/>
          <w:spacing w:val="-4"/>
          <w:sz w:val="32"/>
          <w:szCs w:val="32"/>
        </w:rPr>
        <w:br/>
        <w:t>“支持科技型企业研发投入”指标，预期指标值为“大于等于45家”。</w:t>
      </w:r>
      <w:r w:rsidRPr="00010E35">
        <w:rPr>
          <w:rStyle w:val="ad"/>
          <w:rFonts w:ascii="楷体" w:eastAsia="楷体" w:hAnsi="楷体" w:hint="eastAsia"/>
          <w:b w:val="0"/>
          <w:bCs w:val="0"/>
          <w:spacing w:val="-4"/>
          <w:sz w:val="32"/>
          <w:szCs w:val="32"/>
        </w:rPr>
        <w:br/>
        <w:t>②质量指标</w:t>
      </w:r>
      <w:r w:rsidRPr="00010E35">
        <w:rPr>
          <w:rStyle w:val="ad"/>
          <w:rFonts w:ascii="楷体" w:eastAsia="楷体" w:hAnsi="楷体" w:hint="eastAsia"/>
          <w:b w:val="0"/>
          <w:bCs w:val="0"/>
          <w:spacing w:val="-4"/>
          <w:sz w:val="32"/>
          <w:szCs w:val="32"/>
        </w:rPr>
        <w:br/>
        <w:t>“立项项目按要求签订合同书”指标，预期指标值为“等于100.00%”。</w:t>
      </w:r>
      <w:r w:rsidRPr="00010E35">
        <w:rPr>
          <w:rStyle w:val="ad"/>
          <w:rFonts w:ascii="楷体" w:eastAsia="楷体" w:hAnsi="楷体" w:hint="eastAsia"/>
          <w:b w:val="0"/>
          <w:bCs w:val="0"/>
          <w:spacing w:val="-4"/>
          <w:sz w:val="32"/>
          <w:szCs w:val="32"/>
        </w:rPr>
        <w:br/>
        <w:t>③时效指标</w:t>
      </w:r>
      <w:r w:rsidRPr="00010E35">
        <w:rPr>
          <w:rStyle w:val="ad"/>
          <w:rFonts w:ascii="楷体" w:eastAsia="楷体" w:hAnsi="楷体" w:hint="eastAsia"/>
          <w:b w:val="0"/>
          <w:bCs w:val="0"/>
          <w:spacing w:val="-4"/>
          <w:sz w:val="32"/>
          <w:szCs w:val="32"/>
        </w:rPr>
        <w:br/>
        <w:t>“资金拨付及时率”指标，预期指标值为“等于100.00%”。</w:t>
      </w:r>
      <w:r w:rsidRPr="00010E35">
        <w:rPr>
          <w:rStyle w:val="ad"/>
          <w:rFonts w:ascii="楷体" w:eastAsia="楷体" w:hAnsi="楷体" w:hint="eastAsia"/>
          <w:b w:val="0"/>
          <w:bCs w:val="0"/>
          <w:spacing w:val="-4"/>
          <w:sz w:val="32"/>
          <w:szCs w:val="32"/>
        </w:rPr>
        <w:br/>
        <w:t>（2）项目成本指标</w:t>
      </w:r>
      <w:r w:rsidRPr="00010E35">
        <w:rPr>
          <w:rStyle w:val="ad"/>
          <w:rFonts w:ascii="楷体" w:eastAsia="楷体" w:hAnsi="楷体" w:hint="eastAsia"/>
          <w:b w:val="0"/>
          <w:bCs w:val="0"/>
          <w:spacing w:val="-4"/>
          <w:sz w:val="32"/>
          <w:szCs w:val="32"/>
        </w:rPr>
        <w:br/>
        <w:t>①经济成本指标</w:t>
      </w:r>
      <w:r w:rsidRPr="00010E35">
        <w:rPr>
          <w:rStyle w:val="ad"/>
          <w:rFonts w:ascii="楷体" w:eastAsia="楷体" w:hAnsi="楷体" w:hint="eastAsia"/>
          <w:b w:val="0"/>
          <w:bCs w:val="0"/>
          <w:spacing w:val="-4"/>
          <w:sz w:val="32"/>
          <w:szCs w:val="32"/>
        </w:rPr>
        <w:br/>
        <w:t>“产业提质增效”指标，预期指标值为“小于等于2980.00万元”；</w:t>
      </w:r>
      <w:r w:rsidRPr="00010E35">
        <w:rPr>
          <w:rStyle w:val="ad"/>
          <w:rFonts w:ascii="楷体" w:eastAsia="楷体" w:hAnsi="楷体" w:hint="eastAsia"/>
          <w:b w:val="0"/>
          <w:bCs w:val="0"/>
          <w:spacing w:val="-4"/>
          <w:sz w:val="32"/>
          <w:szCs w:val="32"/>
        </w:rPr>
        <w:br/>
        <w:t>“创新主体培育”指标，预期指标值为“小于等于3000.50万元”；</w:t>
      </w:r>
      <w:r w:rsidRPr="00010E35">
        <w:rPr>
          <w:rStyle w:val="ad"/>
          <w:rFonts w:ascii="楷体" w:eastAsia="楷体" w:hAnsi="楷体" w:hint="eastAsia"/>
          <w:b w:val="0"/>
          <w:bCs w:val="0"/>
          <w:spacing w:val="-4"/>
          <w:sz w:val="32"/>
          <w:szCs w:val="32"/>
        </w:rPr>
        <w:br/>
        <w:t>“创新平台建设”指标，预期指标值为“小于等于3268.00万元”；</w:t>
      </w:r>
      <w:r w:rsidRPr="00010E35">
        <w:rPr>
          <w:rStyle w:val="ad"/>
          <w:rFonts w:ascii="楷体" w:eastAsia="楷体" w:hAnsi="楷体" w:hint="eastAsia"/>
          <w:b w:val="0"/>
          <w:bCs w:val="0"/>
          <w:spacing w:val="-4"/>
          <w:sz w:val="32"/>
          <w:szCs w:val="32"/>
        </w:rPr>
        <w:br/>
        <w:t>“科技人才引育”指标，预期指标值为“小于等于751.50万元”。</w:t>
      </w:r>
      <w:r w:rsidRPr="00010E35">
        <w:rPr>
          <w:rStyle w:val="ad"/>
          <w:rFonts w:ascii="楷体" w:eastAsia="楷体" w:hAnsi="楷体" w:hint="eastAsia"/>
          <w:b w:val="0"/>
          <w:bCs w:val="0"/>
          <w:spacing w:val="-4"/>
          <w:sz w:val="32"/>
          <w:szCs w:val="32"/>
        </w:rPr>
        <w:br/>
        <w:t>②社会成本指标</w:t>
      </w:r>
      <w:r w:rsidRPr="00010E35">
        <w:rPr>
          <w:rStyle w:val="ad"/>
          <w:rFonts w:ascii="楷体" w:eastAsia="楷体" w:hAnsi="楷体" w:hint="eastAsia"/>
          <w:b w:val="0"/>
          <w:bCs w:val="0"/>
          <w:spacing w:val="-4"/>
          <w:sz w:val="32"/>
          <w:szCs w:val="32"/>
        </w:rPr>
        <w:br/>
        <w:t>无此类指标。</w:t>
      </w:r>
      <w:r w:rsidRPr="00010E35">
        <w:rPr>
          <w:rStyle w:val="ad"/>
          <w:rFonts w:ascii="楷体" w:eastAsia="楷体" w:hAnsi="楷体" w:hint="eastAsia"/>
          <w:b w:val="0"/>
          <w:bCs w:val="0"/>
          <w:spacing w:val="-4"/>
          <w:sz w:val="32"/>
          <w:szCs w:val="32"/>
        </w:rPr>
        <w:br/>
        <w:t>③生态环境成本指标</w:t>
      </w:r>
      <w:r w:rsidRPr="00010E35">
        <w:rPr>
          <w:rStyle w:val="ad"/>
          <w:rFonts w:ascii="楷体" w:eastAsia="楷体" w:hAnsi="楷体" w:hint="eastAsia"/>
          <w:b w:val="0"/>
          <w:bCs w:val="0"/>
          <w:spacing w:val="-4"/>
          <w:sz w:val="32"/>
          <w:szCs w:val="32"/>
        </w:rPr>
        <w:br/>
        <w:t>无此类指标。</w:t>
      </w:r>
      <w:r w:rsidRPr="00010E35">
        <w:rPr>
          <w:rStyle w:val="ad"/>
          <w:rFonts w:ascii="楷体" w:eastAsia="楷体" w:hAnsi="楷体" w:hint="eastAsia"/>
          <w:b w:val="0"/>
          <w:bCs w:val="0"/>
          <w:spacing w:val="-4"/>
          <w:sz w:val="32"/>
          <w:szCs w:val="32"/>
        </w:rPr>
        <w:br/>
        <w:t>（3）项目效益指标</w:t>
      </w:r>
      <w:r w:rsidRPr="00010E35">
        <w:rPr>
          <w:rStyle w:val="ad"/>
          <w:rFonts w:ascii="楷体" w:eastAsia="楷体" w:hAnsi="楷体" w:hint="eastAsia"/>
          <w:b w:val="0"/>
          <w:bCs w:val="0"/>
          <w:spacing w:val="-4"/>
          <w:sz w:val="32"/>
          <w:szCs w:val="32"/>
        </w:rPr>
        <w:br/>
        <w:t>①经济效益指标</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“引导企业增加研发投入”指标，预期指标值为“大于等于25000.00万元”。</w:t>
      </w:r>
      <w:r w:rsidRPr="00010E35">
        <w:rPr>
          <w:rStyle w:val="ad"/>
          <w:rFonts w:ascii="楷体" w:eastAsia="楷体" w:hAnsi="楷体" w:hint="eastAsia"/>
          <w:b w:val="0"/>
          <w:bCs w:val="0"/>
          <w:spacing w:val="-4"/>
          <w:sz w:val="32"/>
          <w:szCs w:val="32"/>
        </w:rPr>
        <w:br/>
        <w:t>②社会效益指标</w:t>
      </w:r>
      <w:r w:rsidRPr="00010E35">
        <w:rPr>
          <w:rStyle w:val="ad"/>
          <w:rFonts w:ascii="楷体" w:eastAsia="楷体" w:hAnsi="楷体" w:hint="eastAsia"/>
          <w:b w:val="0"/>
          <w:bCs w:val="0"/>
          <w:spacing w:val="-4"/>
          <w:sz w:val="32"/>
          <w:szCs w:val="32"/>
        </w:rPr>
        <w:br/>
        <w:t>“奖补经费产生的社会价值”指标，预期指标值为“两区建设显著提高”。</w:t>
      </w:r>
      <w:r w:rsidRPr="00010E35">
        <w:rPr>
          <w:rStyle w:val="ad"/>
          <w:rFonts w:ascii="楷体" w:eastAsia="楷体" w:hAnsi="楷体" w:hint="eastAsia"/>
          <w:b w:val="0"/>
          <w:bCs w:val="0"/>
          <w:spacing w:val="-4"/>
          <w:sz w:val="32"/>
          <w:szCs w:val="32"/>
        </w:rPr>
        <w:br/>
        <w:t>③生态效益指标</w:t>
      </w:r>
      <w:r w:rsidRPr="00010E35">
        <w:rPr>
          <w:rStyle w:val="ad"/>
          <w:rFonts w:ascii="楷体" w:eastAsia="楷体" w:hAnsi="楷体" w:hint="eastAsia"/>
          <w:b w:val="0"/>
          <w:bCs w:val="0"/>
          <w:spacing w:val="-4"/>
          <w:sz w:val="32"/>
          <w:szCs w:val="32"/>
        </w:rPr>
        <w:br/>
        <w:t>无此类指标。</w:t>
      </w:r>
      <w:r w:rsidRPr="00010E35">
        <w:rPr>
          <w:rStyle w:val="ad"/>
          <w:rFonts w:ascii="楷体" w:eastAsia="楷体" w:hAnsi="楷体" w:hint="eastAsia"/>
          <w:b w:val="0"/>
          <w:bCs w:val="0"/>
          <w:spacing w:val="-4"/>
          <w:sz w:val="32"/>
          <w:szCs w:val="32"/>
        </w:rPr>
        <w:br/>
        <w:t>（4）项目满意度指标</w:t>
      </w:r>
      <w:r w:rsidRPr="00010E35">
        <w:rPr>
          <w:rStyle w:val="ad"/>
          <w:rFonts w:ascii="楷体" w:eastAsia="楷体" w:hAnsi="楷体" w:hint="eastAsia"/>
          <w:b w:val="0"/>
          <w:bCs w:val="0"/>
          <w:spacing w:val="-4"/>
          <w:sz w:val="32"/>
          <w:szCs w:val="32"/>
        </w:rPr>
        <w:br/>
        <w:t>①满意度指标</w:t>
      </w:r>
      <w:r w:rsidRPr="00010E35">
        <w:rPr>
          <w:rStyle w:val="ad"/>
          <w:rFonts w:ascii="楷体" w:eastAsia="楷体" w:hAnsi="楷体" w:hint="eastAsia"/>
          <w:b w:val="0"/>
          <w:bCs w:val="0"/>
          <w:spacing w:val="-4"/>
          <w:sz w:val="32"/>
          <w:szCs w:val="32"/>
        </w:rPr>
        <w:br/>
        <w:t>“收益单位、企业满意度”指标，预期指标值为“大于等于95.00%”。</w:t>
      </w:r>
    </w:p>
    <w:p w14:paraId="444FD89B" w14:textId="77777777" w:rsidR="00056FA7" w:rsidRPr="00010E35" w:rsidRDefault="00000000">
      <w:p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二、绩效评价工作开展情况</w:t>
      </w:r>
    </w:p>
    <w:p w14:paraId="4635913E" w14:textId="77777777" w:rsidR="00056FA7" w:rsidRPr="00010E35" w:rsidRDefault="00000000">
      <w:pPr>
        <w:spacing w:line="540" w:lineRule="exact"/>
        <w:ind w:firstLineChars="181" w:firstLine="567"/>
        <w:rPr>
          <w:rStyle w:val="ad"/>
          <w:rFonts w:ascii="楷体" w:eastAsia="楷体" w:hAnsi="楷体" w:hint="eastAsia"/>
          <w:spacing w:val="-4"/>
          <w:sz w:val="32"/>
          <w:szCs w:val="32"/>
        </w:rPr>
      </w:pPr>
      <w:r w:rsidRPr="00010E35">
        <w:rPr>
          <w:rStyle w:val="ad"/>
          <w:rFonts w:ascii="楷体" w:eastAsia="楷体" w:hAnsi="楷体" w:hint="eastAsia"/>
          <w:spacing w:val="-4"/>
          <w:sz w:val="32"/>
          <w:szCs w:val="32"/>
        </w:rPr>
        <w:t>（一）绩效评价目的、对象和范围</w:t>
      </w:r>
    </w:p>
    <w:p w14:paraId="1011D6B0"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1.绩效评价的目的</w:t>
      </w:r>
      <w:r w:rsidRPr="00010E35">
        <w:rPr>
          <w:rStyle w:val="ad"/>
          <w:rFonts w:ascii="楷体" w:eastAsia="楷体" w:hAnsi="楷体"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实现项目全过程管理，确保项目达到既定的目标要求。</w:t>
      </w:r>
      <w:r w:rsidRPr="00010E35">
        <w:rPr>
          <w:rStyle w:val="ad"/>
          <w:rFonts w:ascii="楷体" w:eastAsia="楷体" w:hAnsi="楷体" w:hint="eastAsia"/>
          <w:b w:val="0"/>
          <w:bCs w:val="0"/>
          <w:spacing w:val="-4"/>
          <w:sz w:val="32"/>
          <w:szCs w:val="32"/>
        </w:rPr>
        <w:br/>
        <w:t>2.绩效评价对象</w:t>
      </w:r>
      <w:r w:rsidRPr="00010E35">
        <w:rPr>
          <w:rStyle w:val="ad"/>
          <w:rFonts w:ascii="楷体" w:eastAsia="楷体" w:hAnsi="楷体" w:hint="eastAsia"/>
          <w:b w:val="0"/>
          <w:bCs w:val="0"/>
          <w:spacing w:val="-4"/>
          <w:sz w:val="32"/>
          <w:szCs w:val="32"/>
        </w:rPr>
        <w:br/>
      </w:r>
      <w:proofErr w:type="gramStart"/>
      <w:r w:rsidRPr="00010E35">
        <w:rPr>
          <w:rStyle w:val="ad"/>
          <w:rFonts w:ascii="楷体" w:eastAsia="楷体" w:hAnsi="楷体" w:hint="eastAsia"/>
          <w:b w:val="0"/>
          <w:bCs w:val="0"/>
          <w:spacing w:val="-4"/>
          <w:sz w:val="32"/>
          <w:szCs w:val="32"/>
        </w:rPr>
        <w:t>此次我</w:t>
      </w:r>
      <w:proofErr w:type="gramEnd"/>
      <w:r w:rsidRPr="00010E35">
        <w:rPr>
          <w:rStyle w:val="ad"/>
          <w:rFonts w:ascii="楷体" w:eastAsia="楷体" w:hAnsi="楷体" w:hint="eastAsia"/>
          <w:b w:val="0"/>
          <w:bCs w:val="0"/>
          <w:spacing w:val="-4"/>
          <w:sz w:val="32"/>
          <w:szCs w:val="32"/>
        </w:rPr>
        <w:t>单位根据《财政支出绩效评价管理暂行办法》（财预〔2020〕</w:t>
      </w:r>
      <w:r w:rsidRPr="00010E35">
        <w:rPr>
          <w:rStyle w:val="ad"/>
          <w:rFonts w:ascii="楷体" w:eastAsia="楷体" w:hAnsi="楷体" w:hint="eastAsia"/>
          <w:b w:val="0"/>
          <w:bCs w:val="0"/>
          <w:spacing w:val="-4"/>
          <w:sz w:val="32"/>
          <w:szCs w:val="32"/>
        </w:rPr>
        <w:lastRenderedPageBreak/>
        <w:t>10号）文件要求实施评价工作，本次评价对象为昌吉州2023年度“两区”科技发展专项，评价核心为项目资金、项目产出、项目效益。</w:t>
      </w:r>
      <w:r w:rsidRPr="00010E35">
        <w:rPr>
          <w:rStyle w:val="ad"/>
          <w:rFonts w:ascii="楷体" w:eastAsia="楷体" w:hAnsi="楷体" w:hint="eastAsia"/>
          <w:b w:val="0"/>
          <w:bCs w:val="0"/>
          <w:spacing w:val="-4"/>
          <w:sz w:val="32"/>
          <w:szCs w:val="32"/>
        </w:rPr>
        <w:br/>
        <w:t>3.绩效评价范围</w:t>
      </w:r>
      <w:r w:rsidRPr="00010E35">
        <w:rPr>
          <w:rStyle w:val="ad"/>
          <w:rFonts w:ascii="楷体" w:eastAsia="楷体" w:hAnsi="楷体" w:hint="eastAsia"/>
          <w:b w:val="0"/>
          <w:bCs w:val="0"/>
          <w:spacing w:val="-4"/>
          <w:sz w:val="32"/>
          <w:szCs w:val="32"/>
        </w:rPr>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sidRPr="00010E35">
        <w:rPr>
          <w:rStyle w:val="ad"/>
          <w:rFonts w:ascii="楷体" w:eastAsia="楷体" w:hAnsi="楷体" w:hint="eastAsia"/>
          <w:b w:val="0"/>
          <w:bCs w:val="0"/>
          <w:spacing w:val="-4"/>
          <w:sz w:val="32"/>
          <w:szCs w:val="32"/>
        </w:rPr>
        <w:br/>
        <w:t>4.绩效评价依据</w:t>
      </w:r>
      <w:r w:rsidRPr="00010E35">
        <w:rPr>
          <w:rStyle w:val="ad"/>
          <w:rFonts w:ascii="楷体" w:eastAsia="楷体" w:hAnsi="楷体" w:hint="eastAsia"/>
          <w:b w:val="0"/>
          <w:bCs w:val="0"/>
          <w:spacing w:val="-4"/>
          <w:sz w:val="32"/>
          <w:szCs w:val="32"/>
        </w:rPr>
        <w:br/>
        <w:t>（1）《中华人民共和国预算法》；</w:t>
      </w:r>
      <w:r w:rsidRPr="00010E35">
        <w:rPr>
          <w:rStyle w:val="ad"/>
          <w:rFonts w:ascii="楷体" w:eastAsia="楷体" w:hAnsi="楷体" w:hint="eastAsia"/>
          <w:b w:val="0"/>
          <w:bCs w:val="0"/>
          <w:spacing w:val="-4"/>
          <w:sz w:val="32"/>
          <w:szCs w:val="32"/>
        </w:rPr>
        <w:br/>
        <w:t>（2）《中华人民共和国科学技术进步法》；</w:t>
      </w:r>
      <w:r w:rsidRPr="00010E35">
        <w:rPr>
          <w:rStyle w:val="ad"/>
          <w:rFonts w:ascii="楷体" w:eastAsia="楷体" w:hAnsi="楷体" w:hint="eastAsia"/>
          <w:b w:val="0"/>
          <w:bCs w:val="0"/>
          <w:spacing w:val="-4"/>
          <w:sz w:val="32"/>
          <w:szCs w:val="32"/>
        </w:rPr>
        <w:br/>
        <w:t>（3）《中共中央国务院关于全面实施预算绩效管理的意见》（中发〔2018〕34号）；</w:t>
      </w:r>
      <w:r w:rsidRPr="00010E35">
        <w:rPr>
          <w:rStyle w:val="ad"/>
          <w:rFonts w:ascii="楷体" w:eastAsia="楷体" w:hAnsi="楷体" w:hint="eastAsia"/>
          <w:b w:val="0"/>
          <w:bCs w:val="0"/>
          <w:spacing w:val="-4"/>
          <w:sz w:val="32"/>
          <w:szCs w:val="32"/>
        </w:rPr>
        <w:br/>
        <w:t>（4）《项目支出绩效评价管理办法》（财预〔2020〕10号）；</w:t>
      </w:r>
      <w:r w:rsidRPr="00010E35">
        <w:rPr>
          <w:rStyle w:val="ad"/>
          <w:rFonts w:ascii="楷体" w:eastAsia="楷体" w:hAnsi="楷体" w:hint="eastAsia"/>
          <w:b w:val="0"/>
          <w:bCs w:val="0"/>
          <w:spacing w:val="-4"/>
          <w:sz w:val="32"/>
          <w:szCs w:val="32"/>
        </w:rPr>
        <w:br/>
        <w:t>（5）《自治区财政支出绩效评价管理暂行办法》（新财预〔2018〕189号）；</w:t>
      </w:r>
      <w:r w:rsidRPr="00010E35">
        <w:rPr>
          <w:rStyle w:val="ad"/>
          <w:rFonts w:ascii="楷体" w:eastAsia="楷体" w:hAnsi="楷体" w:hint="eastAsia"/>
          <w:b w:val="0"/>
          <w:bCs w:val="0"/>
          <w:spacing w:val="-4"/>
          <w:sz w:val="32"/>
          <w:szCs w:val="32"/>
        </w:rPr>
        <w:br/>
        <w:t>（6）《昌吉回族自治州科技计划项目管理办法》（昌州科字﹝2020﹞13号）；</w:t>
      </w:r>
      <w:r w:rsidRPr="00010E35">
        <w:rPr>
          <w:rStyle w:val="ad"/>
          <w:rFonts w:ascii="楷体" w:eastAsia="楷体" w:hAnsi="楷体" w:hint="eastAsia"/>
          <w:b w:val="0"/>
          <w:bCs w:val="0"/>
          <w:spacing w:val="-4"/>
          <w:sz w:val="32"/>
          <w:szCs w:val="32"/>
        </w:rPr>
        <w:br/>
        <w:t>（7）《丝绸之路经济带创新驱动发展试验区 乌昌石国家自主创新示范区科技发展资金管理办法》（昌州科字〔2023〕7号）。</w:t>
      </w:r>
    </w:p>
    <w:p w14:paraId="1765C547" w14:textId="77777777" w:rsidR="00056FA7" w:rsidRPr="00010E35" w:rsidRDefault="00000000">
      <w:pPr>
        <w:spacing w:line="540" w:lineRule="exact"/>
        <w:ind w:firstLine="567"/>
        <w:rPr>
          <w:rStyle w:val="ad"/>
          <w:rFonts w:ascii="楷体" w:eastAsia="楷体" w:hAnsi="楷体" w:hint="eastAsia"/>
          <w:spacing w:val="-4"/>
          <w:sz w:val="32"/>
          <w:szCs w:val="32"/>
        </w:rPr>
      </w:pPr>
      <w:r w:rsidRPr="00010E35">
        <w:rPr>
          <w:rStyle w:val="ad"/>
          <w:rFonts w:ascii="楷体" w:eastAsia="楷体" w:hAnsi="楷体" w:hint="eastAsia"/>
          <w:spacing w:val="-4"/>
          <w:sz w:val="32"/>
          <w:szCs w:val="32"/>
        </w:rPr>
        <w:t>（二）绩效评价原则、评价指标体系、评价方法、评价标准</w:t>
      </w:r>
    </w:p>
    <w:p w14:paraId="364DF622"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1.绩效评价原则</w:t>
      </w:r>
      <w:r w:rsidRPr="00010E35">
        <w:rPr>
          <w:rStyle w:val="ad"/>
          <w:rFonts w:ascii="楷体" w:eastAsia="楷体" w:hAnsi="楷体" w:hint="eastAsia"/>
          <w:b w:val="0"/>
          <w:bCs w:val="0"/>
          <w:spacing w:val="-4"/>
          <w:sz w:val="32"/>
          <w:szCs w:val="32"/>
        </w:rPr>
        <w:br/>
        <w:t>依据《中华人民共和国预算法》《中共 中央国务院关于全面实施预算绩效管理的意见》（中发〔2018〕34号）、《项目支出绩效评价管理办法》（财预〔2020〕10号）等要求，本次绩效评价秉承</w:t>
      </w:r>
      <w:r w:rsidRPr="00010E35">
        <w:rPr>
          <w:rStyle w:val="ad"/>
          <w:rFonts w:ascii="楷体" w:eastAsia="楷体" w:hAnsi="楷体" w:hint="eastAsia"/>
          <w:b w:val="0"/>
          <w:bCs w:val="0"/>
          <w:spacing w:val="-4"/>
          <w:sz w:val="32"/>
          <w:szCs w:val="32"/>
        </w:rPr>
        <w:lastRenderedPageBreak/>
        <w:t>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sidRPr="00010E35">
        <w:rPr>
          <w:rStyle w:val="ad"/>
          <w:rFonts w:ascii="楷体" w:eastAsia="楷体" w:hAnsi="楷体" w:hint="eastAsia"/>
          <w:b w:val="0"/>
          <w:bCs w:val="0"/>
          <w:spacing w:val="-4"/>
          <w:sz w:val="32"/>
          <w:szCs w:val="32"/>
        </w:rPr>
        <w:br/>
        <w:t>（1）科学公正。绩效评价应当运用科学合理的方法，按照规范的程序，对项目绩效进行客观、公正的反映。</w:t>
      </w:r>
      <w:r w:rsidRPr="00010E35">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010E35">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010E35">
        <w:rPr>
          <w:rStyle w:val="ad"/>
          <w:rFonts w:ascii="楷体" w:eastAsia="楷体" w:hAnsi="楷体" w:hint="eastAsia"/>
          <w:b w:val="0"/>
          <w:bCs w:val="0"/>
          <w:spacing w:val="-4"/>
          <w:sz w:val="32"/>
          <w:szCs w:val="32"/>
        </w:rPr>
        <w:br/>
        <w:t>（4）公开透明。绩效评价结果应依法依规公开，并自觉接受社会监督。</w:t>
      </w:r>
      <w:r w:rsidRPr="00010E35">
        <w:rPr>
          <w:rStyle w:val="ad"/>
          <w:rFonts w:ascii="楷体" w:eastAsia="楷体" w:hAnsi="楷体" w:hint="eastAsia"/>
          <w:b w:val="0"/>
          <w:bCs w:val="0"/>
          <w:spacing w:val="-4"/>
          <w:sz w:val="32"/>
          <w:szCs w:val="32"/>
        </w:rPr>
        <w:br/>
        <w:t>2.绩效评价指标体系</w:t>
      </w:r>
      <w:r w:rsidRPr="00010E35">
        <w:rPr>
          <w:rStyle w:val="ad"/>
          <w:rFonts w:ascii="楷体" w:eastAsia="楷体" w:hAnsi="楷体" w:hint="eastAsia"/>
          <w:b w:val="0"/>
          <w:bCs w:val="0"/>
          <w:spacing w:val="-4"/>
          <w:sz w:val="32"/>
          <w:szCs w:val="32"/>
        </w:rPr>
        <w:b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w:t>
      </w:r>
      <w:r w:rsidRPr="00010E35">
        <w:rPr>
          <w:rStyle w:val="ad"/>
          <w:rFonts w:ascii="楷体" w:eastAsia="楷体" w:hAnsi="楷体" w:hint="eastAsia"/>
          <w:b w:val="0"/>
          <w:bCs w:val="0"/>
          <w:spacing w:val="-4"/>
          <w:sz w:val="32"/>
          <w:szCs w:val="32"/>
        </w:rPr>
        <w:lastRenderedPageBreak/>
        <w:t>四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w:t>
      </w:r>
      <w:proofErr w:type="gramStart"/>
      <w:r w:rsidRPr="00010E35">
        <w:rPr>
          <w:rStyle w:val="ad"/>
          <w:rFonts w:ascii="楷体" w:eastAsia="楷体" w:hAnsi="楷体" w:hint="eastAsia"/>
          <w:b w:val="0"/>
          <w:bCs w:val="0"/>
          <w:spacing w:val="-4"/>
          <w:sz w:val="32"/>
          <w:szCs w:val="32"/>
        </w:rPr>
        <w:t>绩效评价绩效评价</w:t>
      </w:r>
      <w:proofErr w:type="gramEnd"/>
      <w:r w:rsidRPr="00010E35">
        <w:rPr>
          <w:rStyle w:val="ad"/>
          <w:rFonts w:ascii="楷体" w:eastAsia="楷体" w:hAnsi="楷体" w:hint="eastAsia"/>
          <w:b w:val="0"/>
          <w:bCs w:val="0"/>
          <w:spacing w:val="-4"/>
          <w:sz w:val="32"/>
          <w:szCs w:val="32"/>
        </w:rPr>
        <w:t>体系”。</w:t>
      </w:r>
      <w:r w:rsidRPr="00010E35">
        <w:rPr>
          <w:rStyle w:val="ad"/>
          <w:rFonts w:ascii="楷体" w:eastAsia="楷体" w:hAnsi="楷体" w:hint="eastAsia"/>
          <w:b w:val="0"/>
          <w:bCs w:val="0"/>
          <w:spacing w:val="-4"/>
          <w:sz w:val="32"/>
          <w:szCs w:val="32"/>
        </w:rPr>
        <w:br/>
        <w:t>3.评价方法</w:t>
      </w:r>
      <w:r w:rsidRPr="00010E35">
        <w:rPr>
          <w:rStyle w:val="ad"/>
          <w:rFonts w:ascii="楷体" w:eastAsia="楷体" w:hAnsi="楷体" w:hint="eastAsia"/>
          <w:b w:val="0"/>
          <w:bCs w:val="0"/>
          <w:spacing w:val="-4"/>
          <w:sz w:val="32"/>
          <w:szCs w:val="32"/>
        </w:rPr>
        <w:br/>
        <w:t>正确的评价方法是评价工作顺利开展的保障，在结合实际经验的情况下，绩效评价小组根据该项目资金的性质和特点，选用比较法、公众评判法对项目进行评价，旨在通过综合分析影响绩效目标实现、实施效果的内外部因素，从而评价本项目绩效。三级指标分析环节：总体采用比较法，同时辅以公众评判法。</w:t>
      </w:r>
      <w:r w:rsidRPr="00010E35">
        <w:rPr>
          <w:rStyle w:val="ad"/>
          <w:rFonts w:ascii="楷体" w:eastAsia="楷体" w:hAnsi="楷体" w:hint="eastAsia"/>
          <w:b w:val="0"/>
          <w:bCs w:val="0"/>
          <w:spacing w:val="-4"/>
          <w:sz w:val="32"/>
          <w:szCs w:val="32"/>
        </w:rPr>
        <w:br/>
        <w:t>4.评价标准</w:t>
      </w:r>
      <w:r w:rsidRPr="00010E35">
        <w:rPr>
          <w:rStyle w:val="ad"/>
          <w:rFonts w:ascii="楷体" w:eastAsia="楷体" w:hAnsi="楷体" w:hint="eastAsia"/>
          <w:b w:val="0"/>
          <w:bCs w:val="0"/>
          <w:spacing w:val="-4"/>
          <w:sz w:val="32"/>
          <w:szCs w:val="32"/>
        </w:rPr>
        <w:b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7E838D0" w14:textId="77777777" w:rsidR="00056FA7" w:rsidRPr="00010E35" w:rsidRDefault="00000000">
      <w:pPr>
        <w:spacing w:line="540" w:lineRule="exact"/>
        <w:ind w:firstLineChars="181" w:firstLine="567"/>
        <w:rPr>
          <w:rStyle w:val="ad"/>
          <w:rFonts w:ascii="楷体" w:eastAsia="楷体" w:hAnsi="楷体" w:hint="eastAsia"/>
          <w:spacing w:val="-4"/>
          <w:sz w:val="32"/>
          <w:szCs w:val="32"/>
        </w:rPr>
      </w:pPr>
      <w:r w:rsidRPr="00010E35">
        <w:rPr>
          <w:rStyle w:val="ad"/>
          <w:rFonts w:ascii="楷体" w:eastAsia="楷体" w:hAnsi="楷体" w:hint="eastAsia"/>
          <w:spacing w:val="-4"/>
          <w:sz w:val="32"/>
          <w:szCs w:val="32"/>
        </w:rPr>
        <w:t>（三）绩效评价工作过程</w:t>
      </w:r>
    </w:p>
    <w:p w14:paraId="52D861D2"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1.前期准备</w:t>
      </w:r>
      <w:r w:rsidRPr="00010E35">
        <w:rPr>
          <w:rStyle w:val="ad"/>
          <w:rFonts w:ascii="楷体" w:eastAsia="楷体" w:hAnsi="楷体" w:hint="eastAsia"/>
          <w:b w:val="0"/>
          <w:bCs w:val="0"/>
          <w:spacing w:val="-4"/>
          <w:sz w:val="32"/>
          <w:szCs w:val="32"/>
        </w:rPr>
        <w:br/>
        <w:t>我单位于2024年3月4日，确定绩效评价工作小组，正式开始前期准备工作，通过对评价对象前期调研，确定了评价的目的、方法以及评价的原则，根据项目的内容和特征制定了评价指标体</w:t>
      </w:r>
      <w:r w:rsidRPr="00010E35">
        <w:rPr>
          <w:rStyle w:val="ad"/>
          <w:rFonts w:ascii="楷体" w:eastAsia="楷体" w:hAnsi="楷体" w:hint="eastAsia"/>
          <w:b w:val="0"/>
          <w:bCs w:val="0"/>
          <w:spacing w:val="-4"/>
          <w:sz w:val="32"/>
          <w:szCs w:val="32"/>
        </w:rPr>
        <w:lastRenderedPageBreak/>
        <w:t>系及评价标准。绩效评价工作小组人员名单及分工如下：</w:t>
      </w:r>
      <w:r w:rsidRPr="00010E35">
        <w:rPr>
          <w:rStyle w:val="ad"/>
          <w:rFonts w:ascii="楷体" w:eastAsia="楷体" w:hAnsi="楷体" w:hint="eastAsia"/>
          <w:b w:val="0"/>
          <w:bCs w:val="0"/>
          <w:spacing w:val="-4"/>
          <w:sz w:val="32"/>
          <w:szCs w:val="32"/>
        </w:rPr>
        <w:br/>
        <w:t>徐海山（昌吉</w:t>
      </w:r>
      <w:proofErr w:type="gramStart"/>
      <w:r w:rsidRPr="00010E35">
        <w:rPr>
          <w:rStyle w:val="ad"/>
          <w:rFonts w:ascii="楷体" w:eastAsia="楷体" w:hAnsi="楷体" w:hint="eastAsia"/>
          <w:b w:val="0"/>
          <w:bCs w:val="0"/>
          <w:spacing w:val="-4"/>
          <w:sz w:val="32"/>
          <w:szCs w:val="32"/>
        </w:rPr>
        <w:t>州科技</w:t>
      </w:r>
      <w:proofErr w:type="gramEnd"/>
      <w:r w:rsidRPr="00010E35">
        <w:rPr>
          <w:rStyle w:val="ad"/>
          <w:rFonts w:ascii="楷体" w:eastAsia="楷体" w:hAnsi="楷体" w:hint="eastAsia"/>
          <w:b w:val="0"/>
          <w:bCs w:val="0"/>
          <w:spacing w:val="-4"/>
          <w:sz w:val="32"/>
          <w:szCs w:val="32"/>
        </w:rPr>
        <w:t>局党组副书记、局长）（评价小组组长）：主要负责项目策划和监督，全面负责项目绩效评价办稿的最终质量，对评估人员出具的最终报告质量进行复核，确保评估结果的客观性；</w:t>
      </w:r>
      <w:r w:rsidRPr="00010E35">
        <w:rPr>
          <w:rStyle w:val="ad"/>
          <w:rFonts w:ascii="楷体" w:eastAsia="楷体" w:hAnsi="楷体" w:hint="eastAsia"/>
          <w:b w:val="0"/>
          <w:bCs w:val="0"/>
          <w:spacing w:val="-4"/>
          <w:sz w:val="32"/>
          <w:szCs w:val="32"/>
        </w:rPr>
        <w:br/>
        <w:t>曾星亮（昌吉</w:t>
      </w:r>
      <w:proofErr w:type="gramStart"/>
      <w:r w:rsidRPr="00010E35">
        <w:rPr>
          <w:rStyle w:val="ad"/>
          <w:rFonts w:ascii="楷体" w:eastAsia="楷体" w:hAnsi="楷体" w:hint="eastAsia"/>
          <w:b w:val="0"/>
          <w:bCs w:val="0"/>
          <w:spacing w:val="-4"/>
          <w:sz w:val="32"/>
          <w:szCs w:val="32"/>
        </w:rPr>
        <w:t>州科技</w:t>
      </w:r>
      <w:proofErr w:type="gramEnd"/>
      <w:r w:rsidRPr="00010E35">
        <w:rPr>
          <w:rStyle w:val="ad"/>
          <w:rFonts w:ascii="楷体" w:eastAsia="楷体" w:hAnsi="楷体" w:hint="eastAsia"/>
          <w:b w:val="0"/>
          <w:bCs w:val="0"/>
          <w:spacing w:val="-4"/>
          <w:sz w:val="32"/>
          <w:szCs w:val="32"/>
        </w:rPr>
        <w:t>局党党组成员）</w:t>
      </w:r>
      <w:proofErr w:type="gramStart"/>
      <w:r w:rsidRPr="00010E35">
        <w:rPr>
          <w:rStyle w:val="ad"/>
          <w:rFonts w:ascii="楷体" w:eastAsia="楷体" w:hAnsi="楷体" w:hint="eastAsia"/>
          <w:b w:val="0"/>
          <w:bCs w:val="0"/>
          <w:spacing w:val="-4"/>
          <w:sz w:val="32"/>
          <w:szCs w:val="32"/>
        </w:rPr>
        <w:t>任评价组</w:t>
      </w:r>
      <w:proofErr w:type="gramEnd"/>
      <w:r w:rsidRPr="00010E35">
        <w:rPr>
          <w:rStyle w:val="ad"/>
          <w:rFonts w:ascii="楷体" w:eastAsia="楷体" w:hAnsi="楷体" w:hint="eastAsia"/>
          <w:b w:val="0"/>
          <w:bCs w:val="0"/>
          <w:spacing w:val="-4"/>
          <w:sz w:val="32"/>
          <w:szCs w:val="32"/>
        </w:rPr>
        <w:t>副组长，绩效评价工作职责为组织和协调项目工作人员采取实地调查、资料检查等方式，核实项目绩效指标完成情况；组织受益对象对项目工作进行评价等。</w:t>
      </w:r>
      <w:r w:rsidRPr="00010E35">
        <w:rPr>
          <w:rStyle w:val="ad"/>
          <w:rFonts w:ascii="楷体" w:eastAsia="楷体" w:hAnsi="楷体" w:hint="eastAsia"/>
          <w:b w:val="0"/>
          <w:bCs w:val="0"/>
          <w:spacing w:val="-4"/>
          <w:sz w:val="32"/>
          <w:szCs w:val="32"/>
        </w:rPr>
        <w:br/>
        <w:t>顾红星（昌吉</w:t>
      </w:r>
      <w:proofErr w:type="gramStart"/>
      <w:r w:rsidRPr="00010E35">
        <w:rPr>
          <w:rStyle w:val="ad"/>
          <w:rFonts w:ascii="楷体" w:eastAsia="楷体" w:hAnsi="楷体" w:hint="eastAsia"/>
          <w:b w:val="0"/>
          <w:bCs w:val="0"/>
          <w:spacing w:val="-4"/>
          <w:sz w:val="32"/>
          <w:szCs w:val="32"/>
        </w:rPr>
        <w:t>州科技</w:t>
      </w:r>
      <w:proofErr w:type="gramEnd"/>
      <w:r w:rsidRPr="00010E35">
        <w:rPr>
          <w:rStyle w:val="ad"/>
          <w:rFonts w:ascii="楷体" w:eastAsia="楷体" w:hAnsi="楷体" w:hint="eastAsia"/>
          <w:b w:val="0"/>
          <w:bCs w:val="0"/>
          <w:spacing w:val="-4"/>
          <w:sz w:val="32"/>
          <w:szCs w:val="32"/>
        </w:rPr>
        <w:t>局三级调研员）（评价小组组员）：主要负责资料的收集，取证、数据统计分析；</w:t>
      </w:r>
      <w:r w:rsidRPr="00010E35">
        <w:rPr>
          <w:rStyle w:val="ad"/>
          <w:rFonts w:ascii="楷体" w:eastAsia="楷体" w:hAnsi="楷体" w:hint="eastAsia"/>
          <w:b w:val="0"/>
          <w:bCs w:val="0"/>
          <w:spacing w:val="-4"/>
          <w:sz w:val="32"/>
          <w:szCs w:val="32"/>
        </w:rPr>
        <w:br/>
        <w:t>刘靖（昌吉</w:t>
      </w:r>
      <w:proofErr w:type="gramStart"/>
      <w:r w:rsidRPr="00010E35">
        <w:rPr>
          <w:rStyle w:val="ad"/>
          <w:rFonts w:ascii="楷体" w:eastAsia="楷体" w:hAnsi="楷体" w:hint="eastAsia"/>
          <w:b w:val="0"/>
          <w:bCs w:val="0"/>
          <w:spacing w:val="-4"/>
          <w:sz w:val="32"/>
          <w:szCs w:val="32"/>
        </w:rPr>
        <w:t>州科技</w:t>
      </w:r>
      <w:proofErr w:type="gramEnd"/>
      <w:r w:rsidRPr="00010E35">
        <w:rPr>
          <w:rStyle w:val="ad"/>
          <w:rFonts w:ascii="楷体" w:eastAsia="楷体" w:hAnsi="楷体" w:hint="eastAsia"/>
          <w:b w:val="0"/>
          <w:bCs w:val="0"/>
          <w:spacing w:val="-4"/>
          <w:sz w:val="32"/>
          <w:szCs w:val="32"/>
        </w:rPr>
        <w:t>局自创区建设与科技合作科（外国专家服务科）科长）（评价小组组员）：</w:t>
      </w:r>
      <w:proofErr w:type="gramStart"/>
      <w:r w:rsidRPr="00010E35">
        <w:rPr>
          <w:rStyle w:val="ad"/>
          <w:rFonts w:ascii="楷体" w:eastAsia="楷体" w:hAnsi="楷体" w:hint="eastAsia"/>
          <w:b w:val="0"/>
          <w:bCs w:val="0"/>
          <w:spacing w:val="-4"/>
          <w:sz w:val="32"/>
          <w:szCs w:val="32"/>
        </w:rPr>
        <w:t>主要负责主要负责</w:t>
      </w:r>
      <w:proofErr w:type="gramEnd"/>
      <w:r w:rsidRPr="00010E35">
        <w:rPr>
          <w:rStyle w:val="ad"/>
          <w:rFonts w:ascii="楷体" w:eastAsia="楷体" w:hAnsi="楷体" w:hint="eastAsia"/>
          <w:b w:val="0"/>
          <w:bCs w:val="0"/>
          <w:spacing w:val="-4"/>
          <w:sz w:val="32"/>
          <w:szCs w:val="32"/>
        </w:rPr>
        <w:t>项目报告的制定，指标的研判，数据分析及报告撰写。</w:t>
      </w:r>
      <w:r w:rsidRPr="00010E35">
        <w:rPr>
          <w:rStyle w:val="ad"/>
          <w:rFonts w:ascii="楷体" w:eastAsia="楷体" w:hAnsi="楷体" w:hint="eastAsia"/>
          <w:b w:val="0"/>
          <w:bCs w:val="0"/>
          <w:spacing w:val="-4"/>
          <w:sz w:val="32"/>
          <w:szCs w:val="32"/>
        </w:rPr>
        <w:br/>
        <w:t>2.组织实施</w:t>
      </w:r>
      <w:r w:rsidRPr="00010E35">
        <w:rPr>
          <w:rStyle w:val="ad"/>
          <w:rFonts w:ascii="楷体" w:eastAsia="楷体" w:hAnsi="楷体" w:hint="eastAsia"/>
          <w:b w:val="0"/>
          <w:bCs w:val="0"/>
          <w:spacing w:val="-4"/>
          <w:sz w:val="32"/>
          <w:szCs w:val="32"/>
        </w:rPr>
        <w:br/>
        <w:t>2024年3月5日-3月27日，评价工作进入实施阶段。</w:t>
      </w:r>
      <w:r w:rsidRPr="00010E35">
        <w:rPr>
          <w:rStyle w:val="ad"/>
          <w:rFonts w:ascii="楷体" w:eastAsia="楷体" w:hAnsi="楷体" w:hint="eastAsia"/>
          <w:b w:val="0"/>
          <w:bCs w:val="0"/>
          <w:spacing w:val="-4"/>
          <w:sz w:val="32"/>
          <w:szCs w:val="32"/>
        </w:rPr>
        <w:br/>
        <w:t>在数据采集方面，评价小组项目负责人、财务人员进行访谈沟通，全面了解项目实施的目的、预算安排、实施内容、组织管理、实施结果等方面的内容；全面收集项目决策过程、资金使用管理、制度建设与执行情况、</w:t>
      </w:r>
      <w:r w:rsidRPr="00010E35">
        <w:rPr>
          <w:rStyle w:val="ad"/>
          <w:rFonts w:ascii="楷体" w:eastAsia="楷体" w:hAnsi="楷体" w:hint="eastAsia"/>
          <w:b w:val="0"/>
          <w:bCs w:val="0"/>
          <w:spacing w:val="-4"/>
          <w:sz w:val="32"/>
          <w:szCs w:val="32"/>
        </w:rPr>
        <w:br/>
        <w:t>质量管理、项目建设及验收等相关资料，完成绩效评价内容所需的印证资料整理，所有数据经核查后统计汇总。</w:t>
      </w:r>
      <w:r w:rsidRPr="00010E35">
        <w:rPr>
          <w:rStyle w:val="ad"/>
          <w:rFonts w:ascii="楷体" w:eastAsia="楷体" w:hAnsi="楷体" w:hint="eastAsia"/>
          <w:b w:val="0"/>
          <w:bCs w:val="0"/>
          <w:spacing w:val="-4"/>
          <w:sz w:val="32"/>
          <w:szCs w:val="32"/>
        </w:rPr>
        <w:br/>
        <w:t>经调研了解，该项目主要受益群体包括州内企业。我们根据绩效评价目标和绩效指标体系，设计满意度调查问卷进行问卷调查，企业受益对象共选取样本84人，共发放问卷84份，最终收回</w:t>
      </w:r>
      <w:r w:rsidRPr="00010E35">
        <w:rPr>
          <w:rStyle w:val="ad"/>
          <w:rFonts w:ascii="楷体" w:eastAsia="楷体" w:hAnsi="楷体" w:hint="eastAsia"/>
          <w:b w:val="0"/>
          <w:bCs w:val="0"/>
          <w:spacing w:val="-4"/>
          <w:sz w:val="32"/>
          <w:szCs w:val="32"/>
        </w:rPr>
        <w:lastRenderedPageBreak/>
        <w:t>84份。</w:t>
      </w:r>
      <w:r w:rsidRPr="00010E35">
        <w:rPr>
          <w:rStyle w:val="ad"/>
          <w:rFonts w:ascii="楷体" w:eastAsia="楷体" w:hAnsi="楷体" w:hint="eastAsia"/>
          <w:b w:val="0"/>
          <w:bCs w:val="0"/>
          <w:spacing w:val="-4"/>
          <w:sz w:val="32"/>
          <w:szCs w:val="32"/>
        </w:rPr>
        <w:br/>
        <w:t>3.分析评价</w:t>
      </w:r>
      <w:r w:rsidRPr="00010E35">
        <w:rPr>
          <w:rStyle w:val="ad"/>
          <w:rFonts w:ascii="楷体" w:eastAsia="楷体" w:hAnsi="楷体" w:hint="eastAsia"/>
          <w:b w:val="0"/>
          <w:bCs w:val="0"/>
          <w:spacing w:val="-4"/>
          <w:sz w:val="32"/>
          <w:szCs w:val="32"/>
        </w:rPr>
        <w:br/>
        <w:t>2024年3月27日-3月29日，评价小组按照绩效评价的原则和规范，对取得的资料进行审查核实，对采集的数据进行分析，按照绩效评价指标评分表逐项进行打分、分析、汇总各方评价结果。</w:t>
      </w:r>
      <w:r w:rsidRPr="00010E35">
        <w:rPr>
          <w:rStyle w:val="ad"/>
          <w:rFonts w:ascii="楷体" w:eastAsia="楷体" w:hAnsi="楷体" w:hint="eastAsia"/>
          <w:b w:val="0"/>
          <w:bCs w:val="0"/>
          <w:spacing w:val="-4"/>
          <w:sz w:val="32"/>
          <w:szCs w:val="32"/>
        </w:rPr>
        <w:br/>
        <w:t>4.撰写与提交评价报告</w:t>
      </w:r>
      <w:r w:rsidRPr="00010E35">
        <w:rPr>
          <w:rStyle w:val="ad"/>
          <w:rFonts w:ascii="楷体" w:eastAsia="楷体" w:hAnsi="楷体" w:hint="eastAsia"/>
          <w:b w:val="0"/>
          <w:bCs w:val="0"/>
          <w:spacing w:val="-4"/>
          <w:sz w:val="32"/>
          <w:szCs w:val="32"/>
        </w:rPr>
        <w:br/>
        <w:t>2024年3月29日-4月20日，评价小组撰写绩效评价报告，按照新疆维吾尔自治区财政绩效管理信息系统绩效评价模块中统</w:t>
      </w:r>
      <w:proofErr w:type="gramStart"/>
      <w:r w:rsidRPr="00010E35">
        <w:rPr>
          <w:rStyle w:val="ad"/>
          <w:rFonts w:ascii="楷体" w:eastAsia="楷体" w:hAnsi="楷体" w:hint="eastAsia"/>
          <w:b w:val="0"/>
          <w:bCs w:val="0"/>
          <w:spacing w:val="-4"/>
          <w:sz w:val="32"/>
          <w:szCs w:val="32"/>
        </w:rPr>
        <w:t>一</w:t>
      </w:r>
      <w:proofErr w:type="gramEnd"/>
      <w:r w:rsidRPr="00010E35">
        <w:rPr>
          <w:rStyle w:val="ad"/>
          <w:rFonts w:ascii="楷体" w:eastAsia="楷体" w:hAnsi="楷体" w:hint="eastAsia"/>
          <w:b w:val="0"/>
          <w:bCs w:val="0"/>
          <w:spacing w:val="-4"/>
          <w:sz w:val="32"/>
          <w:szCs w:val="32"/>
        </w:rPr>
        <w:t>格式和文本框架撰写绩效评价报告并提交审核。</w:t>
      </w:r>
      <w:r w:rsidRPr="00010E35">
        <w:rPr>
          <w:rStyle w:val="ad"/>
          <w:rFonts w:ascii="楷体" w:eastAsia="楷体" w:hAnsi="楷体" w:hint="eastAsia"/>
          <w:b w:val="0"/>
          <w:bCs w:val="0"/>
          <w:spacing w:val="-4"/>
          <w:sz w:val="32"/>
          <w:szCs w:val="32"/>
        </w:rPr>
        <w:br/>
        <w:t>5.问题整改</w:t>
      </w:r>
      <w:r w:rsidRPr="00010E35">
        <w:rPr>
          <w:rStyle w:val="ad"/>
          <w:rFonts w:ascii="楷体" w:eastAsia="楷体" w:hAnsi="楷体" w:hint="eastAsia"/>
          <w:b w:val="0"/>
          <w:bCs w:val="0"/>
          <w:spacing w:val="-4"/>
          <w:sz w:val="32"/>
          <w:szCs w:val="32"/>
        </w:rPr>
        <w:br/>
        <w:t>经审核通过后，</w:t>
      </w:r>
      <w:proofErr w:type="gramStart"/>
      <w:r w:rsidRPr="00010E35">
        <w:rPr>
          <w:rStyle w:val="ad"/>
          <w:rFonts w:ascii="楷体" w:eastAsia="楷体" w:hAnsi="楷体" w:hint="eastAsia"/>
          <w:b w:val="0"/>
          <w:bCs w:val="0"/>
          <w:spacing w:val="-4"/>
          <w:sz w:val="32"/>
          <w:szCs w:val="32"/>
        </w:rPr>
        <w:t>由评价</w:t>
      </w:r>
      <w:proofErr w:type="gramEnd"/>
      <w:r w:rsidRPr="00010E35">
        <w:rPr>
          <w:rStyle w:val="ad"/>
          <w:rFonts w:ascii="楷体" w:eastAsia="楷体" w:hAnsi="楷体" w:hint="eastAsia"/>
          <w:b w:val="0"/>
          <w:bCs w:val="0"/>
          <w:spacing w:val="-4"/>
          <w:sz w:val="32"/>
          <w:szCs w:val="32"/>
        </w:rPr>
        <w:t>小组将报告推送至项目实施人员，由项目实施人员根据报告评价结论、存在的问题以及改进建议落实问题整改，并形成整改报告，</w:t>
      </w:r>
      <w:proofErr w:type="gramStart"/>
      <w:r w:rsidRPr="00010E35">
        <w:rPr>
          <w:rStyle w:val="ad"/>
          <w:rFonts w:ascii="楷体" w:eastAsia="楷体" w:hAnsi="楷体" w:hint="eastAsia"/>
          <w:b w:val="0"/>
          <w:bCs w:val="0"/>
          <w:spacing w:val="-4"/>
          <w:sz w:val="32"/>
          <w:szCs w:val="32"/>
        </w:rPr>
        <w:t>由评价</w:t>
      </w:r>
      <w:proofErr w:type="gramEnd"/>
      <w:r w:rsidRPr="00010E35">
        <w:rPr>
          <w:rStyle w:val="ad"/>
          <w:rFonts w:ascii="楷体" w:eastAsia="楷体" w:hAnsi="楷体" w:hint="eastAsia"/>
          <w:b w:val="0"/>
          <w:bCs w:val="0"/>
          <w:spacing w:val="-4"/>
          <w:sz w:val="32"/>
          <w:szCs w:val="32"/>
        </w:rPr>
        <w:t>小组负责监督和核查整改落实情况，确保绩效评价落到实处。</w:t>
      </w:r>
      <w:r w:rsidRPr="00010E35">
        <w:rPr>
          <w:rStyle w:val="ad"/>
          <w:rFonts w:ascii="楷体" w:eastAsia="楷体" w:hAnsi="楷体" w:hint="eastAsia"/>
          <w:b w:val="0"/>
          <w:bCs w:val="0"/>
          <w:spacing w:val="-4"/>
          <w:sz w:val="32"/>
          <w:szCs w:val="32"/>
        </w:rPr>
        <w:br/>
        <w:t>6.档案整理</w:t>
      </w:r>
      <w:r w:rsidRPr="00010E35">
        <w:rPr>
          <w:rStyle w:val="ad"/>
          <w:rFonts w:ascii="楷体" w:eastAsia="楷体" w:hAnsi="楷体" w:hint="eastAsia"/>
          <w:b w:val="0"/>
          <w:bCs w:val="0"/>
          <w:spacing w:val="-4"/>
          <w:sz w:val="32"/>
          <w:szCs w:val="32"/>
        </w:rPr>
        <w:br/>
        <w:t>建立和落实档案管理制度，将项目相关资料存档，包括但不限于：评价项目基本情况和相关文件、评价实施方案、项目支付资料等相关档案。</w:t>
      </w:r>
    </w:p>
    <w:p w14:paraId="522DA275" w14:textId="77777777" w:rsidR="00056FA7" w:rsidRPr="00010E35" w:rsidRDefault="00000000">
      <w:p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三、综合评价情况及评价结论</w:t>
      </w:r>
    </w:p>
    <w:p w14:paraId="3BBE554B"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（一）综合评价情况</w:t>
      </w:r>
      <w:r w:rsidRPr="00010E35">
        <w:rPr>
          <w:rStyle w:val="ad"/>
          <w:rFonts w:ascii="楷体" w:eastAsia="楷体" w:hAnsi="楷体" w:hint="eastAsia"/>
          <w:b w:val="0"/>
          <w:bCs w:val="0"/>
          <w:spacing w:val="-4"/>
          <w:sz w:val="32"/>
          <w:szCs w:val="32"/>
        </w:rPr>
        <w:br/>
        <w:t>经评价，本项目较大程度达成年初设立的绩效目标，在实施过程中取得了良好的成效，具体表现在：通过项目的实施，解决了昌吉州两</w:t>
      </w:r>
      <w:proofErr w:type="gramStart"/>
      <w:r w:rsidRPr="00010E35">
        <w:rPr>
          <w:rStyle w:val="ad"/>
          <w:rFonts w:ascii="楷体" w:eastAsia="楷体" w:hAnsi="楷体" w:hint="eastAsia"/>
          <w:b w:val="0"/>
          <w:bCs w:val="0"/>
          <w:spacing w:val="-4"/>
          <w:sz w:val="32"/>
          <w:szCs w:val="32"/>
        </w:rPr>
        <w:t>区产业</w:t>
      </w:r>
      <w:proofErr w:type="gramEnd"/>
      <w:r w:rsidRPr="00010E35">
        <w:rPr>
          <w:rStyle w:val="ad"/>
          <w:rFonts w:ascii="楷体" w:eastAsia="楷体" w:hAnsi="楷体" w:hint="eastAsia"/>
          <w:b w:val="0"/>
          <w:bCs w:val="0"/>
          <w:spacing w:val="-4"/>
          <w:sz w:val="32"/>
          <w:szCs w:val="32"/>
        </w:rPr>
        <w:t>发展关键技术难题，提高了科技创新水平，提升了业务技术能力。但在实施过程中也存在一些不足：项目绩效目标设置缺乏准确性与可实现性;企业收款拨付信息凭据收集缓慢且</w:t>
      </w:r>
      <w:r w:rsidRPr="00010E35">
        <w:rPr>
          <w:rStyle w:val="ad"/>
          <w:rFonts w:ascii="楷体" w:eastAsia="楷体" w:hAnsi="楷体" w:hint="eastAsia"/>
          <w:b w:val="0"/>
          <w:bCs w:val="0"/>
          <w:spacing w:val="-4"/>
          <w:sz w:val="32"/>
          <w:szCs w:val="32"/>
        </w:rPr>
        <w:lastRenderedPageBreak/>
        <w:t>存在偏差，资金拨付退回重拨较多;企业确定时间跨度长。</w:t>
      </w:r>
      <w:r w:rsidRPr="00010E35">
        <w:rPr>
          <w:rStyle w:val="ad"/>
          <w:rFonts w:ascii="楷体" w:eastAsia="楷体" w:hAnsi="楷体" w:hint="eastAsia"/>
          <w:b w:val="0"/>
          <w:bCs w:val="0"/>
          <w:spacing w:val="-4"/>
          <w:sz w:val="32"/>
          <w:szCs w:val="32"/>
        </w:rPr>
        <w:br/>
        <w:t>（二）评价结论</w:t>
      </w:r>
      <w:r w:rsidRPr="00010E35">
        <w:rPr>
          <w:rStyle w:val="ad"/>
          <w:rFonts w:ascii="楷体" w:eastAsia="楷体" w:hAnsi="楷体" w:hint="eastAsia"/>
          <w:b w:val="0"/>
          <w:bCs w:val="0"/>
          <w:spacing w:val="-4"/>
          <w:sz w:val="32"/>
          <w:szCs w:val="32"/>
        </w:rPr>
        <w:br/>
        <w:t>此次绩效评价通过绩效评价小组论证的评价指标体系及评分标准，采用因素分析法和比较法对本项目绩效进行客观评价，本项目共设置三级指标数量25个，实现三级指标数量24个，总体完成率为96.00%。最终评分结果：总分为98.80分，绩效评级为“优”。综合评价结论如下：</w:t>
      </w:r>
      <w:r w:rsidRPr="00010E35">
        <w:rPr>
          <w:rStyle w:val="ad"/>
          <w:rFonts w:ascii="楷体" w:eastAsia="楷体" w:hAnsi="楷体" w:hint="eastAsia"/>
          <w:b w:val="0"/>
          <w:bCs w:val="0"/>
          <w:spacing w:val="-4"/>
          <w:sz w:val="32"/>
          <w:szCs w:val="32"/>
        </w:rPr>
        <w:br/>
        <w:t>项目决策类指标共设置6个，满分指标5个，得分率94.29%；</w:t>
      </w:r>
      <w:r w:rsidRPr="00010E35">
        <w:rPr>
          <w:rStyle w:val="ad"/>
          <w:rFonts w:ascii="楷体" w:eastAsia="楷体" w:hAnsi="楷体" w:hint="eastAsia"/>
          <w:b w:val="0"/>
          <w:bCs w:val="0"/>
          <w:spacing w:val="-4"/>
          <w:sz w:val="32"/>
          <w:szCs w:val="32"/>
        </w:rPr>
        <w:br/>
        <w:t>过程管理类指标共设置5个，满分指标5个，得分率100.00%；</w:t>
      </w:r>
      <w:r w:rsidRPr="00010E35">
        <w:rPr>
          <w:rStyle w:val="ad"/>
          <w:rFonts w:ascii="楷体" w:eastAsia="楷体" w:hAnsi="楷体" w:hint="eastAsia"/>
          <w:b w:val="0"/>
          <w:bCs w:val="0"/>
          <w:spacing w:val="-4"/>
          <w:sz w:val="32"/>
          <w:szCs w:val="32"/>
        </w:rPr>
        <w:br/>
        <w:t>项目产出类指标共设置11个，满分指标11个，得分率100.00%；</w:t>
      </w:r>
      <w:r w:rsidRPr="00010E35">
        <w:rPr>
          <w:rStyle w:val="ad"/>
          <w:rFonts w:ascii="楷体" w:eastAsia="楷体" w:hAnsi="楷体" w:hint="eastAsia"/>
          <w:b w:val="0"/>
          <w:bCs w:val="0"/>
          <w:spacing w:val="-4"/>
          <w:sz w:val="32"/>
          <w:szCs w:val="32"/>
        </w:rPr>
        <w:br/>
        <w:t>项目效益类指标共设置3个，满分指标3个，得分率100.00%。</w:t>
      </w:r>
    </w:p>
    <w:p w14:paraId="0FDB0294" w14:textId="77777777" w:rsidR="00056FA7" w:rsidRPr="00010E35" w:rsidRDefault="00000000">
      <w:pPr>
        <w:spacing w:line="540" w:lineRule="exact"/>
        <w:ind w:firstLine="640"/>
        <w:rPr>
          <w:rStyle w:val="ad"/>
          <w:rFonts w:ascii="黑体" w:eastAsia="黑体" w:hAnsi="黑体" w:hint="eastAsia"/>
        </w:rPr>
      </w:pPr>
      <w:r w:rsidRPr="00010E35">
        <w:rPr>
          <w:rStyle w:val="ad"/>
          <w:rFonts w:ascii="黑体" w:eastAsia="黑体" w:hAnsi="黑体" w:hint="eastAsia"/>
          <w:b w:val="0"/>
          <w:spacing w:val="-4"/>
          <w:sz w:val="32"/>
          <w:szCs w:val="32"/>
        </w:rPr>
        <w:t>四、绩效评价指标分析</w:t>
      </w:r>
      <w:r w:rsidRPr="00010E35">
        <w:rPr>
          <w:rStyle w:val="ad"/>
          <w:rFonts w:ascii="黑体" w:eastAsia="黑体" w:hAnsi="黑体" w:hint="eastAsia"/>
        </w:rPr>
        <w:t xml:space="preserve"> </w:t>
      </w:r>
    </w:p>
    <w:p w14:paraId="5FFEA38F" w14:textId="77777777" w:rsidR="00056FA7" w:rsidRPr="00010E35" w:rsidRDefault="00000000">
      <w:pPr>
        <w:spacing w:line="540" w:lineRule="exact"/>
        <w:ind w:firstLineChars="181" w:firstLine="567"/>
        <w:rPr>
          <w:rFonts w:ascii="楷体" w:eastAsia="楷体" w:hAnsi="楷体" w:hint="eastAsia"/>
          <w:b/>
          <w:spacing w:val="-4"/>
          <w:sz w:val="32"/>
          <w:szCs w:val="32"/>
        </w:rPr>
      </w:pPr>
      <w:r w:rsidRPr="00010E35">
        <w:rPr>
          <w:rFonts w:ascii="楷体" w:eastAsia="楷体" w:hAnsi="楷体" w:hint="eastAsia"/>
          <w:b/>
          <w:spacing w:val="-4"/>
          <w:sz w:val="32"/>
          <w:szCs w:val="32"/>
        </w:rPr>
        <w:t>（一）</w:t>
      </w:r>
      <w:r w:rsidRPr="00010E35">
        <w:rPr>
          <w:rStyle w:val="ad"/>
          <w:rFonts w:ascii="楷体" w:eastAsia="楷体" w:hAnsi="楷体" w:hint="eastAsia"/>
          <w:spacing w:val="-4"/>
          <w:sz w:val="32"/>
          <w:szCs w:val="32"/>
        </w:rPr>
        <w:t>项目决策情况</w:t>
      </w:r>
    </w:p>
    <w:p w14:paraId="46D57CD7" w14:textId="77777777" w:rsidR="00056FA7" w:rsidRPr="00010E35"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项目决策类指标由3个二级指标和6个三级指标构成，权重分21.00分，实际得分19.80分。</w:t>
      </w:r>
      <w:r w:rsidRPr="00010E35">
        <w:rPr>
          <w:rStyle w:val="ad"/>
          <w:rFonts w:ascii="楷体" w:eastAsia="楷体" w:hAnsi="楷体" w:hint="eastAsia"/>
          <w:b w:val="0"/>
          <w:bCs w:val="0"/>
          <w:spacing w:val="-4"/>
          <w:sz w:val="32"/>
          <w:szCs w:val="32"/>
        </w:rPr>
        <w:br/>
        <w:t>1.项目立项情况分析</w:t>
      </w:r>
      <w:r w:rsidRPr="00010E35">
        <w:rPr>
          <w:rStyle w:val="ad"/>
          <w:rFonts w:ascii="楷体" w:eastAsia="楷体" w:hAnsi="楷体" w:hint="eastAsia"/>
          <w:b w:val="0"/>
          <w:bCs w:val="0"/>
          <w:spacing w:val="-4"/>
          <w:sz w:val="32"/>
          <w:szCs w:val="32"/>
        </w:rPr>
        <w:br/>
        <w:t>（1）立项依据充分性</w:t>
      </w:r>
      <w:r w:rsidRPr="00010E35">
        <w:rPr>
          <w:rStyle w:val="ad"/>
          <w:rFonts w:ascii="楷体" w:eastAsia="楷体" w:hAnsi="楷体" w:hint="eastAsia"/>
          <w:b w:val="0"/>
          <w:bCs w:val="0"/>
          <w:spacing w:val="-4"/>
          <w:sz w:val="32"/>
          <w:szCs w:val="32"/>
        </w:rPr>
        <w:br/>
        <w:t>本项目立项符合国务院颁发的《中华人民共和国科学技术进步法》中：“国家鼓励以应用研究带动基础研究，促进基础研究与应用研究、成果转化融通发展。国家完善共性基础技术供给体系，促进创新链产业链深度融合，保障产业链供应链安全”；本项目立项符合《丝绸之路经济带创新驱动发展试验区 乌昌石国家自主创新示范区科技发展资金管理办法》中：</w:t>
      </w:r>
      <w:proofErr w:type="gramStart"/>
      <w:r w:rsidRPr="00010E35">
        <w:rPr>
          <w:rStyle w:val="ad"/>
          <w:rFonts w:ascii="楷体" w:eastAsia="楷体" w:hAnsi="楷体" w:hint="eastAsia"/>
          <w:b w:val="0"/>
          <w:bCs w:val="0"/>
          <w:spacing w:val="-4"/>
          <w:sz w:val="32"/>
          <w:szCs w:val="32"/>
        </w:rPr>
        <w:t>“</w:t>
      </w:r>
      <w:proofErr w:type="gramEnd"/>
      <w:r w:rsidRPr="00010E35">
        <w:rPr>
          <w:rStyle w:val="ad"/>
          <w:rFonts w:ascii="楷体" w:eastAsia="楷体" w:hAnsi="楷体" w:hint="eastAsia"/>
          <w:b w:val="0"/>
          <w:bCs w:val="0"/>
          <w:spacing w:val="-4"/>
          <w:sz w:val="32"/>
          <w:szCs w:val="32"/>
        </w:rPr>
        <w:t>引导“两区”加大科技投入，推动丝绸之路经济</w:t>
      </w:r>
      <w:proofErr w:type="gramStart"/>
      <w:r w:rsidRPr="00010E35">
        <w:rPr>
          <w:rStyle w:val="ad"/>
          <w:rFonts w:ascii="楷体" w:eastAsia="楷体" w:hAnsi="楷体" w:hint="eastAsia"/>
          <w:b w:val="0"/>
          <w:bCs w:val="0"/>
          <w:spacing w:val="-4"/>
          <w:sz w:val="32"/>
          <w:szCs w:val="32"/>
        </w:rPr>
        <w:t>带创新</w:t>
      </w:r>
      <w:proofErr w:type="gramEnd"/>
      <w:r w:rsidRPr="00010E35">
        <w:rPr>
          <w:rStyle w:val="ad"/>
          <w:rFonts w:ascii="楷体" w:eastAsia="楷体" w:hAnsi="楷体" w:hint="eastAsia"/>
          <w:b w:val="0"/>
          <w:bCs w:val="0"/>
          <w:spacing w:val="-4"/>
          <w:sz w:val="32"/>
          <w:szCs w:val="32"/>
        </w:rPr>
        <w:t>驱动发展试验区和乌昌石国家自主创新示范区实现高质量发展”的内容，符合行业发展规划和</w:t>
      </w:r>
      <w:r w:rsidRPr="00010E35">
        <w:rPr>
          <w:rStyle w:val="ad"/>
          <w:rFonts w:ascii="楷体" w:eastAsia="楷体" w:hAnsi="楷体" w:hint="eastAsia"/>
          <w:b w:val="0"/>
          <w:bCs w:val="0"/>
          <w:spacing w:val="-4"/>
          <w:sz w:val="32"/>
          <w:szCs w:val="32"/>
        </w:rPr>
        <w:lastRenderedPageBreak/>
        <w:t>政策要求；本项目立项符合《昌吉州科技局配置内设机构和人员编制规定》中职责范围中的“统筹区域科技创新体系建设，指导区域创新发展、科技资源合理布局和协同创新能力建设，推动科技园区建设。负责国家高新技术企业和自治区科技创新平台的组织申报工作，管理国家和自治区在昌吉州实施的重大科技项目”，属于我单位履职所需；根据《财政资金直接支付申请书》，本项目资金性质为“公共财政预算”；功能分类为“2060404科技成果转化与扩散”；经济分类为“费用补贴”；属于公共财政支持范围，符合中央、地方事权支出责任划分原则；经检查我单位财政应用平台指标，本项目不存在重复。</w:t>
      </w:r>
      <w:r w:rsidRPr="00010E35">
        <w:rPr>
          <w:rStyle w:val="ad"/>
          <w:rFonts w:ascii="楷体" w:eastAsia="楷体" w:hAnsi="楷体" w:hint="eastAsia"/>
          <w:b w:val="0"/>
          <w:bCs w:val="0"/>
          <w:spacing w:val="-4"/>
          <w:sz w:val="32"/>
          <w:szCs w:val="32"/>
        </w:rPr>
        <w:br/>
        <w:t>综上所述，本指标满分为5.00分，根据评分标准得5.00分，本项目立项依据充分。</w:t>
      </w:r>
      <w:r w:rsidRPr="00010E35">
        <w:rPr>
          <w:rStyle w:val="ad"/>
          <w:rFonts w:ascii="楷体" w:eastAsia="楷体" w:hAnsi="楷体" w:hint="eastAsia"/>
          <w:b w:val="0"/>
          <w:bCs w:val="0"/>
          <w:spacing w:val="-4"/>
          <w:sz w:val="32"/>
          <w:szCs w:val="32"/>
        </w:rPr>
        <w:br/>
        <w:t>（2）立项程序规范性</w:t>
      </w:r>
      <w:r w:rsidRPr="00010E35">
        <w:rPr>
          <w:rStyle w:val="ad"/>
          <w:rFonts w:ascii="楷体" w:eastAsia="楷体" w:hAnsi="楷体" w:hint="eastAsia"/>
          <w:b w:val="0"/>
          <w:bCs w:val="0"/>
          <w:spacing w:val="-4"/>
          <w:sz w:val="32"/>
          <w:szCs w:val="32"/>
        </w:rPr>
        <w:br/>
        <w:t>本项目为</w:t>
      </w:r>
      <w:proofErr w:type="gramStart"/>
      <w:r w:rsidRPr="00010E35">
        <w:rPr>
          <w:rStyle w:val="ad"/>
          <w:rFonts w:ascii="楷体" w:eastAsia="楷体" w:hAnsi="楷体" w:hint="eastAsia"/>
          <w:b w:val="0"/>
          <w:bCs w:val="0"/>
          <w:spacing w:val="-4"/>
          <w:sz w:val="32"/>
          <w:szCs w:val="32"/>
        </w:rPr>
        <w:t>非基础</w:t>
      </w:r>
      <w:proofErr w:type="gramEnd"/>
      <w:r w:rsidRPr="00010E35">
        <w:rPr>
          <w:rStyle w:val="ad"/>
          <w:rFonts w:ascii="楷体" w:eastAsia="楷体" w:hAnsi="楷体" w:hint="eastAsia"/>
          <w:b w:val="0"/>
          <w:bCs w:val="0"/>
          <w:spacing w:val="-4"/>
          <w:sz w:val="32"/>
          <w:szCs w:val="32"/>
        </w:rPr>
        <w:t>建设类项目，不</w:t>
      </w:r>
      <w:proofErr w:type="gramStart"/>
      <w:r w:rsidRPr="00010E35">
        <w:rPr>
          <w:rStyle w:val="ad"/>
          <w:rFonts w:ascii="楷体" w:eastAsia="楷体" w:hAnsi="楷体" w:hint="eastAsia"/>
          <w:b w:val="0"/>
          <w:bCs w:val="0"/>
          <w:spacing w:val="-4"/>
          <w:sz w:val="32"/>
          <w:szCs w:val="32"/>
        </w:rPr>
        <w:t>涉及发改立项</w:t>
      </w:r>
      <w:proofErr w:type="gramEnd"/>
      <w:r w:rsidRPr="00010E35">
        <w:rPr>
          <w:rStyle w:val="ad"/>
          <w:rFonts w:ascii="楷体" w:eastAsia="楷体" w:hAnsi="楷体" w:hint="eastAsia"/>
          <w:b w:val="0"/>
          <w:bCs w:val="0"/>
          <w:spacing w:val="-4"/>
          <w:sz w:val="32"/>
          <w:szCs w:val="32"/>
        </w:rPr>
        <w:t>批复流程，由我单位自行编制项目实施方案和项目预算申请计划，经过与党委会研究确定最终预算方案。经查看，该项目申请设立过程产生的相关文件，符合相关要求。</w:t>
      </w:r>
      <w:r w:rsidRPr="00010E35">
        <w:rPr>
          <w:rStyle w:val="ad"/>
          <w:rFonts w:ascii="楷体" w:eastAsia="楷体" w:hAnsi="楷体" w:hint="eastAsia"/>
          <w:b w:val="0"/>
          <w:bCs w:val="0"/>
          <w:spacing w:val="-4"/>
          <w:sz w:val="32"/>
          <w:szCs w:val="32"/>
        </w:rPr>
        <w:br/>
        <w:t>本项目为</w:t>
      </w:r>
      <w:proofErr w:type="gramStart"/>
      <w:r w:rsidRPr="00010E35">
        <w:rPr>
          <w:rStyle w:val="ad"/>
          <w:rFonts w:ascii="楷体" w:eastAsia="楷体" w:hAnsi="楷体" w:hint="eastAsia"/>
          <w:b w:val="0"/>
          <w:bCs w:val="0"/>
          <w:spacing w:val="-4"/>
          <w:sz w:val="32"/>
          <w:szCs w:val="32"/>
        </w:rPr>
        <w:t>非基础</w:t>
      </w:r>
      <w:proofErr w:type="gramEnd"/>
      <w:r w:rsidRPr="00010E35">
        <w:rPr>
          <w:rStyle w:val="ad"/>
          <w:rFonts w:ascii="楷体" w:eastAsia="楷体" w:hAnsi="楷体" w:hint="eastAsia"/>
          <w:b w:val="0"/>
          <w:bCs w:val="0"/>
          <w:spacing w:val="-4"/>
          <w:sz w:val="32"/>
          <w:szCs w:val="32"/>
        </w:rPr>
        <w:t>建设类项目，属于专项资金安排项目，不涉及事前绩效评估、可行性研究以及风险评估，由我单位严格按照《关于下达&lt;昌吉州2023年丝绸之路经济带创新驱动发展试验区 乌昌石国家自主创新示范区科技发展项目计划&gt;的通知》(昌州科字〔2023〕27号)文件要求实施项目。</w:t>
      </w:r>
      <w:r w:rsidRPr="00010E35">
        <w:rPr>
          <w:rStyle w:val="ad"/>
          <w:rFonts w:ascii="楷体" w:eastAsia="楷体" w:hAnsi="楷体" w:hint="eastAsia"/>
          <w:b w:val="0"/>
          <w:bCs w:val="0"/>
          <w:spacing w:val="-4"/>
          <w:sz w:val="32"/>
          <w:szCs w:val="32"/>
        </w:rPr>
        <w:br/>
        <w:t>综上所述，本指标满分为3.00分，根据评分标准得3.00分，本项目立项程序规范。</w:t>
      </w:r>
      <w:r w:rsidRPr="00010E35">
        <w:rPr>
          <w:rStyle w:val="ad"/>
          <w:rFonts w:ascii="楷体" w:eastAsia="楷体" w:hAnsi="楷体" w:hint="eastAsia"/>
          <w:b w:val="0"/>
          <w:bCs w:val="0"/>
          <w:spacing w:val="-4"/>
          <w:sz w:val="32"/>
          <w:szCs w:val="32"/>
        </w:rPr>
        <w:br/>
        <w:t>2.绩效目标情况分析</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（1）绩效目标合理性</w:t>
      </w:r>
      <w:r w:rsidRPr="00010E35">
        <w:rPr>
          <w:rStyle w:val="ad"/>
          <w:rFonts w:ascii="楷体" w:eastAsia="楷体" w:hAnsi="楷体" w:hint="eastAsia"/>
          <w:b w:val="0"/>
          <w:bCs w:val="0"/>
          <w:spacing w:val="-4"/>
          <w:sz w:val="32"/>
          <w:szCs w:val="32"/>
        </w:rPr>
        <w:br/>
        <w:t>本项目已设置年度绩效目标，具体内容为“实施产业提质增效行动，实施科技项目23项；实施创新主体培育行动，培育高新技术企业30家，支持企业研发费用45家；实施创新平台建设，支持科技创新平台8家；实施科技人才引育行动，实施人才项目2项”；本项目实际工作内容为：立项科研项目30项，培育高新技术企业30家，建设国家级科技企业孵化器、</w:t>
      </w:r>
      <w:proofErr w:type="gramStart"/>
      <w:r w:rsidRPr="00010E35">
        <w:rPr>
          <w:rStyle w:val="ad"/>
          <w:rFonts w:ascii="楷体" w:eastAsia="楷体" w:hAnsi="楷体" w:hint="eastAsia"/>
          <w:b w:val="0"/>
          <w:bCs w:val="0"/>
          <w:spacing w:val="-4"/>
          <w:sz w:val="32"/>
          <w:szCs w:val="32"/>
        </w:rPr>
        <w:t>众创空间</w:t>
      </w:r>
      <w:proofErr w:type="gramEnd"/>
      <w:r w:rsidRPr="00010E35">
        <w:rPr>
          <w:rStyle w:val="ad"/>
          <w:rFonts w:ascii="楷体" w:eastAsia="楷体" w:hAnsi="楷体" w:hint="eastAsia"/>
          <w:b w:val="0"/>
          <w:bCs w:val="0"/>
          <w:spacing w:val="-4"/>
          <w:sz w:val="32"/>
          <w:szCs w:val="32"/>
        </w:rPr>
        <w:t>2家，建设科技创新平台2家，支持企业研发投入95家，带动企业研发投入25727万元；绩效目标与实际工作内容一致，两者具有相关性;本项目按照绩效目标完成了数量指标、质量指标、时效指标、成本指标，有效推动了高新技术产业和战略性新兴产业落地“两区”转化，推动各类科技创新人才和科技团队向“两区”集聚，促进一二三产融合发展提升了昌吉州两区科技创新水平，有力推进产业高质量发展，年度绩效目标完成，预期产出效益和效果符合正常的业绩水平。</w:t>
      </w:r>
      <w:r w:rsidRPr="00010E35">
        <w:rPr>
          <w:rStyle w:val="ad"/>
          <w:rFonts w:ascii="楷体" w:eastAsia="楷体" w:hAnsi="楷体" w:hint="eastAsia"/>
          <w:b w:val="0"/>
          <w:bCs w:val="0"/>
          <w:spacing w:val="-4"/>
          <w:sz w:val="32"/>
          <w:szCs w:val="32"/>
        </w:rPr>
        <w:br/>
        <w:t>综上所述，本指标满分为4.00分，根据评分标准得4.00分，本项目绩效目标设置合理。</w:t>
      </w:r>
      <w:r w:rsidRPr="00010E35">
        <w:rPr>
          <w:rStyle w:val="ad"/>
          <w:rFonts w:ascii="楷体" w:eastAsia="楷体" w:hAnsi="楷体" w:hint="eastAsia"/>
          <w:b w:val="0"/>
          <w:bCs w:val="0"/>
          <w:spacing w:val="-4"/>
          <w:sz w:val="32"/>
          <w:szCs w:val="32"/>
        </w:rPr>
        <w:br/>
        <w:t>（2）绩效指标明确性</w:t>
      </w:r>
      <w:r w:rsidRPr="00010E35">
        <w:rPr>
          <w:rStyle w:val="ad"/>
          <w:rFonts w:ascii="楷体" w:eastAsia="楷体" w:hAnsi="楷体" w:hint="eastAsia"/>
          <w:b w:val="0"/>
          <w:bCs w:val="0"/>
          <w:spacing w:val="-4"/>
          <w:sz w:val="32"/>
          <w:szCs w:val="32"/>
        </w:rPr>
        <w:br/>
        <w:t>经检查我单位年初设置的《项目支出绩效目标表》，得出如下结论：本项目已将年度绩效目标进行细化为绩效指标体系，共设置一级指标4个，二级指标7个，三级指标14个，定量指标13个，定性指标1个，指标量化率为92.86%。但项目成本指标按总项目资金10000.00万元设置，未按照用于本项目的6572.10万元设置，项目绩效目标设置缺乏准确性与可实现性。</w:t>
      </w:r>
      <w:r w:rsidRPr="00010E35">
        <w:rPr>
          <w:rStyle w:val="ad"/>
          <w:rFonts w:ascii="楷体" w:eastAsia="楷体" w:hAnsi="楷体" w:hint="eastAsia"/>
          <w:b w:val="0"/>
          <w:bCs w:val="0"/>
          <w:spacing w:val="-4"/>
          <w:sz w:val="32"/>
          <w:szCs w:val="32"/>
        </w:rPr>
        <w:br/>
        <w:t>综上所述，本指标满分为3.00分，根据评分标准得1.80分，本</w:t>
      </w:r>
      <w:r w:rsidRPr="00010E35">
        <w:rPr>
          <w:rStyle w:val="ad"/>
          <w:rFonts w:ascii="楷体" w:eastAsia="楷体" w:hAnsi="楷体" w:hint="eastAsia"/>
          <w:b w:val="0"/>
          <w:bCs w:val="0"/>
          <w:spacing w:val="-4"/>
          <w:sz w:val="32"/>
          <w:szCs w:val="32"/>
        </w:rPr>
        <w:lastRenderedPageBreak/>
        <w:t>项目所设置绩效指标较明确。</w:t>
      </w:r>
      <w:r w:rsidRPr="00010E35">
        <w:rPr>
          <w:rStyle w:val="ad"/>
          <w:rFonts w:ascii="楷体" w:eastAsia="楷体" w:hAnsi="楷体" w:hint="eastAsia"/>
          <w:b w:val="0"/>
          <w:bCs w:val="0"/>
          <w:spacing w:val="-4"/>
          <w:sz w:val="32"/>
          <w:szCs w:val="32"/>
        </w:rPr>
        <w:br/>
        <w:t>3.资金投入情况分析</w:t>
      </w:r>
      <w:r w:rsidRPr="00010E35">
        <w:rPr>
          <w:rStyle w:val="ad"/>
          <w:rFonts w:ascii="楷体" w:eastAsia="楷体" w:hAnsi="楷体" w:hint="eastAsia"/>
          <w:b w:val="0"/>
          <w:bCs w:val="0"/>
          <w:spacing w:val="-4"/>
          <w:sz w:val="32"/>
          <w:szCs w:val="32"/>
        </w:rPr>
        <w:br/>
        <w:t>（1）预算编制科学性</w:t>
      </w:r>
      <w:r w:rsidRPr="00010E35">
        <w:rPr>
          <w:rStyle w:val="ad"/>
          <w:rFonts w:ascii="楷体" w:eastAsia="楷体" w:hAnsi="楷体" w:hint="eastAsia"/>
          <w:b w:val="0"/>
          <w:bCs w:val="0"/>
          <w:spacing w:val="-4"/>
          <w:sz w:val="32"/>
          <w:szCs w:val="32"/>
        </w:rPr>
        <w:br/>
        <w:t>本项目预算编制通过往年支出情况及2023年度项目实施计划得出，即预算</w:t>
      </w:r>
      <w:proofErr w:type="gramStart"/>
      <w:r w:rsidRPr="00010E35">
        <w:rPr>
          <w:rStyle w:val="ad"/>
          <w:rFonts w:ascii="楷体" w:eastAsia="楷体" w:hAnsi="楷体" w:hint="eastAsia"/>
          <w:b w:val="0"/>
          <w:bCs w:val="0"/>
          <w:spacing w:val="-4"/>
          <w:sz w:val="32"/>
          <w:szCs w:val="32"/>
        </w:rPr>
        <w:t>编制较</w:t>
      </w:r>
      <w:proofErr w:type="gramEnd"/>
      <w:r w:rsidRPr="00010E35">
        <w:rPr>
          <w:rStyle w:val="ad"/>
          <w:rFonts w:ascii="楷体" w:eastAsia="楷体" w:hAnsi="楷体" w:hint="eastAsia"/>
          <w:b w:val="0"/>
          <w:bCs w:val="0"/>
          <w:spacing w:val="-4"/>
          <w:sz w:val="32"/>
          <w:szCs w:val="32"/>
        </w:rPr>
        <w:t>科学且经过论证；</w:t>
      </w:r>
      <w:r w:rsidRPr="00010E35">
        <w:rPr>
          <w:rStyle w:val="ad"/>
          <w:rFonts w:ascii="楷体" w:eastAsia="楷体" w:hAnsi="楷体" w:hint="eastAsia"/>
          <w:b w:val="0"/>
          <w:bCs w:val="0"/>
          <w:spacing w:val="-4"/>
          <w:sz w:val="32"/>
          <w:szCs w:val="32"/>
        </w:rPr>
        <w:br/>
        <w:t>预算申请内容为开展产业提质增效、创新主体培育、创新平台建设、科技</w:t>
      </w:r>
      <w:proofErr w:type="gramStart"/>
      <w:r w:rsidRPr="00010E35">
        <w:rPr>
          <w:rStyle w:val="ad"/>
          <w:rFonts w:ascii="楷体" w:eastAsia="楷体" w:hAnsi="楷体" w:hint="eastAsia"/>
          <w:b w:val="0"/>
          <w:bCs w:val="0"/>
          <w:spacing w:val="-4"/>
          <w:sz w:val="32"/>
          <w:szCs w:val="32"/>
        </w:rPr>
        <w:t>人才引育四个</w:t>
      </w:r>
      <w:proofErr w:type="gramEnd"/>
      <w:r w:rsidRPr="00010E35">
        <w:rPr>
          <w:rStyle w:val="ad"/>
          <w:rFonts w:ascii="楷体" w:eastAsia="楷体" w:hAnsi="楷体" w:hint="eastAsia"/>
          <w:b w:val="0"/>
          <w:bCs w:val="0"/>
          <w:spacing w:val="-4"/>
          <w:sz w:val="32"/>
          <w:szCs w:val="32"/>
        </w:rPr>
        <w:t>专项行动，项目实际内容为开展产业提质增效、创新主体培育、创新平台建设、科技</w:t>
      </w:r>
      <w:proofErr w:type="gramStart"/>
      <w:r w:rsidRPr="00010E35">
        <w:rPr>
          <w:rStyle w:val="ad"/>
          <w:rFonts w:ascii="楷体" w:eastAsia="楷体" w:hAnsi="楷体" w:hint="eastAsia"/>
          <w:b w:val="0"/>
          <w:bCs w:val="0"/>
          <w:spacing w:val="-4"/>
          <w:sz w:val="32"/>
          <w:szCs w:val="32"/>
        </w:rPr>
        <w:t>人才引育四个</w:t>
      </w:r>
      <w:proofErr w:type="gramEnd"/>
      <w:r w:rsidRPr="00010E35">
        <w:rPr>
          <w:rStyle w:val="ad"/>
          <w:rFonts w:ascii="楷体" w:eastAsia="楷体" w:hAnsi="楷体" w:hint="eastAsia"/>
          <w:b w:val="0"/>
          <w:bCs w:val="0"/>
          <w:spacing w:val="-4"/>
          <w:sz w:val="32"/>
          <w:szCs w:val="32"/>
        </w:rPr>
        <w:t>专项行动，预算申请与《2023年“两区”科技发展专项项目实施方案》中涉及的项目内容匹配；</w:t>
      </w:r>
      <w:r w:rsidRPr="00010E35">
        <w:rPr>
          <w:rStyle w:val="ad"/>
          <w:rFonts w:ascii="楷体" w:eastAsia="楷体" w:hAnsi="楷体" w:hint="eastAsia"/>
          <w:b w:val="0"/>
          <w:bCs w:val="0"/>
          <w:spacing w:val="-4"/>
          <w:sz w:val="32"/>
          <w:szCs w:val="32"/>
        </w:rPr>
        <w:br/>
        <w:t>本项目预算申请资金6572.10万元，我单位在预算申请中严格按照单位标准和数量进行核算，其中：产业提质增效2580.00万元、创新主体培育3000.50万元、创新平台建设268.00万元、科技</w:t>
      </w:r>
      <w:proofErr w:type="gramStart"/>
      <w:r w:rsidRPr="00010E35">
        <w:rPr>
          <w:rStyle w:val="ad"/>
          <w:rFonts w:ascii="楷体" w:eastAsia="楷体" w:hAnsi="楷体" w:hint="eastAsia"/>
          <w:b w:val="0"/>
          <w:bCs w:val="0"/>
          <w:spacing w:val="-4"/>
          <w:sz w:val="32"/>
          <w:szCs w:val="32"/>
        </w:rPr>
        <w:t>人才引育</w:t>
      </w:r>
      <w:proofErr w:type="gramEnd"/>
      <w:r w:rsidRPr="00010E35">
        <w:rPr>
          <w:rStyle w:val="ad"/>
          <w:rFonts w:ascii="楷体" w:eastAsia="楷体" w:hAnsi="楷体" w:hint="eastAsia"/>
          <w:b w:val="0"/>
          <w:bCs w:val="0"/>
          <w:spacing w:val="-4"/>
          <w:sz w:val="32"/>
          <w:szCs w:val="32"/>
        </w:rPr>
        <w:t>723.60万元。本项目预算额度测算依据充分，严格按照标准编制，预算确定资金量与实际工作任务相匹配；</w:t>
      </w:r>
      <w:r w:rsidRPr="00010E35">
        <w:rPr>
          <w:rStyle w:val="ad"/>
          <w:rFonts w:ascii="楷体" w:eastAsia="楷体" w:hAnsi="楷体" w:hint="eastAsia"/>
          <w:b w:val="0"/>
          <w:bCs w:val="0"/>
          <w:spacing w:val="-4"/>
          <w:sz w:val="32"/>
          <w:szCs w:val="32"/>
        </w:rPr>
        <w:br/>
        <w:t>综上所述，本指标满分为4.00分，根据评分标准4.00分，本项目预算编制科学。</w:t>
      </w:r>
      <w:r w:rsidRPr="00010E35">
        <w:rPr>
          <w:rStyle w:val="ad"/>
          <w:rFonts w:ascii="楷体" w:eastAsia="楷体" w:hAnsi="楷体" w:hint="eastAsia"/>
          <w:b w:val="0"/>
          <w:bCs w:val="0"/>
          <w:spacing w:val="-4"/>
          <w:sz w:val="32"/>
          <w:szCs w:val="32"/>
        </w:rPr>
        <w:br/>
        <w:t>（2）资金分配合理性</w:t>
      </w:r>
      <w:r w:rsidRPr="00010E35">
        <w:rPr>
          <w:rStyle w:val="ad"/>
          <w:rFonts w:ascii="楷体" w:eastAsia="楷体" w:hAnsi="楷体" w:hint="eastAsia"/>
          <w:b w:val="0"/>
          <w:bCs w:val="0"/>
          <w:spacing w:val="-4"/>
          <w:sz w:val="32"/>
          <w:szCs w:val="32"/>
        </w:rPr>
        <w:br/>
        <w:t>本项目实际分配资金以《关于申请2023年“两区”科技发展专项项目资金的请示》和《2023年“两区”科技发展专项项目实施方案》为依据进行资金分配，预算资金分配依据充分。《关于拨付2023年昌吉州科技项目经费的通知》（昌</w:t>
      </w:r>
      <w:proofErr w:type="gramStart"/>
      <w:r w:rsidRPr="00010E35">
        <w:rPr>
          <w:rStyle w:val="ad"/>
          <w:rFonts w:ascii="楷体" w:eastAsia="楷体" w:hAnsi="楷体" w:hint="eastAsia"/>
          <w:b w:val="0"/>
          <w:bCs w:val="0"/>
          <w:spacing w:val="-4"/>
          <w:sz w:val="32"/>
          <w:szCs w:val="32"/>
        </w:rPr>
        <w:t>州财教</w:t>
      </w:r>
      <w:proofErr w:type="gramEnd"/>
      <w:r w:rsidRPr="00010E35">
        <w:rPr>
          <w:rStyle w:val="ad"/>
          <w:rFonts w:ascii="楷体" w:eastAsia="楷体" w:hAnsi="楷体" w:hint="eastAsia"/>
          <w:b w:val="0"/>
          <w:bCs w:val="0"/>
          <w:spacing w:val="-4"/>
          <w:sz w:val="32"/>
          <w:szCs w:val="32"/>
        </w:rPr>
        <w:t>〔2023〕56号）文件显示，本项目实际到位资金6572.10万元，实际分配资金与我单位提交申请的资金额度一致，资金分配额度合理，与我单位实际需求相适应。</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综上所述，本指标满分为2.00分，根据评分标准得2.00分，本项目资金分配合理。</w:t>
      </w:r>
      <w:r w:rsidRPr="00010E35">
        <w:rPr>
          <w:rStyle w:val="ad"/>
          <w:rFonts w:ascii="楷体" w:eastAsia="楷体" w:hAnsi="楷体" w:hint="eastAsia"/>
          <w:b w:val="0"/>
          <w:bCs w:val="0"/>
          <w:spacing w:val="-4"/>
          <w:sz w:val="32"/>
          <w:szCs w:val="32"/>
        </w:rPr>
        <w:tab/>
      </w:r>
    </w:p>
    <w:p w14:paraId="0723206C" w14:textId="77777777" w:rsidR="00056FA7" w:rsidRPr="00010E35" w:rsidRDefault="00000000">
      <w:pPr>
        <w:spacing w:line="540" w:lineRule="exact"/>
        <w:ind w:firstLineChars="181" w:firstLine="567"/>
        <w:rPr>
          <w:rStyle w:val="ad"/>
          <w:rFonts w:ascii="楷体" w:eastAsia="楷体" w:hAnsi="楷体" w:hint="eastAsia"/>
          <w:spacing w:val="-4"/>
          <w:sz w:val="32"/>
          <w:szCs w:val="32"/>
        </w:rPr>
      </w:pPr>
      <w:r w:rsidRPr="00010E35">
        <w:rPr>
          <w:rFonts w:ascii="楷体" w:eastAsia="楷体" w:hAnsi="楷体" w:hint="eastAsia"/>
          <w:b/>
          <w:spacing w:val="-4"/>
          <w:sz w:val="32"/>
          <w:szCs w:val="32"/>
        </w:rPr>
        <w:t>（二）</w:t>
      </w:r>
      <w:r w:rsidRPr="00010E35">
        <w:rPr>
          <w:rStyle w:val="ad"/>
          <w:rFonts w:ascii="楷体" w:eastAsia="楷体" w:hAnsi="楷体" w:hint="eastAsia"/>
          <w:spacing w:val="-4"/>
          <w:sz w:val="32"/>
          <w:szCs w:val="32"/>
        </w:rPr>
        <w:t>项目过程情况</w:t>
      </w:r>
    </w:p>
    <w:p w14:paraId="699F7A51"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项目过程管理类指标由2个二级指标和5个三级指标构成，权重分19.00分，实际得分19.00分。</w:t>
      </w:r>
      <w:r w:rsidRPr="00010E35">
        <w:rPr>
          <w:rStyle w:val="ad"/>
          <w:rFonts w:ascii="楷体" w:eastAsia="楷体" w:hAnsi="楷体" w:hint="eastAsia"/>
          <w:b w:val="0"/>
          <w:bCs w:val="0"/>
          <w:spacing w:val="-4"/>
          <w:sz w:val="32"/>
          <w:szCs w:val="32"/>
        </w:rPr>
        <w:br/>
        <w:t>1.资金管理情况分析</w:t>
      </w:r>
      <w:r w:rsidRPr="00010E35">
        <w:rPr>
          <w:rStyle w:val="ad"/>
          <w:rFonts w:ascii="楷体" w:eastAsia="楷体" w:hAnsi="楷体" w:hint="eastAsia"/>
          <w:b w:val="0"/>
          <w:bCs w:val="0"/>
          <w:spacing w:val="-4"/>
          <w:sz w:val="32"/>
          <w:szCs w:val="32"/>
        </w:rPr>
        <w:br/>
        <w:t>（1）资金到位率</w:t>
      </w:r>
      <w:r w:rsidRPr="00010E35">
        <w:rPr>
          <w:rStyle w:val="ad"/>
          <w:rFonts w:ascii="楷体" w:eastAsia="楷体" w:hAnsi="楷体" w:hint="eastAsia"/>
          <w:b w:val="0"/>
          <w:bCs w:val="0"/>
          <w:spacing w:val="-4"/>
          <w:sz w:val="32"/>
          <w:szCs w:val="32"/>
        </w:rPr>
        <w:br/>
        <w:t>本项目预算资金为6572.10万元，其中：本级财政安排资金6572.10万元，实际到位资金6572.10万元，金到位率=（实际到位资金/预算资金）×100.00%=（6572.10/6572.10）*100.00%=100.00%。得分=资金到位率*分值=100.00%*4.00=4.00分。</w:t>
      </w:r>
      <w:r w:rsidRPr="00010E35">
        <w:rPr>
          <w:rStyle w:val="ad"/>
          <w:rFonts w:ascii="楷体" w:eastAsia="楷体" w:hAnsi="楷体" w:hint="eastAsia"/>
          <w:b w:val="0"/>
          <w:bCs w:val="0"/>
          <w:spacing w:val="-4"/>
          <w:sz w:val="32"/>
          <w:szCs w:val="32"/>
        </w:rPr>
        <w:br/>
        <w:t>综上所述，本指标满分为4.00分，根据评分标准得4.00分，本项目资金分配合理。</w:t>
      </w:r>
      <w:r w:rsidRPr="00010E35">
        <w:rPr>
          <w:rStyle w:val="ad"/>
          <w:rFonts w:ascii="楷体" w:eastAsia="楷体" w:hAnsi="楷体" w:hint="eastAsia"/>
          <w:b w:val="0"/>
          <w:bCs w:val="0"/>
          <w:spacing w:val="-4"/>
          <w:sz w:val="32"/>
          <w:szCs w:val="32"/>
        </w:rPr>
        <w:br/>
        <w:t>（2）预算执行率</w:t>
      </w:r>
      <w:r w:rsidRPr="00010E35">
        <w:rPr>
          <w:rStyle w:val="ad"/>
          <w:rFonts w:ascii="楷体" w:eastAsia="楷体" w:hAnsi="楷体" w:hint="eastAsia"/>
          <w:b w:val="0"/>
          <w:bCs w:val="0"/>
          <w:spacing w:val="-4"/>
          <w:sz w:val="32"/>
          <w:szCs w:val="32"/>
        </w:rPr>
        <w:br/>
        <w:t>本项目实际支出资金6572.10万元，预算执行率=（实际支出资金/实际到位资金）×100.00%=（6572.10/6572.10）*100.00%=100.00%。得分=预算执行率*分值=100.00%*5.00=5.00分。</w:t>
      </w:r>
      <w:r w:rsidRPr="00010E35">
        <w:rPr>
          <w:rStyle w:val="ad"/>
          <w:rFonts w:ascii="楷体" w:eastAsia="楷体" w:hAnsi="楷体" w:hint="eastAsia"/>
          <w:b w:val="0"/>
          <w:bCs w:val="0"/>
          <w:spacing w:val="-4"/>
          <w:sz w:val="32"/>
          <w:szCs w:val="32"/>
        </w:rPr>
        <w:br/>
        <w:t>综上所述，本指标满分为5.00分，根据评分标准得5.00分，本项目资金分配合理。</w:t>
      </w:r>
      <w:r w:rsidRPr="00010E35">
        <w:rPr>
          <w:rStyle w:val="ad"/>
          <w:rFonts w:ascii="楷体" w:eastAsia="楷体" w:hAnsi="楷体" w:hint="eastAsia"/>
          <w:b w:val="0"/>
          <w:bCs w:val="0"/>
          <w:spacing w:val="-4"/>
          <w:sz w:val="32"/>
          <w:szCs w:val="32"/>
        </w:rPr>
        <w:br/>
        <w:t>（3）资金使用合</w:t>
      </w:r>
      <w:proofErr w:type="gramStart"/>
      <w:r w:rsidRPr="00010E35">
        <w:rPr>
          <w:rStyle w:val="ad"/>
          <w:rFonts w:ascii="楷体" w:eastAsia="楷体" w:hAnsi="楷体" w:hint="eastAsia"/>
          <w:b w:val="0"/>
          <w:bCs w:val="0"/>
          <w:spacing w:val="-4"/>
          <w:sz w:val="32"/>
          <w:szCs w:val="32"/>
        </w:rPr>
        <w:t>规</w:t>
      </w:r>
      <w:proofErr w:type="gramEnd"/>
      <w:r w:rsidRPr="00010E35">
        <w:rPr>
          <w:rStyle w:val="ad"/>
          <w:rFonts w:ascii="楷体" w:eastAsia="楷体" w:hAnsi="楷体" w:hint="eastAsia"/>
          <w:b w:val="0"/>
          <w:bCs w:val="0"/>
          <w:spacing w:val="-4"/>
          <w:sz w:val="32"/>
          <w:szCs w:val="32"/>
        </w:rPr>
        <w:t>性</w:t>
      </w:r>
      <w:r w:rsidRPr="00010E35">
        <w:rPr>
          <w:rStyle w:val="ad"/>
          <w:rFonts w:ascii="楷体" w:eastAsia="楷体" w:hAnsi="楷体" w:hint="eastAsia"/>
          <w:b w:val="0"/>
          <w:bCs w:val="0"/>
          <w:spacing w:val="-4"/>
          <w:sz w:val="32"/>
          <w:szCs w:val="32"/>
        </w:rPr>
        <w:br/>
        <w:t>通过检查本项目签订的合同、资金申请文件、发票等财务付款凭证，得出本项目资金支出符合国家财经法规、《政府会计制度》以及《丝绸之路经济带创新驱动发展试验区乌昌石国家自主创新</w:t>
      </w:r>
      <w:r w:rsidRPr="00010E35">
        <w:rPr>
          <w:rStyle w:val="ad"/>
          <w:rFonts w:ascii="楷体" w:eastAsia="楷体" w:hAnsi="楷体" w:hint="eastAsia"/>
          <w:b w:val="0"/>
          <w:bCs w:val="0"/>
          <w:spacing w:val="-4"/>
          <w:sz w:val="32"/>
          <w:szCs w:val="32"/>
        </w:rPr>
        <w:lastRenderedPageBreak/>
        <w:t>示范区科技发展资金管理办法》，资金的拨付有完整的审批程序和手续，资金实际使用方向与预算批复用途一致，不存在截留、挤占、挪用、虚列支出的情况。</w:t>
      </w:r>
      <w:r w:rsidRPr="00010E35">
        <w:rPr>
          <w:rStyle w:val="ad"/>
          <w:rFonts w:ascii="楷体" w:eastAsia="楷体" w:hAnsi="楷体" w:hint="eastAsia"/>
          <w:b w:val="0"/>
          <w:bCs w:val="0"/>
          <w:spacing w:val="-4"/>
          <w:sz w:val="32"/>
          <w:szCs w:val="32"/>
        </w:rPr>
        <w:br/>
        <w:t>综上所述，本指标满分为4.00分，根据评分标准得4.00分，资金支出符合我单位财务管理制度规定。</w:t>
      </w:r>
      <w:r w:rsidRPr="00010E35">
        <w:rPr>
          <w:rStyle w:val="ad"/>
          <w:rFonts w:ascii="楷体" w:eastAsia="楷体" w:hAnsi="楷体" w:hint="eastAsia"/>
          <w:b w:val="0"/>
          <w:bCs w:val="0"/>
          <w:spacing w:val="-4"/>
          <w:sz w:val="32"/>
          <w:szCs w:val="32"/>
        </w:rPr>
        <w:br/>
        <w:t>2.组织实施情况分析</w:t>
      </w:r>
      <w:r w:rsidRPr="00010E35">
        <w:rPr>
          <w:rStyle w:val="ad"/>
          <w:rFonts w:ascii="楷体" w:eastAsia="楷体" w:hAnsi="楷体" w:hint="eastAsia"/>
          <w:b w:val="0"/>
          <w:bCs w:val="0"/>
          <w:spacing w:val="-4"/>
          <w:sz w:val="32"/>
          <w:szCs w:val="32"/>
        </w:rPr>
        <w:br/>
        <w:t>（1）管理制度健全性</w:t>
      </w:r>
      <w:r w:rsidRPr="00010E35">
        <w:rPr>
          <w:rStyle w:val="ad"/>
          <w:rFonts w:ascii="楷体" w:eastAsia="楷体" w:hAnsi="楷体" w:hint="eastAsia"/>
          <w:b w:val="0"/>
          <w:bCs w:val="0"/>
          <w:spacing w:val="-4"/>
          <w:sz w:val="32"/>
          <w:szCs w:val="32"/>
        </w:rPr>
        <w:br/>
        <w:t>我单位已制定《昌吉回族自治州科技计划项目管理办法》《丝绸之路经济带创新驱动发展试验区 乌昌石国家自主创新示范区科技发展资金管理办法》，上述已建立的制度均符合行政事业单位内控管理要求，财务和业务管理制度合法、合</w:t>
      </w:r>
      <w:proofErr w:type="gramStart"/>
      <w:r w:rsidRPr="00010E35">
        <w:rPr>
          <w:rStyle w:val="ad"/>
          <w:rFonts w:ascii="楷体" w:eastAsia="楷体" w:hAnsi="楷体" w:hint="eastAsia"/>
          <w:b w:val="0"/>
          <w:bCs w:val="0"/>
          <w:spacing w:val="-4"/>
          <w:sz w:val="32"/>
          <w:szCs w:val="32"/>
        </w:rPr>
        <w:t>规</w:t>
      </w:r>
      <w:proofErr w:type="gramEnd"/>
      <w:r w:rsidRPr="00010E35">
        <w:rPr>
          <w:rStyle w:val="ad"/>
          <w:rFonts w:ascii="楷体" w:eastAsia="楷体" w:hAnsi="楷体" w:hint="eastAsia"/>
          <w:b w:val="0"/>
          <w:bCs w:val="0"/>
          <w:spacing w:val="-4"/>
          <w:sz w:val="32"/>
          <w:szCs w:val="32"/>
        </w:rPr>
        <w:t>、完整，本项目执行符合上述制度规定。</w:t>
      </w:r>
      <w:r w:rsidRPr="00010E35">
        <w:rPr>
          <w:rStyle w:val="ad"/>
          <w:rFonts w:ascii="楷体" w:eastAsia="楷体" w:hAnsi="楷体" w:hint="eastAsia"/>
          <w:b w:val="0"/>
          <w:bCs w:val="0"/>
          <w:spacing w:val="-4"/>
          <w:sz w:val="32"/>
          <w:szCs w:val="32"/>
        </w:rPr>
        <w:br/>
        <w:t>综上所述，本指标满分为2.00分，根据评分标准得2.00分，项目制度建设健全。</w:t>
      </w:r>
      <w:r w:rsidRPr="00010E35">
        <w:rPr>
          <w:rStyle w:val="ad"/>
          <w:rFonts w:ascii="楷体" w:eastAsia="楷体" w:hAnsi="楷体" w:hint="eastAsia"/>
          <w:b w:val="0"/>
          <w:bCs w:val="0"/>
          <w:spacing w:val="-4"/>
          <w:sz w:val="32"/>
          <w:szCs w:val="32"/>
        </w:rPr>
        <w:br/>
        <w:t>（2）制度执行有效性</w:t>
      </w:r>
      <w:r w:rsidRPr="00010E35">
        <w:rPr>
          <w:rStyle w:val="ad"/>
          <w:rFonts w:ascii="楷体" w:eastAsia="楷体" w:hAnsi="楷体" w:hint="eastAsia"/>
          <w:b w:val="0"/>
          <w:bCs w:val="0"/>
          <w:spacing w:val="-4"/>
          <w:sz w:val="32"/>
          <w:szCs w:val="32"/>
        </w:rPr>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2023年度“两区”科技发展专项项目工作领导小组，由党组副书记、局长徐海山任组长，负责项目的组织工作；曾</w:t>
      </w:r>
      <w:proofErr w:type="gramStart"/>
      <w:r w:rsidRPr="00010E35">
        <w:rPr>
          <w:rStyle w:val="ad"/>
          <w:rFonts w:ascii="楷体" w:eastAsia="楷体" w:hAnsi="楷体" w:hint="eastAsia"/>
          <w:b w:val="0"/>
          <w:bCs w:val="0"/>
          <w:spacing w:val="-4"/>
          <w:sz w:val="32"/>
          <w:szCs w:val="32"/>
        </w:rPr>
        <w:t>星亮任副组长</w:t>
      </w:r>
      <w:proofErr w:type="gramEnd"/>
      <w:r w:rsidRPr="00010E35">
        <w:rPr>
          <w:rStyle w:val="ad"/>
          <w:rFonts w:ascii="楷体" w:eastAsia="楷体" w:hAnsi="楷体" w:hint="eastAsia"/>
          <w:b w:val="0"/>
          <w:bCs w:val="0"/>
          <w:spacing w:val="-4"/>
          <w:sz w:val="32"/>
          <w:szCs w:val="32"/>
        </w:rPr>
        <w:t>，负责项目的实施工作；组员包括：顾红星、刘靖和王刚，主要负责项目监督管理、验收以及资金核拨等工作。</w:t>
      </w:r>
      <w:r w:rsidRPr="00010E35">
        <w:rPr>
          <w:rStyle w:val="ad"/>
          <w:rFonts w:ascii="楷体" w:eastAsia="楷体" w:hAnsi="楷体" w:hint="eastAsia"/>
          <w:b w:val="0"/>
          <w:bCs w:val="0"/>
          <w:spacing w:val="-4"/>
          <w:sz w:val="32"/>
          <w:szCs w:val="32"/>
        </w:rPr>
        <w:br/>
        <w:t>综上所述，本指标满分为4.00分，根据评分标准得4.00分，本项目所建立制度执行有效。</w:t>
      </w:r>
    </w:p>
    <w:p w14:paraId="26246047" w14:textId="77777777" w:rsidR="00056FA7" w:rsidRPr="00010E35" w:rsidRDefault="00000000">
      <w:pPr>
        <w:spacing w:line="540" w:lineRule="exact"/>
        <w:ind w:firstLineChars="181" w:firstLine="567"/>
        <w:rPr>
          <w:rFonts w:ascii="楷体" w:eastAsia="楷体" w:hAnsi="楷体" w:hint="eastAsia"/>
          <w:b/>
          <w:spacing w:val="-4"/>
          <w:sz w:val="32"/>
          <w:szCs w:val="32"/>
        </w:rPr>
      </w:pPr>
      <w:r w:rsidRPr="00010E35">
        <w:rPr>
          <w:rFonts w:ascii="楷体" w:eastAsia="楷体" w:hAnsi="楷体" w:hint="eastAsia"/>
          <w:b/>
          <w:spacing w:val="-4"/>
          <w:sz w:val="32"/>
          <w:szCs w:val="32"/>
        </w:rPr>
        <w:lastRenderedPageBreak/>
        <w:t>（三）</w:t>
      </w:r>
      <w:r w:rsidRPr="00010E35">
        <w:rPr>
          <w:rStyle w:val="ad"/>
          <w:rFonts w:ascii="楷体" w:eastAsia="楷体" w:hAnsi="楷体" w:hint="eastAsia"/>
          <w:spacing w:val="-4"/>
          <w:sz w:val="32"/>
          <w:szCs w:val="32"/>
        </w:rPr>
        <w:t>项目产出情况</w:t>
      </w:r>
    </w:p>
    <w:p w14:paraId="5C8E3804"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项目产出类指标由4个二级指标和11个三级指标构成，权重分30.00分，实际得分30.00分。</w:t>
      </w:r>
      <w:r w:rsidRPr="00010E35">
        <w:rPr>
          <w:rStyle w:val="ad"/>
          <w:rFonts w:ascii="楷体" w:eastAsia="楷体" w:hAnsi="楷体" w:hint="eastAsia"/>
          <w:b w:val="0"/>
          <w:bCs w:val="0"/>
          <w:spacing w:val="-4"/>
          <w:sz w:val="32"/>
          <w:szCs w:val="32"/>
        </w:rPr>
        <w:br/>
        <w:t>1.数量指标完成情况分析</w:t>
      </w:r>
      <w:r w:rsidRPr="00010E35">
        <w:rPr>
          <w:rStyle w:val="ad"/>
          <w:rFonts w:ascii="楷体" w:eastAsia="楷体" w:hAnsi="楷体" w:hint="eastAsia"/>
          <w:b w:val="0"/>
          <w:bCs w:val="0"/>
          <w:spacing w:val="-4"/>
          <w:sz w:val="32"/>
          <w:szCs w:val="32"/>
        </w:rPr>
        <w:br/>
        <w:t>“立项科研项目”指标：预期指标值为“大于等于20个”，实际完成指标值为“30个”，指标完成率为100.00%。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“培育高新技术企业”指标：预期指标值为“大于等于30家”，实际完成指标值为“30家”，指标完成率为100.00%。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“支持国家级科技企业孵化器、众创空间建设”指标：预期指标值为“大于等于2个”，实际完成指标值为“2个”，指标完成率为100.00%。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“支持科技创新平台建设”指标：预期指标值为“大于等于2个”，实际完成指标值为“10个”，指标完成率为100.00%。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“支持科技型企业研发投入”指标：预期指标值为“大于等于45家”，实际完成指标值为“95”，指标完成率为100.00%。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2.质量指标完成情况分析</w:t>
      </w:r>
      <w:r w:rsidRPr="00010E35">
        <w:rPr>
          <w:rStyle w:val="ad"/>
          <w:rFonts w:ascii="楷体" w:eastAsia="楷体" w:hAnsi="楷体" w:hint="eastAsia"/>
          <w:b w:val="0"/>
          <w:bCs w:val="0"/>
          <w:spacing w:val="-4"/>
          <w:sz w:val="32"/>
          <w:szCs w:val="32"/>
        </w:rPr>
        <w:br/>
        <w:t>“立项项目按要求签订合同书”指标：预期指标值为“100.00%”，实际完成指标值为“100.00%”，指标完成率为100.00%。</w:t>
      </w:r>
      <w:r w:rsidRPr="00010E35">
        <w:rPr>
          <w:rStyle w:val="ad"/>
          <w:rFonts w:ascii="楷体" w:eastAsia="楷体" w:hAnsi="楷体" w:hint="eastAsia"/>
          <w:b w:val="0"/>
          <w:bCs w:val="0"/>
          <w:spacing w:val="-4"/>
          <w:sz w:val="32"/>
          <w:szCs w:val="32"/>
        </w:rPr>
        <w:br/>
        <w:t>综上所述，本指标满分为2.50分，根据评分标准得2.50分。</w:t>
      </w:r>
      <w:r w:rsidRPr="00010E35">
        <w:rPr>
          <w:rStyle w:val="ad"/>
          <w:rFonts w:ascii="楷体" w:eastAsia="楷体" w:hAnsi="楷体" w:hint="eastAsia"/>
          <w:b w:val="0"/>
          <w:bCs w:val="0"/>
          <w:spacing w:val="-4"/>
          <w:sz w:val="32"/>
          <w:szCs w:val="32"/>
        </w:rPr>
        <w:br/>
        <w:t>3.时效指标完成情况分析</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“资金拨付及时率”指标：预期指标值为“100.00%”，实际完成指标值为“100.00%”，指标完成率为100.00%%。</w:t>
      </w:r>
      <w:r w:rsidRPr="00010E35">
        <w:rPr>
          <w:rStyle w:val="ad"/>
          <w:rFonts w:ascii="楷体" w:eastAsia="楷体" w:hAnsi="楷体" w:hint="eastAsia"/>
          <w:b w:val="0"/>
          <w:bCs w:val="0"/>
          <w:spacing w:val="-4"/>
          <w:sz w:val="32"/>
          <w:szCs w:val="32"/>
        </w:rPr>
        <w:br/>
        <w:t>综上所述，本指标满分为2.50分，根据评分标准得2.50分。</w:t>
      </w:r>
      <w:r w:rsidRPr="00010E35">
        <w:rPr>
          <w:rStyle w:val="ad"/>
          <w:rFonts w:ascii="楷体" w:eastAsia="楷体" w:hAnsi="楷体" w:hint="eastAsia"/>
          <w:b w:val="0"/>
          <w:bCs w:val="0"/>
          <w:spacing w:val="-4"/>
          <w:sz w:val="32"/>
          <w:szCs w:val="32"/>
        </w:rPr>
        <w:br/>
        <w:t>4.成本指标完成情况分析</w:t>
      </w:r>
      <w:r w:rsidRPr="00010E35">
        <w:rPr>
          <w:rStyle w:val="ad"/>
          <w:rFonts w:ascii="楷体" w:eastAsia="楷体" w:hAnsi="楷体" w:hint="eastAsia"/>
          <w:b w:val="0"/>
          <w:bCs w:val="0"/>
          <w:spacing w:val="-4"/>
          <w:sz w:val="32"/>
          <w:szCs w:val="32"/>
        </w:rPr>
        <w:br/>
        <w:t>“产业提质增效”指标：预期指标值为“小于等于2980.00万元”，实际完成指标值为“2580.00万元”，指标完成率为100.00%。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“创新主体培育”指标：预期指标值为“小于等于3000.50万元”，实际完成指标值为“3000.50万元”，指标完成率为100.00%。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“创新平台建设”指标：预期指标值为“小于等于3268.00万元”，实际完成指标值为“3268.00万元”，指标完成率为100.00%。</w:t>
      </w:r>
      <w:r w:rsidRPr="00010E35">
        <w:rPr>
          <w:rStyle w:val="ad"/>
          <w:rFonts w:ascii="楷体" w:eastAsia="楷体" w:hAnsi="楷体" w:hint="eastAsia"/>
          <w:b w:val="0"/>
          <w:bCs w:val="0"/>
          <w:spacing w:val="-4"/>
          <w:sz w:val="32"/>
          <w:szCs w:val="32"/>
        </w:rPr>
        <w:br/>
        <w:t>综上所述，本指标满分为3.00分，根据评分标准得3.00分。</w:t>
      </w:r>
      <w:r w:rsidRPr="00010E35">
        <w:rPr>
          <w:rStyle w:val="ad"/>
          <w:rFonts w:ascii="楷体" w:eastAsia="楷体" w:hAnsi="楷体" w:hint="eastAsia"/>
          <w:b w:val="0"/>
          <w:bCs w:val="0"/>
          <w:spacing w:val="-4"/>
          <w:sz w:val="32"/>
          <w:szCs w:val="32"/>
        </w:rPr>
        <w:br/>
        <w:t>“科技人才引育”指标：预期指标值为“小于等于751.50万元”，实际完成指标值为“723.60万元”，指标完成率为100.00%。</w:t>
      </w:r>
      <w:r w:rsidRPr="00010E35">
        <w:rPr>
          <w:rStyle w:val="ad"/>
          <w:rFonts w:ascii="楷体" w:eastAsia="楷体" w:hAnsi="楷体" w:hint="eastAsia"/>
          <w:b w:val="0"/>
          <w:bCs w:val="0"/>
          <w:spacing w:val="-4"/>
          <w:sz w:val="32"/>
          <w:szCs w:val="32"/>
        </w:rPr>
        <w:br/>
        <w:t>综上所述，本指标满分为1.00分，根据评分标准得1.00分。</w:t>
      </w:r>
    </w:p>
    <w:p w14:paraId="5707E272" w14:textId="77777777" w:rsidR="00056FA7" w:rsidRPr="00010E35" w:rsidRDefault="00000000">
      <w:pPr>
        <w:spacing w:line="540" w:lineRule="exact"/>
        <w:ind w:firstLineChars="181" w:firstLine="567"/>
        <w:rPr>
          <w:rFonts w:ascii="楷体" w:eastAsia="楷体" w:hAnsi="楷体" w:hint="eastAsia"/>
          <w:b/>
          <w:spacing w:val="-4"/>
          <w:sz w:val="32"/>
          <w:szCs w:val="32"/>
        </w:rPr>
      </w:pPr>
      <w:r w:rsidRPr="00010E35">
        <w:rPr>
          <w:rFonts w:ascii="楷体" w:eastAsia="楷体" w:hAnsi="楷体" w:hint="eastAsia"/>
          <w:b/>
          <w:spacing w:val="-4"/>
          <w:sz w:val="32"/>
          <w:szCs w:val="32"/>
        </w:rPr>
        <w:t>（四）</w:t>
      </w:r>
      <w:r w:rsidRPr="00010E35">
        <w:rPr>
          <w:rStyle w:val="ad"/>
          <w:rFonts w:ascii="楷体" w:eastAsia="楷体" w:hAnsi="楷体" w:hint="eastAsia"/>
          <w:spacing w:val="-4"/>
          <w:sz w:val="32"/>
          <w:szCs w:val="32"/>
        </w:rPr>
        <w:t>项目效益情况</w:t>
      </w:r>
    </w:p>
    <w:p w14:paraId="648705F4"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项目效益类指标由3个二级指标和3个三级指标构成，权重分30.00分，实际得分30.00分。</w:t>
      </w:r>
      <w:r w:rsidRPr="00010E35">
        <w:rPr>
          <w:rStyle w:val="ad"/>
          <w:rFonts w:ascii="楷体" w:eastAsia="楷体" w:hAnsi="楷体" w:hint="eastAsia"/>
          <w:b w:val="0"/>
          <w:bCs w:val="0"/>
          <w:spacing w:val="-4"/>
          <w:sz w:val="32"/>
          <w:szCs w:val="32"/>
        </w:rPr>
        <w:br/>
        <w:t>1.经济效益完成情况分析</w:t>
      </w:r>
      <w:r w:rsidRPr="00010E35">
        <w:rPr>
          <w:rStyle w:val="ad"/>
          <w:rFonts w:ascii="楷体" w:eastAsia="楷体" w:hAnsi="楷体" w:hint="eastAsia"/>
          <w:b w:val="0"/>
          <w:bCs w:val="0"/>
          <w:spacing w:val="-4"/>
          <w:sz w:val="32"/>
          <w:szCs w:val="32"/>
        </w:rPr>
        <w:br/>
        <w:t>“引导企业增加研发投入”指标：预期指标值为“大于等于25000.00万元”，实际完成指标值为“25727.00万元”，指标完成率为100.00%。</w:t>
      </w:r>
      <w:r w:rsidRPr="00010E35">
        <w:rPr>
          <w:rStyle w:val="ad"/>
          <w:rFonts w:ascii="楷体" w:eastAsia="楷体" w:hAnsi="楷体" w:hint="eastAsia"/>
          <w:b w:val="0"/>
          <w:bCs w:val="0"/>
          <w:spacing w:val="-4"/>
          <w:sz w:val="32"/>
          <w:szCs w:val="32"/>
        </w:rPr>
        <w:br/>
        <w:t>综上所述，本指标满分为10.00分，根据评分标准得10.00分。</w:t>
      </w:r>
      <w:r w:rsidRPr="00010E35">
        <w:rPr>
          <w:rStyle w:val="ad"/>
          <w:rFonts w:ascii="楷体" w:eastAsia="楷体" w:hAnsi="楷体" w:hint="eastAsia"/>
          <w:b w:val="0"/>
          <w:bCs w:val="0"/>
          <w:spacing w:val="-4"/>
          <w:sz w:val="32"/>
          <w:szCs w:val="32"/>
        </w:rPr>
        <w:br/>
        <w:t>2、社会效益完成情况分析</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“奖补经费产生的社会价值”指标：预期指标值为“两区建设显著提高”，实际完成指标值为“基本达成目标”，指标完成率为100.00%。</w:t>
      </w:r>
      <w:r w:rsidRPr="00010E35">
        <w:rPr>
          <w:rStyle w:val="ad"/>
          <w:rFonts w:ascii="楷体" w:eastAsia="楷体" w:hAnsi="楷体" w:hint="eastAsia"/>
          <w:b w:val="0"/>
          <w:bCs w:val="0"/>
          <w:spacing w:val="-4"/>
          <w:sz w:val="32"/>
          <w:szCs w:val="32"/>
        </w:rPr>
        <w:br/>
        <w:t>综上所述，本指标满分为10.00分，根据评分标准得10.00分。</w:t>
      </w:r>
      <w:r w:rsidRPr="00010E35">
        <w:rPr>
          <w:rStyle w:val="ad"/>
          <w:rFonts w:ascii="楷体" w:eastAsia="楷体" w:hAnsi="楷体" w:hint="eastAsia"/>
          <w:b w:val="0"/>
          <w:bCs w:val="0"/>
          <w:spacing w:val="-4"/>
          <w:sz w:val="32"/>
          <w:szCs w:val="32"/>
        </w:rPr>
        <w:br/>
        <w:t>3.生态效益完成情况分析</w:t>
      </w:r>
      <w:r w:rsidRPr="00010E35">
        <w:rPr>
          <w:rStyle w:val="ad"/>
          <w:rFonts w:ascii="楷体" w:eastAsia="楷体" w:hAnsi="楷体" w:hint="eastAsia"/>
          <w:b w:val="0"/>
          <w:bCs w:val="0"/>
          <w:spacing w:val="-4"/>
          <w:sz w:val="32"/>
          <w:szCs w:val="32"/>
        </w:rPr>
        <w:br/>
        <w:t>本项目无该项指标。</w:t>
      </w:r>
      <w:r w:rsidRPr="00010E35">
        <w:rPr>
          <w:rStyle w:val="ad"/>
          <w:rFonts w:ascii="楷体" w:eastAsia="楷体" w:hAnsi="楷体" w:hint="eastAsia"/>
          <w:b w:val="0"/>
          <w:bCs w:val="0"/>
          <w:spacing w:val="-4"/>
          <w:sz w:val="32"/>
          <w:szCs w:val="32"/>
        </w:rPr>
        <w:br/>
        <w:t>4.满意度完成情况分析</w:t>
      </w:r>
      <w:r w:rsidRPr="00010E35">
        <w:rPr>
          <w:rStyle w:val="ad"/>
          <w:rFonts w:ascii="楷体" w:eastAsia="楷体" w:hAnsi="楷体" w:hint="eastAsia"/>
          <w:b w:val="0"/>
          <w:bCs w:val="0"/>
          <w:spacing w:val="-4"/>
          <w:sz w:val="32"/>
          <w:szCs w:val="32"/>
        </w:rPr>
        <w:br/>
        <w:t>“收益单位、企业满意度”指标：预期指标值为“大于等于95.00%”，实际完成指标值为“96.43%”，指标完成率为100.00%。</w:t>
      </w:r>
      <w:r w:rsidRPr="00010E35">
        <w:rPr>
          <w:rStyle w:val="ad"/>
          <w:rFonts w:ascii="楷体" w:eastAsia="楷体" w:hAnsi="楷体" w:hint="eastAsia"/>
          <w:b w:val="0"/>
          <w:bCs w:val="0"/>
          <w:spacing w:val="-4"/>
          <w:sz w:val="32"/>
          <w:szCs w:val="32"/>
        </w:rPr>
        <w:br/>
        <w:t>综上所述，本指标满分为10.00分，根据评分标准得10.00分。</w:t>
      </w:r>
    </w:p>
    <w:p w14:paraId="2AFC59FA" w14:textId="77777777" w:rsidR="00056FA7" w:rsidRPr="00010E35" w:rsidRDefault="00056FA7">
      <w:pPr>
        <w:spacing w:line="540" w:lineRule="exact"/>
        <w:ind w:firstLine="567"/>
        <w:rPr>
          <w:rStyle w:val="ad"/>
          <w:rFonts w:ascii="楷体" w:eastAsia="楷体" w:hAnsi="楷体" w:hint="eastAsia"/>
          <w:spacing w:val="-4"/>
          <w:sz w:val="32"/>
          <w:szCs w:val="32"/>
        </w:rPr>
      </w:pPr>
    </w:p>
    <w:p w14:paraId="2E149AB9" w14:textId="77777777" w:rsidR="00056FA7" w:rsidRPr="00010E35" w:rsidRDefault="00000000">
      <w:pPr>
        <w:numPr>
          <w:ilvl w:val="0"/>
          <w:numId w:val="1"/>
        </w:num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预算执行进度与绩效指标偏差</w:t>
      </w:r>
    </w:p>
    <w:p w14:paraId="678068F2" w14:textId="77777777" w:rsidR="00056FA7" w:rsidRPr="00010E35" w:rsidRDefault="00000000">
      <w:pPr>
        <w:spacing w:line="540" w:lineRule="exact"/>
        <w:ind w:firstLine="567"/>
        <w:rPr>
          <w:rStyle w:val="ad"/>
          <w:rFonts w:ascii="黑体" w:eastAsia="黑体" w:hAnsi="黑体" w:hint="eastAsia"/>
          <w:b w:val="0"/>
          <w:spacing w:val="-4"/>
          <w:sz w:val="32"/>
          <w:szCs w:val="32"/>
        </w:rPr>
      </w:pPr>
      <w:r w:rsidRPr="00010E35">
        <w:rPr>
          <w:rStyle w:val="ad"/>
          <w:rFonts w:ascii="楷体" w:eastAsia="楷体" w:hAnsi="楷体" w:hint="eastAsia"/>
          <w:b w:val="0"/>
          <w:bCs w:val="0"/>
          <w:spacing w:val="-4"/>
          <w:sz w:val="32"/>
          <w:szCs w:val="32"/>
        </w:rPr>
        <w:t>本项目年初预算资金总额为6572.10万元，全年预算数为6572.10万元，全年执行数为6572.10万元，预算执行率为100.00%。</w:t>
      </w:r>
      <w:r w:rsidRPr="00010E35">
        <w:rPr>
          <w:rStyle w:val="ad"/>
          <w:rFonts w:ascii="楷体" w:eastAsia="楷体" w:hAnsi="楷体" w:hint="eastAsia"/>
          <w:b w:val="0"/>
          <w:bCs w:val="0"/>
          <w:spacing w:val="-4"/>
          <w:sz w:val="32"/>
          <w:szCs w:val="32"/>
        </w:rPr>
        <w:br/>
        <w:t>本项目共设置三级指标数量25个，满分指标数量25个，扣分指标数量0个，经分析计算所有三级指标完成率得出，本项目总体完成率为100.00%。</w:t>
      </w:r>
      <w:r w:rsidRPr="00010E35">
        <w:rPr>
          <w:rStyle w:val="ad"/>
          <w:rFonts w:ascii="楷体" w:eastAsia="楷体" w:hAnsi="楷体" w:hint="eastAsia"/>
          <w:b w:val="0"/>
          <w:bCs w:val="0"/>
          <w:spacing w:val="-4"/>
          <w:sz w:val="32"/>
          <w:szCs w:val="32"/>
        </w:rPr>
        <w:br/>
        <w:t>综上所述本项目预算执行进度与总体完成进度之间的偏差为0.00%。</w:t>
      </w:r>
    </w:p>
    <w:p w14:paraId="4446FF87" w14:textId="77777777" w:rsidR="00056FA7" w:rsidRPr="00010E35" w:rsidRDefault="00000000">
      <w:pPr>
        <w:numPr>
          <w:ilvl w:val="0"/>
          <w:numId w:val="1"/>
        </w:num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主要经验及做法、存在的问题及原因分析</w:t>
      </w:r>
    </w:p>
    <w:p w14:paraId="72C5C24B" w14:textId="77777777" w:rsidR="00056FA7" w:rsidRPr="00010E35" w:rsidRDefault="00000000">
      <w:pPr>
        <w:spacing w:line="540" w:lineRule="exact"/>
        <w:ind w:firstLine="567"/>
        <w:rPr>
          <w:rFonts w:ascii="仿宋_GB2312" w:eastAsia="仿宋_GB2312"/>
          <w:spacing w:val="-4"/>
          <w:sz w:val="32"/>
          <w:szCs w:val="32"/>
        </w:rPr>
      </w:pPr>
      <w:r w:rsidRPr="00010E35">
        <w:rPr>
          <w:rStyle w:val="ad"/>
          <w:rFonts w:ascii="楷体" w:eastAsia="楷体" w:hAnsi="楷体" w:hint="eastAsia"/>
          <w:b w:val="0"/>
          <w:bCs w:val="0"/>
          <w:spacing w:val="-4"/>
          <w:sz w:val="32"/>
          <w:szCs w:val="32"/>
        </w:rPr>
        <w:t>（一）主要经验及做法</w:t>
      </w:r>
      <w:r w:rsidRPr="00010E35">
        <w:rPr>
          <w:rStyle w:val="ad"/>
          <w:rFonts w:ascii="楷体" w:eastAsia="楷体" w:hAnsi="楷体" w:hint="eastAsia"/>
          <w:b w:val="0"/>
          <w:bCs w:val="0"/>
          <w:spacing w:val="-4"/>
          <w:sz w:val="32"/>
          <w:szCs w:val="32"/>
        </w:rPr>
        <w:br/>
        <w:t>1.聚焦重点任务，推动项目工作落地落实</w:t>
      </w:r>
      <w:r w:rsidRPr="00010E35">
        <w:rPr>
          <w:rStyle w:val="ad"/>
          <w:rFonts w:ascii="楷体" w:eastAsia="楷体" w:hAnsi="楷体" w:hint="eastAsia"/>
          <w:b w:val="0"/>
          <w:bCs w:val="0"/>
          <w:spacing w:val="-4"/>
          <w:sz w:val="32"/>
          <w:szCs w:val="32"/>
        </w:rPr>
        <w:br/>
        <w:t>为有效推进项目工作开展，提高财政资金使用效益，项目领导小组进一步强化项目意识，对照计划全面梳理重点任务，仔细谋划、</w:t>
      </w:r>
      <w:r w:rsidRPr="00010E35">
        <w:rPr>
          <w:rStyle w:val="ad"/>
          <w:rFonts w:ascii="楷体" w:eastAsia="楷体" w:hAnsi="楷体" w:hint="eastAsia"/>
          <w:b w:val="0"/>
          <w:bCs w:val="0"/>
          <w:spacing w:val="-4"/>
          <w:sz w:val="32"/>
          <w:szCs w:val="32"/>
        </w:rPr>
        <w:lastRenderedPageBreak/>
        <w:t>紧抓落实，理顺内部分工和工作流程，明确责任和时间节点，一项一项抓好具体落实，确保了项目按时保质完成，保障项目效益发挥。</w:t>
      </w:r>
      <w:r w:rsidRPr="00010E35">
        <w:rPr>
          <w:rStyle w:val="ad"/>
          <w:rFonts w:ascii="楷体" w:eastAsia="楷体" w:hAnsi="楷体" w:hint="eastAsia"/>
          <w:b w:val="0"/>
          <w:bCs w:val="0"/>
          <w:spacing w:val="-4"/>
          <w:sz w:val="32"/>
          <w:szCs w:val="32"/>
        </w:rPr>
        <w:br/>
        <w:t>2.坚持问题导向，加强执行监控，提高资金效益</w:t>
      </w:r>
      <w:r w:rsidRPr="00010E35">
        <w:rPr>
          <w:rStyle w:val="ad"/>
          <w:rFonts w:ascii="楷体" w:eastAsia="楷体" w:hAnsi="楷体" w:hint="eastAsia"/>
          <w:b w:val="0"/>
          <w:bCs w:val="0"/>
          <w:spacing w:val="-4"/>
          <w:sz w:val="32"/>
          <w:szCs w:val="32"/>
        </w:rPr>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sidRPr="00010E35">
        <w:rPr>
          <w:rStyle w:val="ad"/>
          <w:rFonts w:ascii="楷体" w:eastAsia="楷体" w:hAnsi="楷体" w:hint="eastAsia"/>
          <w:b w:val="0"/>
          <w:bCs w:val="0"/>
          <w:spacing w:val="-4"/>
          <w:sz w:val="32"/>
          <w:szCs w:val="32"/>
        </w:rPr>
        <w:br/>
        <w:t>3.强化绩效目标刚性约束，及时对项目进行跟踪问效</w:t>
      </w:r>
      <w:r w:rsidRPr="00010E35">
        <w:rPr>
          <w:rStyle w:val="ad"/>
          <w:rFonts w:ascii="楷体" w:eastAsia="楷体" w:hAnsi="楷体" w:hint="eastAsia"/>
          <w:b w:val="0"/>
          <w:bCs w:val="0"/>
          <w:spacing w:val="-4"/>
          <w:sz w:val="32"/>
          <w:szCs w:val="32"/>
        </w:rPr>
        <w:br/>
        <w:t>一是领导重视到位：高度重视，主要领导亲自抓，并予以充分的人力、财力保障。责任落实到位：将各项目工作列入年度干部绩效考核实施方案，将各项目工作落实到具体科室、具体岗位、具体个人。</w:t>
      </w:r>
      <w:r w:rsidRPr="00010E35">
        <w:rPr>
          <w:rStyle w:val="ad"/>
          <w:rFonts w:ascii="楷体" w:eastAsia="楷体" w:hAnsi="楷体" w:hint="eastAsia"/>
          <w:b w:val="0"/>
          <w:bCs w:val="0"/>
          <w:spacing w:val="-4"/>
          <w:sz w:val="32"/>
          <w:szCs w:val="32"/>
        </w:rPr>
        <w:br/>
        <w:t>二是合理合</w:t>
      </w:r>
      <w:proofErr w:type="gramStart"/>
      <w:r w:rsidRPr="00010E35">
        <w:rPr>
          <w:rStyle w:val="ad"/>
          <w:rFonts w:ascii="楷体" w:eastAsia="楷体" w:hAnsi="楷体" w:hint="eastAsia"/>
          <w:b w:val="0"/>
          <w:bCs w:val="0"/>
          <w:spacing w:val="-4"/>
          <w:sz w:val="32"/>
          <w:szCs w:val="32"/>
        </w:rPr>
        <w:t>规</w:t>
      </w:r>
      <w:proofErr w:type="gramEnd"/>
      <w:r w:rsidRPr="00010E35">
        <w:rPr>
          <w:rStyle w:val="ad"/>
          <w:rFonts w:ascii="楷体" w:eastAsia="楷体" w:hAnsi="楷体" w:hint="eastAsia"/>
          <w:b w:val="0"/>
          <w:bCs w:val="0"/>
          <w:spacing w:val="-4"/>
          <w:sz w:val="32"/>
          <w:szCs w:val="32"/>
        </w:rPr>
        <w:t>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w:t>
      </w:r>
      <w:proofErr w:type="gramStart"/>
      <w:r w:rsidRPr="00010E35">
        <w:rPr>
          <w:rStyle w:val="ad"/>
          <w:rFonts w:ascii="楷体" w:eastAsia="楷体" w:hAnsi="楷体" w:hint="eastAsia"/>
          <w:b w:val="0"/>
          <w:bCs w:val="0"/>
          <w:spacing w:val="-4"/>
          <w:sz w:val="32"/>
          <w:szCs w:val="32"/>
        </w:rPr>
        <w:t>规</w:t>
      </w:r>
      <w:proofErr w:type="gramEnd"/>
      <w:r w:rsidRPr="00010E35">
        <w:rPr>
          <w:rStyle w:val="ad"/>
          <w:rFonts w:ascii="楷体" w:eastAsia="楷体" w:hAnsi="楷体" w:hint="eastAsia"/>
          <w:b w:val="0"/>
          <w:bCs w:val="0"/>
          <w:spacing w:val="-4"/>
          <w:sz w:val="32"/>
          <w:szCs w:val="32"/>
        </w:rPr>
        <w:t>。</w:t>
      </w:r>
      <w:r w:rsidRPr="00010E35">
        <w:rPr>
          <w:rStyle w:val="ad"/>
          <w:rFonts w:ascii="楷体" w:eastAsia="楷体" w:hAnsi="楷体" w:hint="eastAsia"/>
          <w:b w:val="0"/>
          <w:bCs w:val="0"/>
          <w:spacing w:val="-4"/>
          <w:sz w:val="32"/>
          <w:szCs w:val="32"/>
        </w:rPr>
        <w:br/>
        <w:t>三是健全项目管理制度。我单位已有保证项目实施的制度、措施等，如《昌吉回族自治州科技计划项目管理办法》、《丝绸之路经济带创新驱动发展试验区 乌昌石国家自主创新示范区科技发展资金管理办法》、等。</w:t>
      </w:r>
      <w:r w:rsidRPr="00010E35">
        <w:rPr>
          <w:rStyle w:val="ad"/>
          <w:rFonts w:ascii="楷体" w:eastAsia="楷体" w:hAnsi="楷体" w:hint="eastAsia"/>
          <w:b w:val="0"/>
          <w:bCs w:val="0"/>
          <w:spacing w:val="-4"/>
          <w:sz w:val="32"/>
          <w:szCs w:val="32"/>
        </w:rPr>
        <w:br/>
        <w:t>（二）存在的问题及原因分析</w:t>
      </w:r>
      <w:r w:rsidRPr="00010E35">
        <w:rPr>
          <w:rStyle w:val="ad"/>
          <w:rFonts w:ascii="楷体" w:eastAsia="楷体" w:hAnsi="楷体" w:hint="eastAsia"/>
          <w:b w:val="0"/>
          <w:bCs w:val="0"/>
          <w:spacing w:val="-4"/>
          <w:sz w:val="32"/>
          <w:szCs w:val="32"/>
        </w:rPr>
        <w:br/>
        <w:t>1. 项目绩效目标设置缺乏准确性与可实现性</w:t>
      </w:r>
      <w:r w:rsidRPr="00010E35">
        <w:rPr>
          <w:rStyle w:val="ad"/>
          <w:rFonts w:ascii="楷体" w:eastAsia="楷体" w:hAnsi="楷体" w:hint="eastAsia"/>
          <w:b w:val="0"/>
          <w:bCs w:val="0"/>
          <w:spacing w:val="-4"/>
          <w:sz w:val="32"/>
          <w:szCs w:val="32"/>
        </w:rPr>
        <w:br/>
      </w:r>
      <w:r w:rsidRPr="00010E35">
        <w:rPr>
          <w:rStyle w:val="ad"/>
          <w:rFonts w:ascii="楷体" w:eastAsia="楷体" w:hAnsi="楷体" w:hint="eastAsia"/>
          <w:b w:val="0"/>
          <w:bCs w:val="0"/>
          <w:spacing w:val="-4"/>
          <w:sz w:val="32"/>
          <w:szCs w:val="32"/>
        </w:rPr>
        <w:lastRenderedPageBreak/>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sidRPr="00010E35">
        <w:rPr>
          <w:rStyle w:val="ad"/>
          <w:rFonts w:ascii="楷体" w:eastAsia="楷体" w:hAnsi="楷体" w:hint="eastAsia"/>
          <w:b w:val="0"/>
          <w:bCs w:val="0"/>
          <w:spacing w:val="-4"/>
          <w:sz w:val="32"/>
          <w:szCs w:val="32"/>
        </w:rPr>
        <w:br/>
        <w:t>2. 企业收款拨付信息凭据收集缓慢且存在偏差，资金拨付退回重拨较多。业务人员对企业提交的收款拨付信息拨款凭据审核不够严格，没有及时发现企业提交的收款拨付信息凭据误差，造成资金拨付退回重拨。</w:t>
      </w:r>
      <w:r w:rsidRPr="00010E35">
        <w:rPr>
          <w:rStyle w:val="ad"/>
          <w:rFonts w:ascii="楷体" w:eastAsia="楷体" w:hAnsi="楷体" w:hint="eastAsia"/>
          <w:b w:val="0"/>
          <w:bCs w:val="0"/>
          <w:spacing w:val="-4"/>
          <w:sz w:val="32"/>
          <w:szCs w:val="32"/>
        </w:rPr>
        <w:br/>
        <w:t>3. 企业确定时间跨度长。企业确定要经历项目申报、专家网评、专家会评等阶段，导致企业确定时间较长。</w:t>
      </w:r>
    </w:p>
    <w:p w14:paraId="27BBB8CD" w14:textId="77777777" w:rsidR="00056FA7" w:rsidRPr="00010E35" w:rsidRDefault="00000000">
      <w:p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七、有关建议</w:t>
      </w:r>
    </w:p>
    <w:p w14:paraId="67AD4632" w14:textId="77777777" w:rsidR="00056FA7" w:rsidRPr="00010E35" w:rsidRDefault="00000000">
      <w:pPr>
        <w:spacing w:line="540" w:lineRule="exact"/>
        <w:ind w:firstLine="567"/>
        <w:rPr>
          <w:rStyle w:val="ad"/>
          <w:rFonts w:ascii="楷体" w:eastAsia="楷体" w:hAnsi="楷体" w:hint="eastAsia"/>
          <w:spacing w:val="-4"/>
          <w:sz w:val="32"/>
          <w:szCs w:val="32"/>
        </w:rPr>
      </w:pPr>
      <w:r w:rsidRPr="00010E35">
        <w:rPr>
          <w:rStyle w:val="ad"/>
          <w:rFonts w:ascii="楷体" w:eastAsia="楷体" w:hAnsi="楷体" w:hint="eastAsia"/>
          <w:b w:val="0"/>
          <w:bCs w:val="0"/>
          <w:spacing w:val="-4"/>
          <w:sz w:val="32"/>
          <w:szCs w:val="32"/>
        </w:rPr>
        <w:t>（一）加强培训力度，提高相关人员工作水平</w:t>
      </w:r>
      <w:r w:rsidRPr="00010E35">
        <w:rPr>
          <w:rStyle w:val="ad"/>
          <w:rFonts w:ascii="楷体" w:eastAsia="楷体" w:hAnsi="楷体" w:hint="eastAsia"/>
          <w:b w:val="0"/>
          <w:bCs w:val="0"/>
          <w:spacing w:val="-4"/>
          <w:sz w:val="32"/>
          <w:szCs w:val="32"/>
        </w:rPr>
        <w:br/>
        <w:t>采取多种培训形式对单位财务人员、业务科室人员进行集中培训，进一步树牢绩效观念，提高本单位工作人员的绩效管理能力和工作水平，为预算绩效管理相关工作的顺利开展提供保障。</w:t>
      </w:r>
      <w:r w:rsidRPr="00010E35">
        <w:rPr>
          <w:rStyle w:val="ad"/>
          <w:rFonts w:ascii="楷体" w:eastAsia="楷体" w:hAnsi="楷体" w:hint="eastAsia"/>
          <w:b w:val="0"/>
          <w:bCs w:val="0"/>
          <w:spacing w:val="-4"/>
          <w:sz w:val="32"/>
          <w:szCs w:val="32"/>
        </w:rPr>
        <w:br/>
        <w:t>（二）加强审核力度，确保拨款信息精准度</w:t>
      </w:r>
      <w:r w:rsidRPr="00010E35">
        <w:rPr>
          <w:rStyle w:val="ad"/>
          <w:rFonts w:ascii="楷体" w:eastAsia="楷体" w:hAnsi="楷体" w:hint="eastAsia"/>
          <w:b w:val="0"/>
          <w:bCs w:val="0"/>
          <w:spacing w:val="-4"/>
          <w:sz w:val="32"/>
          <w:szCs w:val="32"/>
        </w:rPr>
        <w:br/>
        <w:t>加强工作人员对企业提交的拨款信息凭据审核力度，做到业务科室初审、财务人员终审“两审”，确保信息精准度，避免产生信息错误导致的资金退回重拨情况发生。</w:t>
      </w:r>
      <w:r w:rsidRPr="00010E35">
        <w:rPr>
          <w:rStyle w:val="ad"/>
          <w:rFonts w:ascii="楷体" w:eastAsia="楷体" w:hAnsi="楷体" w:hint="eastAsia"/>
          <w:b w:val="0"/>
          <w:bCs w:val="0"/>
          <w:spacing w:val="-4"/>
          <w:sz w:val="32"/>
          <w:szCs w:val="32"/>
        </w:rPr>
        <w:br/>
        <w:t>（三）加快时间进度，按时确定目标企业</w:t>
      </w:r>
      <w:r w:rsidRPr="00010E35">
        <w:rPr>
          <w:rStyle w:val="ad"/>
          <w:rFonts w:ascii="楷体" w:eastAsia="楷体" w:hAnsi="楷体" w:hint="eastAsia"/>
          <w:b w:val="0"/>
          <w:bCs w:val="0"/>
          <w:spacing w:val="-4"/>
          <w:sz w:val="32"/>
          <w:szCs w:val="32"/>
        </w:rPr>
        <w:br/>
        <w:t>高度重视，加强领导，精心组织。严格按照科技项目全过程管理流程，加强时间观念意识，按时开展项目申报、初评、会评，尽快确定目标支持企业。</w:t>
      </w:r>
    </w:p>
    <w:p w14:paraId="7D6ACF11" w14:textId="77777777" w:rsidR="00056FA7" w:rsidRPr="00010E35" w:rsidRDefault="00000000">
      <w:pPr>
        <w:spacing w:line="540" w:lineRule="exact"/>
        <w:ind w:firstLine="640"/>
        <w:rPr>
          <w:rStyle w:val="ad"/>
          <w:rFonts w:ascii="黑体" w:eastAsia="黑体" w:hAnsi="黑体" w:hint="eastAsia"/>
          <w:b w:val="0"/>
          <w:spacing w:val="-4"/>
          <w:sz w:val="32"/>
          <w:szCs w:val="32"/>
        </w:rPr>
      </w:pPr>
      <w:r w:rsidRPr="00010E35">
        <w:rPr>
          <w:rStyle w:val="ad"/>
          <w:rFonts w:ascii="黑体" w:eastAsia="黑体" w:hAnsi="黑体" w:hint="eastAsia"/>
          <w:b w:val="0"/>
          <w:spacing w:val="-4"/>
          <w:sz w:val="32"/>
          <w:szCs w:val="32"/>
        </w:rPr>
        <w:t>八、其他需要说明的问题</w:t>
      </w:r>
    </w:p>
    <w:p w14:paraId="0596B664" w14:textId="77777777" w:rsidR="00056FA7" w:rsidRPr="00010E35" w:rsidRDefault="00000000">
      <w:pPr>
        <w:spacing w:line="540" w:lineRule="exact"/>
        <w:ind w:firstLine="567"/>
        <w:rPr>
          <w:rStyle w:val="ad"/>
          <w:rFonts w:ascii="楷体" w:eastAsia="楷体" w:hAnsi="楷体" w:hint="eastAsia"/>
          <w:b w:val="0"/>
          <w:bCs w:val="0"/>
          <w:spacing w:val="-4"/>
          <w:sz w:val="32"/>
          <w:szCs w:val="32"/>
        </w:rPr>
      </w:pPr>
      <w:r w:rsidRPr="00010E35">
        <w:rPr>
          <w:rStyle w:val="ad"/>
          <w:rFonts w:ascii="楷体" w:eastAsia="楷体" w:hAnsi="楷体" w:hint="eastAsia"/>
          <w:b w:val="0"/>
          <w:bCs w:val="0"/>
          <w:spacing w:val="-4"/>
          <w:sz w:val="32"/>
          <w:szCs w:val="32"/>
        </w:rPr>
        <w:t>（一）本项目部分间接产生的效果无法准确在短期内衡量，</w:t>
      </w:r>
      <w:r w:rsidRPr="00010E35">
        <w:rPr>
          <w:rStyle w:val="ad"/>
          <w:rFonts w:ascii="楷体" w:eastAsia="楷体" w:hAnsi="楷体" w:hint="eastAsia"/>
          <w:b w:val="0"/>
          <w:bCs w:val="0"/>
          <w:spacing w:val="-4"/>
          <w:sz w:val="32"/>
          <w:szCs w:val="32"/>
        </w:rPr>
        <w:lastRenderedPageBreak/>
        <w:t>因此很难认定项目产生的全部效果。通过指标来反映绩效，指标的科学性和全面性需要不断地完善和研究。</w:t>
      </w:r>
      <w:r w:rsidRPr="00010E35">
        <w:rPr>
          <w:rStyle w:val="ad"/>
          <w:rFonts w:ascii="楷体" w:eastAsia="楷体" w:hAnsi="楷体" w:hint="eastAsia"/>
          <w:b w:val="0"/>
          <w:bCs w:val="0"/>
          <w:spacing w:val="-4"/>
          <w:sz w:val="32"/>
          <w:szCs w:val="32"/>
        </w:rPr>
        <w:br/>
        <w:t>（二）评价结果作为安排政府预算、完善政策和改进管理的重要依据。原则上，对评价等级为优、良的，根据情况予以支持；对评价等级为中、差的，要完善政策、改进管理，根据情况核减预算。</w:t>
      </w:r>
      <w:r w:rsidRPr="00010E35">
        <w:rPr>
          <w:rStyle w:val="ad"/>
          <w:rFonts w:ascii="楷体" w:eastAsia="楷体" w:hAnsi="楷体" w:hint="eastAsia"/>
          <w:b w:val="0"/>
          <w:bCs w:val="0"/>
          <w:spacing w:val="-4"/>
          <w:sz w:val="32"/>
          <w:szCs w:val="32"/>
        </w:rPr>
        <w:br/>
        <w:t>（三）评价结果分别编入政府决算和部门预算，报送本级人民代表大会常务委员会，并依法予以公开。</w:t>
      </w:r>
      <w:r w:rsidRPr="00010E35">
        <w:rPr>
          <w:rStyle w:val="ad"/>
          <w:rFonts w:ascii="楷体" w:eastAsia="楷体" w:hAnsi="楷体" w:hint="eastAsia"/>
          <w:b w:val="0"/>
          <w:bCs w:val="0"/>
          <w:spacing w:val="-4"/>
          <w:sz w:val="32"/>
          <w:szCs w:val="32"/>
        </w:rPr>
        <w:br/>
        <w:t>（四）我单位对上述项目支出绩效评价报告内反映内容的真实性、完整性负责，接受上级部门及社会公众监督。</w:t>
      </w:r>
    </w:p>
    <w:p w14:paraId="01DFCD82" w14:textId="77777777" w:rsidR="00056FA7" w:rsidRPr="00010E35" w:rsidRDefault="00056FA7">
      <w:pPr>
        <w:spacing w:line="540" w:lineRule="exact"/>
        <w:ind w:firstLine="567"/>
        <w:rPr>
          <w:rStyle w:val="ad"/>
          <w:rFonts w:ascii="仿宋" w:eastAsia="仿宋" w:hAnsi="仿宋" w:hint="eastAsia"/>
          <w:b w:val="0"/>
          <w:spacing w:val="-4"/>
          <w:sz w:val="32"/>
          <w:szCs w:val="32"/>
        </w:rPr>
      </w:pPr>
    </w:p>
    <w:p w14:paraId="01DBAA07" w14:textId="77777777" w:rsidR="00056FA7" w:rsidRPr="00010E35" w:rsidRDefault="00056FA7">
      <w:pPr>
        <w:spacing w:line="540" w:lineRule="exact"/>
        <w:ind w:firstLine="567"/>
        <w:rPr>
          <w:rStyle w:val="ad"/>
          <w:rFonts w:ascii="仿宋" w:eastAsia="仿宋" w:hAnsi="仿宋" w:hint="eastAsia"/>
          <w:b w:val="0"/>
          <w:spacing w:val="-4"/>
          <w:sz w:val="32"/>
          <w:szCs w:val="32"/>
        </w:rPr>
      </w:pPr>
    </w:p>
    <w:p w14:paraId="6316920E" w14:textId="77777777" w:rsidR="00056FA7" w:rsidRPr="00010E35" w:rsidRDefault="00056FA7">
      <w:pPr>
        <w:spacing w:line="540" w:lineRule="exact"/>
        <w:ind w:firstLine="567"/>
        <w:rPr>
          <w:rStyle w:val="ad"/>
          <w:rFonts w:ascii="仿宋" w:eastAsia="仿宋" w:hAnsi="仿宋" w:hint="eastAsia"/>
          <w:b w:val="0"/>
          <w:spacing w:val="-4"/>
          <w:sz w:val="32"/>
          <w:szCs w:val="32"/>
        </w:rPr>
      </w:pPr>
    </w:p>
    <w:p w14:paraId="73EE06CF" w14:textId="77777777" w:rsidR="00056FA7" w:rsidRPr="00010E35" w:rsidRDefault="00056FA7">
      <w:pPr>
        <w:spacing w:line="540" w:lineRule="exact"/>
        <w:ind w:firstLine="567"/>
        <w:rPr>
          <w:rStyle w:val="ad"/>
          <w:rFonts w:ascii="仿宋" w:eastAsia="仿宋" w:hAnsi="仿宋" w:hint="eastAsia"/>
          <w:b w:val="0"/>
          <w:spacing w:val="-4"/>
          <w:sz w:val="32"/>
          <w:szCs w:val="32"/>
        </w:rPr>
      </w:pPr>
    </w:p>
    <w:p w14:paraId="0D8822B2" w14:textId="77777777" w:rsidR="00056FA7" w:rsidRPr="00010E35" w:rsidRDefault="00056FA7">
      <w:pPr>
        <w:spacing w:line="540" w:lineRule="exact"/>
        <w:ind w:firstLine="567"/>
        <w:rPr>
          <w:rStyle w:val="ad"/>
          <w:rFonts w:ascii="仿宋" w:eastAsia="仿宋" w:hAnsi="仿宋" w:hint="eastAsia"/>
          <w:b w:val="0"/>
          <w:spacing w:val="-4"/>
          <w:sz w:val="32"/>
          <w:szCs w:val="32"/>
        </w:rPr>
      </w:pPr>
    </w:p>
    <w:sectPr w:rsidR="00056FA7" w:rsidRPr="00010E35">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6A7D2" w14:textId="77777777" w:rsidR="00312A3D" w:rsidRDefault="00312A3D">
      <w:r>
        <w:separator/>
      </w:r>
    </w:p>
  </w:endnote>
  <w:endnote w:type="continuationSeparator" w:id="0">
    <w:p w14:paraId="2E3DCFD7" w14:textId="77777777" w:rsidR="00312A3D" w:rsidRDefault="0031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CA5C449" w14:textId="77777777" w:rsidR="00056FA7" w:rsidRDefault="00000000">
        <w:pPr>
          <w:pStyle w:val="a5"/>
          <w:jc w:val="center"/>
        </w:pPr>
        <w:r>
          <w:fldChar w:fldCharType="begin"/>
        </w:r>
        <w:r>
          <w:instrText>PAGE   \* MERGEFORMAT</w:instrText>
        </w:r>
        <w:r>
          <w:fldChar w:fldCharType="separate"/>
        </w:r>
        <w:r>
          <w:rPr>
            <w:lang w:val="zh-CN"/>
          </w:rPr>
          <w:t>2</w:t>
        </w:r>
        <w:r>
          <w:fldChar w:fldCharType="end"/>
        </w:r>
      </w:p>
    </w:sdtContent>
  </w:sdt>
  <w:p w14:paraId="3E67FAC3" w14:textId="77777777" w:rsidR="00056FA7" w:rsidRDefault="00056F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6CDA3" w14:textId="77777777" w:rsidR="00312A3D" w:rsidRDefault="00312A3D">
      <w:r>
        <w:separator/>
      </w:r>
    </w:p>
  </w:footnote>
  <w:footnote w:type="continuationSeparator" w:id="0">
    <w:p w14:paraId="080A2D59" w14:textId="77777777" w:rsidR="00312A3D" w:rsidRDefault="00312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931233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10E35"/>
    <w:rsid w:val="00056465"/>
    <w:rsid w:val="00056FA7"/>
    <w:rsid w:val="00102DFF"/>
    <w:rsid w:val="0012073C"/>
    <w:rsid w:val="00121AE4"/>
    <w:rsid w:val="00146AAD"/>
    <w:rsid w:val="00151FA7"/>
    <w:rsid w:val="001B3A40"/>
    <w:rsid w:val="00291BC0"/>
    <w:rsid w:val="00311DBE"/>
    <w:rsid w:val="00312A3D"/>
    <w:rsid w:val="004366A8"/>
    <w:rsid w:val="00502BA7"/>
    <w:rsid w:val="005162F1"/>
    <w:rsid w:val="00535153"/>
    <w:rsid w:val="00554F82"/>
    <w:rsid w:val="0056390D"/>
    <w:rsid w:val="005719B0"/>
    <w:rsid w:val="005D10D6"/>
    <w:rsid w:val="00855E3A"/>
    <w:rsid w:val="0091457F"/>
    <w:rsid w:val="00922CB9"/>
    <w:rsid w:val="009A0637"/>
    <w:rsid w:val="009E2E0B"/>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9A19"/>
  <w15:docId w15:val="{6B579D57-5112-46C4-8064-48AF4D7D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2156</Words>
  <Characters>12295</Characters>
  <Application>Microsoft Office Word</Application>
  <DocSecurity>0</DocSecurity>
  <Lines>102</Lines>
  <Paragraphs>28</Paragraphs>
  <ScaleCrop>false</ScaleCrop>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2024-11-28T03:55:00Z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