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_GoBack"/>
      <w:bookmarkEnd w:id="0"/>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w:t>
      </w:r>
      <w:r>
        <w:rPr>
          <w:rFonts w:hint="eastAsia" w:ascii="方正小标宋_GBK" w:hAnsi="宋体" w:eastAsia="方正小标宋_GBK"/>
          <w:kern w:val="0"/>
          <w:sz w:val="44"/>
          <w:szCs w:val="44"/>
          <w:lang w:val="en-US" w:eastAsia="zh-CN"/>
        </w:rPr>
        <w:t>统计局</w:t>
      </w:r>
      <w:r>
        <w:rPr>
          <w:rFonts w:hint="eastAsia" w:ascii="方正小标宋_GBK" w:hAnsi="宋体" w:eastAsia="方正小标宋_GBK"/>
          <w:kern w:val="0"/>
          <w:sz w:val="44"/>
          <w:szCs w:val="44"/>
        </w:rPr>
        <w:t>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w:t>
      </w:r>
      <w:r>
        <w:rPr>
          <w:rFonts w:hint="eastAsia" w:ascii="仿宋_GB2312" w:hAnsi="宋体" w:eastAsia="仿宋_GB2312"/>
          <w:b/>
          <w:kern w:val="0"/>
          <w:sz w:val="32"/>
          <w:szCs w:val="32"/>
          <w:lang w:val="en-US" w:eastAsia="zh-CN"/>
        </w:rPr>
        <w:t>统计局</w:t>
      </w:r>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w:t>
      </w:r>
      <w:r>
        <w:rPr>
          <w:rFonts w:hint="eastAsia" w:ascii="仿宋_GB2312" w:hAnsi="宋体" w:eastAsia="仿宋_GB2312"/>
          <w:kern w:val="0"/>
          <w:sz w:val="32"/>
          <w:szCs w:val="32"/>
          <w:lang w:val="en-US" w:eastAsia="zh-CN"/>
        </w:rPr>
        <w:t>统计局</w:t>
      </w:r>
      <w:r>
        <w:rPr>
          <w:rFonts w:hint="eastAsia" w:ascii="仿宋_GB2312" w:hAnsi="宋体" w:eastAsia="仿宋_GB2312"/>
          <w:kern w:val="0"/>
          <w:sz w:val="32"/>
          <w:szCs w:val="32"/>
        </w:rPr>
        <w:t>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both"/>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w:t>
      </w:r>
      <w:r>
        <w:rPr>
          <w:rFonts w:hint="eastAsia" w:ascii="黑体" w:hAnsi="黑体" w:eastAsia="黑体"/>
          <w:kern w:val="0"/>
          <w:sz w:val="32"/>
          <w:szCs w:val="32"/>
          <w:lang w:val="en-US" w:eastAsia="zh-CN"/>
        </w:rPr>
        <w:t>统计局</w:t>
      </w:r>
      <w:r>
        <w:rPr>
          <w:rFonts w:hint="eastAsia" w:ascii="黑体" w:hAnsi="黑体" w:eastAsia="黑体"/>
          <w:kern w:val="0"/>
          <w:sz w:val="32"/>
          <w:szCs w:val="32"/>
        </w:rPr>
        <w:t>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昌吉回族自治州统计局(以下简称自治州统计局)是自治州人民政府工作部门,为正处级。</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（一）依照国家、自治区法律、法规、政策和自治州的统计调查计划,拟订自治州统计工作规章、制度和统计现代化建设规划,监督、检查统计法律、法规的实施。</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（二）执行国家、自治区统一的国民经济核算体系、</w:t>
      </w:r>
      <w:r>
        <w:rPr>
          <w:rFonts w:hint="eastAsia" w:ascii="仿宋_GB2312" w:hAnsi="仿宋_GB2312" w:eastAsia="仿宋_GB2312" w:cs="仿宋_GB2312"/>
          <w:sz w:val="32"/>
          <w:szCs w:val="32"/>
          <w:lang w:val="en-US" w:eastAsia="zh-CN"/>
        </w:rPr>
        <w:t>统计</w:t>
      </w:r>
      <w:r>
        <w:rPr>
          <w:rFonts w:hint="eastAsia" w:ascii="仿宋_GB2312" w:hAnsi="仿宋_GB2312" w:eastAsia="仿宋_GB2312" w:cs="仿宋_GB2312"/>
          <w:sz w:val="32"/>
          <w:szCs w:val="32"/>
        </w:rPr>
        <w:t>指标体系和基本统计制度及国家的统计标准;组织领导和监督检查各县(市)、自治州各部门的统计和国民经济核算工作负责地区生产总值统一核算、资产负债表编制和自然资源资产负债表编制工作。</w:t>
      </w:r>
    </w:p>
    <w:p>
      <w:pPr>
        <w:widowControl/>
        <w:numPr>
          <w:ilvl w:val="0"/>
          <w:numId w:val="1"/>
        </w:num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会同有关部门组织完成国家、自治区、自治州重大国情国力、区情区力和州情州力普查及抽样调查任务;拟订本地区各项统计计划、调查方案,审批各县(市)及自治州各部门的统计调查计划和调查方案。</w:t>
      </w:r>
    </w:p>
    <w:p>
      <w:pPr>
        <w:widowControl/>
        <w:numPr>
          <w:ilvl w:val="0"/>
          <w:numId w:val="1"/>
        </w:num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组织、协调各县(市)、自治州各部门的社会经济调查;汇总、整理全州的基本统计资料;对全州国民经济、社会发展和科技进步等情况进行统计分析、统计预测和统计监督向自治州党委、人民政府及有关部门提供统计信息和咨询建议。</w:t>
      </w:r>
    </w:p>
    <w:p>
      <w:pPr>
        <w:widowControl/>
        <w:numPr>
          <w:ilvl w:val="0"/>
          <w:numId w:val="1"/>
        </w:num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统一核定、管理、公布全州性的基本统计资料,定期向社会公众发布全州国民经济和社会发展情况的统计信息。</w:t>
      </w:r>
    </w:p>
    <w:p>
      <w:pPr>
        <w:widowControl/>
        <w:numPr>
          <w:ilvl w:val="0"/>
          <w:numId w:val="1"/>
        </w:num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建立健全和管理州、县(市)统计信息自动化系统和统计数据库体系,组织领导和管理全州统计数据库网络。</w:t>
      </w:r>
    </w:p>
    <w:p>
      <w:pPr>
        <w:widowControl/>
        <w:numPr>
          <w:ilvl w:val="0"/>
          <w:numId w:val="1"/>
        </w:num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积极推进统计制度方法改革,组织指导全州统计科学研究、统计业务技术教育、统计干部培训,提高全州统计工作水平。</w:t>
      </w:r>
    </w:p>
    <w:p>
      <w:pPr>
        <w:widowControl/>
        <w:numPr>
          <w:ilvl w:val="0"/>
          <w:numId w:val="1"/>
        </w:numPr>
        <w:spacing w:line="560" w:lineRule="exact"/>
        <w:ind w:firstLine="640" w:firstLineChars="200"/>
        <w:jc w:val="left"/>
        <w:rPr>
          <w:rFonts w:ascii="仿宋_GB2312" w:hAnsi="宋体" w:eastAsia="仿宋_GB2312" w:cs="宋体"/>
          <w:bCs/>
          <w:kern w:val="0"/>
          <w:sz w:val="32"/>
          <w:szCs w:val="32"/>
        </w:rPr>
      </w:pPr>
      <w:r>
        <w:rPr>
          <w:rFonts w:hint="eastAsia" w:ascii="仿宋_GB2312" w:hAnsi="仿宋_GB2312" w:eastAsia="仿宋_GB2312" w:cs="仿宋_GB2312"/>
          <w:kern w:val="0"/>
          <w:sz w:val="32"/>
          <w:szCs w:val="32"/>
        </w:rPr>
        <w:t>完成自治州党委、人民政府交办的其他任务。</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hint="eastAsia" w:ascii="仿宋_GB2312" w:hAnsi="黑体" w:eastAsia="仿宋_GB2312" w:cs="宋体"/>
          <w:bCs/>
          <w:kern w:val="0"/>
          <w:sz w:val="32"/>
          <w:szCs w:val="32"/>
          <w:lang w:val="en-US" w:eastAsia="zh-CN"/>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val="en-US" w:eastAsia="zh-CN"/>
        </w:rPr>
        <w:t>统计局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6</w:t>
      </w:r>
      <w:r>
        <w:rPr>
          <w:rFonts w:hint="eastAsia" w:ascii="仿宋_GB2312" w:hAnsi="黑体" w:eastAsia="仿宋_GB2312" w:cs="宋体"/>
          <w:bCs/>
          <w:kern w:val="0"/>
          <w:sz w:val="32"/>
          <w:szCs w:val="32"/>
        </w:rPr>
        <w:t>个处室，分别是：</w:t>
      </w:r>
      <w:r>
        <w:rPr>
          <w:rFonts w:hint="eastAsia" w:ascii="仿宋_GB2312" w:hAnsi="黑体" w:eastAsia="仿宋_GB2312" w:cs="宋体"/>
          <w:bCs/>
          <w:kern w:val="0"/>
          <w:sz w:val="32"/>
          <w:szCs w:val="32"/>
          <w:lang w:val="en-US" w:eastAsia="zh-CN"/>
        </w:rPr>
        <w:t xml:space="preserve"> </w:t>
      </w:r>
    </w:p>
    <w:p>
      <w:pPr>
        <w:widowControl/>
        <w:numPr>
          <w:ilvl w:val="0"/>
          <w:numId w:val="0"/>
        </w:num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办公室(组织人事科)。负责局机关政务和日常管理工作;负责政务信息的传递与反馈、文秘、档案、机要保密和督查工作。负责机构编制、干部人事、教育培训工作。负责财务资产和审计工作、统计基层基础工作。组织统计法律法规的宣传贯彻,拟订统计规范性文件并监督实施;监督、检查依法查处、通报全州重大统计违法案件。负责党的建设、党风廉政建设、精神文明建设和绩效管理工作的统筹安排。</w:t>
      </w:r>
    </w:p>
    <w:p>
      <w:pPr>
        <w:widowControl/>
        <w:numPr>
          <w:ilvl w:val="0"/>
          <w:numId w:val="0"/>
        </w:num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综合统计科。负责对全州国民经济核算状况进行统计监督、预测和综合分析硏究,提岀宏观调控咨询建议。管理全州综合统计数据库和统计监测预警系统,对全州统计数据的公布、使用和提供进行管理、审查。负责实施国民经济核算制度,承担国民经济核算,提供国民经济核算资料及有关综合平衡状况分析研究报告,审查、整理、编辑全州及各县(市)的经济、科技、社会综合性统计资料,及时向自治州党委和人民政府提供有关统计信息。承担地(州)间、县(市)间横向统计资料的整理与交流工作;负责执行国家统计标准,协调与各县(市)、自治州各部门之间的统计业务关系,拟订和审核自治州统计调查项目,审批各部门统计调查制度和调查方案,管理各部门制发的统计调查表。负责服务业、文化产业、物价方面的统计。</w:t>
      </w:r>
    </w:p>
    <w:p>
      <w:pPr>
        <w:widowControl/>
        <w:numPr>
          <w:ilvl w:val="0"/>
          <w:numId w:val="0"/>
        </w:num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农业农村统计科(城乡住户调查办公室)。负责组织实施全州农业统计和农村经济统计调查等统计调查制度,积极推进统计方法制度改革。根据自治州党委、人民政府的需要组织开展有关专项调查。组织开展农业及农村经济抽样调查综合整理和提供农业、畜牧业、林业、水利、农机及乡镇企业等统计数据,及时向州党委、人民政府和有关部门提供统计信息;组织指导农村统计基础工作,建立健全统计工作制度和农村统计网络;对全州农业运行情况进行统计预测和统计监督统计分析,开展统计调研,提供咨询建议。组织、指导、协调自治州农口部门的统计工作。负责城乡住户家庭基本情况、收入、支出、消费和投资等调查和统计。组织、指导县(市乡住户调查工作。组织实施统计系统信息化建设和对全数据库体系进行管理。负责主要数据处理工作和全局计算机络建设与维护工作,负责互联网管理、网络安全。</w:t>
      </w:r>
    </w:p>
    <w:p>
      <w:pPr>
        <w:widowControl/>
        <w:numPr>
          <w:ilvl w:val="0"/>
          <w:numId w:val="0"/>
        </w:num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工业和能源资源统计科。负责组织实施全州工业能源、交通运输、科技统计调查制度,积极推进统计方法制改革。根据自治州党委、人民政府的需要,组织开展有关统计调查。组织开展工业抽样调查;收集、整理有关调查统数据,及时向自治州党委、人民政府和有关部门提供统计信对有关数据质量进行检查和评估;对全州工业、能源、输、科技运行情况进行统计监督、统计预测和统计分析。指导、协调自治州有关工业、贸易、能源部门的统计工作。</w:t>
      </w:r>
    </w:p>
    <w:p>
      <w:pPr>
        <w:widowControl/>
        <w:numPr>
          <w:ilvl w:val="0"/>
          <w:numId w:val="0"/>
        </w:num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社会统计科。负责组织实施劳动、固定资产投资建筑业、房地产业、批发零售贸易业、餐饮业、城市经济调查等统计调查制度,积极推进统计方法制度改革。根据自治州委、人民政府的需要,组织开展有关专项调查和抽样调查。合整理、提供劳动就业、城市住宅、公用事业及社会发展面的统计数据,及时向自治州党委、人民政府和有关部统计信息;对有关统计数据质量进行检查和评估。对全州劳固定资产投资、建筑业、房地产业、外经、旅游、批发零易业、餐饮业及城市经济调查等社会经济综合运行情况进行统计监督、统计预测和统计分析。组织、指导、协调自治州经济部门的统计工作。</w:t>
      </w:r>
    </w:p>
    <w:p>
      <w:pPr>
        <w:widowControl/>
        <w:numPr>
          <w:ilvl w:val="0"/>
          <w:numId w:val="0"/>
        </w:numPr>
        <w:spacing w:line="560" w:lineRule="exact"/>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六）统计普查中心。负责组织实施国家、自治区重大国情国力、区情区力普查和抽样调查工作；根据地方人民政府的需要，组织实施自治州的有关重大调查项目；收集整理提供有关调查数据，发布统计信息；整理编辑、出版各种大型调查资料，建立大型调查档案；对有关统计数据质量进行检查和评估，组织完成重大调查及项目的统计分析、论证工作，完成调查资料的开发利用工作</w:t>
      </w:r>
      <w:r>
        <w:rPr>
          <w:rFonts w:hint="eastAsia" w:ascii="仿宋_GB2312" w:hAnsi="仿宋_GB2312" w:eastAsia="仿宋_GB2312" w:cs="仿宋_GB2312"/>
          <w:kern w:val="0"/>
          <w:sz w:val="32"/>
          <w:szCs w:val="32"/>
          <w:lang w:eastAsia="zh-CN"/>
        </w:rPr>
        <w:t>。</w:t>
      </w:r>
    </w:p>
    <w:p>
      <w:pPr>
        <w:widowControl/>
        <w:numPr>
          <w:ilvl w:val="0"/>
          <w:numId w:val="0"/>
        </w:numPr>
        <w:spacing w:line="560" w:lineRule="exact"/>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昌吉州</w:t>
      </w:r>
      <w:r>
        <w:rPr>
          <w:rFonts w:hint="eastAsia" w:ascii="仿宋_GB2312" w:hAnsi="仿宋_GB2312" w:eastAsia="仿宋_GB2312" w:cs="仿宋_GB2312"/>
          <w:kern w:val="0"/>
          <w:sz w:val="32"/>
          <w:szCs w:val="32"/>
          <w:lang w:val="en-US" w:eastAsia="zh-CN"/>
        </w:rPr>
        <w:t>统计局行政</w:t>
      </w:r>
      <w:r>
        <w:rPr>
          <w:rFonts w:hint="eastAsia" w:ascii="仿宋_GB2312" w:hAnsi="仿宋_GB2312" w:eastAsia="仿宋_GB2312" w:cs="仿宋_GB2312"/>
          <w:kern w:val="0"/>
          <w:sz w:val="32"/>
          <w:szCs w:val="32"/>
        </w:rPr>
        <w:t>编制数</w:t>
      </w:r>
      <w:r>
        <w:rPr>
          <w:rFonts w:hint="eastAsia" w:ascii="仿宋_GB2312" w:hAnsi="仿宋_GB2312" w:eastAsia="仿宋_GB2312" w:cs="仿宋_GB2312"/>
          <w:kern w:val="0"/>
          <w:sz w:val="32"/>
          <w:szCs w:val="32"/>
          <w:lang w:val="en-US" w:eastAsia="zh-CN"/>
        </w:rPr>
        <w:t>16人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事业编制数17人，</w:t>
      </w:r>
      <w:r>
        <w:rPr>
          <w:rFonts w:hint="eastAsia" w:ascii="仿宋_GB2312" w:hAnsi="仿宋_GB2312" w:eastAsia="仿宋_GB2312" w:cs="仿宋_GB2312"/>
          <w:kern w:val="0"/>
          <w:sz w:val="32"/>
          <w:szCs w:val="32"/>
        </w:rPr>
        <w:t>实有人数</w:t>
      </w:r>
      <w:r>
        <w:rPr>
          <w:rFonts w:hint="eastAsia" w:ascii="仿宋_GB2312" w:hAnsi="仿宋_GB2312" w:eastAsia="仿宋_GB2312" w:cs="仿宋_GB2312"/>
          <w:kern w:val="0"/>
          <w:sz w:val="32"/>
          <w:szCs w:val="32"/>
          <w:lang w:val="en-US" w:eastAsia="zh-CN"/>
        </w:rPr>
        <w:t>36</w:t>
      </w:r>
      <w:r>
        <w:rPr>
          <w:rFonts w:hint="eastAsia" w:ascii="仿宋_GB2312" w:hAnsi="仿宋_GB2312" w:eastAsia="仿宋_GB2312" w:cs="仿宋_GB2312"/>
          <w:kern w:val="0"/>
          <w:sz w:val="32"/>
          <w:szCs w:val="32"/>
        </w:rPr>
        <w:t>人，其中：</w:t>
      </w:r>
      <w:r>
        <w:rPr>
          <w:rFonts w:hint="eastAsia" w:ascii="仿宋_GB2312" w:hAnsi="仿宋_GB2312" w:eastAsia="仿宋_GB2312" w:cs="仿宋_GB2312"/>
          <w:kern w:val="0"/>
          <w:sz w:val="32"/>
          <w:szCs w:val="32"/>
          <w:lang w:val="en-US" w:eastAsia="zh-CN"/>
        </w:rPr>
        <w:t>行政</w:t>
      </w:r>
      <w:r>
        <w:rPr>
          <w:rFonts w:hint="eastAsia" w:ascii="仿宋_GB2312" w:hAnsi="仿宋_GB2312" w:eastAsia="仿宋_GB2312" w:cs="仿宋_GB2312"/>
          <w:kern w:val="0"/>
          <w:sz w:val="32"/>
          <w:szCs w:val="32"/>
        </w:rPr>
        <w:t>在职</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人，</w:t>
      </w:r>
      <w:r>
        <w:rPr>
          <w:rFonts w:hint="eastAsia" w:ascii="仿宋_GB2312" w:hAnsi="仿宋_GB2312" w:eastAsia="仿宋_GB2312" w:cs="仿宋_GB2312"/>
          <w:kern w:val="0"/>
          <w:sz w:val="32"/>
          <w:szCs w:val="32"/>
          <w:lang w:val="en-US" w:eastAsia="zh-CN"/>
        </w:rPr>
        <w:t>事业在职10人</w:t>
      </w:r>
      <w:r>
        <w:rPr>
          <w:rFonts w:hint="eastAsia" w:ascii="仿宋_GB2312" w:hAnsi="仿宋_GB2312" w:eastAsia="仿宋_GB2312" w:cs="仿宋_GB2312"/>
          <w:kern w:val="0"/>
          <w:sz w:val="32"/>
          <w:szCs w:val="32"/>
        </w:rPr>
        <w:t xml:space="preserve"> 退休</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人</w:t>
      </w:r>
      <w:r>
        <w:rPr>
          <w:rFonts w:hint="eastAsia" w:ascii="仿宋_GB2312" w:hAnsi="仿宋_GB2312" w:eastAsia="仿宋_GB2312" w:cs="仿宋_GB2312"/>
          <w:kern w:val="0"/>
          <w:sz w:val="32"/>
          <w:szCs w:val="32"/>
          <w:lang w:eastAsia="zh-CN"/>
        </w:rPr>
        <w:t>。</w:t>
      </w: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w:t>
      </w:r>
      <w:r>
        <w:rPr>
          <w:rFonts w:hint="eastAsia" w:ascii="仿宋_GB2312" w:hAnsi="宋体" w:eastAsia="仿宋_GB2312"/>
          <w:kern w:val="0"/>
          <w:sz w:val="24"/>
          <w:lang w:val="en-US" w:eastAsia="zh-CN"/>
        </w:rPr>
        <w:t>统计局</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569.86</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647.70</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38.16</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39.68</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647.70</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647.70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kern w:val="0"/>
          <w:sz w:val="24"/>
          <w:lang w:val="en-US" w:eastAsia="zh-CN"/>
        </w:rPr>
        <w:t>统计局</w:t>
      </w:r>
      <w:r>
        <w:rPr>
          <w:rFonts w:hint="eastAsia" w:ascii="仿宋_GB2312" w:hAnsi="宋体" w:eastAsia="仿宋_GB2312"/>
          <w:kern w:val="0"/>
          <w:sz w:val="24"/>
        </w:rPr>
        <w:t xml:space="preserve">                              单位：万元</w:t>
      </w:r>
    </w:p>
    <w:tbl>
      <w:tblPr>
        <w:tblStyle w:val="6"/>
        <w:tblW w:w="8670" w:type="dxa"/>
        <w:tblInd w:w="104" w:type="dxa"/>
        <w:tblLayout w:type="fixed"/>
        <w:tblCellMar>
          <w:top w:w="0" w:type="dxa"/>
          <w:left w:w="108" w:type="dxa"/>
          <w:bottom w:w="0" w:type="dxa"/>
          <w:right w:w="108" w:type="dxa"/>
        </w:tblCellMar>
      </w:tblPr>
      <w:tblGrid>
        <w:gridCol w:w="339"/>
        <w:gridCol w:w="490"/>
        <w:gridCol w:w="671"/>
        <w:gridCol w:w="1342"/>
        <w:gridCol w:w="873"/>
        <w:gridCol w:w="995"/>
        <w:gridCol w:w="709"/>
        <w:gridCol w:w="795"/>
        <w:gridCol w:w="638"/>
        <w:gridCol w:w="716"/>
        <w:gridCol w:w="534"/>
        <w:gridCol w:w="568"/>
      </w:tblGrid>
      <w:tr>
        <w:tblPrEx>
          <w:tblCellMar>
            <w:top w:w="0" w:type="dxa"/>
            <w:left w:w="108" w:type="dxa"/>
            <w:bottom w:w="0" w:type="dxa"/>
            <w:right w:w="108" w:type="dxa"/>
          </w:tblCellMar>
        </w:tblPrEx>
        <w:trPr>
          <w:trHeight w:val="510" w:hRule="atLeast"/>
        </w:trPr>
        <w:tc>
          <w:tcPr>
            <w:tcW w:w="15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34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87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9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63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7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53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56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33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9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67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34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7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3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6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201</w:t>
            </w:r>
          </w:p>
        </w:tc>
        <w:tc>
          <w:tcPr>
            <w:tcW w:w="49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3"/>
                <w:szCs w:val="13"/>
                <w:lang w:val="en-US" w:eastAsia="zh-CN"/>
              </w:rPr>
            </w:pPr>
          </w:p>
        </w:tc>
        <w:tc>
          <w:tcPr>
            <w:tcW w:w="671"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3"/>
                <w:szCs w:val="13"/>
                <w:lang w:val="en-US" w:eastAsia="zh-CN"/>
              </w:rPr>
            </w:pPr>
          </w:p>
        </w:tc>
        <w:tc>
          <w:tcPr>
            <w:tcW w:w="1342"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一般公共服务支出</w:t>
            </w:r>
          </w:p>
        </w:tc>
        <w:tc>
          <w:tcPr>
            <w:tcW w:w="873"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b/>
                <w:bCs/>
                <w:color w:val="000000"/>
                <w:sz w:val="13"/>
                <w:szCs w:val="13"/>
                <w:lang w:val="en-US" w:eastAsia="zh-CN"/>
              </w:rPr>
            </w:pPr>
            <w:r>
              <w:rPr>
                <w:rFonts w:hint="eastAsia" w:ascii="仿宋_GB2312" w:hAnsi="宋体" w:eastAsia="仿宋_GB2312" w:cs="宋体"/>
                <w:b/>
                <w:bCs/>
                <w:color w:val="000000"/>
                <w:sz w:val="13"/>
                <w:szCs w:val="13"/>
                <w:lang w:val="en-US" w:eastAsia="zh-CN"/>
              </w:rPr>
              <w:t>569.86</w:t>
            </w:r>
          </w:p>
        </w:tc>
        <w:tc>
          <w:tcPr>
            <w:tcW w:w="995"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b/>
                <w:bCs/>
                <w:color w:val="000000"/>
                <w:sz w:val="13"/>
                <w:szCs w:val="13"/>
                <w:lang w:val="en-US" w:eastAsia="zh-CN"/>
              </w:rPr>
            </w:pPr>
            <w:r>
              <w:rPr>
                <w:rFonts w:hint="eastAsia" w:ascii="仿宋_GB2312" w:hAnsi="宋体" w:eastAsia="仿宋_GB2312" w:cs="宋体"/>
                <w:b/>
                <w:bCs/>
                <w:color w:val="000000"/>
                <w:sz w:val="13"/>
                <w:szCs w:val="13"/>
                <w:lang w:val="en-US" w:eastAsia="zh-CN"/>
              </w:rPr>
              <w:t>569.86</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201</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05</w:t>
            </w: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p>
        </w:tc>
        <w:tc>
          <w:tcPr>
            <w:tcW w:w="13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统计信息事务</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569.86</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569.86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201</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05</w:t>
            </w: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01</w:t>
            </w:r>
          </w:p>
        </w:tc>
        <w:tc>
          <w:tcPr>
            <w:tcW w:w="13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行政运行</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b/>
                <w:bCs/>
                <w:color w:val="000000"/>
                <w:sz w:val="13"/>
                <w:szCs w:val="13"/>
                <w:lang w:val="en-US" w:eastAsia="zh-CN"/>
              </w:rPr>
              <w:t>363.86</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b/>
                <w:bCs/>
                <w:color w:val="000000"/>
                <w:sz w:val="13"/>
                <w:szCs w:val="13"/>
                <w:lang w:val="en-US" w:eastAsia="zh-CN"/>
              </w:rPr>
              <w:t>363.86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201</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05</w:t>
            </w: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02</w:t>
            </w:r>
          </w:p>
        </w:tc>
        <w:tc>
          <w:tcPr>
            <w:tcW w:w="13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一般行政管理事务</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6</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201</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05</w:t>
            </w: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05</w:t>
            </w:r>
          </w:p>
        </w:tc>
        <w:tc>
          <w:tcPr>
            <w:tcW w:w="13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专项统计业务</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100</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100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201</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05</w:t>
            </w: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08</w:t>
            </w:r>
          </w:p>
        </w:tc>
        <w:tc>
          <w:tcPr>
            <w:tcW w:w="13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统计抽样调查</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100</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100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208</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p>
        </w:tc>
        <w:tc>
          <w:tcPr>
            <w:tcW w:w="13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社会保障和就业支出</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38.16</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38.16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208</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05</w:t>
            </w: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p>
        </w:tc>
        <w:tc>
          <w:tcPr>
            <w:tcW w:w="13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行政事业单位养老支出</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38.16</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38.16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208</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05</w:t>
            </w: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05</w:t>
            </w:r>
          </w:p>
        </w:tc>
        <w:tc>
          <w:tcPr>
            <w:tcW w:w="13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机关事业单位基本养老保险缴费支出</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38.16</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38.16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210</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p>
        </w:tc>
        <w:tc>
          <w:tcPr>
            <w:tcW w:w="13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卫生健康支出</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39.68</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39.68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210</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11</w:t>
            </w: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p>
        </w:tc>
        <w:tc>
          <w:tcPr>
            <w:tcW w:w="134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行政事业单位医疗</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30.06</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30.06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210</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11</w:t>
            </w:r>
          </w:p>
        </w:tc>
        <w:tc>
          <w:tcPr>
            <w:tcW w:w="6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3"/>
                <w:szCs w:val="13"/>
              </w:rPr>
            </w:pPr>
            <w:r>
              <w:rPr>
                <w:rFonts w:hint="eastAsia" w:ascii="仿宋_GB2312" w:hAnsi="宋体" w:eastAsia="仿宋_GB2312" w:cs="宋体"/>
                <w:color w:val="000000"/>
                <w:sz w:val="13"/>
                <w:szCs w:val="13"/>
                <w:lang w:val="en-US" w:eastAsia="zh-CN"/>
              </w:rPr>
              <w:t>01</w:t>
            </w:r>
          </w:p>
        </w:tc>
        <w:tc>
          <w:tcPr>
            <w:tcW w:w="134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行政单位医疗</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30.06</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30.06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both"/>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210</w:t>
            </w:r>
          </w:p>
        </w:tc>
        <w:tc>
          <w:tcPr>
            <w:tcW w:w="4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11</w:t>
            </w:r>
          </w:p>
        </w:tc>
        <w:tc>
          <w:tcPr>
            <w:tcW w:w="6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03</w:t>
            </w:r>
          </w:p>
        </w:tc>
        <w:tc>
          <w:tcPr>
            <w:tcW w:w="134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公务员医疗补助</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9.62</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3"/>
                <w:szCs w:val="13"/>
                <w:lang w:val="en-US" w:eastAsia="zh-CN"/>
              </w:rPr>
            </w:pPr>
            <w:r>
              <w:rPr>
                <w:rFonts w:hint="eastAsia" w:ascii="仿宋_GB2312" w:hAnsi="宋体" w:eastAsia="仿宋_GB2312" w:cs="宋体"/>
                <w:color w:val="000000"/>
                <w:sz w:val="13"/>
                <w:szCs w:val="13"/>
                <w:lang w:val="en-US" w:eastAsia="zh-CN"/>
              </w:rPr>
              <w:t>9.62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33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3"/>
                <w:szCs w:val="13"/>
              </w:rPr>
            </w:pPr>
          </w:p>
        </w:tc>
        <w:tc>
          <w:tcPr>
            <w:tcW w:w="4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3"/>
                <w:szCs w:val="13"/>
              </w:rPr>
            </w:pPr>
          </w:p>
        </w:tc>
        <w:tc>
          <w:tcPr>
            <w:tcW w:w="6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3"/>
                <w:szCs w:val="13"/>
              </w:rPr>
            </w:pPr>
          </w:p>
        </w:tc>
        <w:tc>
          <w:tcPr>
            <w:tcW w:w="134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3"/>
                <w:szCs w:val="13"/>
              </w:rPr>
            </w:pPr>
            <w:r>
              <w:rPr>
                <w:rFonts w:hint="eastAsia" w:ascii="仿宋_GB2312" w:eastAsia="仿宋_GB2312"/>
                <w:b/>
                <w:bCs/>
                <w:color w:val="000000"/>
                <w:sz w:val="13"/>
                <w:szCs w:val="13"/>
              </w:rPr>
              <w:t>合  计</w:t>
            </w:r>
          </w:p>
        </w:tc>
        <w:tc>
          <w:tcPr>
            <w:tcW w:w="87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3"/>
                <w:szCs w:val="13"/>
                <w:lang w:val="en-US" w:eastAsia="zh-CN"/>
              </w:rPr>
            </w:pPr>
            <w:r>
              <w:rPr>
                <w:rFonts w:hint="eastAsia" w:ascii="仿宋_GB2312" w:hAnsi="宋体" w:eastAsia="仿宋_GB2312" w:cs="宋体"/>
                <w:b/>
                <w:bCs/>
                <w:color w:val="000000"/>
                <w:sz w:val="13"/>
                <w:szCs w:val="13"/>
                <w:lang w:val="en-US" w:eastAsia="zh-CN"/>
              </w:rPr>
              <w:t>647.70</w:t>
            </w:r>
          </w:p>
        </w:tc>
        <w:tc>
          <w:tcPr>
            <w:tcW w:w="99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3"/>
                <w:szCs w:val="13"/>
                <w:lang w:val="en-US" w:eastAsia="zh-CN"/>
              </w:rPr>
            </w:pPr>
            <w:r>
              <w:rPr>
                <w:rFonts w:hint="eastAsia" w:ascii="仿宋_GB2312" w:hAnsi="宋体" w:eastAsia="仿宋_GB2312" w:cs="宋体"/>
                <w:b/>
                <w:bCs/>
                <w:color w:val="000000"/>
                <w:sz w:val="13"/>
                <w:szCs w:val="13"/>
                <w:lang w:val="en-US" w:eastAsia="zh-CN"/>
              </w:rPr>
              <w:t>647.70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kern w:val="0"/>
          <w:sz w:val="24"/>
          <w:lang w:val="en-US" w:eastAsia="zh-CN"/>
        </w:rPr>
        <w:t>统计局</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201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lang w:val="en-US" w:eastAsia="zh-CN"/>
              </w:rPr>
            </w:pP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lang w:val="en-US" w:eastAsia="zh-CN"/>
              </w:rPr>
            </w:pPr>
          </w:p>
        </w:tc>
        <w:tc>
          <w:tcPr>
            <w:tcW w:w="26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一般公共服务支出</w:t>
            </w:r>
          </w:p>
        </w:tc>
        <w:tc>
          <w:tcPr>
            <w:tcW w:w="185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sz w:val="13"/>
                <w:szCs w:val="13"/>
                <w:lang w:val="en-US" w:eastAsia="zh-CN"/>
              </w:rPr>
              <w:t>363.86</w:t>
            </w:r>
          </w:p>
        </w:tc>
        <w:tc>
          <w:tcPr>
            <w:tcW w:w="185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sz w:val="13"/>
                <w:szCs w:val="13"/>
                <w:lang w:val="en-US" w:eastAsia="zh-CN"/>
              </w:rPr>
              <w:t>363.86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201</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val="0"/>
                <w:bCs w:val="0"/>
                <w:color w:val="000000"/>
                <w:kern w:val="0"/>
                <w:sz w:val="11"/>
                <w:szCs w:val="11"/>
                <w:lang w:val="en-US" w:eastAsia="zh-CN"/>
              </w:rPr>
            </w:pP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统计信息事务</w:t>
            </w:r>
          </w:p>
        </w:tc>
        <w:tc>
          <w:tcPr>
            <w:tcW w:w="185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363.86</w:t>
            </w:r>
          </w:p>
        </w:tc>
        <w:tc>
          <w:tcPr>
            <w:tcW w:w="185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color w:val="000000"/>
                <w:sz w:val="13"/>
                <w:szCs w:val="13"/>
                <w:lang w:val="en-US" w:eastAsia="zh-CN"/>
              </w:rPr>
              <w:t>363.86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201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01</w:t>
            </w: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行政运行</w:t>
            </w:r>
          </w:p>
        </w:tc>
        <w:tc>
          <w:tcPr>
            <w:tcW w:w="185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3"/>
                <w:szCs w:val="13"/>
                <w:lang w:val="en-US" w:eastAsia="zh-CN"/>
              </w:rPr>
              <w:t>363.86</w:t>
            </w:r>
          </w:p>
        </w:tc>
        <w:tc>
          <w:tcPr>
            <w:tcW w:w="1856"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3"/>
                <w:szCs w:val="13"/>
                <w:lang w:val="en-US" w:eastAsia="zh-CN"/>
              </w:rPr>
              <w:t>363.86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201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02</w:t>
            </w: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一般行政管理事务</w:t>
            </w:r>
          </w:p>
        </w:tc>
        <w:tc>
          <w:tcPr>
            <w:tcW w:w="185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b/>
                <w:bCs/>
                <w:color w:val="000000"/>
                <w:sz w:val="18"/>
                <w:szCs w:val="18"/>
                <w:lang w:val="en-US" w:eastAsia="zh-CN"/>
              </w:rPr>
            </w:pPr>
            <w:r>
              <w:rPr>
                <w:rFonts w:hint="eastAsia" w:ascii="仿宋_GB2312" w:hAnsi="宋体" w:eastAsia="仿宋_GB2312" w:cs="宋体"/>
                <w:color w:val="000000"/>
                <w:sz w:val="13"/>
                <w:szCs w:val="13"/>
                <w:lang w:val="en-US" w:eastAsia="zh-CN"/>
              </w:rPr>
              <w:t>6</w:t>
            </w:r>
          </w:p>
        </w:tc>
        <w:tc>
          <w:tcPr>
            <w:tcW w:w="1856"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b/>
                <w:bCs/>
                <w:color w:val="000000"/>
                <w:sz w:val="18"/>
                <w:szCs w:val="18"/>
                <w:lang w:val="en-US" w:eastAsia="zh-CN"/>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6</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201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05</w:t>
            </w: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专项统计业务</w:t>
            </w:r>
          </w:p>
        </w:tc>
        <w:tc>
          <w:tcPr>
            <w:tcW w:w="185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b/>
                <w:bCs/>
                <w:color w:val="000000"/>
                <w:sz w:val="18"/>
                <w:szCs w:val="18"/>
                <w:lang w:val="en-US" w:eastAsia="zh-CN"/>
              </w:rPr>
            </w:pPr>
            <w:r>
              <w:rPr>
                <w:rFonts w:hint="eastAsia" w:ascii="仿宋_GB2312" w:hAnsi="宋体" w:eastAsia="仿宋_GB2312" w:cs="宋体"/>
                <w:color w:val="000000"/>
                <w:sz w:val="13"/>
                <w:szCs w:val="13"/>
                <w:lang w:val="en-US" w:eastAsia="zh-CN"/>
              </w:rPr>
              <w:t>100</w:t>
            </w:r>
          </w:p>
        </w:tc>
        <w:tc>
          <w:tcPr>
            <w:tcW w:w="1856"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b/>
                <w:bCs/>
                <w:color w:val="000000"/>
                <w:sz w:val="18"/>
                <w:szCs w:val="18"/>
                <w:lang w:val="en-US" w:eastAsia="zh-CN"/>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201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08</w:t>
            </w:r>
          </w:p>
        </w:tc>
        <w:tc>
          <w:tcPr>
            <w:tcW w:w="26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统计抽样调查</w:t>
            </w:r>
          </w:p>
        </w:tc>
        <w:tc>
          <w:tcPr>
            <w:tcW w:w="185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100</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p>
        </w:tc>
        <w:tc>
          <w:tcPr>
            <w:tcW w:w="26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社会保障和就业支出</w:t>
            </w:r>
          </w:p>
        </w:tc>
        <w:tc>
          <w:tcPr>
            <w:tcW w:w="185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38.16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38.16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p>
        </w:tc>
        <w:tc>
          <w:tcPr>
            <w:tcW w:w="26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行政事业单位养老支出</w:t>
            </w:r>
          </w:p>
        </w:tc>
        <w:tc>
          <w:tcPr>
            <w:tcW w:w="185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38.16</w:t>
            </w:r>
          </w:p>
        </w:tc>
        <w:tc>
          <w:tcPr>
            <w:tcW w:w="185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3"/>
                <w:szCs w:val="13"/>
                <w:lang w:val="en-US" w:eastAsia="zh-CN"/>
              </w:rPr>
              <w:t>38.16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05</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机关事业单位基本养老保险缴费支出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38.16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38.16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卫生健康支出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39.68</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39.68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sz w:val="11"/>
                <w:szCs w:val="11"/>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行政事业单位医疗</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30.06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30.06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1"/>
                <w:szCs w:val="11"/>
              </w:rPr>
            </w:pPr>
            <w:r>
              <w:rPr>
                <w:rFonts w:hint="eastAsia" w:ascii="仿宋_GB2312" w:hAnsi="宋体" w:eastAsia="仿宋_GB2312" w:cs="宋体"/>
                <w:b w:val="0"/>
                <w:bCs w:val="0"/>
                <w:color w:val="000000"/>
                <w:sz w:val="11"/>
                <w:szCs w:val="11"/>
                <w:lang w:val="en-US" w:eastAsia="zh-CN"/>
              </w:rPr>
              <w:t>01</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行政单位医疗</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30.06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30.06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both"/>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1"/>
                <w:szCs w:val="11"/>
                <w:lang w:val="en-US" w:eastAsia="zh-CN"/>
              </w:rPr>
            </w:pPr>
            <w:r>
              <w:rPr>
                <w:rFonts w:hint="eastAsia" w:ascii="仿宋_GB2312" w:hAnsi="宋体" w:eastAsia="仿宋_GB2312" w:cs="宋体"/>
                <w:b w:val="0"/>
                <w:bCs w:val="0"/>
                <w:color w:val="000000"/>
                <w:kern w:val="0"/>
                <w:sz w:val="11"/>
                <w:szCs w:val="11"/>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1"/>
                <w:szCs w:val="11"/>
              </w:rPr>
            </w:pPr>
            <w:r>
              <w:rPr>
                <w:rFonts w:hint="eastAsia" w:ascii="仿宋_GB2312" w:hAnsi="宋体" w:eastAsia="仿宋_GB2312" w:cs="宋体"/>
                <w:b w:val="0"/>
                <w:bCs w:val="0"/>
                <w:color w:val="000000"/>
                <w:sz w:val="11"/>
                <w:szCs w:val="11"/>
                <w:lang w:val="en-US" w:eastAsia="zh-CN"/>
              </w:rPr>
              <w:t>03</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公务员医疗补助</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9.62</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3"/>
                <w:szCs w:val="13"/>
                <w:lang w:val="en-US" w:eastAsia="zh-CN"/>
              </w:rPr>
              <w:t>9.62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val="0"/>
                <w:bCs w:val="0"/>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val="0"/>
                <w:bCs w:val="0"/>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647.70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441.70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206</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w:t>
      </w:r>
      <w:r>
        <w:rPr>
          <w:rFonts w:hint="eastAsia" w:ascii="仿宋_GB2312" w:hAnsi="宋体" w:eastAsia="仿宋_GB2312"/>
          <w:kern w:val="0"/>
          <w:szCs w:val="21"/>
          <w:lang w:val="en-US" w:eastAsia="zh-CN"/>
        </w:rPr>
        <w:t>统计局</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569.86</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569.86</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647.70</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38.16</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38.16</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39.68</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39.68</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647.70</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647.70</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编制部门（单位）：昌吉州</w:t>
            </w:r>
            <w:r>
              <w:rPr>
                <w:rFonts w:hint="eastAsia" w:ascii="仿宋_GB2312" w:hAnsi="宋体" w:eastAsia="仿宋_GB2312" w:cs="宋体"/>
                <w:color w:val="000000"/>
                <w:kern w:val="0"/>
                <w:sz w:val="24"/>
                <w:lang w:val="en-US" w:eastAsia="zh-CN"/>
              </w:rPr>
              <w:t>统计局</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color w:val="000000"/>
                <w:kern w:val="0"/>
                <w:sz w:val="11"/>
                <w:szCs w:val="11"/>
                <w:lang w:val="en-US" w:eastAsia="zh-CN"/>
              </w:rPr>
            </w:pPr>
            <w:r>
              <w:rPr>
                <w:rFonts w:hint="eastAsia" w:ascii="仿宋_GB2312" w:hAnsi="宋体" w:eastAsia="仿宋_GB2312" w:cs="宋体"/>
                <w:color w:val="000000"/>
                <w:sz w:val="11"/>
                <w:szCs w:val="11"/>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color w:val="000000"/>
                <w:kern w:val="0"/>
                <w:sz w:val="11"/>
                <w:szCs w:val="11"/>
                <w:lang w:val="en-US" w:eastAsia="zh-CN"/>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color w:val="000000"/>
                <w:kern w:val="0"/>
                <w:sz w:val="11"/>
                <w:szCs w:val="11"/>
                <w:lang w:val="en-US" w:eastAsia="zh-CN"/>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color w:val="000000"/>
                <w:kern w:val="0"/>
                <w:sz w:val="21"/>
                <w:szCs w:val="21"/>
                <w:lang w:val="en-US" w:eastAsia="zh-CN"/>
              </w:rPr>
            </w:pPr>
            <w:r>
              <w:rPr>
                <w:rFonts w:hint="eastAsia" w:ascii="仿宋_GB2312" w:hAnsi="宋体" w:eastAsia="仿宋_GB2312" w:cs="宋体"/>
                <w:color w:val="000000"/>
                <w:sz w:val="13"/>
                <w:szCs w:val="13"/>
                <w:lang w:val="en-US" w:eastAsia="zh-CN"/>
              </w:rPr>
              <w:t>一般公共服务支出</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val="0"/>
                <w:color w:val="000000"/>
                <w:kern w:val="0"/>
                <w:sz w:val="18"/>
                <w:szCs w:val="18"/>
                <w:lang w:val="en-US" w:eastAsia="zh-CN"/>
              </w:rPr>
            </w:pPr>
            <w:r>
              <w:rPr>
                <w:rFonts w:hint="eastAsia" w:ascii="仿宋_GB2312" w:hAnsi="宋体" w:eastAsia="仿宋_GB2312" w:cs="宋体"/>
                <w:b/>
                <w:bCs/>
                <w:color w:val="000000"/>
                <w:sz w:val="13"/>
                <w:szCs w:val="13"/>
                <w:lang w:val="en-US" w:eastAsia="zh-CN"/>
              </w:rPr>
              <w:t>363.86</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val="0"/>
                <w:color w:val="000000"/>
                <w:kern w:val="0"/>
                <w:sz w:val="18"/>
                <w:szCs w:val="18"/>
                <w:lang w:val="en-US" w:eastAsia="zh-CN"/>
              </w:rPr>
            </w:pPr>
            <w:r>
              <w:rPr>
                <w:rFonts w:hint="eastAsia" w:ascii="仿宋_GB2312" w:hAnsi="宋体" w:eastAsia="仿宋_GB2312" w:cs="宋体"/>
                <w:b/>
                <w:bCs/>
                <w:color w:val="000000"/>
                <w:sz w:val="13"/>
                <w:szCs w:val="13"/>
                <w:lang w:val="en-US" w:eastAsia="zh-CN"/>
              </w:rPr>
              <w:t>363.86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sz w:val="11"/>
                <w:szCs w:val="11"/>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统计信息事务</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sz w:val="18"/>
                <w:szCs w:val="18"/>
                <w:lang w:val="en-US" w:eastAsia="zh-CN"/>
              </w:rPr>
              <w:t>363.86</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363.86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sz w:val="11"/>
                <w:szCs w:val="11"/>
                <w:lang w:val="en-US" w:eastAsia="zh-CN"/>
              </w:rPr>
              <w:t>01</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行政运行</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sz w:val="13"/>
                <w:szCs w:val="13"/>
                <w:lang w:val="en-US" w:eastAsia="zh-CN"/>
              </w:rPr>
              <w:t>363.86</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sz w:val="13"/>
                <w:szCs w:val="13"/>
                <w:lang w:val="en-US" w:eastAsia="zh-CN"/>
              </w:rPr>
              <w:t>363.86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sz w:val="11"/>
                <w:szCs w:val="11"/>
                <w:lang w:val="en-US" w:eastAsia="zh-CN"/>
              </w:rPr>
              <w:t>02</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一般行政管理事务</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6</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sz w:val="11"/>
                <w:szCs w:val="11"/>
                <w:lang w:val="en-US" w:eastAsia="zh-CN"/>
              </w:rPr>
              <w:t>05</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专项统计业务</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100</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sz w:val="11"/>
                <w:szCs w:val="11"/>
                <w:lang w:val="en-US" w:eastAsia="zh-CN"/>
              </w:rPr>
              <w:t>08</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统计抽样调查</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100</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sz w:val="11"/>
                <w:szCs w:val="11"/>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3"/>
                <w:szCs w:val="13"/>
                <w:lang w:val="en-US" w:eastAsia="zh-CN"/>
              </w:rPr>
              <w:t>38.16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38.16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r>
              <w:rPr>
                <w:rFonts w:hint="eastAsia" w:ascii="仿宋_GB2312" w:hAnsi="宋体" w:eastAsia="仿宋_GB2312" w:cs="宋体"/>
                <w:color w:val="000000"/>
                <w:sz w:val="11"/>
                <w:szCs w:val="11"/>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38.16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38.16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r>
              <w:rPr>
                <w:rFonts w:hint="eastAsia" w:ascii="仿宋_GB2312" w:hAnsi="宋体" w:eastAsia="仿宋_GB2312" w:cs="宋体"/>
                <w:color w:val="000000"/>
                <w:sz w:val="11"/>
                <w:szCs w:val="11"/>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38.16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38.16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r>
              <w:rPr>
                <w:rFonts w:hint="eastAsia" w:ascii="仿宋_GB2312" w:hAnsi="宋体" w:eastAsia="仿宋_GB2312" w:cs="宋体"/>
                <w:color w:val="000000"/>
                <w:sz w:val="11"/>
                <w:szCs w:val="11"/>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39.68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39.68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r>
              <w:rPr>
                <w:rFonts w:hint="eastAsia" w:ascii="仿宋_GB2312" w:hAnsi="宋体" w:eastAsia="仿宋_GB2312" w:cs="宋体"/>
                <w:color w:val="000000"/>
                <w:sz w:val="11"/>
                <w:szCs w:val="11"/>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30.06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30.06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r>
              <w:rPr>
                <w:rFonts w:hint="eastAsia" w:ascii="仿宋_GB2312" w:hAnsi="宋体" w:eastAsia="仿宋_GB2312" w:cs="宋体"/>
                <w:color w:val="000000"/>
                <w:sz w:val="11"/>
                <w:szCs w:val="11"/>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行政单位医疗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30.06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30.06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1"/>
                <w:szCs w:val="11"/>
                <w:lang w:val="en-US" w:eastAsia="zh-CN"/>
              </w:rPr>
            </w:pPr>
            <w:r>
              <w:rPr>
                <w:rFonts w:hint="eastAsia" w:ascii="仿宋_GB2312" w:hAnsi="宋体" w:eastAsia="仿宋_GB2312" w:cs="宋体"/>
                <w:color w:val="000000"/>
                <w:kern w:val="0"/>
                <w:sz w:val="11"/>
                <w:szCs w:val="11"/>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1"/>
                <w:szCs w:val="11"/>
              </w:rPr>
            </w:pPr>
            <w:r>
              <w:rPr>
                <w:rFonts w:hint="eastAsia" w:ascii="仿宋_GB2312" w:hAnsi="宋体" w:eastAsia="仿宋_GB2312" w:cs="宋体"/>
                <w:color w:val="000000"/>
                <w:sz w:val="11"/>
                <w:szCs w:val="11"/>
                <w:lang w:val="en-US" w:eastAsia="zh-CN"/>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9.62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3"/>
                <w:szCs w:val="13"/>
                <w:lang w:val="en-US" w:eastAsia="zh-CN"/>
              </w:rPr>
              <w:t>9.62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647.7</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441.7</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206</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060" w:type="dxa"/>
        <w:tblInd w:w="-148" w:type="dxa"/>
        <w:tblLayout w:type="fixed"/>
        <w:tblCellMar>
          <w:top w:w="0" w:type="dxa"/>
          <w:left w:w="108" w:type="dxa"/>
          <w:bottom w:w="0" w:type="dxa"/>
          <w:right w:w="108" w:type="dxa"/>
        </w:tblCellMar>
      </w:tblPr>
      <w:tblGrid>
        <w:gridCol w:w="735"/>
        <w:gridCol w:w="560"/>
        <w:gridCol w:w="2808"/>
        <w:gridCol w:w="966"/>
        <w:gridCol w:w="686"/>
        <w:gridCol w:w="947"/>
        <w:gridCol w:w="705"/>
        <w:gridCol w:w="1653"/>
      </w:tblGrid>
      <w:tr>
        <w:tblPrEx>
          <w:tblCellMar>
            <w:top w:w="0" w:type="dxa"/>
            <w:left w:w="108" w:type="dxa"/>
            <w:bottom w:w="0" w:type="dxa"/>
            <w:right w:w="108" w:type="dxa"/>
          </w:tblCellMar>
        </w:tblPrEx>
        <w:trPr>
          <w:trHeight w:val="305" w:hRule="atLeast"/>
        </w:trPr>
        <w:tc>
          <w:tcPr>
            <w:tcW w:w="9060"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298" w:hRule="atLeast"/>
        </w:trPr>
        <w:tc>
          <w:tcPr>
            <w:tcW w:w="4103" w:type="dxa"/>
            <w:gridSpan w:val="3"/>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编制部门（单位）：昌吉州</w:t>
            </w:r>
            <w:r>
              <w:rPr>
                <w:rFonts w:hint="eastAsia" w:ascii="仿宋_GB2312" w:hAnsi="宋体" w:eastAsia="仿宋_GB2312" w:cs="宋体"/>
                <w:color w:val="000000"/>
                <w:kern w:val="0"/>
                <w:sz w:val="24"/>
                <w:lang w:val="en-US" w:eastAsia="zh-CN"/>
              </w:rPr>
              <w:t>统计局</w:t>
            </w:r>
          </w:p>
        </w:tc>
        <w:tc>
          <w:tcPr>
            <w:tcW w:w="966"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33"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58"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294" w:hRule="atLeast"/>
        </w:trPr>
        <w:tc>
          <w:tcPr>
            <w:tcW w:w="410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5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07" w:hRule="atLeast"/>
        </w:trPr>
        <w:tc>
          <w:tcPr>
            <w:tcW w:w="1295"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0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5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65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5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06"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0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5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5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5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工资福利支出</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404.07</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404.07</w:t>
            </w:r>
          </w:p>
        </w:tc>
        <w:tc>
          <w:tcPr>
            <w:tcW w:w="165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01</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基本工资</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148.8</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148.8</w:t>
            </w:r>
          </w:p>
        </w:tc>
        <w:tc>
          <w:tcPr>
            <w:tcW w:w="165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02</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津贴补贴</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79.34</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79.34</w:t>
            </w:r>
          </w:p>
        </w:tc>
        <w:tc>
          <w:tcPr>
            <w:tcW w:w="165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02</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津贴补贴</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2.7</w:t>
            </w:r>
          </w:p>
        </w:tc>
        <w:tc>
          <w:tcPr>
            <w:tcW w:w="1652"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2.7</w:t>
            </w:r>
          </w:p>
        </w:tc>
        <w:tc>
          <w:tcPr>
            <w:tcW w:w="165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03</w:t>
            </w:r>
          </w:p>
        </w:tc>
        <w:tc>
          <w:tcPr>
            <w:tcW w:w="280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奖金</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10.34</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10.34</w:t>
            </w: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06</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伙食补助费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34.02</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34.02</w:t>
            </w: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住房公积金</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28.62</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28.62</w:t>
            </w: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99</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其他工资福利支出</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20.58</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20.58</w:t>
            </w: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08</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机关事业单位基本养老保险</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38.16</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38.16</w:t>
            </w: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职工基本医疗保险缴费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30.06</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30.06</w:t>
            </w: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公务员医疗补助缴费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9.62</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9.62</w:t>
            </w: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商品和服务支出</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37.63</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37.63</w:t>
            </w:r>
          </w:p>
        </w:tc>
        <w:tc>
          <w:tcPr>
            <w:tcW w:w="165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01</w:t>
            </w:r>
          </w:p>
        </w:tc>
        <w:tc>
          <w:tcPr>
            <w:tcW w:w="280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办公费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5.47</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5.47</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w:t>
            </w:r>
          </w:p>
        </w:tc>
        <w:tc>
          <w:tcPr>
            <w:tcW w:w="280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水费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0.5</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06</w:t>
            </w:r>
          </w:p>
        </w:tc>
        <w:tc>
          <w:tcPr>
            <w:tcW w:w="280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电费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1.5</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07</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邮电费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1.5</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08</w:t>
            </w:r>
          </w:p>
        </w:tc>
        <w:tc>
          <w:tcPr>
            <w:tcW w:w="280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取暖费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4.46</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4.46</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09</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物业管理费</w:t>
            </w:r>
          </w:p>
        </w:tc>
        <w:tc>
          <w:tcPr>
            <w:tcW w:w="165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65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1</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差旅费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2.81</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2.81</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维修（护）费</w:t>
            </w:r>
          </w:p>
        </w:tc>
        <w:tc>
          <w:tcPr>
            <w:tcW w:w="165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65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16</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培训费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0.69</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0.69</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公务接待费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0.57</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0.57</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26</w:t>
            </w:r>
          </w:p>
        </w:tc>
        <w:tc>
          <w:tcPr>
            <w:tcW w:w="280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劳务费</w:t>
            </w:r>
          </w:p>
        </w:tc>
        <w:tc>
          <w:tcPr>
            <w:tcW w:w="165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65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工会经费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2.98</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2.98</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29</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福利费</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6.84</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6.84</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31</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公务用车运行维护</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4.31</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4.31</w:t>
            </w: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6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c>
          <w:tcPr>
            <w:tcW w:w="280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对个人和家庭的补助</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1.83</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1.83</w:t>
            </w:r>
          </w:p>
        </w:tc>
        <w:tc>
          <w:tcPr>
            <w:tcW w:w="165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09</w:t>
            </w:r>
          </w:p>
        </w:tc>
        <w:tc>
          <w:tcPr>
            <w:tcW w:w="280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奖励金</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0.83</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0.83</w:t>
            </w: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3"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w:t>
            </w:r>
          </w:p>
        </w:tc>
        <w:tc>
          <w:tcPr>
            <w:tcW w:w="280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对个人和家庭的补助</w:t>
            </w:r>
          </w:p>
        </w:tc>
        <w:tc>
          <w:tcPr>
            <w:tcW w:w="165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65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10" w:hRule="atLeast"/>
        </w:trPr>
        <w:tc>
          <w:tcPr>
            <w:tcW w:w="73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0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441.70</w:t>
            </w:r>
          </w:p>
        </w:tc>
        <w:tc>
          <w:tcPr>
            <w:tcW w:w="165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404.07</w:t>
            </w:r>
          </w:p>
        </w:tc>
        <w:tc>
          <w:tcPr>
            <w:tcW w:w="165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37.63</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编制部门（单位）：昌吉州</w:t>
            </w:r>
            <w:r>
              <w:rPr>
                <w:rFonts w:hint="eastAsia" w:ascii="仿宋_GB2312" w:hAnsi="宋体" w:eastAsia="仿宋_GB2312" w:cs="宋体"/>
                <w:color w:val="000000"/>
                <w:kern w:val="0"/>
                <w:sz w:val="24"/>
                <w:lang w:val="en-US" w:eastAsia="zh-CN"/>
              </w:rPr>
              <w:t>统计局</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p>
        </w:tc>
        <w:tc>
          <w:tcPr>
            <w:tcW w:w="397" w:type="dxa"/>
            <w:vAlign w:val="center"/>
          </w:tcPr>
          <w:p>
            <w:pPr>
              <w:widowControl/>
              <w:jc w:val="center"/>
              <w:outlineLvl w:val="1"/>
              <w:rPr>
                <w:rFonts w:hint="default" w:ascii="仿宋_GB2312" w:hAnsi="宋体" w:eastAsia="仿宋_GB2312"/>
                <w:kern w:val="0"/>
                <w:sz w:val="18"/>
                <w:szCs w:val="18"/>
                <w:lang w:val="en-US" w:eastAsia="zh-CN"/>
              </w:rPr>
            </w:pPr>
          </w:p>
        </w:tc>
        <w:tc>
          <w:tcPr>
            <w:tcW w:w="851"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一般公共服务支出</w:t>
            </w:r>
          </w:p>
        </w:tc>
        <w:tc>
          <w:tcPr>
            <w:tcW w:w="1456" w:type="dxa"/>
            <w:vAlign w:val="center"/>
          </w:tcPr>
          <w:p>
            <w:pPr>
              <w:widowControl/>
              <w:jc w:val="center"/>
              <w:outlineLvl w:val="1"/>
              <w:rPr>
                <w:rFonts w:hint="default" w:ascii="仿宋_GB2312" w:hAnsi="宋体" w:eastAsia="仿宋_GB2312"/>
                <w:kern w:val="0"/>
                <w:sz w:val="18"/>
                <w:szCs w:val="18"/>
                <w:lang w:val="en-US" w:eastAsia="zh-CN"/>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206</w:t>
            </w:r>
          </w:p>
        </w:tc>
        <w:tc>
          <w:tcPr>
            <w:tcW w:w="569"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206</w:t>
            </w:r>
          </w:p>
        </w:tc>
        <w:tc>
          <w:tcPr>
            <w:tcW w:w="536" w:type="dxa"/>
            <w:vAlign w:val="center"/>
          </w:tcPr>
          <w:p>
            <w:pPr>
              <w:widowControl/>
              <w:jc w:val="center"/>
              <w:outlineLvl w:val="1"/>
              <w:rPr>
                <w:rFonts w:hint="eastAsia" w:ascii="仿宋_GB2312" w:hAnsi="宋体" w:eastAsia="仿宋_GB2312"/>
                <w:kern w:val="0"/>
                <w:sz w:val="18"/>
                <w:szCs w:val="18"/>
                <w:lang w:val="en-US" w:eastAsia="zh-CN"/>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05</w:t>
            </w:r>
          </w:p>
        </w:tc>
        <w:tc>
          <w:tcPr>
            <w:tcW w:w="397" w:type="dxa"/>
            <w:vAlign w:val="center"/>
          </w:tcPr>
          <w:p>
            <w:pPr>
              <w:widowControl/>
              <w:jc w:val="center"/>
              <w:outlineLvl w:val="1"/>
              <w:rPr>
                <w:rFonts w:hint="eastAsia" w:ascii="仿宋_GB2312" w:hAnsi="宋体" w:eastAsia="仿宋_GB2312"/>
                <w:kern w:val="0"/>
                <w:sz w:val="18"/>
                <w:szCs w:val="18"/>
                <w:lang w:val="en-US" w:eastAsia="zh-CN"/>
              </w:rPr>
            </w:pPr>
          </w:p>
        </w:tc>
        <w:tc>
          <w:tcPr>
            <w:tcW w:w="851"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统计信息事务</w:t>
            </w:r>
          </w:p>
        </w:tc>
        <w:tc>
          <w:tcPr>
            <w:tcW w:w="1456" w:type="dxa"/>
            <w:vAlign w:val="center"/>
          </w:tcPr>
          <w:p>
            <w:pPr>
              <w:widowControl/>
              <w:jc w:val="center"/>
              <w:outlineLvl w:val="1"/>
              <w:rPr>
                <w:rFonts w:hint="default" w:ascii="仿宋_GB2312" w:hAnsi="宋体" w:eastAsia="仿宋_GB2312"/>
                <w:kern w:val="0"/>
                <w:sz w:val="18"/>
                <w:szCs w:val="18"/>
                <w:lang w:val="en-US" w:eastAsia="zh-CN"/>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206</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206</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05</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02</w:t>
            </w:r>
          </w:p>
        </w:tc>
        <w:tc>
          <w:tcPr>
            <w:tcW w:w="851"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一般行政管理事务</w:t>
            </w:r>
          </w:p>
        </w:tc>
        <w:tc>
          <w:tcPr>
            <w:tcW w:w="1456"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印刷费</w:t>
            </w: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6</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6</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05</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05</w:t>
            </w:r>
          </w:p>
        </w:tc>
        <w:tc>
          <w:tcPr>
            <w:tcW w:w="851"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专项统计业务</w:t>
            </w:r>
          </w:p>
        </w:tc>
        <w:tc>
          <w:tcPr>
            <w:tcW w:w="145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城镇化率及城乡住户调查经费</w:t>
            </w: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05</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08</w:t>
            </w:r>
          </w:p>
        </w:tc>
        <w:tc>
          <w:tcPr>
            <w:tcW w:w="851"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统计抽样调查</w:t>
            </w:r>
          </w:p>
        </w:tc>
        <w:tc>
          <w:tcPr>
            <w:tcW w:w="145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统计调查经费</w:t>
            </w: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206</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206</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w:t>
      </w:r>
      <w:r>
        <w:rPr>
          <w:rFonts w:hint="eastAsia" w:ascii="仿宋_GB2312" w:hAnsi="宋体" w:eastAsia="仿宋_GB2312"/>
          <w:kern w:val="0"/>
          <w:sz w:val="24"/>
          <w:lang w:val="en-US" w:eastAsia="zh-CN"/>
        </w:rPr>
        <w:t>统计局</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4.88</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4.31</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4.31</w:t>
            </w:r>
          </w:p>
        </w:tc>
        <w:tc>
          <w:tcPr>
            <w:tcW w:w="171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0.57</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both"/>
              <w:rPr>
                <w:rFonts w:hint="default" w:ascii="仿宋_GB2312" w:hAnsi="宋体" w:eastAsia="仿宋_GB2312" w:cs="宋体"/>
                <w:color w:val="000000"/>
                <w:kern w:val="0"/>
                <w:sz w:val="18"/>
                <w:szCs w:val="18"/>
                <w:lang w:val="en-US" w:eastAsia="zh-CN"/>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both"/>
              <w:rPr>
                <w:rFonts w:hint="default" w:ascii="仿宋_GB2312" w:hAnsi="宋体" w:eastAsia="仿宋_GB2312" w:cs="宋体"/>
                <w:color w:val="000000"/>
                <w:kern w:val="0"/>
                <w:sz w:val="18"/>
                <w:szCs w:val="18"/>
                <w:lang w:val="en-US" w:eastAsia="zh-CN"/>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kern w:val="0"/>
          <w:sz w:val="24"/>
          <w:lang w:val="en-US" w:eastAsia="zh-CN"/>
        </w:rPr>
        <w:t>统计局</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bl>
    <w:p>
      <w:pPr>
        <w:widowControl/>
        <w:spacing w:line="280" w:lineRule="exac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r>
        <w:rPr>
          <w:rFonts w:hint="eastAsia" w:ascii="仿宋_GB2312" w:hAnsi="宋体" w:eastAsia="仿宋_GB2312"/>
          <w:b/>
          <w:kern w:val="0"/>
          <w:sz w:val="28"/>
          <w:szCs w:val="32"/>
        </w:rPr>
        <w:t>备注：我单位无政府性基金预算，此表为空</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w:t>
      </w:r>
      <w:r>
        <w:rPr>
          <w:rFonts w:hint="eastAsia" w:ascii="黑体" w:hAnsi="黑体" w:eastAsia="黑体"/>
          <w:kern w:val="0"/>
          <w:sz w:val="32"/>
          <w:szCs w:val="32"/>
          <w:lang w:val="en-US" w:eastAsia="zh-CN"/>
        </w:rPr>
        <w:t>统计局</w:t>
      </w:r>
      <w:r>
        <w:rPr>
          <w:rFonts w:hint="eastAsia" w:ascii="黑体" w:hAnsi="黑体" w:eastAsia="黑体"/>
          <w:kern w:val="0"/>
          <w:sz w:val="32"/>
          <w:szCs w:val="32"/>
        </w:rPr>
        <w:t>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w:t>
      </w:r>
      <w:r>
        <w:rPr>
          <w:rFonts w:hint="eastAsia" w:ascii="黑体" w:hAnsi="黑体" w:eastAsia="黑体"/>
          <w:kern w:val="0"/>
          <w:sz w:val="32"/>
          <w:szCs w:val="32"/>
          <w:lang w:val="en-US" w:eastAsia="zh-CN"/>
        </w:rPr>
        <w:t>统计局</w:t>
      </w:r>
      <w:r>
        <w:rPr>
          <w:rFonts w:hint="eastAsia" w:ascii="黑体" w:hAnsi="黑体" w:eastAsia="黑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w:t>
      </w:r>
      <w:r>
        <w:rPr>
          <w:rFonts w:hint="eastAsia" w:ascii="仿宋_GB2312" w:hAnsi="宋体" w:eastAsia="仿宋_GB2312" w:cs="宋体"/>
          <w:kern w:val="0"/>
          <w:sz w:val="32"/>
          <w:szCs w:val="32"/>
          <w:lang w:val="en-US" w:eastAsia="zh-CN"/>
        </w:rPr>
        <w:t>统计局</w:t>
      </w:r>
      <w:r>
        <w:rPr>
          <w:rFonts w:hint="eastAsia" w:ascii="仿宋_GB2312" w:hAnsi="宋体" w:eastAsia="仿宋_GB2312" w:cs="宋体"/>
          <w:kern w:val="0"/>
          <w:sz w:val="32"/>
          <w:szCs w:val="32"/>
        </w:rPr>
        <w:t>2021年所有收入和支出均纳入部门（单位）预算管理。收支总预算</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w:t>
      </w:r>
      <w:r>
        <w:rPr>
          <w:rFonts w:hint="eastAsia" w:ascii="黑体" w:hAnsi="黑体" w:eastAsia="黑体"/>
          <w:kern w:val="0"/>
          <w:sz w:val="32"/>
          <w:szCs w:val="32"/>
          <w:lang w:val="en-US" w:eastAsia="zh-CN"/>
        </w:rPr>
        <w:t>统计局</w:t>
      </w:r>
      <w:r>
        <w:rPr>
          <w:rFonts w:hint="eastAsia" w:ascii="黑体" w:hAnsi="黑体" w:eastAsia="黑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val="en-US" w:eastAsia="zh-CN"/>
        </w:rPr>
        <w:t>统计局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占100%，比上年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w:t>
      </w:r>
      <w:r>
        <w:rPr>
          <w:rFonts w:hint="eastAsia" w:ascii="仿宋_GB2312" w:hAnsi="宋体" w:eastAsia="仿宋_GB2312" w:cs="宋体"/>
          <w:kern w:val="0"/>
          <w:sz w:val="32"/>
          <w:szCs w:val="32"/>
          <w:lang w:val="en-US" w:eastAsia="zh-CN"/>
        </w:rPr>
        <w:t>长65.18%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2021年增加专项统计业务费及统计抽样调查费</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w:t>
      </w:r>
      <w:r>
        <w:rPr>
          <w:rFonts w:hint="eastAsia" w:ascii="黑体" w:hAnsi="黑体" w:eastAsia="黑体"/>
          <w:kern w:val="0"/>
          <w:sz w:val="32"/>
          <w:szCs w:val="32"/>
          <w:lang w:val="en-US" w:eastAsia="zh-CN"/>
        </w:rPr>
        <w:t>统计局</w:t>
      </w:r>
      <w:r>
        <w:rPr>
          <w:rFonts w:hint="eastAsia" w:ascii="黑体" w:hAnsi="黑体" w:eastAsia="黑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val="en-US" w:eastAsia="zh-CN"/>
        </w:rPr>
        <w:t>统计局</w:t>
      </w:r>
      <w:r>
        <w:rPr>
          <w:rFonts w:hint="eastAsia" w:ascii="仿宋_GB2312" w:hAnsi="宋体" w:eastAsia="仿宋_GB2312" w:cs="宋体"/>
          <w:kern w:val="0"/>
          <w:sz w:val="32"/>
          <w:szCs w:val="32"/>
        </w:rPr>
        <w:t>2021年支出预算</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441.7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68</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预算增长21.94%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上年有退休人员，人员经费、公用经费相应增加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206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预算增长96.12%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今年增加专项统计业务费、统计抽样调查费</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w:t>
      </w:r>
      <w:r>
        <w:rPr>
          <w:rFonts w:hint="eastAsia" w:ascii="黑体" w:hAnsi="黑体" w:eastAsia="黑体"/>
          <w:kern w:val="0"/>
          <w:sz w:val="32"/>
          <w:szCs w:val="32"/>
          <w:lang w:val="en-US" w:eastAsia="zh-CN"/>
        </w:rPr>
        <w:t>统计局</w:t>
      </w:r>
      <w:r>
        <w:rPr>
          <w:rFonts w:hint="eastAsia"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hint="eastAsia" w:ascii="仿宋_GB2312" w:hAnsi="宋体" w:eastAsia="仿宋_GB2312" w:cs="宋体"/>
          <w:spacing w:val="-6"/>
          <w:kern w:val="0"/>
          <w:sz w:val="32"/>
          <w:szCs w:val="32"/>
          <w:lang w:eastAsia="zh-CN"/>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spacing w:val="-6"/>
          <w:kern w:val="0"/>
          <w:sz w:val="32"/>
          <w:szCs w:val="32"/>
        </w:rPr>
        <w:t>万元</w:t>
      </w:r>
      <w:r>
        <w:rPr>
          <w:rFonts w:hint="eastAsia" w:ascii="仿宋_GB2312" w:hAnsi="宋体" w:eastAsia="仿宋_GB2312" w:cs="宋体"/>
          <w:spacing w:val="-6"/>
          <w:kern w:val="0"/>
          <w:sz w:val="32"/>
          <w:szCs w:val="32"/>
          <w:lang w:eastAsia="zh-CN"/>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spacing w:val="-6"/>
          <w:kern w:val="0"/>
          <w:sz w:val="32"/>
          <w:szCs w:val="32"/>
        </w:rPr>
        <w:t>万元，主要用于</w:t>
      </w:r>
      <w:r>
        <w:rPr>
          <w:rFonts w:hint="eastAsia" w:ascii="仿宋_GB2312" w:hAnsi="宋体" w:eastAsia="仿宋_GB2312" w:cs="宋体"/>
          <w:spacing w:val="-6"/>
          <w:kern w:val="0"/>
          <w:sz w:val="32"/>
          <w:szCs w:val="32"/>
          <w:lang w:val="en-US" w:eastAsia="zh-CN"/>
        </w:rPr>
        <w:t>人员经费、公用经费等</w:t>
      </w:r>
      <w:r>
        <w:rPr>
          <w:rFonts w:hint="eastAsia" w:ascii="仿宋_GB2312" w:hAnsi="宋体" w:eastAsia="仿宋_GB2312" w:cs="宋体"/>
          <w:spacing w:val="-6"/>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w:t>
      </w:r>
      <w:r>
        <w:rPr>
          <w:rFonts w:hint="eastAsia" w:ascii="黑体" w:hAnsi="黑体" w:eastAsia="黑体"/>
          <w:kern w:val="0"/>
          <w:sz w:val="32"/>
          <w:szCs w:val="32"/>
          <w:lang w:val="en-US" w:eastAsia="zh-CN"/>
        </w:rPr>
        <w:t>统计局</w:t>
      </w:r>
      <w:r>
        <w:rPr>
          <w:rFonts w:hint="eastAsia" w:ascii="黑体" w:hAnsi="黑体" w:eastAsia="黑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val="en-US" w:eastAsia="zh-CN"/>
        </w:rPr>
        <w:t>统计局</w:t>
      </w:r>
      <w:r>
        <w:rPr>
          <w:rFonts w:hint="eastAsia" w:ascii="仿宋_GB2312" w:hAnsi="宋体" w:eastAsia="仿宋_GB2312" w:cs="宋体"/>
          <w:kern w:val="0"/>
          <w:sz w:val="32"/>
          <w:szCs w:val="32"/>
        </w:rPr>
        <w:t>2021年一般公共预算拨款合计</w:t>
      </w:r>
      <w:r>
        <w:rPr>
          <w:rFonts w:hint="eastAsia" w:ascii="仿宋_GB2312" w:hAnsi="宋体" w:eastAsia="仿宋_GB2312" w:cs="宋体"/>
          <w:kern w:val="0"/>
          <w:sz w:val="32"/>
          <w:szCs w:val="32"/>
          <w:lang w:val="en-US" w:eastAsia="zh-CN"/>
        </w:rPr>
        <w:t>647.7</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441.7</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57.58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14.99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人员经费、公用经费相应增加</w:t>
      </w: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206</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198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24.75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增加专项统计业务费</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eastAsia="仿宋_GB2312"/>
          <w:sz w:val="32"/>
          <w:szCs w:val="32"/>
        </w:rPr>
        <w:t>1.</w:t>
      </w:r>
      <w:r>
        <w:rPr>
          <w:rFonts w:hint="eastAsia" w:ascii="仿宋_GB2312" w:eastAsia="仿宋_GB2312"/>
          <w:color w:val="000000" w:themeColor="text1"/>
          <w:sz w:val="32"/>
          <w:szCs w:val="32"/>
          <w14:textFill>
            <w14:solidFill>
              <w14:schemeClr w14:val="tx1"/>
            </w14:solidFill>
          </w14:textFill>
        </w:rPr>
        <w:t>一般公共服</w:t>
      </w:r>
      <w:r>
        <w:rPr>
          <w:rFonts w:hint="eastAsia" w:ascii="仿宋_GB2312" w:eastAsia="仿宋_GB2312"/>
          <w:sz w:val="32"/>
          <w:szCs w:val="32"/>
        </w:rPr>
        <w:t>务支出</w:t>
      </w:r>
      <w:r>
        <w:rPr>
          <w:rFonts w:hint="eastAsia" w:ascii="仿宋_GB2312" w:hAnsi="宋体" w:eastAsia="仿宋_GB2312" w:cs="宋体"/>
          <w:kern w:val="0"/>
          <w:sz w:val="32"/>
          <w:szCs w:val="32"/>
          <w:lang w:val="en-US" w:eastAsia="zh-CN"/>
        </w:rPr>
        <w:t>441.7</w:t>
      </w:r>
      <w:r>
        <w:rPr>
          <w:rFonts w:hint="eastAsia" w:ascii="仿宋_GB2312" w:eastAsia="仿宋_GB2312"/>
          <w:sz w:val="32"/>
          <w:szCs w:val="32"/>
        </w:rPr>
        <w:t>万元，占</w:t>
      </w:r>
      <w:r>
        <w:rPr>
          <w:rFonts w:hint="eastAsia" w:ascii="仿宋_GB2312" w:eastAsia="仿宋_GB2312"/>
          <w:sz w:val="32"/>
          <w:szCs w:val="32"/>
          <w:lang w:val="en-US" w:eastAsia="zh-CN"/>
        </w:rPr>
        <w:t>总预算68</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其中：2010501行政运行支出363.86万元占总预算56%；2080505机关事业单位基本养老保险38.16万元占总预算5.89%；2101101行政单位医疗保险30.06万元占总预算4.64%；2101103公务员医疗补助9.62万元占总预算1.48%。</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一般公共服务项目支出206万元，占总预算31.8%；其中：2010508统计抽样调查支出100万元，占总预算15.43%；2010502一般行政管理事务支出6万元，占总预算0.92万元；2010505专项统计业务100万元，占总预算15.43%。</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1.一般公共服务（类）财政事务（款）行政运行（项）:2021年预算数为</w:t>
      </w:r>
      <w:r>
        <w:rPr>
          <w:rFonts w:hint="eastAsia" w:ascii="仿宋_GB2312" w:hAnsi="仿宋_GB2312" w:eastAsia="仿宋_GB2312" w:cs="仿宋_GB2312"/>
          <w:kern w:val="0"/>
          <w:sz w:val="32"/>
          <w:szCs w:val="32"/>
          <w:lang w:val="en-US" w:eastAsia="zh-CN"/>
        </w:rPr>
        <w:t>441.7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其中：2010501行政运行363.86万元</w:t>
      </w:r>
      <w:r>
        <w:rPr>
          <w:rFonts w:hint="eastAsia" w:ascii="仿宋_GB2312" w:hAnsi="仿宋_GB2312" w:eastAsia="仿宋_GB2312" w:cs="仿宋_GB2312"/>
          <w:kern w:val="0"/>
          <w:sz w:val="32"/>
          <w:szCs w:val="32"/>
        </w:rPr>
        <w:t>比上年预算数</w:t>
      </w:r>
      <w:r>
        <w:rPr>
          <w:rFonts w:hint="eastAsia" w:ascii="仿宋_GB2312" w:hAnsi="仿宋_GB2312" w:eastAsia="仿宋_GB2312" w:cs="仿宋_GB2312"/>
          <w:kern w:val="0"/>
          <w:sz w:val="32"/>
          <w:szCs w:val="32"/>
          <w:lang w:val="en-US" w:eastAsia="zh-CN"/>
        </w:rPr>
        <w:t>减少20.26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上年度2080505机关事业单位基本养老、2101101行政单位医疗保险、2101103公务员医疗补助都列在2010501行政运行款项里，今年都是分开列的。</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.一般公共专项2021年</w:t>
      </w:r>
      <w:r>
        <w:rPr>
          <w:rFonts w:hint="eastAsia" w:ascii="仿宋_GB2312" w:hAnsi="仿宋_GB2312" w:eastAsia="仿宋_GB2312" w:cs="仿宋_GB2312"/>
          <w:kern w:val="0"/>
          <w:sz w:val="32"/>
          <w:szCs w:val="32"/>
        </w:rPr>
        <w:t>预算数为</w:t>
      </w:r>
      <w:r>
        <w:rPr>
          <w:rFonts w:hint="eastAsia" w:ascii="仿宋_GB2312" w:hAnsi="仿宋_GB2312" w:eastAsia="仿宋_GB2312" w:cs="仿宋_GB2312"/>
          <w:kern w:val="0"/>
          <w:sz w:val="32"/>
          <w:szCs w:val="32"/>
          <w:lang w:val="en-US" w:eastAsia="zh-CN"/>
        </w:rPr>
        <w:t>206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比上年预算数增加</w:t>
      </w:r>
      <w:r>
        <w:rPr>
          <w:rFonts w:hint="eastAsia" w:ascii="仿宋_GB2312" w:hAnsi="仿宋_GB2312" w:eastAsia="仿宋_GB2312" w:cs="仿宋_GB2312"/>
          <w:kern w:val="0"/>
          <w:sz w:val="32"/>
          <w:szCs w:val="32"/>
          <w:lang w:val="en-US" w:eastAsia="zh-CN"/>
        </w:rPr>
        <w:t>198</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24.75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增加专项统计业务费；其中：2010508统计抽样调查100万元</w:t>
      </w:r>
      <w:r>
        <w:rPr>
          <w:rFonts w:hint="eastAsia" w:ascii="仿宋_GB2312" w:hAnsi="仿宋_GB2312" w:eastAsia="仿宋_GB2312" w:cs="仿宋_GB2312"/>
          <w:kern w:val="0"/>
          <w:sz w:val="32"/>
          <w:szCs w:val="32"/>
        </w:rPr>
        <w:t>比上年预算数增加</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万元，主要原因是：</w:t>
      </w:r>
      <w:r>
        <w:rPr>
          <w:rFonts w:hint="eastAsia" w:ascii="仿宋_GB2312" w:hAnsi="仿宋_GB2312" w:eastAsia="仿宋_GB2312" w:cs="仿宋_GB2312"/>
          <w:kern w:val="0"/>
          <w:sz w:val="32"/>
          <w:szCs w:val="32"/>
          <w:lang w:val="en-US" w:eastAsia="zh-CN"/>
        </w:rPr>
        <w:t>上年度没有安排这项费用，今年安排了预算；2010502一般行政管理事务6万元</w:t>
      </w:r>
      <w:r>
        <w:rPr>
          <w:rFonts w:hint="eastAsia" w:ascii="仿宋_GB2312" w:hAnsi="仿宋_GB2312" w:eastAsia="仿宋_GB2312" w:cs="仿宋_GB2312"/>
          <w:kern w:val="0"/>
          <w:sz w:val="32"/>
          <w:szCs w:val="32"/>
        </w:rPr>
        <w:t>比上年预算数</w:t>
      </w:r>
      <w:r>
        <w:rPr>
          <w:rFonts w:hint="eastAsia" w:ascii="仿宋_GB2312" w:hAnsi="仿宋_GB2312" w:eastAsia="仿宋_GB2312" w:cs="仿宋_GB2312"/>
          <w:kern w:val="0"/>
          <w:sz w:val="32"/>
          <w:szCs w:val="32"/>
          <w:lang w:val="en-US" w:eastAsia="zh-CN"/>
        </w:rPr>
        <w:t>减少2</w:t>
      </w:r>
      <w:r>
        <w:rPr>
          <w:rFonts w:hint="eastAsia" w:ascii="仿宋_GB2312" w:hAnsi="仿宋_GB2312" w:eastAsia="仿宋_GB2312" w:cs="仿宋_GB2312"/>
          <w:kern w:val="0"/>
          <w:sz w:val="32"/>
          <w:szCs w:val="32"/>
        </w:rPr>
        <w:t>万元，主要原因是：</w:t>
      </w:r>
      <w:r>
        <w:rPr>
          <w:rFonts w:hint="eastAsia" w:ascii="仿宋_GB2312" w:hAnsi="仿宋_GB2312" w:eastAsia="仿宋_GB2312" w:cs="仿宋_GB2312"/>
          <w:kern w:val="0"/>
          <w:sz w:val="32"/>
          <w:szCs w:val="32"/>
          <w:lang w:val="en-US" w:eastAsia="zh-CN"/>
        </w:rPr>
        <w:t>统计印刷费的数量相应减少了；2010505专项统计业务100万元</w:t>
      </w:r>
      <w:r>
        <w:rPr>
          <w:rFonts w:hint="eastAsia" w:ascii="仿宋_GB2312" w:hAnsi="仿宋_GB2312" w:eastAsia="仿宋_GB2312" w:cs="仿宋_GB2312"/>
          <w:kern w:val="0"/>
          <w:sz w:val="32"/>
          <w:szCs w:val="32"/>
        </w:rPr>
        <w:t>比上年预算数增加</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万元，主要原因是：</w:t>
      </w:r>
      <w:r>
        <w:rPr>
          <w:rFonts w:hint="eastAsia" w:ascii="仿宋_GB2312" w:hAnsi="仿宋_GB2312" w:eastAsia="仿宋_GB2312" w:cs="仿宋_GB2312"/>
          <w:kern w:val="0"/>
          <w:sz w:val="32"/>
          <w:szCs w:val="32"/>
          <w:lang w:val="en-US" w:eastAsia="zh-CN"/>
        </w:rPr>
        <w:t>上年度没有安排这项费用，今年安排了预算。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w:t>
      </w:r>
      <w:r>
        <w:rPr>
          <w:rFonts w:hint="eastAsia" w:ascii="黑体" w:hAnsi="黑体" w:eastAsia="黑体"/>
          <w:kern w:val="0"/>
          <w:sz w:val="32"/>
          <w:szCs w:val="32"/>
          <w:lang w:val="en-US" w:eastAsia="zh-CN"/>
        </w:rPr>
        <w:t>统计局</w:t>
      </w:r>
      <w:r>
        <w:rPr>
          <w:rFonts w:hint="eastAsia" w:ascii="黑体" w:hAnsi="黑体" w:eastAsia="黑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themeColor="text1"/>
          <w:kern w:val="0"/>
          <w:sz w:val="32"/>
          <w:szCs w:val="32"/>
          <w14:textFill>
            <w14:solidFill>
              <w14:schemeClr w14:val="tx1"/>
            </w14:solidFill>
          </w14:textFill>
        </w:rPr>
        <w:t>昌吉州</w:t>
      </w:r>
      <w:r>
        <w:rPr>
          <w:rFonts w:hint="eastAsia" w:ascii="仿宋_GB2312" w:hAnsi="仿宋_GB2312" w:eastAsia="仿宋_GB2312" w:cs="仿宋_GB2312"/>
          <w:kern w:val="0"/>
          <w:sz w:val="32"/>
          <w:szCs w:val="32"/>
          <w:lang w:val="en-US" w:eastAsia="zh-CN"/>
        </w:rPr>
        <w:t>统计局</w:t>
      </w:r>
      <w:r>
        <w:rPr>
          <w:rFonts w:hint="eastAsia" w:ascii="仿宋_GB2312" w:hAnsi="仿宋_GB2312" w:eastAsia="仿宋_GB2312" w:cs="仿宋_GB2312"/>
          <w:kern w:val="0"/>
          <w:sz w:val="32"/>
          <w:szCs w:val="32"/>
        </w:rPr>
        <w:t>2021年一般公共预算基本支出</w:t>
      </w:r>
      <w:r>
        <w:rPr>
          <w:rFonts w:hint="eastAsia" w:ascii="仿宋_GB2312" w:hAnsi="仿宋_GB2312" w:eastAsia="仿宋_GB2312" w:cs="仿宋_GB2312"/>
          <w:kern w:val="0"/>
          <w:sz w:val="32"/>
          <w:szCs w:val="32"/>
          <w:lang w:val="en-US" w:eastAsia="zh-CN"/>
        </w:rPr>
        <w:t>441.7</w:t>
      </w:r>
      <w:r>
        <w:rPr>
          <w:rFonts w:hint="eastAsia" w:ascii="仿宋_GB2312" w:hAnsi="仿宋_GB2312" w:eastAsia="仿宋_GB2312" w:cs="仿宋_GB2312"/>
          <w:kern w:val="0"/>
          <w:sz w:val="32"/>
          <w:szCs w:val="32"/>
        </w:rPr>
        <w:t>万元， 其中：</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人员经费</w:t>
      </w:r>
      <w:r>
        <w:rPr>
          <w:rFonts w:hint="eastAsia" w:ascii="仿宋_GB2312" w:hAnsi="仿宋_GB2312" w:eastAsia="仿宋_GB2312" w:cs="仿宋_GB2312"/>
          <w:kern w:val="0"/>
          <w:sz w:val="32"/>
          <w:szCs w:val="32"/>
          <w:lang w:val="en-US" w:eastAsia="zh-CN"/>
        </w:rPr>
        <w:t>404.07</w:t>
      </w:r>
      <w:r>
        <w:rPr>
          <w:rFonts w:hint="eastAsia" w:ascii="仿宋_GB2312" w:hAnsi="仿宋_GB2312" w:eastAsia="仿宋_GB2312" w:cs="仿宋_GB2312"/>
          <w:kern w:val="0"/>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费、抚恤金、、医疗费补助、奖励金、其他对个人和家庭的补助等。</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公用经费</w:t>
      </w:r>
      <w:r>
        <w:rPr>
          <w:rFonts w:hint="eastAsia" w:ascii="仿宋_GB2312" w:hAnsi="仿宋_GB2312" w:eastAsia="仿宋_GB2312" w:cs="仿宋_GB2312"/>
          <w:kern w:val="0"/>
          <w:sz w:val="32"/>
          <w:szCs w:val="32"/>
          <w:lang w:val="en-US" w:eastAsia="zh-CN"/>
        </w:rPr>
        <w:t>37.63</w:t>
      </w:r>
      <w:r>
        <w:rPr>
          <w:rFonts w:hint="eastAsia" w:ascii="仿宋_GB2312" w:hAnsi="仿宋_GB2312" w:eastAsia="仿宋_GB2312" w:cs="仿宋_GB2312"/>
          <w:kern w:val="0"/>
          <w:sz w:val="32"/>
          <w:szCs w:val="32"/>
        </w:rPr>
        <w:t>万元，主要包括：办公费、印刷费、咨询费、手续费、水费、电费、邮电费、取暖费、物业管理费、差旅费、维修（护）费、租赁费、会议费、培训费、公务接待费、专用材料费、被装购置费、专用燃料费、劳务费、委托业务费、工会经费、福利费、公务用车运行维护费、其他交通费用、其他商品和服务支出、办公设备购置等。</w:t>
      </w:r>
    </w:p>
    <w:p>
      <w:pPr>
        <w:spacing w:line="560" w:lineRule="exact"/>
        <w:ind w:firstLine="640" w:firstLineChars="200"/>
        <w:rPr>
          <w:rFonts w:hint="eastAsia" w:ascii="黑体" w:hAnsi="宋体" w:eastAsia="黑体" w:cs="宋体"/>
          <w:kern w:val="0"/>
          <w:sz w:val="32"/>
          <w:szCs w:val="32"/>
          <w:lang w:eastAsia="zh-CN"/>
        </w:rPr>
      </w:pPr>
      <w:r>
        <w:rPr>
          <w:rFonts w:hint="eastAsia" w:ascii="黑体" w:hAnsi="宋体" w:eastAsia="黑体" w:cs="宋体"/>
          <w:kern w:val="0"/>
          <w:sz w:val="32"/>
          <w:szCs w:val="32"/>
        </w:rPr>
        <w:t>七、关于昌吉州</w:t>
      </w:r>
      <w:r>
        <w:rPr>
          <w:rFonts w:hint="eastAsia" w:ascii="黑体" w:hAnsi="宋体" w:eastAsia="黑体" w:cs="宋体"/>
          <w:kern w:val="0"/>
          <w:sz w:val="32"/>
          <w:szCs w:val="32"/>
          <w:lang w:val="en-US" w:eastAsia="zh-CN"/>
        </w:rPr>
        <w:t>统计局</w:t>
      </w:r>
      <w:r>
        <w:rPr>
          <w:rFonts w:hint="eastAsia" w:ascii="黑体" w:hAnsi="宋体" w:eastAsia="黑体" w:cs="宋体"/>
          <w:kern w:val="0"/>
          <w:sz w:val="32"/>
          <w:szCs w:val="32"/>
        </w:rPr>
        <w:t>2021年一般公共预算项目支出情况说明</w:t>
      </w:r>
      <w:r>
        <w:rPr>
          <w:rFonts w:hint="eastAsia" w:ascii="黑体" w:hAnsi="宋体" w:eastAsia="黑体" w:cs="宋体"/>
          <w:kern w:val="0"/>
          <w:sz w:val="32"/>
          <w:szCs w:val="32"/>
          <w:lang w:eastAsia="zh-CN"/>
        </w:rPr>
        <w:t>：</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项目名称：</w:t>
      </w:r>
      <w:r>
        <w:rPr>
          <w:rFonts w:hint="eastAsia" w:ascii="仿宋_GB2312" w:hAnsi="仿宋_GB2312" w:eastAsia="仿宋_GB2312" w:cs="仿宋_GB2312"/>
          <w:sz w:val="32"/>
          <w:szCs w:val="32"/>
          <w:lang w:val="en-US" w:eastAsia="zh-CN"/>
        </w:rPr>
        <w:t>一般行政管理事务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设立的政策依据：</w:t>
      </w:r>
      <w:r>
        <w:rPr>
          <w:rFonts w:hint="eastAsia" w:ascii="仿宋_GB2312" w:hAnsi="仿宋_GB2312" w:eastAsia="仿宋_GB2312" w:cs="仿宋_GB2312"/>
          <w:sz w:val="32"/>
          <w:szCs w:val="32"/>
          <w:lang w:val="en-US" w:eastAsia="zh-CN"/>
        </w:rPr>
        <w:t>《中华人民共和国统计法》</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预算安排规模：</w:t>
      </w:r>
      <w:r>
        <w:rPr>
          <w:rFonts w:hint="eastAsia" w:ascii="仿宋_GB2312" w:hAnsi="仿宋_GB2312" w:eastAsia="仿宋_GB2312" w:cs="仿宋_GB2312"/>
          <w:sz w:val="32"/>
          <w:szCs w:val="32"/>
          <w:lang w:val="en-US" w:eastAsia="zh-CN"/>
        </w:rPr>
        <w:t>6万元</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项目承担单位：</w:t>
      </w:r>
      <w:r>
        <w:rPr>
          <w:rFonts w:hint="eastAsia" w:ascii="仿宋_GB2312" w:hAnsi="仿宋_GB2312" w:eastAsia="仿宋_GB2312" w:cs="仿宋_GB2312"/>
          <w:sz w:val="32"/>
          <w:szCs w:val="32"/>
          <w:lang w:val="en-US" w:eastAsia="zh-CN"/>
        </w:rPr>
        <w:t>昌吉州统计局</w:t>
      </w:r>
    </w:p>
    <w:p>
      <w:pPr>
        <w:spacing w:line="560" w:lineRule="exact"/>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z w:val="32"/>
          <w:szCs w:val="32"/>
        </w:rPr>
        <w:t>资金分配情况：</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统计印刷费</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资金执行时间：</w:t>
      </w:r>
      <w:r>
        <w:rPr>
          <w:rFonts w:hint="eastAsia" w:ascii="仿宋_GB2312" w:hAnsi="仿宋_GB2312" w:eastAsia="仿宋_GB2312" w:cs="仿宋_GB2312"/>
          <w:kern w:val="0"/>
          <w:sz w:val="32"/>
          <w:szCs w:val="32"/>
          <w:lang w:val="en-US" w:eastAsia="zh-CN"/>
        </w:rPr>
        <w:t>2021年1月-12月</w:t>
      </w:r>
    </w:p>
    <w:p>
      <w:pPr>
        <w:spacing w:line="560" w:lineRule="exact"/>
        <w:ind w:firstLine="640" w:firstLineChars="200"/>
        <w:rPr>
          <w:rFonts w:hint="eastAsia" w:ascii="仿宋_GB2312" w:hAnsi="仿宋_GB2312" w:eastAsia="仿宋_GB2312" w:cs="仿宋_GB2312"/>
          <w:kern w:val="0"/>
          <w:sz w:val="32"/>
          <w:szCs w:val="32"/>
          <w:lang w:val="en-US" w:eastAsia="zh-CN"/>
        </w:rPr>
      </w:pP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项目名称：</w:t>
      </w:r>
      <w:r>
        <w:rPr>
          <w:rFonts w:hint="eastAsia" w:ascii="仿宋_GB2312" w:hAnsi="仿宋_GB2312" w:eastAsia="仿宋_GB2312" w:cs="仿宋_GB2312"/>
          <w:sz w:val="32"/>
          <w:szCs w:val="32"/>
          <w:lang w:val="en-US" w:eastAsia="zh-CN"/>
        </w:rPr>
        <w:t>统计抽样调查</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设立的政策依据：</w:t>
      </w:r>
      <w:r>
        <w:rPr>
          <w:rFonts w:hint="eastAsia" w:ascii="仿宋_GB2312" w:hAnsi="仿宋_GB2312" w:eastAsia="仿宋_GB2312" w:cs="仿宋_GB2312"/>
          <w:sz w:val="32"/>
          <w:szCs w:val="32"/>
          <w:lang w:val="en-US" w:eastAsia="zh-CN"/>
        </w:rPr>
        <w:t>《中华人民共和国统计法》</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预算安排规模：</w:t>
      </w:r>
      <w:r>
        <w:rPr>
          <w:rFonts w:hint="eastAsia" w:ascii="仿宋_GB2312" w:hAnsi="仿宋_GB2312" w:eastAsia="仿宋_GB2312" w:cs="仿宋_GB2312"/>
          <w:sz w:val="32"/>
          <w:szCs w:val="32"/>
          <w:lang w:val="en-US" w:eastAsia="zh-CN"/>
        </w:rPr>
        <w:t>100万元</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项目承担单位：</w:t>
      </w:r>
      <w:r>
        <w:rPr>
          <w:rFonts w:hint="eastAsia" w:ascii="仿宋_GB2312" w:hAnsi="仿宋_GB2312" w:eastAsia="仿宋_GB2312" w:cs="仿宋_GB2312"/>
          <w:sz w:val="32"/>
          <w:szCs w:val="32"/>
          <w:lang w:val="en-US" w:eastAsia="zh-CN"/>
        </w:rPr>
        <w:t>昌吉州统计局</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资金分配情况：</w:t>
      </w:r>
      <w:r>
        <w:rPr>
          <w:rFonts w:hint="eastAsia" w:ascii="仿宋_GB2312" w:hAnsi="仿宋_GB2312" w:eastAsia="仿宋_GB2312" w:cs="仿宋_GB2312"/>
          <w:sz w:val="32"/>
          <w:szCs w:val="32"/>
          <w:lang w:val="en-US" w:eastAsia="zh-CN"/>
        </w:rPr>
        <w:t>统计抽样调查</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资金执行时间：</w:t>
      </w:r>
      <w:r>
        <w:rPr>
          <w:rFonts w:hint="eastAsia" w:ascii="仿宋_GB2312" w:hAnsi="仿宋_GB2312" w:eastAsia="仿宋_GB2312" w:cs="仿宋_GB2312"/>
          <w:kern w:val="0"/>
          <w:sz w:val="32"/>
          <w:szCs w:val="32"/>
          <w:lang w:val="en-US" w:eastAsia="zh-CN"/>
        </w:rPr>
        <w:t>2021年1月-12月</w:t>
      </w:r>
    </w:p>
    <w:p>
      <w:pPr>
        <w:spacing w:line="560" w:lineRule="exact"/>
        <w:ind w:firstLine="640" w:firstLineChars="200"/>
        <w:rPr>
          <w:rFonts w:hint="eastAsia" w:ascii="仿宋_GB2312" w:hAnsi="宋体" w:eastAsia="仿宋_GB2312" w:cs="宋体"/>
          <w:kern w:val="0"/>
          <w:sz w:val="32"/>
          <w:szCs w:val="32"/>
          <w:lang w:val="en-US" w:eastAsia="zh-CN"/>
        </w:rPr>
      </w:pP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项目名称：</w:t>
      </w:r>
      <w:r>
        <w:rPr>
          <w:rFonts w:hint="eastAsia" w:ascii="仿宋_GB2312" w:hAnsi="仿宋_GB2312" w:eastAsia="仿宋_GB2312" w:cs="仿宋_GB2312"/>
          <w:sz w:val="32"/>
          <w:szCs w:val="32"/>
          <w:lang w:val="en-US" w:eastAsia="zh-CN"/>
        </w:rPr>
        <w:t>专项统计业务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设立的政策依据：</w:t>
      </w:r>
      <w:r>
        <w:rPr>
          <w:rFonts w:hint="eastAsia" w:ascii="仿宋_GB2312" w:hAnsi="仿宋_GB2312" w:eastAsia="仿宋_GB2312" w:cs="仿宋_GB2312"/>
          <w:color w:val="auto"/>
          <w:sz w:val="32"/>
          <w:szCs w:val="32"/>
          <w:lang w:eastAsia="zh-CN"/>
        </w:rPr>
        <w:t>《关于进一步加强城乡居民收支调查的通知》</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预算安排规模：</w:t>
      </w:r>
      <w:r>
        <w:rPr>
          <w:rFonts w:hint="eastAsia" w:ascii="仿宋_GB2312" w:hAnsi="仿宋_GB2312" w:eastAsia="仿宋_GB2312" w:cs="仿宋_GB2312"/>
          <w:sz w:val="32"/>
          <w:szCs w:val="32"/>
          <w:lang w:val="en-US" w:eastAsia="zh-CN"/>
        </w:rPr>
        <w:t>100万元</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项目承担单位：</w:t>
      </w:r>
      <w:r>
        <w:rPr>
          <w:rFonts w:hint="eastAsia" w:ascii="仿宋_GB2312" w:hAnsi="仿宋_GB2312" w:eastAsia="仿宋_GB2312" w:cs="仿宋_GB2312"/>
          <w:sz w:val="32"/>
          <w:szCs w:val="32"/>
          <w:lang w:val="en-US" w:eastAsia="zh-CN"/>
        </w:rPr>
        <w:t>昌吉州统计局</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资金分配情况：</w:t>
      </w:r>
      <w:r>
        <w:rPr>
          <w:rFonts w:hint="eastAsia" w:ascii="仿宋_GB2312" w:hAnsi="仿宋_GB2312" w:eastAsia="仿宋_GB2312" w:cs="仿宋_GB2312"/>
          <w:sz w:val="32"/>
          <w:szCs w:val="32"/>
          <w:lang w:val="en-US" w:eastAsia="zh-CN"/>
        </w:rPr>
        <w:t>统计业务</w:t>
      </w:r>
      <w:r>
        <w:rPr>
          <w:rFonts w:hint="eastAsia" w:ascii="仿宋_GB2312" w:hAnsi="仿宋_GB2312" w:eastAsia="仿宋_GB2312" w:cs="仿宋_GB2312"/>
          <w:sz w:val="32"/>
          <w:szCs w:val="32"/>
        </w:rPr>
        <w:t>资金执行时间：</w:t>
      </w:r>
      <w:r>
        <w:rPr>
          <w:rFonts w:hint="eastAsia" w:ascii="仿宋_GB2312" w:hAnsi="仿宋_GB2312" w:eastAsia="仿宋_GB2312" w:cs="仿宋_GB2312"/>
          <w:kern w:val="0"/>
          <w:sz w:val="32"/>
          <w:szCs w:val="32"/>
          <w:lang w:val="en-US" w:eastAsia="zh-CN"/>
        </w:rPr>
        <w:t>2021年1月-12月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w:t>
      </w:r>
      <w:r>
        <w:rPr>
          <w:rFonts w:hint="eastAsia" w:ascii="黑体" w:hAnsi="宋体" w:eastAsia="黑体" w:cs="宋体"/>
          <w:kern w:val="0"/>
          <w:sz w:val="32"/>
          <w:szCs w:val="32"/>
          <w:lang w:val="en-US" w:eastAsia="zh-CN"/>
        </w:rPr>
        <w:t>统计局</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w:t>
      </w:r>
      <w:r>
        <w:rPr>
          <w:rFonts w:hint="eastAsia" w:ascii="仿宋_GB2312" w:hAnsi="仿宋_GB2312" w:eastAsia="仿宋_GB2312" w:cs="仿宋_GB2312"/>
          <w:kern w:val="0"/>
          <w:sz w:val="32"/>
          <w:szCs w:val="32"/>
          <w:lang w:val="en-US" w:eastAsia="zh-CN"/>
        </w:rPr>
        <w:t>统计局</w:t>
      </w:r>
      <w:r>
        <w:rPr>
          <w:rFonts w:hint="eastAsia" w:ascii="仿宋_GB2312" w:hAnsi="仿宋_GB2312" w:eastAsia="仿宋_GB2312" w:cs="仿宋_GB2312"/>
          <w:kern w:val="0"/>
          <w:sz w:val="32"/>
          <w:szCs w:val="32"/>
        </w:rPr>
        <w:t>2021年一般公共预算“三公”经费数为</w:t>
      </w:r>
      <w:r>
        <w:rPr>
          <w:rFonts w:hint="eastAsia" w:ascii="仿宋_GB2312" w:hAnsi="仿宋_GB2312" w:eastAsia="仿宋_GB2312" w:cs="仿宋_GB2312"/>
          <w:kern w:val="0"/>
          <w:sz w:val="32"/>
          <w:szCs w:val="32"/>
          <w:lang w:val="en-US" w:eastAsia="zh-CN"/>
        </w:rPr>
        <w:t>4.88</w:t>
      </w:r>
      <w:r>
        <w:rPr>
          <w:rFonts w:hint="eastAsia" w:ascii="仿宋_GB2312" w:hAnsi="仿宋_GB2312" w:eastAsia="仿宋_GB2312" w:cs="仿宋_GB2312"/>
          <w:kern w:val="0"/>
          <w:sz w:val="32"/>
          <w:szCs w:val="32"/>
        </w:rPr>
        <w:t>万元，其中：因公出国（境）费</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万元，公务用车购置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万元，公务用车运行费</w:t>
      </w:r>
      <w:r>
        <w:rPr>
          <w:rFonts w:hint="eastAsia" w:ascii="仿宋_GB2312" w:hAnsi="仿宋_GB2312" w:eastAsia="仿宋_GB2312" w:cs="仿宋_GB2312"/>
          <w:kern w:val="0"/>
          <w:sz w:val="32"/>
          <w:szCs w:val="32"/>
          <w:lang w:val="en-US" w:eastAsia="zh-CN"/>
        </w:rPr>
        <w:t>4.31</w:t>
      </w:r>
      <w:r>
        <w:rPr>
          <w:rFonts w:hint="eastAsia" w:ascii="仿宋_GB2312" w:hAnsi="仿宋_GB2312" w:eastAsia="仿宋_GB2312" w:cs="仿宋_GB2312"/>
          <w:kern w:val="0"/>
          <w:sz w:val="32"/>
          <w:szCs w:val="32"/>
        </w:rPr>
        <w:t>万元，公务接待费</w:t>
      </w:r>
      <w:r>
        <w:rPr>
          <w:rFonts w:hint="eastAsia" w:ascii="仿宋_GB2312" w:hAnsi="仿宋_GB2312" w:eastAsia="仿宋_GB2312" w:cs="仿宋_GB2312"/>
          <w:kern w:val="0"/>
          <w:sz w:val="32"/>
          <w:szCs w:val="32"/>
          <w:lang w:val="en-US" w:eastAsia="zh-CN"/>
        </w:rPr>
        <w:t>0.57</w:t>
      </w:r>
      <w:r>
        <w:rPr>
          <w:rFonts w:hint="eastAsia" w:ascii="仿宋_GB2312" w:hAnsi="仿宋_GB2312" w:eastAsia="仿宋_GB2312" w:cs="仿宋_GB2312"/>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2021年一般公共预算“三公”经费</w:t>
      </w:r>
      <w:r>
        <w:rPr>
          <w:rFonts w:hint="eastAsia" w:ascii="仿宋_GB2312" w:hAnsi="仿宋_GB2312" w:eastAsia="仿宋_GB2312" w:cs="仿宋_GB2312"/>
          <w:kern w:val="0"/>
          <w:sz w:val="32"/>
          <w:szCs w:val="32"/>
          <w:lang w:val="en-US" w:eastAsia="zh-CN"/>
        </w:rPr>
        <w:t>与</w:t>
      </w:r>
      <w:r>
        <w:rPr>
          <w:rFonts w:hint="eastAsia" w:ascii="仿宋_GB2312" w:hAnsi="仿宋_GB2312" w:eastAsia="仿宋_GB2312" w:cs="仿宋_GB2312"/>
          <w:kern w:val="0"/>
          <w:sz w:val="32"/>
          <w:szCs w:val="32"/>
        </w:rPr>
        <w:t>上年</w:t>
      </w:r>
      <w:r>
        <w:rPr>
          <w:rFonts w:hint="eastAsia" w:ascii="仿宋_GB2312" w:hAnsi="仿宋_GB2312" w:eastAsia="仿宋_GB2312" w:cs="仿宋_GB2312"/>
          <w:kern w:val="0"/>
          <w:sz w:val="32"/>
          <w:szCs w:val="32"/>
          <w:lang w:val="en-US" w:eastAsia="zh-CN"/>
        </w:rPr>
        <w:t>预算数持平</w:t>
      </w:r>
      <w:r>
        <w:rPr>
          <w:rFonts w:hint="eastAsia" w:ascii="仿宋_GB2312" w:hAnsi="仿宋_GB2312" w:eastAsia="仿宋_GB2312" w:cs="仿宋_GB2312"/>
          <w:kern w:val="0"/>
          <w:sz w:val="32"/>
          <w:szCs w:val="32"/>
        </w:rPr>
        <w:t>，其中：因公出国（境）费增加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万元，主要原因是</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；公务用车购置费为0万元，未安排预算。公务用车运行费</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万元，主要原因是</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；公务接待费</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万元，主要原因是</w:t>
      </w:r>
      <w:r>
        <w:rPr>
          <w:rFonts w:hint="eastAsia" w:ascii="仿宋_GB2312" w:hAnsi="仿宋_GB2312" w:eastAsia="仿宋_GB2312" w:cs="仿宋_GB2312"/>
          <w:kern w:val="0"/>
          <w:sz w:val="32"/>
          <w:szCs w:val="32"/>
          <w:lang w:val="en-US" w:eastAsia="zh-CN"/>
        </w:rPr>
        <w:t>与上年持平。</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w:t>
      </w:r>
      <w:r>
        <w:rPr>
          <w:rFonts w:hint="eastAsia" w:ascii="黑体" w:hAnsi="宋体" w:eastAsia="黑体" w:cs="宋体"/>
          <w:kern w:val="0"/>
          <w:sz w:val="32"/>
          <w:szCs w:val="32"/>
          <w:lang w:val="en-US" w:eastAsia="zh-CN"/>
        </w:rPr>
        <w:t>统计局</w:t>
      </w:r>
      <w:r>
        <w:rPr>
          <w:rFonts w:hint="eastAsia" w:ascii="黑体" w:hAnsi="宋体" w:eastAsia="黑体" w:cs="宋体"/>
          <w:kern w:val="0"/>
          <w:sz w:val="32"/>
          <w:szCs w:val="32"/>
        </w:rPr>
        <w:t>2021年政府性基金预算拨款情况说明</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w:t>
      </w:r>
      <w:r>
        <w:rPr>
          <w:rFonts w:hint="eastAsia" w:ascii="仿宋_GB2312" w:hAnsi="仿宋_GB2312" w:eastAsia="仿宋_GB2312" w:cs="仿宋_GB2312"/>
          <w:kern w:val="0"/>
          <w:sz w:val="32"/>
          <w:szCs w:val="32"/>
          <w:lang w:val="en-US" w:eastAsia="zh-CN"/>
        </w:rPr>
        <w:t>统计局</w:t>
      </w:r>
      <w:r>
        <w:rPr>
          <w:rFonts w:hint="eastAsia" w:ascii="仿宋_GB2312" w:hAnsi="仿宋_GB2312" w:eastAsia="仿宋_GB2312" w:cs="仿宋_GB2312"/>
          <w:kern w:val="0"/>
          <w:sz w:val="32"/>
          <w:szCs w:val="32"/>
        </w:rPr>
        <w:t>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2021年，昌吉州</w:t>
      </w:r>
      <w:r>
        <w:rPr>
          <w:rFonts w:hint="eastAsia" w:ascii="仿宋_GB2312" w:hAnsi="仿宋_GB2312" w:eastAsia="仿宋_GB2312" w:cs="仿宋_GB2312"/>
          <w:kern w:val="0"/>
          <w:sz w:val="32"/>
          <w:szCs w:val="32"/>
          <w:lang w:val="en-US" w:eastAsia="zh-CN"/>
        </w:rPr>
        <w:t>统计局</w:t>
      </w:r>
      <w:r>
        <w:rPr>
          <w:rFonts w:hint="eastAsia" w:ascii="仿宋_GB2312" w:hAnsi="仿宋_GB2312" w:eastAsia="仿宋_GB2312" w:cs="仿宋_GB2312"/>
          <w:kern w:val="0"/>
          <w:sz w:val="32"/>
          <w:szCs w:val="32"/>
        </w:rPr>
        <w:t>的机关运行经费财政拨款预算</w:t>
      </w:r>
      <w:r>
        <w:rPr>
          <w:rFonts w:hint="eastAsia" w:ascii="仿宋_GB2312" w:hAnsi="仿宋_GB2312" w:eastAsia="仿宋_GB2312" w:cs="仿宋_GB2312"/>
          <w:kern w:val="0"/>
          <w:sz w:val="32"/>
          <w:szCs w:val="32"/>
          <w:lang w:val="en-US" w:eastAsia="zh-CN"/>
        </w:rPr>
        <w:t>39.46</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39.33</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0.33</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人员经费公用经费相应增加</w:t>
      </w:r>
      <w:r>
        <w:rPr>
          <w:rFonts w:hint="eastAsia" w:ascii="仿宋_GB2312" w:hAnsi="仿宋_GB2312" w:eastAsia="仿宋_GB2312" w:cs="仿宋_GB2312"/>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2021年，昌吉州</w:t>
      </w:r>
      <w:r>
        <w:rPr>
          <w:rFonts w:hint="eastAsia" w:ascii="仿宋_GB2312" w:hAnsi="仿宋_GB2312" w:eastAsia="仿宋_GB2312" w:cs="仿宋_GB2312"/>
          <w:kern w:val="0"/>
          <w:sz w:val="32"/>
          <w:szCs w:val="32"/>
          <w:lang w:val="en-US" w:eastAsia="zh-CN"/>
        </w:rPr>
        <w:t>统计局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24.73</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24.73</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rPr>
        <w:t>2021年度本部门（单位）面向中小企业预留政府采购项目预算金额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截至2020年底，昌吉州</w:t>
      </w:r>
      <w:r>
        <w:rPr>
          <w:rFonts w:hint="eastAsia" w:ascii="仿宋_GB2312" w:hAnsi="仿宋_GB2312" w:eastAsia="仿宋_GB2312" w:cs="仿宋_GB2312"/>
          <w:kern w:val="0"/>
          <w:sz w:val="32"/>
          <w:szCs w:val="32"/>
          <w:lang w:val="en-US" w:eastAsia="zh-CN"/>
        </w:rPr>
        <w:t>统计局</w:t>
      </w:r>
      <w:r>
        <w:rPr>
          <w:rFonts w:hint="eastAsia" w:ascii="仿宋_GB2312" w:hAnsi="仿宋_GB2312" w:eastAsia="仿宋_GB2312" w:cs="仿宋_GB2312"/>
          <w:kern w:val="0"/>
          <w:sz w:val="32"/>
          <w:szCs w:val="32"/>
        </w:rPr>
        <w:t>占用使用国有资产总体情况为</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两</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43.5</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两</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43.5</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144.94</w:t>
      </w:r>
      <w:r>
        <w:rPr>
          <w:rFonts w:hint="eastAsia" w:ascii="仿宋_GB2312" w:hAnsi="仿宋_GB2312" w:eastAsia="仿宋_GB2312" w:cs="仿宋_GB2312"/>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2021年昌吉州</w:t>
      </w:r>
      <w:r>
        <w:rPr>
          <w:rFonts w:hint="eastAsia" w:ascii="仿宋_GB2312" w:hAnsi="仿宋_GB2312" w:eastAsia="仿宋_GB2312" w:cs="仿宋_GB2312"/>
          <w:kern w:val="0"/>
          <w:sz w:val="32"/>
          <w:szCs w:val="32"/>
          <w:lang w:val="en-US" w:eastAsia="zh-CN"/>
        </w:rPr>
        <w:t>统计局</w:t>
      </w:r>
      <w:r>
        <w:rPr>
          <w:rFonts w:hint="eastAsia" w:ascii="仿宋_GB2312" w:hAnsi="仿宋_GB2312" w:eastAsia="仿宋_GB2312" w:cs="仿宋_GB2312"/>
          <w:kern w:val="0"/>
          <w:sz w:val="32"/>
          <w:szCs w:val="32"/>
        </w:rPr>
        <w:t>部门预算未安排购置车辆经费，安排购置50万元以上大型设备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numPr>
          <w:ilvl w:val="0"/>
          <w:numId w:val="2"/>
        </w:numPr>
        <w:spacing w:line="56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预算绩效情况</w:t>
      </w:r>
    </w:p>
    <w:tbl>
      <w:tblPr>
        <w:tblStyle w:val="6"/>
        <w:tblpPr w:leftFromText="180" w:rightFromText="180" w:vertAnchor="text" w:horzAnchor="page" w:tblpX="1824" w:tblpY="1502"/>
        <w:tblOverlap w:val="never"/>
        <w:tblW w:w="8680" w:type="dxa"/>
        <w:tblInd w:w="0" w:type="dxa"/>
        <w:tblLayout w:type="fixed"/>
        <w:tblCellMar>
          <w:top w:w="0" w:type="dxa"/>
          <w:left w:w="0" w:type="dxa"/>
          <w:bottom w:w="0" w:type="dxa"/>
          <w:right w:w="0" w:type="dxa"/>
        </w:tblCellMar>
      </w:tblPr>
      <w:tblGrid>
        <w:gridCol w:w="945"/>
        <w:gridCol w:w="1429"/>
        <w:gridCol w:w="1205"/>
        <w:gridCol w:w="1454"/>
        <w:gridCol w:w="1023"/>
        <w:gridCol w:w="1458"/>
        <w:gridCol w:w="1166"/>
      </w:tblGrid>
      <w:tr>
        <w:tblPrEx>
          <w:tblCellMar>
            <w:top w:w="0" w:type="dxa"/>
            <w:left w:w="0" w:type="dxa"/>
            <w:bottom w:w="0" w:type="dxa"/>
            <w:right w:w="0" w:type="dxa"/>
          </w:tblCellMar>
        </w:tblPrEx>
        <w:trPr>
          <w:trHeight w:val="796" w:hRule="atLeast"/>
        </w:trPr>
        <w:tc>
          <w:tcPr>
            <w:tcW w:w="868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403" w:hRule="atLeast"/>
        </w:trPr>
        <w:tc>
          <w:tcPr>
            <w:tcW w:w="868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428" w:hRule="atLeast"/>
        </w:trPr>
        <w:tc>
          <w:tcPr>
            <w:tcW w:w="9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088"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昌吉州</w:t>
            </w:r>
            <w:r>
              <w:rPr>
                <w:rFonts w:hint="eastAsia" w:ascii="宋体" w:hAnsi="宋体" w:cs="宋体"/>
                <w:color w:val="000000"/>
                <w:kern w:val="0"/>
                <w:sz w:val="18"/>
                <w:szCs w:val="18"/>
                <w:lang w:val="en-US" w:eastAsia="zh-CN" w:bidi="ar"/>
              </w:rPr>
              <w:t>统计局</w:t>
            </w:r>
          </w:p>
        </w:tc>
        <w:tc>
          <w:tcPr>
            <w:tcW w:w="10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印刷费</w:t>
            </w:r>
          </w:p>
        </w:tc>
      </w:tr>
      <w:tr>
        <w:tblPrEx>
          <w:tblCellMar>
            <w:top w:w="0" w:type="dxa"/>
            <w:left w:w="0" w:type="dxa"/>
            <w:bottom w:w="0" w:type="dxa"/>
            <w:right w:w="0" w:type="dxa"/>
          </w:tblCellMar>
        </w:tblPrEx>
        <w:trPr>
          <w:trHeight w:val="804" w:hRule="atLeast"/>
        </w:trPr>
        <w:tc>
          <w:tcPr>
            <w:tcW w:w="9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c>
          <w:tcPr>
            <w:tcW w:w="145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66"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97" w:hRule="atLeast"/>
        </w:trPr>
        <w:tc>
          <w:tcPr>
            <w:tcW w:w="9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73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本部门负责收集每年经济和社会各方面大量的统计数据，以及历史重要年份和近二十年的全国主要统计数据。目标：统计年鉴、月度卡片和领导干部手册等资料印刷,统计年鉴和领导干部手册全年一次共印200套。</w:t>
            </w:r>
          </w:p>
        </w:tc>
      </w:tr>
      <w:tr>
        <w:tblPrEx>
          <w:tblCellMar>
            <w:top w:w="0" w:type="dxa"/>
            <w:left w:w="0" w:type="dxa"/>
            <w:bottom w:w="0" w:type="dxa"/>
            <w:right w:w="0" w:type="dxa"/>
          </w:tblCellMar>
        </w:tblPrEx>
        <w:trPr>
          <w:trHeight w:val="411" w:hRule="atLeast"/>
        </w:trPr>
        <w:tc>
          <w:tcPr>
            <w:tcW w:w="9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2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11" w:hRule="atLeast"/>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2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卡片资料（本）</w:t>
            </w: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2500</w:t>
            </w:r>
          </w:p>
        </w:tc>
      </w:tr>
      <w:tr>
        <w:tblPrEx>
          <w:tblCellMar>
            <w:top w:w="0" w:type="dxa"/>
            <w:left w:w="0" w:type="dxa"/>
            <w:bottom w:w="0" w:type="dxa"/>
            <w:right w:w="0" w:type="dxa"/>
          </w:tblCellMar>
        </w:tblPrEx>
        <w:trPr>
          <w:trHeight w:val="411" w:hRule="atLeast"/>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统计年鉴（本）</w:t>
            </w: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2500</w:t>
            </w:r>
          </w:p>
        </w:tc>
      </w:tr>
      <w:tr>
        <w:tblPrEx>
          <w:tblCellMar>
            <w:top w:w="0" w:type="dxa"/>
            <w:left w:w="0" w:type="dxa"/>
            <w:bottom w:w="0" w:type="dxa"/>
            <w:right w:w="0" w:type="dxa"/>
          </w:tblCellMar>
        </w:tblPrEx>
        <w:trPr>
          <w:trHeight w:val="411" w:hRule="atLeast"/>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统计年鉴数据准确率</w:t>
            </w: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CellMar>
            <w:top w:w="0" w:type="dxa"/>
            <w:left w:w="0" w:type="dxa"/>
            <w:bottom w:w="0" w:type="dxa"/>
            <w:right w:w="0" w:type="dxa"/>
          </w:tblCellMar>
        </w:tblPrEx>
        <w:trPr>
          <w:trHeight w:val="411" w:hRule="atLeast"/>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印刷完成的时限</w:t>
            </w: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12月底</w:t>
            </w:r>
          </w:p>
        </w:tc>
      </w:tr>
      <w:tr>
        <w:tblPrEx>
          <w:tblCellMar>
            <w:top w:w="0" w:type="dxa"/>
            <w:left w:w="0" w:type="dxa"/>
            <w:bottom w:w="0" w:type="dxa"/>
            <w:right w:w="0" w:type="dxa"/>
          </w:tblCellMar>
        </w:tblPrEx>
        <w:trPr>
          <w:trHeight w:val="411" w:hRule="atLeast"/>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1043"/>
              </w:tabs>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印刷费用</w:t>
            </w: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6万元</w:t>
            </w:r>
          </w:p>
        </w:tc>
      </w:tr>
      <w:tr>
        <w:tblPrEx>
          <w:tblCellMar>
            <w:top w:w="0" w:type="dxa"/>
            <w:left w:w="0" w:type="dxa"/>
            <w:bottom w:w="0" w:type="dxa"/>
            <w:right w:w="0" w:type="dxa"/>
          </w:tblCellMar>
        </w:tblPrEx>
        <w:trPr>
          <w:trHeight w:val="411" w:hRule="atLeast"/>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11" w:hRule="atLeast"/>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为社会各界提供统计数据资料</w:t>
            </w: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CellMar>
            <w:top w:w="0" w:type="dxa"/>
            <w:left w:w="0" w:type="dxa"/>
            <w:bottom w:w="0" w:type="dxa"/>
            <w:right w:w="0" w:type="dxa"/>
          </w:tblCellMar>
        </w:tblPrEx>
        <w:trPr>
          <w:trHeight w:val="411" w:hRule="atLeast"/>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11" w:hRule="atLeast"/>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11" w:hRule="atLeast"/>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定期提供统计数据，保持数据延续性</w:t>
            </w: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trHeight w:val="419" w:hRule="atLeast"/>
        </w:trPr>
        <w:tc>
          <w:tcPr>
            <w:tcW w:w="9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68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使用部门满意率</w:t>
            </w:r>
          </w:p>
        </w:tc>
        <w:tc>
          <w:tcPr>
            <w:tcW w:w="26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2021年度，本年度实行绩效管理的一般公共预算项目   个，涉及预算金额</w:t>
      </w:r>
      <w:r>
        <w:rPr>
          <w:rFonts w:hint="eastAsia" w:ascii="仿宋_GB2312" w:hAnsi="仿宋_GB2312" w:eastAsia="仿宋_GB2312" w:cs="仿宋_GB2312"/>
          <w:kern w:val="0"/>
          <w:sz w:val="32"/>
          <w:szCs w:val="32"/>
          <w:lang w:val="en-US" w:eastAsia="zh-CN"/>
        </w:rPr>
        <w:t>206</w:t>
      </w:r>
      <w:r>
        <w:rPr>
          <w:rFonts w:hint="eastAsia" w:ascii="仿宋_GB2312" w:hAnsi="仿宋_GB2312" w:eastAsia="仿宋_GB2312" w:cs="仿宋_GB2312"/>
          <w:kern w:val="0"/>
          <w:sz w:val="32"/>
          <w:szCs w:val="32"/>
        </w:rPr>
        <w:t>万元。具体情况见下表</w:t>
      </w:r>
      <w:r>
        <w:rPr>
          <w:rFonts w:hint="eastAsia" w:ascii="仿宋_GB2312" w:hAnsi="仿宋_GB2312" w:eastAsia="仿宋_GB2312" w:cs="仿宋_GB2312"/>
          <w:kern w:val="0"/>
          <w:sz w:val="32"/>
          <w:szCs w:val="32"/>
          <w:lang w:eastAsia="zh-CN"/>
        </w:rPr>
        <w:t>：</w:t>
      </w:r>
    </w:p>
    <w:p>
      <w:pPr>
        <w:spacing w:line="560" w:lineRule="exact"/>
        <w:ind w:firstLine="640" w:firstLineChars="200"/>
        <w:rPr>
          <w:rFonts w:hint="eastAsia" w:ascii="仿宋_GB2312" w:hAnsi="仿宋_GB2312" w:eastAsia="仿宋_GB2312" w:cs="仿宋_GB2312"/>
          <w:kern w:val="0"/>
          <w:sz w:val="32"/>
          <w:szCs w:val="32"/>
          <w:lang w:eastAsia="zh-CN"/>
        </w:rPr>
        <w:sectPr>
          <w:pgSz w:w="11906" w:h="16838"/>
          <w:pgMar w:top="1440" w:right="1800" w:bottom="1440" w:left="1800" w:header="851" w:footer="992" w:gutter="0"/>
          <w:pgNumType w:fmt="numberInDash" w:start="24"/>
          <w:cols w:space="720" w:num="1"/>
          <w:docGrid w:type="lines" w:linePitch="312" w:charSpace="0"/>
        </w:sectPr>
      </w:pPr>
    </w:p>
    <w:tbl>
      <w:tblPr>
        <w:tblStyle w:val="6"/>
        <w:tblpPr w:leftFromText="180" w:rightFromText="180" w:vertAnchor="text" w:horzAnchor="page" w:tblpX="1784" w:tblpY="1680"/>
        <w:tblOverlap w:val="never"/>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昌吉州</w:t>
            </w:r>
            <w:r>
              <w:rPr>
                <w:rFonts w:hint="eastAsia" w:ascii="宋体" w:hAnsi="宋体" w:cs="宋体"/>
                <w:color w:val="000000"/>
                <w:kern w:val="0"/>
                <w:sz w:val="18"/>
                <w:szCs w:val="18"/>
                <w:lang w:val="en-US" w:eastAsia="zh-CN" w:bidi="ar"/>
              </w:rPr>
              <w:t>统计局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统计抽样调查</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通过每年开展统计调查，给调查小区的调查员发放补贴，给县市发放培训、督查、质量抽查、数据处理等各阶段的业务工作经费，夯实城镇化率动态调查工作基础，为生产真实、可靠的统计数据提供有力保障。</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发放调查员补贴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100%发放调查员补贴</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组织培训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组织调查员业务培训38人</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补贴覆盖率（%）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宋体" w:hAnsi="宋体" w:eastAsia="宋体" w:cs="宋体"/>
                <w:color w:val="000000"/>
                <w:sz w:val="18"/>
                <w:szCs w:val="18"/>
                <w:lang w:val="en-US" w:eastAsia="zh-CN"/>
              </w:rPr>
              <w:t>补贴人数占应补贴人数的比率达100%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统计调查完成时限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2021年12月底</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1043"/>
              </w:tabs>
              <w:spacing w:line="480" w:lineRule="exact"/>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ab/>
            </w:r>
            <w:r>
              <w:rPr>
                <w:rFonts w:hint="eastAsia" w:ascii="宋体" w:hAnsi="宋体" w:cs="宋体"/>
                <w:color w:val="000000"/>
                <w:sz w:val="18"/>
                <w:szCs w:val="18"/>
                <w:lang w:eastAsia="zh-CN"/>
              </w:rPr>
              <w:t>统计调查经费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100万元</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为社会各界提供统计数据资料</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吸引优势资源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城镇化率水平越高，各种优势资源越向其集中</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调查对象</w:t>
            </w:r>
            <w:r>
              <w:rPr>
                <w:rFonts w:hint="eastAsia" w:ascii="宋体" w:hAnsi="宋体" w:cs="宋体"/>
                <w:color w:val="000000"/>
                <w:sz w:val="18"/>
                <w:szCs w:val="18"/>
              </w:rPr>
              <w:t>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昌吉州</w:t>
            </w:r>
            <w:r>
              <w:rPr>
                <w:rFonts w:hint="eastAsia" w:ascii="宋体" w:hAnsi="宋体" w:cs="宋体"/>
                <w:color w:val="000000"/>
                <w:kern w:val="0"/>
                <w:sz w:val="18"/>
                <w:szCs w:val="18"/>
                <w:lang w:val="en-US" w:eastAsia="zh-CN" w:bidi="ar"/>
              </w:rPr>
              <w:t>统计局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专项统计业务</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根据国家和自治区相关规定，对全州城乡记账户发放记账补贴、辅助调查员发放工作补助、提供业务宣传所需经费，进一步夯实城乡住户调查工作基础，为提供真实、可靠的城乡居民人均可支配收入数据提供有力保障。</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记账户记账补贴（户）</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650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辅助调查员工作补助（人）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68</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补贴覆盖率（%）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宋体" w:hAnsi="宋体" w:eastAsia="宋体" w:cs="宋体"/>
                <w:color w:val="000000"/>
                <w:sz w:val="18"/>
                <w:szCs w:val="18"/>
                <w:lang w:val="en-US" w:eastAsia="zh-CN"/>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default" w:ascii="宋体" w:hAnsi="宋体" w:eastAsia="宋体" w:cs="宋体"/>
                <w:color w:val="000000"/>
                <w:sz w:val="18"/>
                <w:szCs w:val="18"/>
                <w:lang w:val="en-US" w:eastAsia="zh-CN"/>
              </w:rPr>
              <w:t>城乡住户调查工作完成时限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2021年12月底</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1043"/>
              </w:tabs>
              <w:spacing w:line="480" w:lineRule="exact"/>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ab/>
            </w:r>
            <w:r>
              <w:rPr>
                <w:rFonts w:hint="eastAsia" w:ascii="宋体" w:hAnsi="宋体" w:cs="宋体"/>
                <w:color w:val="000000"/>
                <w:sz w:val="18"/>
                <w:szCs w:val="18"/>
                <w:lang w:eastAsia="zh-CN"/>
              </w:rPr>
              <w:t>记账户补贴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100万元</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r>
              <w:rPr>
                <w:rFonts w:hint="eastAsia" w:ascii="宋体" w:hAnsi="宋体" w:cs="宋体"/>
                <w:color w:val="000000"/>
                <w:sz w:val="18"/>
                <w:szCs w:val="18"/>
              </w:rPr>
              <w:t>记账户、辅助调查员认为记账工作重要的人数占总人数的比重（%）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年内记账户调整的人数占总记账人数的比重（%）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小于10%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调查对象</w:t>
            </w:r>
            <w:r>
              <w:rPr>
                <w:rFonts w:hint="eastAsia" w:ascii="宋体" w:hAnsi="宋体" w:cs="宋体"/>
                <w:color w:val="000000"/>
                <w:sz w:val="18"/>
                <w:szCs w:val="18"/>
              </w:rPr>
              <w:t>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6400" w:hanging="6400" w:hangingChars="20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val="en-US" w:eastAsia="zh-CN"/>
        </w:rPr>
        <w:t>统计局</w:t>
      </w:r>
      <w:r>
        <w:rPr>
          <w:rFonts w:hint="eastAsia" w:ascii="仿宋_GB2312" w:hAnsi="宋体" w:eastAsia="仿宋_GB2312" w:cs="宋体"/>
          <w:kern w:val="0"/>
          <w:sz w:val="32"/>
          <w:szCs w:val="32"/>
        </w:rPr>
        <w:t xml:space="preserve">  </w:t>
      </w:r>
    </w:p>
    <w:p>
      <w:pPr>
        <w:widowControl/>
        <w:spacing w:line="520" w:lineRule="exact"/>
        <w:ind w:left="6400" w:hanging="6400" w:hangingChars="20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19</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8ACF6"/>
    <w:multiLevelType w:val="singleLevel"/>
    <w:tmpl w:val="A518ACF6"/>
    <w:lvl w:ilvl="0" w:tentative="0">
      <w:start w:val="4"/>
      <w:numFmt w:val="chineseCounting"/>
      <w:suff w:val="nothing"/>
      <w:lvlText w:val="（%1）"/>
      <w:lvlJc w:val="left"/>
      <w:rPr>
        <w:rFonts w:hint="eastAsia"/>
      </w:rPr>
    </w:lvl>
  </w:abstractNum>
  <w:abstractNum w:abstractNumId="1">
    <w:nsid w:val="6CF07B38"/>
    <w:multiLevelType w:val="multilevel"/>
    <w:tmpl w:val="6CF07B38"/>
    <w:lvl w:ilvl="0" w:tentative="0">
      <w:start w:val="3"/>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105A9"/>
    <w:rsid w:val="035F44FD"/>
    <w:rsid w:val="03EB6294"/>
    <w:rsid w:val="04332EC3"/>
    <w:rsid w:val="04485DC1"/>
    <w:rsid w:val="05260BC0"/>
    <w:rsid w:val="06A75689"/>
    <w:rsid w:val="08CC0CFC"/>
    <w:rsid w:val="08F73117"/>
    <w:rsid w:val="098C2B28"/>
    <w:rsid w:val="09DF64E2"/>
    <w:rsid w:val="0ADC3481"/>
    <w:rsid w:val="0D325467"/>
    <w:rsid w:val="0D782684"/>
    <w:rsid w:val="1297389D"/>
    <w:rsid w:val="13011F36"/>
    <w:rsid w:val="14434AE2"/>
    <w:rsid w:val="14B60BDE"/>
    <w:rsid w:val="19240068"/>
    <w:rsid w:val="197203F2"/>
    <w:rsid w:val="1A6378F8"/>
    <w:rsid w:val="1AAE2CFF"/>
    <w:rsid w:val="1B1020B8"/>
    <w:rsid w:val="1BEC5829"/>
    <w:rsid w:val="1CAC2C71"/>
    <w:rsid w:val="1CB37988"/>
    <w:rsid w:val="1DA27A54"/>
    <w:rsid w:val="211D0484"/>
    <w:rsid w:val="21BF49BD"/>
    <w:rsid w:val="2343647F"/>
    <w:rsid w:val="243B3F4C"/>
    <w:rsid w:val="25D068D6"/>
    <w:rsid w:val="25DF08B3"/>
    <w:rsid w:val="26514F30"/>
    <w:rsid w:val="26EC297F"/>
    <w:rsid w:val="27055C1D"/>
    <w:rsid w:val="2ADF26B4"/>
    <w:rsid w:val="2C3102CD"/>
    <w:rsid w:val="30252486"/>
    <w:rsid w:val="320867B8"/>
    <w:rsid w:val="33977575"/>
    <w:rsid w:val="354E0EB7"/>
    <w:rsid w:val="36C72BA2"/>
    <w:rsid w:val="37094233"/>
    <w:rsid w:val="38890BDD"/>
    <w:rsid w:val="3B2F00B8"/>
    <w:rsid w:val="3BDB0261"/>
    <w:rsid w:val="3C026854"/>
    <w:rsid w:val="3C0B7E0E"/>
    <w:rsid w:val="3C7F20A2"/>
    <w:rsid w:val="3E8560A3"/>
    <w:rsid w:val="3F8608C5"/>
    <w:rsid w:val="41E43765"/>
    <w:rsid w:val="42251152"/>
    <w:rsid w:val="42600894"/>
    <w:rsid w:val="42752301"/>
    <w:rsid w:val="43F53AF8"/>
    <w:rsid w:val="45DB7DF1"/>
    <w:rsid w:val="47DB440A"/>
    <w:rsid w:val="4F3501F1"/>
    <w:rsid w:val="4FA81984"/>
    <w:rsid w:val="4FCC0016"/>
    <w:rsid w:val="501E21B2"/>
    <w:rsid w:val="503A4F92"/>
    <w:rsid w:val="50426E1C"/>
    <w:rsid w:val="54025BC3"/>
    <w:rsid w:val="585F43C9"/>
    <w:rsid w:val="596A4EAA"/>
    <w:rsid w:val="597C7421"/>
    <w:rsid w:val="59AE15BA"/>
    <w:rsid w:val="5DFA019A"/>
    <w:rsid w:val="5E2502F8"/>
    <w:rsid w:val="61667A2F"/>
    <w:rsid w:val="62874800"/>
    <w:rsid w:val="62E10327"/>
    <w:rsid w:val="63264DC8"/>
    <w:rsid w:val="63BE26FD"/>
    <w:rsid w:val="63DD183F"/>
    <w:rsid w:val="66D019C3"/>
    <w:rsid w:val="67115265"/>
    <w:rsid w:val="6AE414E1"/>
    <w:rsid w:val="6CD72753"/>
    <w:rsid w:val="6D412D6E"/>
    <w:rsid w:val="6D4250D1"/>
    <w:rsid w:val="6D893EDB"/>
    <w:rsid w:val="70B600F1"/>
    <w:rsid w:val="70EA0CD3"/>
    <w:rsid w:val="71A44621"/>
    <w:rsid w:val="730C093C"/>
    <w:rsid w:val="745A2BBB"/>
    <w:rsid w:val="75D923F5"/>
    <w:rsid w:val="77DB4C65"/>
    <w:rsid w:val="78BE3415"/>
    <w:rsid w:val="78F71A76"/>
    <w:rsid w:val="79993E49"/>
    <w:rsid w:val="79C23CE0"/>
    <w:rsid w:val="7C0317A8"/>
    <w:rsid w:val="7CFF5310"/>
    <w:rsid w:val="7EA247FA"/>
    <w:rsid w:val="7EC22EA5"/>
    <w:rsid w:val="7F0A5963"/>
    <w:rsid w:val="7F79536F"/>
    <w:rsid w:val="7FCD2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paragraph" w:customStyle="1" w:styleId="16">
    <w:name w:val="正文文本缩进1"/>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BBF83-828A-4319-A25C-FEFB235F52C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1297</Words>
  <Characters>7395</Characters>
  <Lines>61</Lines>
  <Paragraphs>17</Paragraphs>
  <TotalTime>2</TotalTime>
  <ScaleCrop>false</ScaleCrop>
  <LinksUpToDate>false</LinksUpToDate>
  <CharactersWithSpaces>8675</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财务</cp:lastModifiedBy>
  <cp:lastPrinted>2021-02-07T13:18:00Z</cp:lastPrinted>
  <dcterms:modified xsi:type="dcterms:W3CDTF">2025-03-12T08:40:03Z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B97B128E3C1046DB906E2A72E83ED7E7</vt:lpwstr>
  </property>
</Properties>
</file>