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15FD0">
      <w:pPr>
        <w:rPr>
          <w:rFonts w:ascii="黑体" w:hAnsi="黑体" w:eastAsia="黑体"/>
          <w:sz w:val="32"/>
          <w:szCs w:val="32"/>
        </w:rPr>
      </w:pPr>
      <w:r>
        <w:rPr>
          <w:rFonts w:hint="eastAsia" w:ascii="黑体" w:hAnsi="黑体" w:eastAsia="黑体"/>
          <w:sz w:val="32"/>
          <w:szCs w:val="32"/>
        </w:rPr>
        <w:t>附件：</w:t>
      </w:r>
    </w:p>
    <w:p w14:paraId="1045636B"/>
    <w:p w14:paraId="235F45E1"/>
    <w:p w14:paraId="518A1EF2">
      <w:pPr>
        <w:widowControl/>
        <w:spacing w:before="100" w:beforeAutospacing="1" w:after="100" w:afterAutospacing="1"/>
        <w:outlineLvl w:val="1"/>
        <w:rPr>
          <w:rFonts w:ascii="黑体" w:hAnsi="黑体" w:eastAsia="黑体" w:cs="宋体"/>
          <w:kern w:val="0"/>
          <w:sz w:val="32"/>
          <w:szCs w:val="32"/>
        </w:rPr>
      </w:pPr>
      <w:bookmarkStart w:id="4" w:name="_GoBack"/>
      <w:bookmarkEnd w:id="4"/>
    </w:p>
    <w:p w14:paraId="2B6BEC51">
      <w:pPr>
        <w:widowControl/>
        <w:spacing w:before="100" w:beforeAutospacing="1" w:after="100" w:afterAutospacing="1"/>
        <w:outlineLvl w:val="1"/>
        <w:rPr>
          <w:rFonts w:ascii="黑体" w:hAnsi="黑体" w:eastAsia="黑体" w:cs="宋体"/>
          <w:kern w:val="0"/>
          <w:sz w:val="32"/>
          <w:szCs w:val="32"/>
        </w:rPr>
      </w:pPr>
    </w:p>
    <w:p w14:paraId="5A4EDB8D">
      <w:pPr>
        <w:widowControl/>
        <w:spacing w:before="100" w:beforeAutospacing="1" w:after="100" w:afterAutospacing="1"/>
        <w:outlineLvl w:val="1"/>
        <w:rPr>
          <w:rFonts w:ascii="宋体" w:hAnsi="宋体" w:cs="宋体"/>
          <w:b/>
          <w:bCs/>
          <w:kern w:val="0"/>
          <w:sz w:val="44"/>
          <w:szCs w:val="44"/>
        </w:rPr>
      </w:pPr>
    </w:p>
    <w:p w14:paraId="64821B4E">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昌吉州市场监督管理局2020年部门预算公开</w:t>
      </w:r>
    </w:p>
    <w:p w14:paraId="0406A293">
      <w:pPr>
        <w:widowControl/>
        <w:spacing w:before="100" w:beforeAutospacing="1" w:after="100" w:afterAutospacing="1"/>
        <w:jc w:val="center"/>
        <w:outlineLvl w:val="1"/>
        <w:rPr>
          <w:rFonts w:ascii="宋体" w:hAnsi="宋体"/>
          <w:b/>
          <w:kern w:val="0"/>
          <w:sz w:val="44"/>
          <w:szCs w:val="44"/>
        </w:rPr>
      </w:pPr>
    </w:p>
    <w:p w14:paraId="07A8FF0F">
      <w:pPr>
        <w:widowControl/>
        <w:spacing w:before="100" w:beforeAutospacing="1" w:after="100" w:afterAutospacing="1"/>
        <w:jc w:val="center"/>
        <w:outlineLvl w:val="1"/>
        <w:rPr>
          <w:rFonts w:ascii="宋体" w:hAnsi="宋体"/>
          <w:b/>
          <w:kern w:val="0"/>
          <w:sz w:val="44"/>
          <w:szCs w:val="44"/>
        </w:rPr>
      </w:pPr>
    </w:p>
    <w:p w14:paraId="270A3A6B">
      <w:pPr>
        <w:widowControl/>
        <w:spacing w:before="100" w:beforeAutospacing="1" w:after="100" w:afterAutospacing="1"/>
        <w:jc w:val="center"/>
        <w:outlineLvl w:val="1"/>
        <w:rPr>
          <w:rFonts w:ascii="宋体" w:hAnsi="宋体"/>
          <w:b/>
          <w:kern w:val="0"/>
          <w:sz w:val="44"/>
          <w:szCs w:val="44"/>
        </w:rPr>
      </w:pPr>
    </w:p>
    <w:p w14:paraId="386102D2">
      <w:pPr>
        <w:widowControl/>
        <w:spacing w:before="100" w:beforeAutospacing="1" w:after="100" w:afterAutospacing="1"/>
        <w:jc w:val="center"/>
        <w:outlineLvl w:val="1"/>
        <w:rPr>
          <w:rFonts w:ascii="宋体" w:hAnsi="宋体"/>
          <w:b/>
          <w:kern w:val="0"/>
          <w:sz w:val="44"/>
          <w:szCs w:val="44"/>
        </w:rPr>
      </w:pPr>
    </w:p>
    <w:p w14:paraId="3AF4FE5C">
      <w:pPr>
        <w:widowControl/>
        <w:spacing w:before="100" w:beforeAutospacing="1" w:after="100" w:afterAutospacing="1"/>
        <w:jc w:val="center"/>
        <w:outlineLvl w:val="1"/>
        <w:rPr>
          <w:rFonts w:ascii="宋体" w:hAnsi="宋体"/>
          <w:b/>
          <w:kern w:val="0"/>
          <w:sz w:val="44"/>
          <w:szCs w:val="44"/>
        </w:rPr>
      </w:pPr>
    </w:p>
    <w:p w14:paraId="3A261BC8">
      <w:pPr>
        <w:widowControl/>
        <w:spacing w:before="100" w:beforeAutospacing="1" w:after="100" w:afterAutospacing="1"/>
        <w:jc w:val="center"/>
        <w:outlineLvl w:val="1"/>
        <w:rPr>
          <w:rFonts w:ascii="宋体" w:hAnsi="宋体"/>
          <w:b/>
          <w:kern w:val="0"/>
          <w:sz w:val="44"/>
          <w:szCs w:val="44"/>
        </w:rPr>
      </w:pPr>
    </w:p>
    <w:p w14:paraId="555F914C">
      <w:pPr>
        <w:widowControl/>
        <w:spacing w:before="100" w:beforeAutospacing="1" w:after="100" w:afterAutospacing="1"/>
        <w:jc w:val="center"/>
        <w:outlineLvl w:val="1"/>
        <w:rPr>
          <w:rFonts w:ascii="宋体" w:hAnsi="宋体"/>
          <w:b/>
          <w:kern w:val="0"/>
          <w:sz w:val="44"/>
          <w:szCs w:val="44"/>
        </w:rPr>
      </w:pPr>
    </w:p>
    <w:p w14:paraId="575D3056">
      <w:pPr>
        <w:widowControl/>
        <w:spacing w:before="100" w:beforeAutospacing="1" w:after="100" w:afterAutospacing="1"/>
        <w:jc w:val="center"/>
        <w:outlineLvl w:val="1"/>
        <w:rPr>
          <w:rFonts w:ascii="宋体" w:hAnsi="宋体"/>
          <w:b/>
          <w:kern w:val="0"/>
          <w:sz w:val="44"/>
          <w:szCs w:val="44"/>
        </w:rPr>
      </w:pPr>
    </w:p>
    <w:p w14:paraId="179A7823">
      <w:pPr>
        <w:widowControl/>
        <w:spacing w:before="100" w:beforeAutospacing="1" w:after="100" w:afterAutospacing="1"/>
        <w:jc w:val="center"/>
        <w:outlineLvl w:val="1"/>
        <w:rPr>
          <w:rFonts w:ascii="宋体" w:hAnsi="宋体"/>
          <w:b/>
          <w:kern w:val="0"/>
          <w:sz w:val="44"/>
          <w:szCs w:val="44"/>
        </w:rPr>
      </w:pPr>
    </w:p>
    <w:p w14:paraId="63BAF33D">
      <w:pPr>
        <w:widowControl/>
        <w:spacing w:before="100" w:beforeAutospacing="1" w:after="100" w:afterAutospacing="1"/>
        <w:jc w:val="center"/>
        <w:outlineLvl w:val="1"/>
        <w:rPr>
          <w:rFonts w:ascii="宋体" w:hAnsi="宋体"/>
          <w:b/>
          <w:kern w:val="0"/>
          <w:sz w:val="44"/>
          <w:szCs w:val="44"/>
        </w:rPr>
      </w:pPr>
    </w:p>
    <w:p w14:paraId="0809BD9A">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1F9111AC">
      <w:pPr>
        <w:widowControl/>
        <w:spacing w:line="440" w:lineRule="exact"/>
        <w:ind w:firstLine="643" w:firstLineChars="200"/>
        <w:outlineLvl w:val="1"/>
        <w:rPr>
          <w:rFonts w:ascii="仿宋_GB2312" w:hAnsi="宋体" w:eastAsia="仿宋_GB2312"/>
          <w:b/>
          <w:kern w:val="0"/>
          <w:sz w:val="32"/>
          <w:szCs w:val="32"/>
        </w:rPr>
      </w:pPr>
    </w:p>
    <w:p w14:paraId="7BD8FBED">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昌吉州市场监督管理局概况</w:t>
      </w:r>
    </w:p>
    <w:p w14:paraId="3300A8B5">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3A816DAA">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02F0FCA">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14:paraId="779B7E66">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451A7247">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0A28732C">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21FEFCB8">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3FDE2347">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3FC9F21F">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6A1EC3EF">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62EA98E5">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791DA0F1">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3C48FE7B">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14:paraId="13BD3ECE">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一、关于昌吉州市场监督管理局2020年收支预算情况的总体说明</w:t>
      </w:r>
    </w:p>
    <w:p w14:paraId="697B084D">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二、关于昌吉州市场监督管理局2020年收入预算情况说明</w:t>
      </w:r>
    </w:p>
    <w:p w14:paraId="7D13F7B4">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三、关于昌吉州市场监督管理局*部门2020年支出预算情况说明</w:t>
      </w:r>
    </w:p>
    <w:p w14:paraId="53464D26">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昌吉州市场监督管理局2020</w:t>
      </w:r>
      <w:r>
        <w:rPr>
          <w:rFonts w:hint="eastAsia" w:ascii="仿宋_GB2312" w:hAnsi="宋体" w:eastAsia="仿宋_GB2312"/>
          <w:bCs/>
          <w:kern w:val="0"/>
          <w:sz w:val="32"/>
          <w:szCs w:val="32"/>
        </w:rPr>
        <w:t>年财政拨款收支预算情况的总体说明</w:t>
      </w:r>
    </w:p>
    <w:p w14:paraId="1BF82EBE">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五、关于昌吉州市场监督管理局2020年一般公共预算当年拨款情况说明</w:t>
      </w:r>
    </w:p>
    <w:p w14:paraId="659C6A82">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六、关于昌吉州市场监督管理局2020年一般公共预算基本支出情况说明</w:t>
      </w:r>
    </w:p>
    <w:p w14:paraId="7A27D398">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七、关于昌吉州市场监督管理局2020年项目支出情况说明</w:t>
      </w:r>
    </w:p>
    <w:p w14:paraId="3FF206BD">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八、关于昌吉州市场监督管理局2020年一般公共预算“三公”经费预算情况说明</w:t>
      </w:r>
    </w:p>
    <w:p w14:paraId="193EE471">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九、关于昌吉州市场监督管理局2020年政府性基金预算拨款情况说明</w:t>
      </w:r>
    </w:p>
    <w:p w14:paraId="3DAB9D20">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62E4A17D">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380EFA35">
      <w:pPr>
        <w:widowControl/>
        <w:jc w:val="center"/>
        <w:outlineLvl w:val="1"/>
        <w:rPr>
          <w:rFonts w:ascii="黑体" w:hAnsi="黑体" w:eastAsia="黑体"/>
          <w:kern w:val="0"/>
          <w:sz w:val="32"/>
          <w:szCs w:val="32"/>
        </w:rPr>
      </w:pPr>
    </w:p>
    <w:p w14:paraId="22ED5A7D">
      <w:pPr>
        <w:widowControl/>
        <w:jc w:val="center"/>
        <w:outlineLvl w:val="1"/>
        <w:rPr>
          <w:rFonts w:ascii="黑体" w:hAnsi="黑体" w:eastAsia="黑体"/>
          <w:kern w:val="0"/>
          <w:sz w:val="32"/>
          <w:szCs w:val="32"/>
        </w:rPr>
      </w:pPr>
    </w:p>
    <w:p w14:paraId="6EB7D02D">
      <w:pPr>
        <w:widowControl/>
        <w:jc w:val="center"/>
        <w:outlineLvl w:val="1"/>
        <w:rPr>
          <w:rFonts w:ascii="黑体" w:hAnsi="黑体" w:eastAsia="黑体"/>
          <w:kern w:val="0"/>
          <w:sz w:val="32"/>
          <w:szCs w:val="32"/>
        </w:rPr>
      </w:pPr>
    </w:p>
    <w:p w14:paraId="3FC61296">
      <w:pPr>
        <w:widowControl/>
        <w:jc w:val="center"/>
        <w:outlineLvl w:val="1"/>
        <w:rPr>
          <w:rFonts w:ascii="黑体" w:hAnsi="黑体" w:eastAsia="黑体"/>
          <w:kern w:val="0"/>
          <w:sz w:val="32"/>
          <w:szCs w:val="32"/>
        </w:rPr>
      </w:pPr>
    </w:p>
    <w:p w14:paraId="0935AB84">
      <w:pPr>
        <w:widowControl/>
        <w:jc w:val="center"/>
        <w:outlineLvl w:val="1"/>
        <w:rPr>
          <w:rFonts w:ascii="黑体" w:hAnsi="黑体" w:eastAsia="黑体"/>
          <w:kern w:val="0"/>
          <w:sz w:val="32"/>
          <w:szCs w:val="32"/>
        </w:rPr>
      </w:pPr>
    </w:p>
    <w:p w14:paraId="5470CFE3">
      <w:pPr>
        <w:widowControl/>
        <w:jc w:val="center"/>
        <w:outlineLvl w:val="1"/>
        <w:rPr>
          <w:rFonts w:ascii="黑体" w:hAnsi="黑体" w:eastAsia="黑体"/>
          <w:kern w:val="0"/>
          <w:sz w:val="32"/>
          <w:szCs w:val="32"/>
        </w:rPr>
      </w:pPr>
    </w:p>
    <w:p w14:paraId="73B46A4B">
      <w:pPr>
        <w:widowControl/>
        <w:jc w:val="center"/>
        <w:outlineLvl w:val="1"/>
        <w:rPr>
          <w:rFonts w:ascii="黑体" w:hAnsi="黑体" w:eastAsia="黑体"/>
          <w:kern w:val="0"/>
          <w:sz w:val="32"/>
          <w:szCs w:val="32"/>
        </w:rPr>
      </w:pPr>
    </w:p>
    <w:p w14:paraId="7F7E8ECA">
      <w:pPr>
        <w:widowControl/>
        <w:jc w:val="center"/>
        <w:outlineLvl w:val="1"/>
        <w:rPr>
          <w:rFonts w:ascii="黑体" w:hAnsi="黑体" w:eastAsia="黑体"/>
          <w:kern w:val="0"/>
          <w:sz w:val="32"/>
          <w:szCs w:val="32"/>
        </w:rPr>
      </w:pPr>
    </w:p>
    <w:p w14:paraId="6E052265">
      <w:pPr>
        <w:widowControl/>
        <w:jc w:val="center"/>
        <w:outlineLvl w:val="1"/>
        <w:rPr>
          <w:rFonts w:ascii="黑体" w:hAnsi="黑体" w:eastAsia="黑体"/>
          <w:kern w:val="0"/>
          <w:sz w:val="32"/>
          <w:szCs w:val="32"/>
        </w:rPr>
      </w:pPr>
    </w:p>
    <w:p w14:paraId="13AC1026">
      <w:pPr>
        <w:widowControl/>
        <w:jc w:val="center"/>
        <w:outlineLvl w:val="1"/>
        <w:rPr>
          <w:rFonts w:ascii="黑体" w:hAnsi="黑体" w:eastAsia="黑体"/>
          <w:kern w:val="0"/>
          <w:sz w:val="32"/>
          <w:szCs w:val="32"/>
        </w:rPr>
      </w:pPr>
    </w:p>
    <w:p w14:paraId="6CDBD743">
      <w:pPr>
        <w:widowControl/>
        <w:jc w:val="center"/>
        <w:outlineLvl w:val="1"/>
        <w:rPr>
          <w:rFonts w:ascii="黑体" w:hAnsi="黑体" w:eastAsia="黑体"/>
          <w:kern w:val="0"/>
          <w:sz w:val="32"/>
          <w:szCs w:val="32"/>
        </w:rPr>
      </w:pPr>
    </w:p>
    <w:p w14:paraId="6AC6DC37">
      <w:pPr>
        <w:widowControl/>
        <w:jc w:val="center"/>
        <w:outlineLvl w:val="1"/>
        <w:rPr>
          <w:rFonts w:ascii="黑体" w:hAnsi="黑体" w:eastAsia="黑体"/>
          <w:kern w:val="0"/>
          <w:sz w:val="32"/>
          <w:szCs w:val="32"/>
        </w:rPr>
      </w:pPr>
    </w:p>
    <w:p w14:paraId="5A4E56B8">
      <w:pPr>
        <w:widowControl/>
        <w:jc w:val="center"/>
        <w:outlineLvl w:val="1"/>
        <w:rPr>
          <w:rFonts w:ascii="黑体" w:hAnsi="黑体" w:eastAsia="黑体"/>
          <w:kern w:val="0"/>
          <w:sz w:val="32"/>
          <w:szCs w:val="32"/>
        </w:rPr>
      </w:pPr>
    </w:p>
    <w:p w14:paraId="0024F96A">
      <w:pPr>
        <w:widowControl/>
        <w:jc w:val="center"/>
        <w:outlineLvl w:val="1"/>
        <w:rPr>
          <w:rFonts w:ascii="黑体" w:hAnsi="黑体" w:eastAsia="黑体"/>
          <w:kern w:val="0"/>
          <w:sz w:val="32"/>
          <w:szCs w:val="32"/>
        </w:rPr>
      </w:pPr>
    </w:p>
    <w:p w14:paraId="4BF63EAE">
      <w:pPr>
        <w:widowControl/>
        <w:jc w:val="center"/>
        <w:outlineLvl w:val="1"/>
        <w:rPr>
          <w:rFonts w:ascii="黑体" w:hAnsi="黑体" w:eastAsia="黑体"/>
          <w:kern w:val="0"/>
          <w:sz w:val="32"/>
          <w:szCs w:val="32"/>
        </w:rPr>
      </w:pPr>
    </w:p>
    <w:p w14:paraId="46C3AFD9">
      <w:pPr>
        <w:widowControl/>
        <w:jc w:val="center"/>
        <w:outlineLvl w:val="1"/>
        <w:rPr>
          <w:rFonts w:ascii="黑体" w:hAnsi="黑体" w:eastAsia="黑体"/>
          <w:kern w:val="0"/>
          <w:sz w:val="32"/>
          <w:szCs w:val="32"/>
        </w:rPr>
      </w:pPr>
    </w:p>
    <w:p w14:paraId="52CB1F65">
      <w:pPr>
        <w:widowControl/>
        <w:jc w:val="center"/>
        <w:outlineLvl w:val="1"/>
        <w:rPr>
          <w:rFonts w:ascii="黑体" w:hAnsi="黑体" w:eastAsia="黑体"/>
          <w:kern w:val="0"/>
          <w:sz w:val="32"/>
          <w:szCs w:val="32"/>
        </w:rPr>
      </w:pPr>
    </w:p>
    <w:p w14:paraId="26293345">
      <w:pPr>
        <w:widowControl/>
        <w:jc w:val="center"/>
        <w:outlineLvl w:val="1"/>
        <w:rPr>
          <w:rFonts w:ascii="黑体" w:hAnsi="黑体" w:eastAsia="黑体"/>
          <w:kern w:val="0"/>
          <w:sz w:val="32"/>
          <w:szCs w:val="32"/>
        </w:rPr>
      </w:pPr>
    </w:p>
    <w:p w14:paraId="559EF79A">
      <w:pPr>
        <w:widowControl/>
        <w:jc w:val="center"/>
        <w:outlineLvl w:val="1"/>
        <w:rPr>
          <w:rFonts w:ascii="黑体" w:hAnsi="黑体" w:eastAsia="黑体"/>
          <w:kern w:val="0"/>
          <w:sz w:val="32"/>
          <w:szCs w:val="32"/>
        </w:rPr>
      </w:pPr>
    </w:p>
    <w:p w14:paraId="582F032A">
      <w:pPr>
        <w:widowControl/>
        <w:jc w:val="center"/>
        <w:outlineLvl w:val="1"/>
        <w:rPr>
          <w:rFonts w:ascii="黑体" w:hAnsi="黑体" w:eastAsia="黑体"/>
          <w:kern w:val="0"/>
          <w:sz w:val="32"/>
          <w:szCs w:val="32"/>
        </w:rPr>
      </w:pPr>
    </w:p>
    <w:p w14:paraId="044520C2">
      <w:pPr>
        <w:widowControl/>
        <w:jc w:val="center"/>
        <w:outlineLvl w:val="1"/>
        <w:rPr>
          <w:rFonts w:ascii="黑体" w:hAnsi="黑体" w:eastAsia="黑体"/>
          <w:kern w:val="0"/>
          <w:sz w:val="32"/>
          <w:szCs w:val="32"/>
        </w:rPr>
      </w:pPr>
    </w:p>
    <w:p w14:paraId="030CB469">
      <w:pPr>
        <w:widowControl/>
        <w:jc w:val="center"/>
        <w:outlineLvl w:val="1"/>
        <w:rPr>
          <w:rFonts w:ascii="黑体" w:hAnsi="黑体" w:eastAsia="黑体"/>
          <w:kern w:val="0"/>
          <w:sz w:val="32"/>
          <w:szCs w:val="32"/>
        </w:rPr>
      </w:pPr>
    </w:p>
    <w:p w14:paraId="0CE870CC">
      <w:pPr>
        <w:widowControl/>
        <w:jc w:val="center"/>
        <w:outlineLvl w:val="1"/>
        <w:rPr>
          <w:rFonts w:ascii="黑体" w:hAnsi="黑体" w:eastAsia="黑体"/>
          <w:kern w:val="0"/>
          <w:sz w:val="32"/>
          <w:szCs w:val="32"/>
        </w:rPr>
      </w:pPr>
    </w:p>
    <w:p w14:paraId="576EC91E">
      <w:pPr>
        <w:widowControl/>
        <w:jc w:val="center"/>
        <w:outlineLvl w:val="1"/>
        <w:rPr>
          <w:rFonts w:ascii="黑体" w:hAnsi="黑体" w:eastAsia="黑体"/>
          <w:kern w:val="0"/>
          <w:sz w:val="32"/>
          <w:szCs w:val="32"/>
        </w:rPr>
      </w:pPr>
    </w:p>
    <w:p w14:paraId="4D437FFE">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昌吉州市场监督管理局单位概况</w:t>
      </w:r>
    </w:p>
    <w:p w14:paraId="64AABE49">
      <w:pPr>
        <w:widowControl/>
        <w:spacing w:line="560" w:lineRule="exact"/>
        <w:jc w:val="center"/>
        <w:outlineLvl w:val="1"/>
        <w:rPr>
          <w:rFonts w:ascii="宋体" w:hAnsi="宋体"/>
          <w:b/>
          <w:kern w:val="0"/>
          <w:sz w:val="32"/>
          <w:szCs w:val="32"/>
        </w:rPr>
      </w:pPr>
    </w:p>
    <w:p w14:paraId="6CD95ED0">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主要职能</w:t>
      </w:r>
    </w:p>
    <w:p w14:paraId="612CB47B">
      <w:pPr>
        <w:widowControl/>
        <w:spacing w:line="56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（一）负责市场综合监督管理和知识产权管理。贯彻执行国家、自治区市场监督管理和知识产权管理有关法律和规章，拟订有关规划，规范和维护市场秩序，营造诚实守信、公平竞争的市场环境。</w:t>
      </w:r>
    </w:p>
    <w:p w14:paraId="3ECA0295">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（二）负责市场主体统一登记注册。指导各类企业、农民专业合作社和从事经营活动的单位、个体工商户以及外国（地</w:t>
      </w:r>
      <w:bookmarkStart w:id="0" w:name="page3"/>
      <w:bookmarkEnd w:id="0"/>
      <w:r>
        <w:rPr>
          <w:rFonts w:hint="eastAsia" w:ascii="仿宋_GB2312" w:hAnsi="仿宋" w:eastAsia="仿宋_GB2312"/>
          <w:sz w:val="32"/>
          <w:szCs w:val="32"/>
        </w:rPr>
        <w:t>区）企业常驻代表机构等市场主体的登记注册。建立市场主体信息公示和共享机制，依法公示和共享有关信息，加强信用监管，推动市场主体信用体系建设。</w:t>
      </w:r>
    </w:p>
    <w:p w14:paraId="73FF33F0">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（三）负责组织和指导市场监管和知识产权综合执法工作。指导县（市）市场监管综合执法队伍整合和建设，推动实行统一的市场监管。组织查处较大违法案件。规范市场监管和知识产权行政执法行为。</w:t>
      </w:r>
    </w:p>
    <w:p w14:paraId="6E0C06DD">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（四）根据委托、授权开展反垄断统一执法。</w:t>
      </w:r>
    </w:p>
    <w:p w14:paraId="4798901B">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负责集贸市场和个体工商户安全生产管理。负责监督管理市场秩序。依法监督管理市场交易，网络商品交易及有关服务的行为。组织指导查处价格收费违法违规、不正当竞争、违法直销、传销、侵犯商标专利知识产权和制售假冒伪劣商品行为。指导广告业发展，监督管理广告活动。指导查处无照生产经营和相关无证生产经营行为。指导自治州消费者协会开展消费维权工作。</w:t>
      </w:r>
    </w:p>
    <w:p w14:paraId="5D945D31">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负责宏观质量管理。落实国家和自治区关于质量发展纲要的政策措施，拟订并实施质量发展规划和质量建设政策措施，推进质量发展工作，负责推进产品质量诚信体系建设，组织实施提高质量水平发展战略，推广先进的质量管理经验和方法，推进名牌发展战略，组织实施质量奖励制度。组织开展产品质量事故调查。</w:t>
      </w:r>
    </w:p>
    <w:p w14:paraId="1B83F0B3">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（七）负责产品质量安全监督管理。管理产品质量监督抽查、风险监控工作。组织实施质量分级制度、质量安全追溯制</w:t>
      </w:r>
      <w:bookmarkStart w:id="1" w:name="page4"/>
      <w:bookmarkEnd w:id="1"/>
      <w:r>
        <w:rPr>
          <w:rFonts w:hint="eastAsia" w:ascii="仿宋_GB2312" w:hAnsi="仿宋" w:eastAsia="仿宋_GB2312"/>
          <w:sz w:val="32"/>
          <w:szCs w:val="32"/>
        </w:rPr>
        <w:t>度。指导工业产品生产许可管理。负责纤维质量监督工作。</w:t>
      </w:r>
    </w:p>
    <w:p w14:paraId="283E406D">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（八）负责特种设备安全监督管理。综合管理特种设备安全监察、监督工作，监督检查高耗能特种设备节能标准和锅炉环境保护标准的执行情况。</w:t>
      </w:r>
    </w:p>
    <w:p w14:paraId="0CF2373C">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（九）负责食品安全监督管理综合协调。组织制定食品安全重大政策并组织实施。负责食品安全应急体系建设，组织指导较大食品安全事件应急处置和调查处理工作。建立健全食品安全重要信息直报制度。</w:t>
      </w:r>
    </w:p>
    <w:p w14:paraId="6A8B610C">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检查处置和风险预警、风险交流工作。组织实施特殊食品注册核查、备案和监督管理。</w:t>
      </w:r>
    </w:p>
    <w:p w14:paraId="07B8E90C">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（十一）负责统一管理计量工作。执行国家计量制度，推行国家法定计量单位，依法管理计量器具及量值传递和比对工作。规范、监督商品量和市场计量行为。</w:t>
      </w:r>
    </w:p>
    <w:p w14:paraId="1DDBCA1B">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二）负责统一管理标准化工作。负责对强制性标准的实施进行监督检查。推行采用国标标准和国外先进标准，受理企业产品备案。制定地方标准化工作规划、计划；指导本行政区域有关行政主管部门的标准化工作，协调和处理有关标准化工作问题；依法组织制定地方标准。</w:t>
      </w:r>
    </w:p>
    <w:p w14:paraId="4886341F">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（十三）负责统一管理检验检测工作。推进检验检测机构</w:t>
      </w:r>
      <w:bookmarkStart w:id="2" w:name="page5"/>
      <w:bookmarkEnd w:id="2"/>
      <w:r>
        <w:rPr>
          <w:rFonts w:hint="eastAsia" w:ascii="仿宋_GB2312" w:hAnsi="仿宋" w:eastAsia="仿宋_GB2312"/>
          <w:sz w:val="32"/>
          <w:szCs w:val="32"/>
        </w:rPr>
        <w:t>改革，规范检验检测市场，完善检验检测体系，指导协调检验检测行业发展。</w:t>
      </w:r>
    </w:p>
    <w:p w14:paraId="7C0ECC07">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（十四）负责统一管理、监督和综合协调认证认可工作。</w:t>
      </w:r>
    </w:p>
    <w:p w14:paraId="577B0D57">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建立并组织实施统一的认证认可和合格评定监督管理制度。</w:t>
      </w:r>
    </w:p>
    <w:p w14:paraId="2A3DFA6F">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五）负责促进知识产权运用。拟订实施知识产权激励奖励制度、知识产权转化运用和交易运营政策措施。指导落实商标、专利、原产地地理标志申请的审查、确权相关前置服务工作。指导知识产权无形资产评估、审查评议工作。指导和促进知识产权服务业发展。统筹指导知识产权公共服务体系建设，推动知识产权信息传播利用。</w:t>
      </w:r>
    </w:p>
    <w:p w14:paraId="13C7D316">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六）负责保护知识产权。拟订实施严格保护商标、专利、原产地地理标志等知识产权制度措施。研究提出知识产权保护体系建设方案并组织实施，推动建设知识产权保护体系。负责组织指导商标、专利执法工作，指导知识产权争议处理、维权援助和纠纷调处。组织指导知识产权预警和涉外保护工作。拟订实施鼓励新领域、新业态、新模式创新的知识产权保护、管理和服务政策。</w:t>
      </w:r>
    </w:p>
    <w:p w14:paraId="03E38540">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七）负责药品（含中药、民族药，下同）、医疗器械和化妆品安全监督管理。贯彻落实国家关于药品、医疗器械和化妆品监督管理的法律、法规、规章和政策，拟订地方性法规草案、政府规章草案，并组织实施。监督实施药品、医疗器械、化妆品相关标准和分类管理制度。参与实施国家基本药物制度。负责药品、医疗器械和化妆品质量管理。依职责监督实施生产、</w:t>
      </w:r>
      <w:bookmarkStart w:id="3" w:name="page6"/>
      <w:bookmarkEnd w:id="3"/>
      <w:r>
        <w:rPr>
          <w:rFonts w:hint="eastAsia" w:ascii="仿宋_GB2312" w:hAnsi="仿宋" w:eastAsia="仿宋_GB2312"/>
          <w:sz w:val="32"/>
          <w:szCs w:val="32"/>
        </w:rPr>
        <w:t>经营和使用质量管理规范。</w:t>
      </w:r>
    </w:p>
    <w:p w14:paraId="450D4ECF">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八）负责药品、化妆品不良反应和医疗器械不良事件监测工作。开展药物滥用监测。依法承担药品、医疗器械和化妆品安全应急管理。负责药品零售、医疗器械经营的许可备案，检查和处罚，以及化妆品经营、药品、医疗器械使用环节质量的检查和处罚。负责权限内药品、医疗器械和化妆品监督管理领域政策法规宣传、信息发布工作。推进信用体系建设。指导县（市）药品、医疗器械、化妆品监督管理工作。</w:t>
      </w:r>
    </w:p>
    <w:p w14:paraId="5D5DA0E1">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（十九）负责本系统科技与信息化建设、新闻宣传工作。</w:t>
      </w:r>
    </w:p>
    <w:p w14:paraId="0F4CC6CD">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（二十）承担自治州食品安全委员会的具体工作。</w:t>
      </w:r>
    </w:p>
    <w:p w14:paraId="3ED9F2D6">
      <w:pPr>
        <w:snapToGrid w:val="0"/>
        <w:spacing w:line="560" w:lineRule="exact"/>
        <w:ind w:firstLine="640" w:firstLineChars="200"/>
        <w:rPr>
          <w:rFonts w:ascii="仿宋_GB2312" w:hAnsi="宋体" w:eastAsia="仿宋_GB2312" w:cs="宋体"/>
          <w:bCs/>
          <w:kern w:val="0"/>
          <w:sz w:val="32"/>
          <w:szCs w:val="32"/>
        </w:rPr>
      </w:pPr>
      <w:r>
        <w:rPr>
          <w:rFonts w:hint="eastAsia" w:ascii="仿宋_GB2312" w:hAnsi="仿宋" w:eastAsia="仿宋_GB2312"/>
          <w:sz w:val="32"/>
          <w:szCs w:val="32"/>
        </w:rPr>
        <w:t>（二十一）完成自治州党委、自治州人民政府交办的其他任务。</w:t>
      </w:r>
      <w:r>
        <w:rPr>
          <w:rFonts w:hint="eastAsia" w:ascii="仿宋_GB2312" w:hAnsi="宋体" w:eastAsia="仿宋_GB2312" w:cs="宋体"/>
          <w:bCs/>
          <w:kern w:val="0"/>
          <w:sz w:val="32"/>
          <w:szCs w:val="32"/>
        </w:rPr>
        <w:t xml:space="preserve"> </w:t>
      </w:r>
    </w:p>
    <w:p w14:paraId="2B5F40F3">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119C40AE">
      <w:pPr>
        <w:snapToGrid w:val="0"/>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昌吉州市场监督管理局无下属预算单位，下设18个科室，分别是：</w:t>
      </w:r>
      <w:r>
        <w:rPr>
          <w:rFonts w:hint="eastAsia" w:ascii="仿宋_GB2312" w:hAnsi="仿宋" w:eastAsia="仿宋_GB2312"/>
          <w:sz w:val="32"/>
          <w:szCs w:val="32"/>
        </w:rPr>
        <w:t>办公室、组织人事科、法规科（执法稽查科）、行政审批与登记注册科、信用监督管理与消费者权益保护科、价格监督检查与反垄断和反不正当竞争科（规范直销与打击传销办公室）、科技信息化与网络交易监管科、广告监督管理与标准化科、质量发展科、产品质量安全监督管理科、应急安全协调科、食品生产安全监督管理科、食品经营安全监督管理科、药品化妆品医疗器械安全监督管理科、特种设备安全监察科、计量与认证认可监督管理科、知识产权促进保护科、计划财务审计科。</w:t>
      </w:r>
    </w:p>
    <w:p w14:paraId="02C5EF06">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昌吉州市场监督管理局</w:t>
      </w:r>
      <w:r>
        <w:rPr>
          <w:rFonts w:hint="eastAsia" w:ascii="仿宋_GB2312" w:hAnsi="宋体" w:eastAsia="仿宋_GB2312" w:cs="宋体"/>
          <w:kern w:val="0"/>
          <w:sz w:val="32"/>
          <w:szCs w:val="32"/>
        </w:rPr>
        <w:t>编制数94，实有人数217人，其中：在职116人，增加或减少28人； 退休96人，增加或减少20人；离休2人，增加或减少0人。</w:t>
      </w:r>
    </w:p>
    <w:p w14:paraId="45B457FC">
      <w:pPr>
        <w:widowControl/>
        <w:spacing w:line="560" w:lineRule="exact"/>
        <w:ind w:firstLine="640"/>
        <w:jc w:val="left"/>
        <w:rPr>
          <w:rFonts w:ascii="仿宋_GB2312" w:hAnsi="宋体" w:eastAsia="仿宋_GB2312" w:cs="宋体"/>
          <w:kern w:val="0"/>
          <w:sz w:val="32"/>
          <w:szCs w:val="32"/>
        </w:rPr>
      </w:pPr>
    </w:p>
    <w:p w14:paraId="54C116E9">
      <w:pPr>
        <w:widowControl/>
        <w:spacing w:line="560" w:lineRule="exact"/>
        <w:ind w:firstLine="640"/>
        <w:jc w:val="left"/>
        <w:rPr>
          <w:rFonts w:ascii="仿宋_GB2312" w:hAnsi="宋体" w:eastAsia="仿宋_GB2312" w:cs="宋体"/>
          <w:kern w:val="0"/>
          <w:sz w:val="32"/>
          <w:szCs w:val="32"/>
        </w:rPr>
      </w:pPr>
    </w:p>
    <w:p w14:paraId="4067A68F">
      <w:pPr>
        <w:widowControl/>
        <w:spacing w:line="560" w:lineRule="exact"/>
        <w:ind w:firstLine="640"/>
        <w:jc w:val="left"/>
        <w:rPr>
          <w:rFonts w:ascii="仿宋_GB2312" w:hAnsi="宋体" w:eastAsia="仿宋_GB2312" w:cs="宋体"/>
          <w:kern w:val="0"/>
          <w:sz w:val="32"/>
          <w:szCs w:val="32"/>
        </w:rPr>
      </w:pPr>
    </w:p>
    <w:p w14:paraId="2DBAB706">
      <w:pPr>
        <w:widowControl/>
        <w:spacing w:line="560" w:lineRule="exact"/>
        <w:ind w:firstLine="640"/>
        <w:jc w:val="left"/>
        <w:rPr>
          <w:rFonts w:ascii="仿宋_GB2312" w:hAnsi="宋体" w:eastAsia="仿宋_GB2312" w:cs="宋体"/>
          <w:kern w:val="0"/>
          <w:sz w:val="32"/>
          <w:szCs w:val="32"/>
        </w:rPr>
      </w:pPr>
    </w:p>
    <w:p w14:paraId="5D9A1ABB">
      <w:pPr>
        <w:widowControl/>
        <w:spacing w:line="560" w:lineRule="exact"/>
        <w:ind w:firstLine="640"/>
        <w:jc w:val="left"/>
        <w:rPr>
          <w:rFonts w:ascii="仿宋_GB2312" w:hAnsi="宋体" w:eastAsia="仿宋_GB2312" w:cs="宋体"/>
          <w:kern w:val="0"/>
          <w:sz w:val="32"/>
          <w:szCs w:val="32"/>
        </w:rPr>
      </w:pPr>
    </w:p>
    <w:p w14:paraId="196B5E97">
      <w:pPr>
        <w:widowControl/>
        <w:spacing w:line="560" w:lineRule="exact"/>
        <w:ind w:firstLine="640"/>
        <w:jc w:val="left"/>
        <w:rPr>
          <w:rFonts w:ascii="仿宋_GB2312" w:hAnsi="宋体" w:eastAsia="仿宋_GB2312" w:cs="宋体"/>
          <w:kern w:val="0"/>
          <w:sz w:val="32"/>
          <w:szCs w:val="32"/>
        </w:rPr>
      </w:pPr>
    </w:p>
    <w:p w14:paraId="787E33A1">
      <w:pPr>
        <w:widowControl/>
        <w:spacing w:line="560" w:lineRule="exact"/>
        <w:ind w:firstLine="640"/>
        <w:jc w:val="left"/>
        <w:rPr>
          <w:rFonts w:ascii="仿宋_GB2312" w:hAnsi="宋体" w:eastAsia="仿宋_GB2312" w:cs="宋体"/>
          <w:kern w:val="0"/>
          <w:sz w:val="32"/>
          <w:szCs w:val="32"/>
        </w:rPr>
      </w:pPr>
    </w:p>
    <w:p w14:paraId="1753F6D5">
      <w:pPr>
        <w:widowControl/>
        <w:spacing w:beforeLines="50"/>
        <w:ind w:firstLine="1600" w:firstLineChars="500"/>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14:paraId="629D4632">
      <w:pPr>
        <w:widowControl/>
        <w:spacing w:beforeLines="50"/>
        <w:outlineLvl w:val="1"/>
        <w:rPr>
          <w:rFonts w:ascii="仿宋_GB2312" w:hAnsi="宋体" w:eastAsia="仿宋_GB2312"/>
          <w:b/>
          <w:kern w:val="0"/>
          <w:sz w:val="32"/>
          <w:szCs w:val="32"/>
        </w:rPr>
      </w:pPr>
    </w:p>
    <w:p w14:paraId="3DF3AEC1">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72100FAA">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2D5EA07E">
      <w:pPr>
        <w:widowControl/>
        <w:outlineLvl w:val="1"/>
        <w:rPr>
          <w:rFonts w:ascii="仿宋_GB2312" w:hAnsi="宋体" w:eastAsia="仿宋_GB2312"/>
          <w:kern w:val="0"/>
          <w:sz w:val="24"/>
        </w:rPr>
      </w:pPr>
      <w:r>
        <w:rPr>
          <w:rFonts w:hint="eastAsia" w:ascii="仿宋_GB2312" w:hAnsi="宋体" w:eastAsia="仿宋_GB2312"/>
          <w:kern w:val="0"/>
          <w:sz w:val="24"/>
        </w:rPr>
        <w:t>编制部门：昌吉州市场监督管理局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24750B55">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4E16B382">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0AD1507B">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6424987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F2060C1">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17694C59">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06CCA615">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7D3378AF">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652D6F4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74C9F86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24F578F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2349.81　</w:t>
            </w:r>
          </w:p>
        </w:tc>
        <w:tc>
          <w:tcPr>
            <w:tcW w:w="2693" w:type="dxa"/>
            <w:tcBorders>
              <w:top w:val="nil"/>
              <w:left w:val="nil"/>
              <w:bottom w:val="single" w:color="auto" w:sz="4" w:space="0"/>
              <w:right w:val="nil"/>
            </w:tcBorders>
            <w:shd w:val="clear" w:color="auto" w:fill="auto"/>
            <w:noWrap/>
            <w:vAlign w:val="center"/>
          </w:tcPr>
          <w:p w14:paraId="106BD9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9B204C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2349.81　</w:t>
            </w:r>
          </w:p>
        </w:tc>
      </w:tr>
      <w:tr w14:paraId="01BC416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7450B2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6C8D66A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2349.81　</w:t>
            </w:r>
          </w:p>
        </w:tc>
        <w:tc>
          <w:tcPr>
            <w:tcW w:w="2693" w:type="dxa"/>
            <w:tcBorders>
              <w:top w:val="nil"/>
              <w:left w:val="nil"/>
              <w:bottom w:val="single" w:color="auto" w:sz="4" w:space="0"/>
              <w:right w:val="nil"/>
            </w:tcBorders>
            <w:shd w:val="clear" w:color="auto" w:fill="auto"/>
            <w:noWrap/>
            <w:vAlign w:val="center"/>
          </w:tcPr>
          <w:p w14:paraId="234D736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9EA3F0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0F1DD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FA8AC3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78F53B5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9AE8A7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B942F6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E4260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F0E691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4A32494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9CA3A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DD3C9E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02E98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7D5087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51F160A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E7FF06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E18FAD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ABAF22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7138206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6D119D4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46EDFC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1031E7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56ED5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210DB8D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1B8F993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288DFB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CB6867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034C7B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FE6203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4508016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07EB93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42C7EA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3E3EB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F7D3BA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4C085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9C13B2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BA5F7C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C41444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FDA53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DE3DB5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C0891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8A058B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BF0A5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DB1438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768343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BA8B4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B39781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74E9A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F4C14B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28111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97D88C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7C732C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70DE0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A903EA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FB0158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17CC91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E42FFE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65BB8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F1E955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B4836F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22F04F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9994D0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FFCB0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16E791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90010D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4B86C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B0DDE9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CAF58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9B1D5C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98B24B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5A0B63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FB6799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3BC60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FFC52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83AF0B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225CD1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4AC2AA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A69B8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9BDA7F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1C0D7D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4F082A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8B1956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C7AED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CC6B18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1734C8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E1E9DF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D46DF3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F938F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AC043E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B0E8A3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3FEAC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CA209C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79D64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CCF436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88BB86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60CF15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82FDEE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73E6F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B7A99C0">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14:paraId="77A76AF3">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14:paraId="7B88CE7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22AD04DD">
            <w:pPr>
              <w:widowControl/>
              <w:spacing w:line="300" w:lineRule="exact"/>
              <w:jc w:val="right"/>
              <w:rPr>
                <w:rFonts w:ascii="仿宋_GB2312" w:hAnsi="宋体" w:eastAsia="仿宋_GB2312" w:cs="宋体"/>
                <w:kern w:val="0"/>
                <w:sz w:val="18"/>
                <w:szCs w:val="18"/>
              </w:rPr>
            </w:pPr>
          </w:p>
        </w:tc>
      </w:tr>
      <w:tr w14:paraId="3D6AECA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F98DD6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4636ED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1A6636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E87A57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4114B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8F7FF67">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14:paraId="529D7C0B">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14:paraId="46985979">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A4AF484">
            <w:pPr>
              <w:widowControl/>
              <w:spacing w:line="300" w:lineRule="exact"/>
              <w:jc w:val="right"/>
              <w:rPr>
                <w:rFonts w:ascii="仿宋_GB2312" w:hAnsi="宋体" w:eastAsia="仿宋_GB2312" w:cs="宋体"/>
                <w:kern w:val="0"/>
                <w:sz w:val="18"/>
                <w:szCs w:val="18"/>
              </w:rPr>
            </w:pPr>
          </w:p>
        </w:tc>
      </w:tr>
      <w:tr w14:paraId="306CA20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0AC7A9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B18980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30420D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90B899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CF4B0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488B00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8A2200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CBB285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52F4CC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136FC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808622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2D5A6E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89DB5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F73AFB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9E3E6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553577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5393FFC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2349.81</w:t>
            </w:r>
          </w:p>
        </w:tc>
        <w:tc>
          <w:tcPr>
            <w:tcW w:w="2693" w:type="dxa"/>
            <w:tcBorders>
              <w:top w:val="nil"/>
              <w:left w:val="nil"/>
              <w:bottom w:val="single" w:color="auto" w:sz="4" w:space="0"/>
              <w:right w:val="single" w:color="auto" w:sz="4" w:space="0"/>
            </w:tcBorders>
            <w:shd w:val="clear" w:color="auto" w:fill="auto"/>
            <w:noWrap/>
            <w:vAlign w:val="center"/>
          </w:tcPr>
          <w:p w14:paraId="1C89285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14:paraId="1DEF222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2349.81</w:t>
            </w:r>
          </w:p>
        </w:tc>
      </w:tr>
      <w:tr w14:paraId="6AD5C11D">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14:paraId="673A863E">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1C841E3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F4A8179">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1AEA843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46F4FA">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1DC2D91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181633B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2349.81　</w:t>
            </w:r>
          </w:p>
        </w:tc>
        <w:tc>
          <w:tcPr>
            <w:tcW w:w="2693" w:type="dxa"/>
            <w:tcBorders>
              <w:top w:val="nil"/>
              <w:left w:val="nil"/>
              <w:bottom w:val="single" w:color="auto" w:sz="4" w:space="0"/>
              <w:right w:val="nil"/>
            </w:tcBorders>
            <w:shd w:val="clear" w:color="auto" w:fill="auto"/>
            <w:noWrap/>
            <w:vAlign w:val="center"/>
          </w:tcPr>
          <w:p w14:paraId="2AEC2829">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336EC72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2349.81　</w:t>
            </w:r>
          </w:p>
        </w:tc>
      </w:tr>
    </w:tbl>
    <w:p w14:paraId="703A1B2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0D8399E0">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0C83A085">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填报部门：昌吉州市场监督管理局                               单位：万元</w:t>
      </w:r>
    </w:p>
    <w:tbl>
      <w:tblPr>
        <w:tblStyle w:val="7"/>
        <w:tblW w:w="9685" w:type="dxa"/>
        <w:tblInd w:w="-450" w:type="dxa"/>
        <w:tblLayout w:type="fixed"/>
        <w:tblCellMar>
          <w:top w:w="0" w:type="dxa"/>
          <w:left w:w="108" w:type="dxa"/>
          <w:bottom w:w="0" w:type="dxa"/>
          <w:right w:w="108" w:type="dxa"/>
        </w:tblCellMar>
      </w:tblPr>
      <w:tblGrid>
        <w:gridCol w:w="558"/>
        <w:gridCol w:w="567"/>
        <w:gridCol w:w="446"/>
        <w:gridCol w:w="2250"/>
        <w:gridCol w:w="690"/>
        <w:gridCol w:w="675"/>
        <w:gridCol w:w="421"/>
        <w:gridCol w:w="584"/>
        <w:gridCol w:w="645"/>
        <w:gridCol w:w="675"/>
        <w:gridCol w:w="816"/>
        <w:gridCol w:w="534"/>
        <w:gridCol w:w="824"/>
      </w:tblGrid>
      <w:tr w14:paraId="10281951">
        <w:tblPrEx>
          <w:tblCellMar>
            <w:top w:w="0" w:type="dxa"/>
            <w:left w:w="108" w:type="dxa"/>
            <w:bottom w:w="0" w:type="dxa"/>
            <w:right w:w="108" w:type="dxa"/>
          </w:tblCellMar>
        </w:tblPrEx>
        <w:trPr>
          <w:trHeight w:val="510" w:hRule="atLeast"/>
        </w:trPr>
        <w:tc>
          <w:tcPr>
            <w:tcW w:w="157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D7D9C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25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2B3D3D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69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FE0374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14DD21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2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659A5F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8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7CB2F9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89937D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DB7324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8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AD2A6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5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7B35AD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82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CC974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179DA3D2">
        <w:tblPrEx>
          <w:tblCellMar>
            <w:top w:w="0" w:type="dxa"/>
            <w:left w:w="108" w:type="dxa"/>
            <w:bottom w:w="0" w:type="dxa"/>
            <w:right w:w="108" w:type="dxa"/>
          </w:tblCellMar>
        </w:tblPrEx>
        <w:trPr>
          <w:trHeight w:val="68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306A0089">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shd w:val="clear" w:color="auto" w:fill="auto"/>
            <w:vAlign w:val="center"/>
          </w:tcPr>
          <w:p w14:paraId="4B988A55">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46" w:type="dxa"/>
            <w:tcBorders>
              <w:top w:val="nil"/>
              <w:left w:val="nil"/>
              <w:bottom w:val="single" w:color="auto" w:sz="4" w:space="0"/>
              <w:right w:val="single" w:color="auto" w:sz="4" w:space="0"/>
            </w:tcBorders>
            <w:shd w:val="clear" w:color="auto" w:fill="auto"/>
            <w:vAlign w:val="center"/>
          </w:tcPr>
          <w:p w14:paraId="1C11F090">
            <w:pPr>
              <w:jc w:val="right"/>
              <w:rPr>
                <w:rFonts w:ascii="仿宋_GB2312" w:hAnsi="宋体" w:eastAsia="仿宋_GB2312" w:cs="宋体"/>
                <w:b/>
                <w:color w:val="000000"/>
                <w:sz w:val="20"/>
                <w:szCs w:val="20"/>
                <w:highlight w:val="yellow"/>
              </w:rPr>
            </w:pPr>
            <w:r>
              <w:rPr>
                <w:rFonts w:hint="eastAsia" w:ascii="仿宋_GB2312" w:eastAsia="仿宋_GB2312"/>
                <w:b/>
                <w:color w:val="000000"/>
                <w:sz w:val="20"/>
                <w:szCs w:val="20"/>
              </w:rPr>
              <w:t>项</w:t>
            </w:r>
          </w:p>
        </w:tc>
        <w:tc>
          <w:tcPr>
            <w:tcW w:w="2250" w:type="dxa"/>
            <w:vMerge w:val="continue"/>
            <w:tcBorders>
              <w:top w:val="single" w:color="auto" w:sz="4" w:space="0"/>
              <w:left w:val="single" w:color="auto" w:sz="4" w:space="0"/>
              <w:bottom w:val="single" w:color="000000" w:sz="4" w:space="0"/>
              <w:right w:val="single" w:color="auto" w:sz="4" w:space="0"/>
            </w:tcBorders>
            <w:vAlign w:val="center"/>
          </w:tcPr>
          <w:p w14:paraId="038DC22C">
            <w:pPr>
              <w:rPr>
                <w:rFonts w:ascii="仿宋_GB2312" w:hAnsi="宋体" w:eastAsia="仿宋_GB2312" w:cs="宋体"/>
                <w:color w:val="000000"/>
                <w:sz w:val="20"/>
                <w:szCs w:val="20"/>
              </w:rPr>
            </w:pPr>
          </w:p>
        </w:tc>
        <w:tc>
          <w:tcPr>
            <w:tcW w:w="690" w:type="dxa"/>
            <w:vMerge w:val="continue"/>
            <w:tcBorders>
              <w:top w:val="single" w:color="auto" w:sz="4" w:space="0"/>
              <w:left w:val="single" w:color="auto" w:sz="4" w:space="0"/>
              <w:bottom w:val="single" w:color="000000" w:sz="4" w:space="0"/>
              <w:right w:val="single" w:color="auto" w:sz="4" w:space="0"/>
            </w:tcBorders>
            <w:vAlign w:val="center"/>
          </w:tcPr>
          <w:p w14:paraId="3E5D8948">
            <w:pPr>
              <w:rPr>
                <w:rFonts w:ascii="仿宋_GB2312" w:hAnsi="宋体" w:eastAsia="仿宋_GB2312" w:cs="宋体"/>
                <w:color w:val="000000"/>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14:paraId="11E0B486">
            <w:pPr>
              <w:rPr>
                <w:rFonts w:ascii="仿宋_GB2312" w:hAnsi="宋体" w:eastAsia="仿宋_GB2312" w:cs="宋体"/>
                <w:color w:val="000000"/>
                <w:sz w:val="20"/>
                <w:szCs w:val="20"/>
              </w:rPr>
            </w:pPr>
          </w:p>
        </w:tc>
        <w:tc>
          <w:tcPr>
            <w:tcW w:w="421" w:type="dxa"/>
            <w:vMerge w:val="continue"/>
            <w:tcBorders>
              <w:top w:val="single" w:color="auto" w:sz="4" w:space="0"/>
              <w:left w:val="single" w:color="auto" w:sz="4" w:space="0"/>
              <w:bottom w:val="single" w:color="000000" w:sz="4" w:space="0"/>
              <w:right w:val="single" w:color="auto" w:sz="4" w:space="0"/>
            </w:tcBorders>
            <w:vAlign w:val="center"/>
          </w:tcPr>
          <w:p w14:paraId="459FF3C1">
            <w:pPr>
              <w:rPr>
                <w:rFonts w:ascii="仿宋_GB2312" w:hAnsi="宋体" w:eastAsia="仿宋_GB2312" w:cs="宋体"/>
                <w:color w:val="000000"/>
                <w:sz w:val="20"/>
                <w:szCs w:val="20"/>
              </w:rPr>
            </w:pPr>
          </w:p>
        </w:tc>
        <w:tc>
          <w:tcPr>
            <w:tcW w:w="584" w:type="dxa"/>
            <w:vMerge w:val="continue"/>
            <w:tcBorders>
              <w:top w:val="single" w:color="auto" w:sz="4" w:space="0"/>
              <w:left w:val="single" w:color="auto" w:sz="4" w:space="0"/>
              <w:bottom w:val="single" w:color="000000" w:sz="4" w:space="0"/>
              <w:right w:val="single" w:color="auto" w:sz="4" w:space="0"/>
            </w:tcBorders>
            <w:vAlign w:val="center"/>
          </w:tcPr>
          <w:p w14:paraId="4FE84715">
            <w:pPr>
              <w:rPr>
                <w:rFonts w:ascii="仿宋_GB2312" w:hAnsi="宋体" w:eastAsia="仿宋_GB2312" w:cs="宋体"/>
                <w:color w:val="000000"/>
                <w:sz w:val="20"/>
                <w:szCs w:val="20"/>
              </w:rPr>
            </w:pPr>
          </w:p>
        </w:tc>
        <w:tc>
          <w:tcPr>
            <w:tcW w:w="645" w:type="dxa"/>
            <w:vMerge w:val="continue"/>
            <w:tcBorders>
              <w:top w:val="single" w:color="auto" w:sz="4" w:space="0"/>
              <w:left w:val="single" w:color="auto" w:sz="4" w:space="0"/>
              <w:bottom w:val="single" w:color="000000" w:sz="4" w:space="0"/>
              <w:right w:val="single" w:color="auto" w:sz="4" w:space="0"/>
            </w:tcBorders>
            <w:vAlign w:val="center"/>
          </w:tcPr>
          <w:p w14:paraId="6286DF87">
            <w:pPr>
              <w:rPr>
                <w:rFonts w:ascii="仿宋_GB2312" w:hAnsi="宋体" w:eastAsia="仿宋_GB2312" w:cs="宋体"/>
                <w:color w:val="000000"/>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14:paraId="15429E0D">
            <w:pPr>
              <w:rPr>
                <w:rFonts w:ascii="仿宋_GB2312" w:hAnsi="宋体" w:eastAsia="仿宋_GB2312" w:cs="宋体"/>
                <w:color w:val="000000"/>
                <w:sz w:val="20"/>
                <w:szCs w:val="20"/>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6ED38AC9">
            <w:pPr>
              <w:rPr>
                <w:rFonts w:ascii="仿宋_GB2312" w:hAnsi="宋体" w:eastAsia="仿宋_GB2312" w:cs="宋体"/>
                <w:color w:val="000000"/>
                <w:sz w:val="20"/>
                <w:szCs w:val="20"/>
              </w:rPr>
            </w:pPr>
          </w:p>
        </w:tc>
        <w:tc>
          <w:tcPr>
            <w:tcW w:w="534" w:type="dxa"/>
            <w:vMerge w:val="continue"/>
            <w:tcBorders>
              <w:top w:val="single" w:color="auto" w:sz="4" w:space="0"/>
              <w:left w:val="single" w:color="auto" w:sz="4" w:space="0"/>
              <w:bottom w:val="single" w:color="000000" w:sz="4" w:space="0"/>
              <w:right w:val="single" w:color="auto" w:sz="4" w:space="0"/>
            </w:tcBorders>
            <w:vAlign w:val="center"/>
          </w:tcPr>
          <w:p w14:paraId="409C3EF6">
            <w:pPr>
              <w:rPr>
                <w:rFonts w:ascii="仿宋_GB2312" w:hAnsi="宋体" w:eastAsia="仿宋_GB2312" w:cs="宋体"/>
                <w:color w:val="000000"/>
                <w:sz w:val="20"/>
                <w:szCs w:val="20"/>
              </w:rPr>
            </w:pPr>
          </w:p>
        </w:tc>
        <w:tc>
          <w:tcPr>
            <w:tcW w:w="824" w:type="dxa"/>
            <w:vMerge w:val="continue"/>
            <w:tcBorders>
              <w:top w:val="single" w:color="auto" w:sz="4" w:space="0"/>
              <w:left w:val="single" w:color="auto" w:sz="4" w:space="0"/>
              <w:bottom w:val="single" w:color="000000" w:sz="4" w:space="0"/>
              <w:right w:val="single" w:color="auto" w:sz="4" w:space="0"/>
            </w:tcBorders>
            <w:vAlign w:val="center"/>
          </w:tcPr>
          <w:p w14:paraId="032CB372">
            <w:pPr>
              <w:rPr>
                <w:rFonts w:ascii="仿宋_GB2312" w:hAnsi="宋体" w:eastAsia="仿宋_GB2312" w:cs="宋体"/>
                <w:color w:val="000000"/>
                <w:sz w:val="20"/>
                <w:szCs w:val="20"/>
              </w:rPr>
            </w:pPr>
          </w:p>
        </w:tc>
      </w:tr>
      <w:tr w14:paraId="7910F46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2891ACD">
            <w:pPr>
              <w:widowControl/>
              <w:jc w:val="right"/>
              <w:textAlignment w:val="center"/>
              <w:rPr>
                <w:rFonts w:ascii="仿宋_GB2312" w:eastAsia="仿宋_GB2312"/>
                <w:b/>
                <w:color w:val="000000"/>
                <w:szCs w:val="21"/>
              </w:rPr>
            </w:pPr>
            <w:r>
              <w:rPr>
                <w:rFonts w:ascii="Dialog" w:hAnsi="Dialog" w:eastAsia="Dialog" w:cs="Dialog"/>
                <w:color w:val="000000"/>
                <w:kern w:val="0"/>
                <w:szCs w:val="21"/>
              </w:rPr>
              <w:t>201</w:t>
            </w:r>
          </w:p>
        </w:tc>
        <w:tc>
          <w:tcPr>
            <w:tcW w:w="567" w:type="dxa"/>
            <w:tcBorders>
              <w:top w:val="nil"/>
              <w:left w:val="nil"/>
              <w:bottom w:val="single" w:color="auto" w:sz="4" w:space="0"/>
              <w:right w:val="single" w:color="auto" w:sz="4" w:space="0"/>
            </w:tcBorders>
            <w:shd w:val="clear" w:color="auto" w:fill="auto"/>
            <w:vAlign w:val="center"/>
          </w:tcPr>
          <w:p w14:paraId="2293BD0B">
            <w:pPr>
              <w:widowControl/>
              <w:jc w:val="right"/>
              <w:textAlignment w:val="center"/>
              <w:rPr>
                <w:rFonts w:ascii="仿宋_GB2312" w:eastAsia="仿宋_GB2312"/>
                <w:b/>
                <w:color w:val="000000"/>
                <w:szCs w:val="21"/>
              </w:rPr>
            </w:pPr>
            <w:r>
              <w:rPr>
                <w:rFonts w:hint="eastAsia" w:ascii="Dialog" w:hAnsi="Dialog" w:eastAsia="Dialog" w:cs="Dialog"/>
                <w:color w:val="000000"/>
                <w:kern w:val="0"/>
                <w:szCs w:val="21"/>
              </w:rPr>
              <w:t>38</w:t>
            </w:r>
          </w:p>
        </w:tc>
        <w:tc>
          <w:tcPr>
            <w:tcW w:w="446" w:type="dxa"/>
            <w:tcBorders>
              <w:top w:val="nil"/>
              <w:left w:val="nil"/>
              <w:bottom w:val="single" w:color="auto" w:sz="4" w:space="0"/>
              <w:right w:val="single" w:color="auto" w:sz="4" w:space="0"/>
            </w:tcBorders>
            <w:shd w:val="clear" w:color="auto" w:fill="auto"/>
            <w:vAlign w:val="center"/>
          </w:tcPr>
          <w:p w14:paraId="18543913">
            <w:pPr>
              <w:widowControl/>
              <w:jc w:val="right"/>
              <w:textAlignment w:val="center"/>
              <w:rPr>
                <w:rFonts w:ascii="仿宋_GB2312" w:eastAsia="仿宋_GB2312"/>
                <w:b/>
                <w:color w:val="000000"/>
                <w:szCs w:val="21"/>
              </w:rPr>
            </w:pPr>
            <w:r>
              <w:rPr>
                <w:rFonts w:ascii="Dialog" w:hAnsi="Dialog" w:eastAsia="Dialog" w:cs="Dialog"/>
                <w:color w:val="000000"/>
                <w:kern w:val="0"/>
                <w:szCs w:val="21"/>
              </w:rPr>
              <w:t>01</w:t>
            </w:r>
          </w:p>
        </w:tc>
        <w:tc>
          <w:tcPr>
            <w:tcW w:w="2250" w:type="dxa"/>
            <w:tcBorders>
              <w:top w:val="nil"/>
              <w:left w:val="nil"/>
              <w:bottom w:val="single" w:color="auto" w:sz="4" w:space="0"/>
              <w:right w:val="single" w:color="auto" w:sz="4" w:space="0"/>
            </w:tcBorders>
            <w:shd w:val="clear" w:color="auto" w:fill="auto"/>
            <w:vAlign w:val="center"/>
          </w:tcPr>
          <w:p w14:paraId="35F138E5">
            <w:pPr>
              <w:widowControl/>
              <w:jc w:val="right"/>
              <w:textAlignment w:val="center"/>
              <w:rPr>
                <w:rFonts w:ascii="仿宋_GB2312" w:eastAsia="仿宋_GB2312"/>
                <w:b/>
                <w:color w:val="000000"/>
                <w:szCs w:val="21"/>
              </w:rPr>
            </w:pPr>
            <w:r>
              <w:rPr>
                <w:rFonts w:ascii="Dialog" w:hAnsi="Dialog" w:eastAsia="Dialog" w:cs="Dialog"/>
                <w:color w:val="000000"/>
                <w:kern w:val="0"/>
                <w:szCs w:val="21"/>
              </w:rPr>
              <w:t>行政运行</w:t>
            </w:r>
          </w:p>
        </w:tc>
        <w:tc>
          <w:tcPr>
            <w:tcW w:w="690" w:type="dxa"/>
            <w:tcBorders>
              <w:top w:val="nil"/>
              <w:left w:val="nil"/>
              <w:bottom w:val="single" w:color="auto" w:sz="4" w:space="0"/>
              <w:right w:val="single" w:color="auto" w:sz="4" w:space="0"/>
            </w:tcBorders>
            <w:shd w:val="clear" w:color="000000" w:fill="FFFFFF"/>
            <w:noWrap/>
            <w:vAlign w:val="center"/>
          </w:tcPr>
          <w:p w14:paraId="524EB6F5">
            <w:pPr>
              <w:widowControl/>
              <w:jc w:val="right"/>
              <w:textAlignment w:val="center"/>
              <w:rPr>
                <w:rFonts w:ascii="仿宋_GB2312" w:eastAsia="仿宋_GB2312"/>
                <w:b/>
                <w:color w:val="000000"/>
                <w:szCs w:val="21"/>
              </w:rPr>
            </w:pPr>
            <w:r>
              <w:rPr>
                <w:rFonts w:ascii="Dialog" w:hAnsi="Dialog" w:eastAsia="Dialog" w:cs="Dialog"/>
                <w:color w:val="000000"/>
                <w:kern w:val="0"/>
                <w:szCs w:val="21"/>
              </w:rPr>
              <w:t>1892.81</w:t>
            </w:r>
          </w:p>
        </w:tc>
        <w:tc>
          <w:tcPr>
            <w:tcW w:w="675" w:type="dxa"/>
            <w:tcBorders>
              <w:top w:val="nil"/>
              <w:left w:val="nil"/>
              <w:bottom w:val="single" w:color="auto" w:sz="4" w:space="0"/>
              <w:right w:val="single" w:color="auto" w:sz="4" w:space="0"/>
            </w:tcBorders>
            <w:shd w:val="clear" w:color="000000" w:fill="FFFFFF"/>
            <w:noWrap/>
            <w:vAlign w:val="center"/>
          </w:tcPr>
          <w:p w14:paraId="41666C83">
            <w:pPr>
              <w:widowControl/>
              <w:jc w:val="right"/>
              <w:textAlignment w:val="center"/>
              <w:rPr>
                <w:rFonts w:ascii="仿宋_GB2312" w:eastAsia="仿宋_GB2312"/>
                <w:b/>
                <w:color w:val="000000"/>
                <w:szCs w:val="21"/>
              </w:rPr>
            </w:pPr>
            <w:r>
              <w:rPr>
                <w:rFonts w:ascii="Dialog" w:hAnsi="Dialog" w:eastAsia="Dialog" w:cs="Dialog"/>
                <w:color w:val="000000"/>
                <w:kern w:val="0"/>
                <w:szCs w:val="21"/>
              </w:rPr>
              <w:t>1892.81</w:t>
            </w:r>
          </w:p>
        </w:tc>
        <w:tc>
          <w:tcPr>
            <w:tcW w:w="421" w:type="dxa"/>
            <w:tcBorders>
              <w:top w:val="nil"/>
              <w:left w:val="nil"/>
              <w:bottom w:val="single" w:color="auto" w:sz="4" w:space="0"/>
              <w:right w:val="single" w:color="auto" w:sz="4" w:space="0"/>
            </w:tcBorders>
            <w:shd w:val="clear" w:color="000000" w:fill="FFFFFF"/>
            <w:noWrap/>
            <w:vAlign w:val="center"/>
          </w:tcPr>
          <w:p w14:paraId="0DCB5D85">
            <w:pPr>
              <w:jc w:val="center"/>
              <w:rPr>
                <w:rFonts w:ascii="仿宋_GB2312" w:eastAsia="仿宋_GB2312"/>
                <w:b/>
                <w:color w:val="000000"/>
                <w:szCs w:val="21"/>
              </w:rPr>
            </w:pPr>
          </w:p>
        </w:tc>
        <w:tc>
          <w:tcPr>
            <w:tcW w:w="584" w:type="dxa"/>
            <w:tcBorders>
              <w:top w:val="nil"/>
              <w:left w:val="nil"/>
              <w:bottom w:val="single" w:color="auto" w:sz="4" w:space="0"/>
              <w:right w:val="single" w:color="auto" w:sz="4" w:space="0"/>
            </w:tcBorders>
            <w:shd w:val="clear" w:color="000000" w:fill="FFFFFF"/>
            <w:noWrap/>
            <w:vAlign w:val="center"/>
          </w:tcPr>
          <w:p w14:paraId="19B0085D">
            <w:pPr>
              <w:jc w:val="center"/>
              <w:rPr>
                <w:rFonts w:ascii="仿宋_GB2312" w:eastAsia="仿宋_GB2312"/>
                <w:b/>
                <w:color w:val="000000"/>
                <w:szCs w:val="21"/>
              </w:rPr>
            </w:pPr>
          </w:p>
        </w:tc>
        <w:tc>
          <w:tcPr>
            <w:tcW w:w="645" w:type="dxa"/>
            <w:tcBorders>
              <w:top w:val="nil"/>
              <w:left w:val="nil"/>
              <w:bottom w:val="single" w:color="auto" w:sz="4" w:space="0"/>
              <w:right w:val="single" w:color="auto" w:sz="4" w:space="0"/>
            </w:tcBorders>
            <w:shd w:val="clear" w:color="000000" w:fill="FFFFFF"/>
            <w:noWrap/>
            <w:vAlign w:val="center"/>
          </w:tcPr>
          <w:p w14:paraId="49D06946">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000000" w:fill="FFFFFF"/>
            <w:noWrap/>
            <w:vAlign w:val="center"/>
          </w:tcPr>
          <w:p w14:paraId="62DAFD96">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000000" w:fill="FFFFFF"/>
            <w:noWrap/>
            <w:vAlign w:val="center"/>
          </w:tcPr>
          <w:p w14:paraId="2F661943">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000000" w:fill="FFFFFF"/>
            <w:noWrap/>
            <w:vAlign w:val="center"/>
          </w:tcPr>
          <w:p w14:paraId="6E4BECEA">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000000" w:fill="FFFFFF"/>
            <w:noWrap/>
            <w:vAlign w:val="center"/>
          </w:tcPr>
          <w:p w14:paraId="2F38E2E1">
            <w:pPr>
              <w:jc w:val="center"/>
              <w:rPr>
                <w:rFonts w:ascii="仿宋_GB2312" w:hAnsi="宋体" w:eastAsia="仿宋_GB2312" w:cs="宋体"/>
                <w:color w:val="000000"/>
                <w:szCs w:val="21"/>
              </w:rPr>
            </w:pPr>
          </w:p>
        </w:tc>
      </w:tr>
      <w:tr w14:paraId="06FC7E5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4BE0E53E">
            <w:pPr>
              <w:widowControl/>
              <w:jc w:val="right"/>
              <w:textAlignment w:val="center"/>
              <w:rPr>
                <w:rFonts w:ascii="仿宋_GB2312" w:eastAsia="仿宋_GB2312"/>
                <w:b/>
                <w:color w:val="000000"/>
                <w:szCs w:val="21"/>
              </w:rPr>
            </w:pPr>
            <w:r>
              <w:rPr>
                <w:rFonts w:ascii="Dialog" w:hAnsi="Dialog" w:eastAsia="Dialog" w:cs="Dialog"/>
                <w:color w:val="000000"/>
                <w:kern w:val="0"/>
                <w:szCs w:val="21"/>
              </w:rPr>
              <w:t>201</w:t>
            </w:r>
          </w:p>
        </w:tc>
        <w:tc>
          <w:tcPr>
            <w:tcW w:w="567" w:type="dxa"/>
            <w:tcBorders>
              <w:top w:val="nil"/>
              <w:left w:val="nil"/>
              <w:bottom w:val="single" w:color="auto" w:sz="4" w:space="0"/>
              <w:right w:val="single" w:color="auto" w:sz="4" w:space="0"/>
            </w:tcBorders>
            <w:shd w:val="clear" w:color="auto" w:fill="auto"/>
            <w:vAlign w:val="center"/>
          </w:tcPr>
          <w:p w14:paraId="0FBC5756">
            <w:pPr>
              <w:widowControl/>
              <w:jc w:val="right"/>
              <w:textAlignment w:val="center"/>
              <w:rPr>
                <w:rFonts w:ascii="仿宋_GB2312" w:eastAsia="仿宋_GB2312"/>
                <w:b/>
                <w:color w:val="000000"/>
                <w:szCs w:val="21"/>
              </w:rPr>
            </w:pPr>
            <w:r>
              <w:rPr>
                <w:rFonts w:ascii="Dialog" w:hAnsi="Dialog" w:eastAsia="Dialog" w:cs="Dialog"/>
                <w:color w:val="000000"/>
                <w:kern w:val="0"/>
                <w:szCs w:val="21"/>
              </w:rPr>
              <w:t>38</w:t>
            </w:r>
          </w:p>
        </w:tc>
        <w:tc>
          <w:tcPr>
            <w:tcW w:w="446" w:type="dxa"/>
            <w:tcBorders>
              <w:top w:val="nil"/>
              <w:left w:val="nil"/>
              <w:bottom w:val="single" w:color="auto" w:sz="4" w:space="0"/>
              <w:right w:val="single" w:color="auto" w:sz="4" w:space="0"/>
            </w:tcBorders>
            <w:shd w:val="clear" w:color="auto" w:fill="auto"/>
            <w:vAlign w:val="center"/>
          </w:tcPr>
          <w:p w14:paraId="369B3C3C">
            <w:pPr>
              <w:widowControl/>
              <w:jc w:val="right"/>
              <w:textAlignment w:val="center"/>
              <w:rPr>
                <w:rFonts w:ascii="仿宋_GB2312" w:eastAsia="仿宋_GB2312"/>
                <w:b/>
                <w:color w:val="000000"/>
                <w:szCs w:val="21"/>
              </w:rPr>
            </w:pPr>
            <w:r>
              <w:rPr>
                <w:rFonts w:ascii="Dialog" w:hAnsi="Dialog" w:eastAsia="Dialog" w:cs="Dialog"/>
                <w:color w:val="000000"/>
                <w:kern w:val="0"/>
                <w:szCs w:val="21"/>
              </w:rPr>
              <w:t>02</w:t>
            </w:r>
          </w:p>
        </w:tc>
        <w:tc>
          <w:tcPr>
            <w:tcW w:w="2250" w:type="dxa"/>
            <w:tcBorders>
              <w:top w:val="nil"/>
              <w:left w:val="nil"/>
              <w:bottom w:val="single" w:color="auto" w:sz="4" w:space="0"/>
              <w:right w:val="single" w:color="auto" w:sz="4" w:space="0"/>
            </w:tcBorders>
            <w:shd w:val="clear" w:color="auto" w:fill="auto"/>
            <w:vAlign w:val="center"/>
          </w:tcPr>
          <w:p w14:paraId="75051C4C">
            <w:pPr>
              <w:widowControl/>
              <w:jc w:val="right"/>
              <w:textAlignment w:val="center"/>
              <w:rPr>
                <w:rFonts w:ascii="仿宋_GB2312" w:eastAsia="仿宋_GB2312"/>
                <w:b/>
                <w:color w:val="000000"/>
                <w:szCs w:val="21"/>
              </w:rPr>
            </w:pPr>
            <w:r>
              <w:rPr>
                <w:rFonts w:ascii="Dialog" w:hAnsi="Dialog" w:eastAsia="Dialog" w:cs="Dialog"/>
                <w:color w:val="000000"/>
                <w:kern w:val="0"/>
                <w:szCs w:val="21"/>
              </w:rPr>
              <w:t>一般行政管理事务</w:t>
            </w:r>
          </w:p>
        </w:tc>
        <w:tc>
          <w:tcPr>
            <w:tcW w:w="690" w:type="dxa"/>
            <w:tcBorders>
              <w:top w:val="nil"/>
              <w:left w:val="nil"/>
              <w:bottom w:val="single" w:color="auto" w:sz="4" w:space="0"/>
              <w:right w:val="single" w:color="auto" w:sz="4" w:space="0"/>
            </w:tcBorders>
            <w:shd w:val="clear" w:color="auto" w:fill="auto"/>
            <w:vAlign w:val="center"/>
          </w:tcPr>
          <w:p w14:paraId="0008449E">
            <w:pPr>
              <w:widowControl/>
              <w:jc w:val="right"/>
              <w:textAlignment w:val="center"/>
              <w:rPr>
                <w:rFonts w:ascii="仿宋_GB2312" w:eastAsia="仿宋_GB2312"/>
                <w:b/>
                <w:color w:val="000000"/>
                <w:szCs w:val="21"/>
              </w:rPr>
            </w:pPr>
            <w:r>
              <w:rPr>
                <w:rFonts w:ascii="Dialog" w:hAnsi="Dialog" w:eastAsia="Dialog" w:cs="Dialog"/>
                <w:color w:val="000000"/>
                <w:kern w:val="0"/>
                <w:szCs w:val="21"/>
              </w:rPr>
              <w:t>65</w:t>
            </w:r>
          </w:p>
        </w:tc>
        <w:tc>
          <w:tcPr>
            <w:tcW w:w="675" w:type="dxa"/>
            <w:tcBorders>
              <w:top w:val="nil"/>
              <w:left w:val="nil"/>
              <w:bottom w:val="single" w:color="auto" w:sz="4" w:space="0"/>
              <w:right w:val="single" w:color="auto" w:sz="4" w:space="0"/>
            </w:tcBorders>
            <w:shd w:val="clear" w:color="auto" w:fill="auto"/>
            <w:vAlign w:val="center"/>
          </w:tcPr>
          <w:p w14:paraId="1186DE59">
            <w:pPr>
              <w:widowControl/>
              <w:jc w:val="right"/>
              <w:textAlignment w:val="center"/>
              <w:rPr>
                <w:rFonts w:ascii="仿宋_GB2312" w:eastAsia="仿宋_GB2312"/>
                <w:b/>
                <w:color w:val="000000"/>
                <w:szCs w:val="21"/>
              </w:rPr>
            </w:pPr>
            <w:r>
              <w:rPr>
                <w:rFonts w:ascii="Dialog" w:hAnsi="Dialog" w:eastAsia="Dialog" w:cs="Dialog"/>
                <w:color w:val="000000"/>
                <w:kern w:val="0"/>
                <w:szCs w:val="21"/>
              </w:rPr>
              <w:t>65</w:t>
            </w:r>
          </w:p>
        </w:tc>
        <w:tc>
          <w:tcPr>
            <w:tcW w:w="421" w:type="dxa"/>
            <w:tcBorders>
              <w:top w:val="nil"/>
              <w:left w:val="nil"/>
              <w:bottom w:val="single" w:color="auto" w:sz="4" w:space="0"/>
              <w:right w:val="single" w:color="auto" w:sz="4" w:space="0"/>
            </w:tcBorders>
            <w:shd w:val="clear" w:color="auto" w:fill="auto"/>
            <w:vAlign w:val="center"/>
          </w:tcPr>
          <w:p w14:paraId="3E8DA5E5">
            <w:pPr>
              <w:jc w:val="center"/>
              <w:rPr>
                <w:rFonts w:ascii="仿宋_GB2312" w:eastAsia="仿宋_GB2312"/>
                <w:b/>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6C2CFBA7">
            <w:pPr>
              <w:jc w:val="center"/>
              <w:rPr>
                <w:rFonts w:ascii="仿宋_GB2312" w:eastAsia="仿宋_GB2312"/>
                <w:b/>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1F5C1F02">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7283F9CA">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15E6748F">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09CEAC16">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51922E3A">
            <w:pPr>
              <w:jc w:val="center"/>
              <w:rPr>
                <w:rFonts w:ascii="仿宋_GB2312" w:hAnsi="宋体" w:eastAsia="仿宋_GB2312" w:cs="宋体"/>
                <w:color w:val="000000"/>
                <w:szCs w:val="21"/>
              </w:rPr>
            </w:pPr>
          </w:p>
        </w:tc>
      </w:tr>
      <w:tr w14:paraId="7A976D5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A2F89E5">
            <w:pPr>
              <w:widowControl/>
              <w:jc w:val="right"/>
              <w:textAlignment w:val="center"/>
              <w:rPr>
                <w:rFonts w:ascii="仿宋_GB2312" w:eastAsia="仿宋_GB2312"/>
                <w:b/>
                <w:color w:val="000000"/>
                <w:szCs w:val="21"/>
              </w:rPr>
            </w:pPr>
            <w:r>
              <w:rPr>
                <w:rFonts w:ascii="Dialog" w:hAnsi="Dialog" w:eastAsia="Dialog" w:cs="Dialog"/>
                <w:color w:val="000000"/>
                <w:kern w:val="0"/>
                <w:szCs w:val="21"/>
              </w:rPr>
              <w:t>201</w:t>
            </w:r>
          </w:p>
        </w:tc>
        <w:tc>
          <w:tcPr>
            <w:tcW w:w="567" w:type="dxa"/>
            <w:tcBorders>
              <w:top w:val="nil"/>
              <w:left w:val="nil"/>
              <w:bottom w:val="single" w:color="auto" w:sz="4" w:space="0"/>
              <w:right w:val="single" w:color="auto" w:sz="4" w:space="0"/>
            </w:tcBorders>
            <w:shd w:val="clear" w:color="auto" w:fill="auto"/>
            <w:vAlign w:val="center"/>
          </w:tcPr>
          <w:p w14:paraId="2E886312">
            <w:pPr>
              <w:widowControl/>
              <w:jc w:val="right"/>
              <w:textAlignment w:val="center"/>
              <w:rPr>
                <w:rFonts w:ascii="仿宋_GB2312" w:eastAsia="仿宋_GB2312"/>
                <w:b/>
                <w:color w:val="000000"/>
                <w:szCs w:val="21"/>
              </w:rPr>
            </w:pPr>
            <w:r>
              <w:rPr>
                <w:rFonts w:ascii="Dialog" w:hAnsi="Dialog" w:eastAsia="Dialog" w:cs="Dialog"/>
                <w:color w:val="000000"/>
                <w:kern w:val="0"/>
                <w:szCs w:val="21"/>
              </w:rPr>
              <w:t>38</w:t>
            </w:r>
          </w:p>
        </w:tc>
        <w:tc>
          <w:tcPr>
            <w:tcW w:w="446" w:type="dxa"/>
            <w:tcBorders>
              <w:top w:val="nil"/>
              <w:left w:val="nil"/>
              <w:bottom w:val="single" w:color="auto" w:sz="4" w:space="0"/>
              <w:right w:val="single" w:color="auto" w:sz="4" w:space="0"/>
            </w:tcBorders>
            <w:shd w:val="clear" w:color="auto" w:fill="auto"/>
            <w:vAlign w:val="center"/>
          </w:tcPr>
          <w:p w14:paraId="45ECB4FC">
            <w:pPr>
              <w:widowControl/>
              <w:jc w:val="right"/>
              <w:textAlignment w:val="center"/>
              <w:rPr>
                <w:rFonts w:ascii="仿宋_GB2312" w:eastAsia="仿宋_GB2312"/>
                <w:b/>
                <w:color w:val="000000"/>
                <w:szCs w:val="21"/>
              </w:rPr>
            </w:pPr>
            <w:r>
              <w:rPr>
                <w:rFonts w:ascii="Dialog" w:hAnsi="Dialog" w:eastAsia="Dialog" w:cs="Dialog"/>
                <w:color w:val="000000"/>
                <w:kern w:val="0"/>
                <w:szCs w:val="21"/>
              </w:rPr>
              <w:t>03</w:t>
            </w:r>
          </w:p>
        </w:tc>
        <w:tc>
          <w:tcPr>
            <w:tcW w:w="2250" w:type="dxa"/>
            <w:tcBorders>
              <w:top w:val="nil"/>
              <w:left w:val="nil"/>
              <w:bottom w:val="single" w:color="auto" w:sz="4" w:space="0"/>
              <w:right w:val="single" w:color="auto" w:sz="4" w:space="0"/>
            </w:tcBorders>
            <w:shd w:val="clear" w:color="auto" w:fill="auto"/>
            <w:vAlign w:val="center"/>
          </w:tcPr>
          <w:p w14:paraId="16D26EA1">
            <w:pPr>
              <w:widowControl/>
              <w:jc w:val="right"/>
              <w:textAlignment w:val="center"/>
              <w:rPr>
                <w:rFonts w:ascii="仿宋_GB2312" w:eastAsia="仿宋_GB2312"/>
                <w:b/>
                <w:color w:val="000000"/>
                <w:szCs w:val="21"/>
              </w:rPr>
            </w:pPr>
            <w:r>
              <w:rPr>
                <w:rFonts w:ascii="Dialog" w:hAnsi="Dialog" w:eastAsia="Dialog" w:cs="Dialog"/>
                <w:color w:val="000000"/>
                <w:kern w:val="0"/>
                <w:szCs w:val="21"/>
              </w:rPr>
              <w:t>机关服务</w:t>
            </w:r>
          </w:p>
        </w:tc>
        <w:tc>
          <w:tcPr>
            <w:tcW w:w="690" w:type="dxa"/>
            <w:tcBorders>
              <w:top w:val="nil"/>
              <w:left w:val="nil"/>
              <w:bottom w:val="single" w:color="auto" w:sz="4" w:space="0"/>
              <w:right w:val="single" w:color="auto" w:sz="4" w:space="0"/>
            </w:tcBorders>
            <w:shd w:val="clear" w:color="auto" w:fill="auto"/>
            <w:vAlign w:val="center"/>
          </w:tcPr>
          <w:p w14:paraId="2AE98811">
            <w:pPr>
              <w:widowControl/>
              <w:jc w:val="right"/>
              <w:textAlignment w:val="center"/>
              <w:rPr>
                <w:rFonts w:ascii="仿宋_GB2312" w:eastAsia="仿宋_GB2312"/>
                <w:b/>
                <w:color w:val="000000"/>
                <w:szCs w:val="21"/>
              </w:rPr>
            </w:pPr>
            <w:r>
              <w:rPr>
                <w:rFonts w:ascii="Dialog" w:hAnsi="Dialog" w:eastAsia="Dialog" w:cs="Dialog"/>
                <w:color w:val="000000"/>
                <w:kern w:val="0"/>
                <w:szCs w:val="21"/>
              </w:rPr>
              <w:t>45</w:t>
            </w:r>
          </w:p>
        </w:tc>
        <w:tc>
          <w:tcPr>
            <w:tcW w:w="675" w:type="dxa"/>
            <w:tcBorders>
              <w:top w:val="nil"/>
              <w:left w:val="nil"/>
              <w:bottom w:val="single" w:color="auto" w:sz="4" w:space="0"/>
              <w:right w:val="single" w:color="auto" w:sz="4" w:space="0"/>
            </w:tcBorders>
            <w:shd w:val="clear" w:color="auto" w:fill="auto"/>
            <w:vAlign w:val="center"/>
          </w:tcPr>
          <w:p w14:paraId="6D681205">
            <w:pPr>
              <w:widowControl/>
              <w:jc w:val="right"/>
              <w:textAlignment w:val="center"/>
              <w:rPr>
                <w:rFonts w:ascii="仿宋_GB2312" w:eastAsia="仿宋_GB2312"/>
                <w:b/>
                <w:color w:val="000000"/>
                <w:szCs w:val="21"/>
              </w:rPr>
            </w:pPr>
            <w:r>
              <w:rPr>
                <w:rFonts w:ascii="Dialog" w:hAnsi="Dialog" w:eastAsia="Dialog" w:cs="Dialog"/>
                <w:color w:val="000000"/>
                <w:kern w:val="0"/>
                <w:szCs w:val="21"/>
              </w:rPr>
              <w:t>45</w:t>
            </w:r>
          </w:p>
        </w:tc>
        <w:tc>
          <w:tcPr>
            <w:tcW w:w="421" w:type="dxa"/>
            <w:tcBorders>
              <w:top w:val="nil"/>
              <w:left w:val="nil"/>
              <w:bottom w:val="single" w:color="auto" w:sz="4" w:space="0"/>
              <w:right w:val="single" w:color="auto" w:sz="4" w:space="0"/>
            </w:tcBorders>
            <w:shd w:val="clear" w:color="auto" w:fill="auto"/>
            <w:vAlign w:val="center"/>
          </w:tcPr>
          <w:p w14:paraId="29E87DA3">
            <w:pPr>
              <w:jc w:val="center"/>
              <w:rPr>
                <w:rFonts w:ascii="仿宋_GB2312" w:eastAsia="仿宋_GB2312"/>
                <w:b/>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4E0DE9AF">
            <w:pPr>
              <w:jc w:val="center"/>
              <w:rPr>
                <w:rFonts w:ascii="仿宋_GB2312" w:eastAsia="仿宋_GB2312"/>
                <w:b/>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02031883">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6503F766">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25E40CDA">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195B053F">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1EC50490">
            <w:pPr>
              <w:jc w:val="center"/>
              <w:rPr>
                <w:rFonts w:ascii="仿宋_GB2312" w:hAnsi="宋体" w:eastAsia="仿宋_GB2312" w:cs="宋体"/>
                <w:color w:val="000000"/>
                <w:szCs w:val="21"/>
              </w:rPr>
            </w:pPr>
          </w:p>
        </w:tc>
      </w:tr>
      <w:tr w14:paraId="39D3516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3E9713AF">
            <w:pPr>
              <w:widowControl/>
              <w:jc w:val="right"/>
              <w:textAlignment w:val="center"/>
              <w:rPr>
                <w:rFonts w:ascii="仿宋_GB2312" w:eastAsia="仿宋_GB2312"/>
                <w:b/>
                <w:color w:val="000000"/>
                <w:szCs w:val="21"/>
              </w:rPr>
            </w:pPr>
            <w:r>
              <w:rPr>
                <w:rFonts w:ascii="Dialog" w:hAnsi="Dialog" w:eastAsia="Dialog" w:cs="Dialog"/>
                <w:color w:val="000000"/>
                <w:kern w:val="0"/>
                <w:szCs w:val="21"/>
              </w:rPr>
              <w:t>201</w:t>
            </w:r>
          </w:p>
        </w:tc>
        <w:tc>
          <w:tcPr>
            <w:tcW w:w="567" w:type="dxa"/>
            <w:tcBorders>
              <w:top w:val="nil"/>
              <w:left w:val="nil"/>
              <w:bottom w:val="single" w:color="auto" w:sz="4" w:space="0"/>
              <w:right w:val="single" w:color="auto" w:sz="4" w:space="0"/>
            </w:tcBorders>
            <w:shd w:val="clear" w:color="auto" w:fill="auto"/>
            <w:vAlign w:val="center"/>
          </w:tcPr>
          <w:p w14:paraId="69DC2AC2">
            <w:pPr>
              <w:widowControl/>
              <w:jc w:val="right"/>
              <w:textAlignment w:val="center"/>
              <w:rPr>
                <w:rFonts w:ascii="仿宋_GB2312" w:eastAsia="仿宋_GB2312"/>
                <w:b/>
                <w:color w:val="000000"/>
                <w:szCs w:val="21"/>
              </w:rPr>
            </w:pPr>
            <w:r>
              <w:rPr>
                <w:rFonts w:ascii="Dialog" w:hAnsi="Dialog" w:eastAsia="Dialog" w:cs="Dialog"/>
                <w:color w:val="000000"/>
                <w:kern w:val="0"/>
                <w:szCs w:val="21"/>
              </w:rPr>
              <w:t>38</w:t>
            </w:r>
          </w:p>
        </w:tc>
        <w:tc>
          <w:tcPr>
            <w:tcW w:w="446" w:type="dxa"/>
            <w:tcBorders>
              <w:top w:val="nil"/>
              <w:left w:val="nil"/>
              <w:bottom w:val="single" w:color="auto" w:sz="4" w:space="0"/>
              <w:right w:val="single" w:color="auto" w:sz="4" w:space="0"/>
            </w:tcBorders>
            <w:shd w:val="clear" w:color="auto" w:fill="auto"/>
            <w:vAlign w:val="center"/>
          </w:tcPr>
          <w:p w14:paraId="497A9902">
            <w:pPr>
              <w:widowControl/>
              <w:jc w:val="right"/>
              <w:textAlignment w:val="center"/>
              <w:rPr>
                <w:rFonts w:ascii="仿宋_GB2312" w:eastAsia="仿宋_GB2312"/>
                <w:b/>
                <w:color w:val="000000"/>
                <w:szCs w:val="21"/>
              </w:rPr>
            </w:pPr>
            <w:r>
              <w:rPr>
                <w:rFonts w:ascii="Dialog" w:hAnsi="Dialog" w:eastAsia="Dialog" w:cs="Dialog"/>
                <w:color w:val="000000"/>
                <w:kern w:val="0"/>
                <w:szCs w:val="21"/>
              </w:rPr>
              <w:t>05</w:t>
            </w:r>
          </w:p>
        </w:tc>
        <w:tc>
          <w:tcPr>
            <w:tcW w:w="2250" w:type="dxa"/>
            <w:tcBorders>
              <w:top w:val="nil"/>
              <w:left w:val="nil"/>
              <w:bottom w:val="single" w:color="auto" w:sz="4" w:space="0"/>
              <w:right w:val="single" w:color="auto" w:sz="4" w:space="0"/>
            </w:tcBorders>
            <w:shd w:val="clear" w:color="auto" w:fill="auto"/>
            <w:vAlign w:val="center"/>
          </w:tcPr>
          <w:p w14:paraId="3BD0E524">
            <w:pPr>
              <w:widowControl/>
              <w:jc w:val="right"/>
              <w:textAlignment w:val="center"/>
              <w:rPr>
                <w:rFonts w:ascii="仿宋_GB2312" w:eastAsia="仿宋_GB2312"/>
                <w:b/>
                <w:color w:val="000000"/>
                <w:szCs w:val="21"/>
              </w:rPr>
            </w:pPr>
            <w:r>
              <w:rPr>
                <w:rFonts w:ascii="Dialog" w:hAnsi="Dialog" w:eastAsia="Dialog" w:cs="Dialog"/>
                <w:color w:val="000000"/>
                <w:kern w:val="0"/>
                <w:szCs w:val="21"/>
              </w:rPr>
              <w:t>市场秩序执法</w:t>
            </w:r>
          </w:p>
        </w:tc>
        <w:tc>
          <w:tcPr>
            <w:tcW w:w="690" w:type="dxa"/>
            <w:tcBorders>
              <w:top w:val="nil"/>
              <w:left w:val="nil"/>
              <w:bottom w:val="single" w:color="auto" w:sz="4" w:space="0"/>
              <w:right w:val="single" w:color="auto" w:sz="4" w:space="0"/>
            </w:tcBorders>
            <w:shd w:val="clear" w:color="auto" w:fill="auto"/>
            <w:vAlign w:val="center"/>
          </w:tcPr>
          <w:p w14:paraId="4A5C69E0">
            <w:pPr>
              <w:widowControl/>
              <w:jc w:val="right"/>
              <w:textAlignment w:val="center"/>
              <w:rPr>
                <w:rFonts w:ascii="仿宋_GB2312" w:eastAsia="仿宋_GB2312"/>
                <w:b/>
                <w:color w:val="000000"/>
                <w:szCs w:val="21"/>
              </w:rPr>
            </w:pPr>
            <w:r>
              <w:rPr>
                <w:rFonts w:ascii="Dialog" w:hAnsi="Dialog" w:eastAsia="Dialog" w:cs="Dialog"/>
                <w:color w:val="000000"/>
                <w:kern w:val="0"/>
                <w:szCs w:val="21"/>
              </w:rPr>
              <w:t>115</w:t>
            </w:r>
          </w:p>
        </w:tc>
        <w:tc>
          <w:tcPr>
            <w:tcW w:w="675" w:type="dxa"/>
            <w:tcBorders>
              <w:top w:val="nil"/>
              <w:left w:val="nil"/>
              <w:bottom w:val="single" w:color="auto" w:sz="4" w:space="0"/>
              <w:right w:val="single" w:color="auto" w:sz="4" w:space="0"/>
            </w:tcBorders>
            <w:shd w:val="clear" w:color="auto" w:fill="auto"/>
            <w:vAlign w:val="center"/>
          </w:tcPr>
          <w:p w14:paraId="18402DAA">
            <w:pPr>
              <w:widowControl/>
              <w:jc w:val="right"/>
              <w:textAlignment w:val="center"/>
              <w:rPr>
                <w:rFonts w:ascii="仿宋_GB2312" w:eastAsia="仿宋_GB2312"/>
                <w:b/>
                <w:color w:val="000000"/>
                <w:szCs w:val="21"/>
              </w:rPr>
            </w:pPr>
            <w:r>
              <w:rPr>
                <w:rFonts w:ascii="Dialog" w:hAnsi="Dialog" w:eastAsia="Dialog" w:cs="Dialog"/>
                <w:color w:val="000000"/>
                <w:kern w:val="0"/>
                <w:szCs w:val="21"/>
              </w:rPr>
              <w:t>115</w:t>
            </w:r>
          </w:p>
        </w:tc>
        <w:tc>
          <w:tcPr>
            <w:tcW w:w="421" w:type="dxa"/>
            <w:tcBorders>
              <w:top w:val="nil"/>
              <w:left w:val="nil"/>
              <w:bottom w:val="single" w:color="auto" w:sz="4" w:space="0"/>
              <w:right w:val="single" w:color="auto" w:sz="4" w:space="0"/>
            </w:tcBorders>
            <w:shd w:val="clear" w:color="auto" w:fill="auto"/>
            <w:vAlign w:val="center"/>
          </w:tcPr>
          <w:p w14:paraId="1F32EAE7">
            <w:pPr>
              <w:jc w:val="center"/>
              <w:rPr>
                <w:rFonts w:ascii="仿宋_GB2312" w:eastAsia="仿宋_GB2312"/>
                <w:b/>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12809FAB">
            <w:pPr>
              <w:jc w:val="center"/>
              <w:rPr>
                <w:rFonts w:ascii="仿宋_GB2312" w:eastAsia="仿宋_GB2312"/>
                <w:b/>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358A0243">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6434EE43">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26088DB0">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061CCBA3">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261B438A">
            <w:pPr>
              <w:jc w:val="center"/>
              <w:rPr>
                <w:rFonts w:ascii="仿宋_GB2312" w:hAnsi="宋体" w:eastAsia="仿宋_GB2312" w:cs="宋体"/>
                <w:color w:val="000000"/>
                <w:szCs w:val="21"/>
              </w:rPr>
            </w:pPr>
          </w:p>
        </w:tc>
      </w:tr>
      <w:tr w14:paraId="65E0707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7355DEB4">
            <w:pPr>
              <w:widowControl/>
              <w:jc w:val="right"/>
              <w:textAlignment w:val="center"/>
              <w:rPr>
                <w:rFonts w:ascii="仿宋_GB2312" w:eastAsia="仿宋_GB2312"/>
                <w:b/>
                <w:color w:val="000000"/>
                <w:szCs w:val="21"/>
              </w:rPr>
            </w:pPr>
            <w:r>
              <w:rPr>
                <w:rFonts w:ascii="Dialog" w:hAnsi="Dialog" w:eastAsia="Dialog" w:cs="Dialog"/>
                <w:color w:val="000000"/>
                <w:kern w:val="0"/>
                <w:szCs w:val="21"/>
              </w:rPr>
              <w:t>201</w:t>
            </w:r>
          </w:p>
        </w:tc>
        <w:tc>
          <w:tcPr>
            <w:tcW w:w="567" w:type="dxa"/>
            <w:tcBorders>
              <w:top w:val="nil"/>
              <w:left w:val="nil"/>
              <w:bottom w:val="single" w:color="auto" w:sz="4" w:space="0"/>
              <w:right w:val="single" w:color="auto" w:sz="4" w:space="0"/>
            </w:tcBorders>
            <w:shd w:val="clear" w:color="auto" w:fill="auto"/>
            <w:vAlign w:val="center"/>
          </w:tcPr>
          <w:p w14:paraId="4A93CF4B">
            <w:pPr>
              <w:widowControl/>
              <w:jc w:val="right"/>
              <w:textAlignment w:val="center"/>
              <w:rPr>
                <w:rFonts w:ascii="仿宋_GB2312" w:eastAsia="仿宋_GB2312"/>
                <w:b/>
                <w:color w:val="000000"/>
                <w:szCs w:val="21"/>
              </w:rPr>
            </w:pPr>
            <w:r>
              <w:rPr>
                <w:rFonts w:ascii="Dialog" w:hAnsi="Dialog" w:eastAsia="Dialog" w:cs="Dialog"/>
                <w:color w:val="000000"/>
                <w:kern w:val="0"/>
                <w:szCs w:val="21"/>
              </w:rPr>
              <w:t>38</w:t>
            </w:r>
          </w:p>
        </w:tc>
        <w:tc>
          <w:tcPr>
            <w:tcW w:w="446" w:type="dxa"/>
            <w:tcBorders>
              <w:top w:val="nil"/>
              <w:left w:val="nil"/>
              <w:bottom w:val="single" w:color="auto" w:sz="4" w:space="0"/>
              <w:right w:val="single" w:color="auto" w:sz="4" w:space="0"/>
            </w:tcBorders>
            <w:shd w:val="clear" w:color="auto" w:fill="auto"/>
            <w:vAlign w:val="center"/>
          </w:tcPr>
          <w:p w14:paraId="4F8A1C36">
            <w:pPr>
              <w:widowControl/>
              <w:jc w:val="right"/>
              <w:textAlignment w:val="center"/>
              <w:rPr>
                <w:rFonts w:ascii="仿宋_GB2312" w:eastAsia="仿宋_GB2312"/>
                <w:b/>
                <w:color w:val="000000"/>
                <w:szCs w:val="21"/>
              </w:rPr>
            </w:pPr>
            <w:r>
              <w:rPr>
                <w:rFonts w:ascii="Dialog" w:hAnsi="Dialog" w:eastAsia="Dialog" w:cs="Dialog"/>
                <w:color w:val="000000"/>
                <w:kern w:val="0"/>
                <w:szCs w:val="21"/>
              </w:rPr>
              <w:t>10</w:t>
            </w:r>
          </w:p>
        </w:tc>
        <w:tc>
          <w:tcPr>
            <w:tcW w:w="2250" w:type="dxa"/>
            <w:tcBorders>
              <w:top w:val="nil"/>
              <w:left w:val="nil"/>
              <w:bottom w:val="single" w:color="auto" w:sz="4" w:space="0"/>
              <w:right w:val="single" w:color="auto" w:sz="4" w:space="0"/>
            </w:tcBorders>
            <w:shd w:val="clear" w:color="auto" w:fill="auto"/>
            <w:vAlign w:val="center"/>
          </w:tcPr>
          <w:p w14:paraId="6DCB8850">
            <w:pPr>
              <w:widowControl/>
              <w:jc w:val="right"/>
              <w:textAlignment w:val="center"/>
              <w:rPr>
                <w:rFonts w:ascii="仿宋_GB2312" w:eastAsia="仿宋_GB2312"/>
                <w:b/>
                <w:color w:val="000000"/>
                <w:szCs w:val="21"/>
              </w:rPr>
            </w:pPr>
            <w:r>
              <w:rPr>
                <w:rFonts w:ascii="Dialog" w:hAnsi="Dialog" w:eastAsia="Dialog" w:cs="Dialog"/>
                <w:color w:val="000000"/>
                <w:kern w:val="0"/>
                <w:szCs w:val="21"/>
              </w:rPr>
              <w:t>质量基础</w:t>
            </w:r>
          </w:p>
        </w:tc>
        <w:tc>
          <w:tcPr>
            <w:tcW w:w="690" w:type="dxa"/>
            <w:tcBorders>
              <w:top w:val="nil"/>
              <w:left w:val="nil"/>
              <w:bottom w:val="single" w:color="auto" w:sz="4" w:space="0"/>
              <w:right w:val="single" w:color="auto" w:sz="4" w:space="0"/>
            </w:tcBorders>
            <w:shd w:val="clear" w:color="auto" w:fill="auto"/>
            <w:vAlign w:val="center"/>
          </w:tcPr>
          <w:p w14:paraId="1D3ADCF6">
            <w:pPr>
              <w:widowControl/>
              <w:jc w:val="right"/>
              <w:textAlignment w:val="center"/>
              <w:rPr>
                <w:rFonts w:ascii="仿宋_GB2312" w:eastAsia="仿宋_GB2312"/>
                <w:b/>
                <w:color w:val="000000"/>
                <w:szCs w:val="21"/>
              </w:rPr>
            </w:pPr>
            <w:r>
              <w:rPr>
                <w:rFonts w:ascii="Dialog" w:hAnsi="Dialog" w:eastAsia="Dialog" w:cs="Dialog"/>
                <w:color w:val="000000"/>
                <w:kern w:val="0"/>
                <w:szCs w:val="21"/>
              </w:rPr>
              <w:t>65</w:t>
            </w:r>
          </w:p>
        </w:tc>
        <w:tc>
          <w:tcPr>
            <w:tcW w:w="675" w:type="dxa"/>
            <w:tcBorders>
              <w:top w:val="nil"/>
              <w:left w:val="nil"/>
              <w:bottom w:val="single" w:color="auto" w:sz="4" w:space="0"/>
              <w:right w:val="single" w:color="auto" w:sz="4" w:space="0"/>
            </w:tcBorders>
            <w:shd w:val="clear" w:color="auto" w:fill="auto"/>
            <w:vAlign w:val="center"/>
          </w:tcPr>
          <w:p w14:paraId="251F56AE">
            <w:pPr>
              <w:widowControl/>
              <w:jc w:val="right"/>
              <w:textAlignment w:val="center"/>
              <w:rPr>
                <w:rFonts w:ascii="仿宋_GB2312" w:eastAsia="仿宋_GB2312"/>
                <w:b/>
                <w:color w:val="000000"/>
                <w:szCs w:val="21"/>
              </w:rPr>
            </w:pPr>
            <w:r>
              <w:rPr>
                <w:rFonts w:ascii="Dialog" w:hAnsi="Dialog" w:eastAsia="Dialog" w:cs="Dialog"/>
                <w:color w:val="000000"/>
                <w:kern w:val="0"/>
                <w:szCs w:val="21"/>
              </w:rPr>
              <w:t>65</w:t>
            </w:r>
          </w:p>
        </w:tc>
        <w:tc>
          <w:tcPr>
            <w:tcW w:w="421" w:type="dxa"/>
            <w:tcBorders>
              <w:top w:val="nil"/>
              <w:left w:val="nil"/>
              <w:bottom w:val="single" w:color="auto" w:sz="4" w:space="0"/>
              <w:right w:val="single" w:color="auto" w:sz="4" w:space="0"/>
            </w:tcBorders>
            <w:shd w:val="clear" w:color="auto" w:fill="auto"/>
            <w:vAlign w:val="center"/>
          </w:tcPr>
          <w:p w14:paraId="6143E611">
            <w:pPr>
              <w:jc w:val="center"/>
              <w:rPr>
                <w:rFonts w:ascii="仿宋_GB2312" w:eastAsia="仿宋_GB2312"/>
                <w:b/>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30341142">
            <w:pPr>
              <w:jc w:val="center"/>
              <w:rPr>
                <w:rFonts w:ascii="仿宋_GB2312" w:eastAsia="仿宋_GB2312"/>
                <w:b/>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2A88D9AC">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4395EF6B">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170B35C2">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5EF4DF74">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2E095B24">
            <w:pPr>
              <w:jc w:val="center"/>
              <w:rPr>
                <w:rFonts w:ascii="仿宋_GB2312" w:hAnsi="宋体" w:eastAsia="仿宋_GB2312" w:cs="宋体"/>
                <w:color w:val="000000"/>
                <w:szCs w:val="21"/>
              </w:rPr>
            </w:pPr>
          </w:p>
        </w:tc>
      </w:tr>
      <w:tr w14:paraId="2047F2D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6FA7AC5A">
            <w:pPr>
              <w:widowControl/>
              <w:jc w:val="right"/>
              <w:textAlignment w:val="center"/>
              <w:rPr>
                <w:rFonts w:ascii="仿宋_GB2312" w:eastAsia="仿宋_GB2312"/>
                <w:b/>
                <w:color w:val="000000"/>
                <w:szCs w:val="21"/>
              </w:rPr>
            </w:pPr>
            <w:r>
              <w:rPr>
                <w:rFonts w:ascii="Dialog" w:hAnsi="Dialog" w:eastAsia="Dialog" w:cs="Dialog"/>
                <w:color w:val="000000"/>
                <w:kern w:val="0"/>
                <w:szCs w:val="21"/>
              </w:rPr>
              <w:t>201</w:t>
            </w:r>
          </w:p>
        </w:tc>
        <w:tc>
          <w:tcPr>
            <w:tcW w:w="567" w:type="dxa"/>
            <w:tcBorders>
              <w:top w:val="nil"/>
              <w:left w:val="nil"/>
              <w:bottom w:val="single" w:color="auto" w:sz="4" w:space="0"/>
              <w:right w:val="single" w:color="auto" w:sz="4" w:space="0"/>
            </w:tcBorders>
            <w:shd w:val="clear" w:color="auto" w:fill="auto"/>
            <w:vAlign w:val="center"/>
          </w:tcPr>
          <w:p w14:paraId="5A94D065">
            <w:pPr>
              <w:widowControl/>
              <w:jc w:val="right"/>
              <w:textAlignment w:val="center"/>
              <w:rPr>
                <w:rFonts w:ascii="仿宋_GB2312" w:eastAsia="仿宋_GB2312"/>
                <w:b/>
                <w:color w:val="000000"/>
                <w:szCs w:val="21"/>
              </w:rPr>
            </w:pPr>
            <w:r>
              <w:rPr>
                <w:rFonts w:ascii="Dialog" w:hAnsi="Dialog" w:eastAsia="Dialog" w:cs="Dialog"/>
                <w:color w:val="000000"/>
                <w:kern w:val="0"/>
                <w:szCs w:val="21"/>
              </w:rPr>
              <w:t>38</w:t>
            </w:r>
          </w:p>
        </w:tc>
        <w:tc>
          <w:tcPr>
            <w:tcW w:w="446" w:type="dxa"/>
            <w:tcBorders>
              <w:top w:val="nil"/>
              <w:left w:val="nil"/>
              <w:bottom w:val="single" w:color="auto" w:sz="4" w:space="0"/>
              <w:right w:val="single" w:color="auto" w:sz="4" w:space="0"/>
            </w:tcBorders>
            <w:shd w:val="clear" w:color="auto" w:fill="auto"/>
            <w:vAlign w:val="center"/>
          </w:tcPr>
          <w:p w14:paraId="3B0DC946">
            <w:pPr>
              <w:widowControl/>
              <w:jc w:val="right"/>
              <w:textAlignment w:val="center"/>
              <w:rPr>
                <w:rFonts w:ascii="仿宋_GB2312" w:eastAsia="仿宋_GB2312"/>
                <w:b/>
                <w:color w:val="000000"/>
                <w:szCs w:val="21"/>
              </w:rPr>
            </w:pPr>
            <w:r>
              <w:rPr>
                <w:rFonts w:ascii="Dialog" w:hAnsi="Dialog" w:eastAsia="Dialog" w:cs="Dialog"/>
                <w:color w:val="000000"/>
                <w:kern w:val="0"/>
                <w:szCs w:val="21"/>
              </w:rPr>
              <w:t>15</w:t>
            </w:r>
          </w:p>
        </w:tc>
        <w:tc>
          <w:tcPr>
            <w:tcW w:w="2250" w:type="dxa"/>
            <w:tcBorders>
              <w:top w:val="nil"/>
              <w:left w:val="nil"/>
              <w:bottom w:val="single" w:color="auto" w:sz="4" w:space="0"/>
              <w:right w:val="single" w:color="auto" w:sz="4" w:space="0"/>
            </w:tcBorders>
            <w:shd w:val="clear" w:color="auto" w:fill="auto"/>
            <w:vAlign w:val="center"/>
          </w:tcPr>
          <w:p w14:paraId="56ACAE60">
            <w:pPr>
              <w:widowControl/>
              <w:jc w:val="right"/>
              <w:textAlignment w:val="center"/>
              <w:rPr>
                <w:rFonts w:ascii="仿宋_GB2312" w:eastAsia="仿宋_GB2312"/>
                <w:b/>
                <w:color w:val="000000"/>
                <w:szCs w:val="21"/>
              </w:rPr>
            </w:pPr>
            <w:r>
              <w:rPr>
                <w:rFonts w:ascii="Dialog" w:hAnsi="Dialog" w:eastAsia="Dialog" w:cs="Dialog"/>
                <w:color w:val="000000"/>
                <w:kern w:val="0"/>
                <w:szCs w:val="21"/>
              </w:rPr>
              <w:t>质量安全监管</w:t>
            </w:r>
          </w:p>
        </w:tc>
        <w:tc>
          <w:tcPr>
            <w:tcW w:w="690" w:type="dxa"/>
            <w:tcBorders>
              <w:top w:val="nil"/>
              <w:left w:val="nil"/>
              <w:bottom w:val="single" w:color="auto" w:sz="4" w:space="0"/>
              <w:right w:val="single" w:color="auto" w:sz="4" w:space="0"/>
            </w:tcBorders>
            <w:shd w:val="clear" w:color="auto" w:fill="auto"/>
            <w:vAlign w:val="center"/>
          </w:tcPr>
          <w:p w14:paraId="7ADA1BEB">
            <w:pPr>
              <w:widowControl/>
              <w:jc w:val="right"/>
              <w:textAlignment w:val="center"/>
              <w:rPr>
                <w:rFonts w:ascii="仿宋_GB2312" w:eastAsia="仿宋_GB2312"/>
                <w:b/>
                <w:color w:val="000000"/>
                <w:szCs w:val="21"/>
              </w:rPr>
            </w:pPr>
            <w:r>
              <w:rPr>
                <w:rFonts w:ascii="Dialog" w:hAnsi="Dialog" w:eastAsia="Dialog" w:cs="Dialog"/>
                <w:color w:val="000000"/>
                <w:kern w:val="0"/>
                <w:szCs w:val="21"/>
              </w:rPr>
              <w:t>87</w:t>
            </w:r>
          </w:p>
        </w:tc>
        <w:tc>
          <w:tcPr>
            <w:tcW w:w="675" w:type="dxa"/>
            <w:tcBorders>
              <w:top w:val="nil"/>
              <w:left w:val="nil"/>
              <w:bottom w:val="single" w:color="auto" w:sz="4" w:space="0"/>
              <w:right w:val="single" w:color="auto" w:sz="4" w:space="0"/>
            </w:tcBorders>
            <w:shd w:val="clear" w:color="auto" w:fill="auto"/>
            <w:vAlign w:val="center"/>
          </w:tcPr>
          <w:p w14:paraId="35A774C6">
            <w:pPr>
              <w:widowControl/>
              <w:jc w:val="right"/>
              <w:textAlignment w:val="center"/>
              <w:rPr>
                <w:rFonts w:ascii="仿宋_GB2312" w:eastAsia="仿宋_GB2312"/>
                <w:b/>
                <w:color w:val="000000"/>
                <w:szCs w:val="21"/>
              </w:rPr>
            </w:pPr>
            <w:r>
              <w:rPr>
                <w:rFonts w:ascii="Dialog" w:hAnsi="Dialog" w:eastAsia="Dialog" w:cs="Dialog"/>
                <w:color w:val="000000"/>
                <w:kern w:val="0"/>
                <w:szCs w:val="21"/>
              </w:rPr>
              <w:t>87</w:t>
            </w:r>
          </w:p>
        </w:tc>
        <w:tc>
          <w:tcPr>
            <w:tcW w:w="421" w:type="dxa"/>
            <w:tcBorders>
              <w:top w:val="nil"/>
              <w:left w:val="nil"/>
              <w:bottom w:val="single" w:color="auto" w:sz="4" w:space="0"/>
              <w:right w:val="single" w:color="auto" w:sz="4" w:space="0"/>
            </w:tcBorders>
            <w:shd w:val="clear" w:color="auto" w:fill="auto"/>
            <w:vAlign w:val="center"/>
          </w:tcPr>
          <w:p w14:paraId="4AEC159B">
            <w:pPr>
              <w:jc w:val="center"/>
              <w:rPr>
                <w:rFonts w:ascii="仿宋_GB2312" w:eastAsia="仿宋_GB2312"/>
                <w:b/>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1CB35E81">
            <w:pPr>
              <w:jc w:val="center"/>
              <w:rPr>
                <w:rFonts w:ascii="仿宋_GB2312" w:eastAsia="仿宋_GB2312"/>
                <w:b/>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6BD1A418">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41C14371">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65A8E0CE">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27D8D0D1">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4A4EB2B1">
            <w:pPr>
              <w:jc w:val="center"/>
              <w:rPr>
                <w:rFonts w:ascii="仿宋_GB2312" w:hAnsi="宋体" w:eastAsia="仿宋_GB2312" w:cs="宋体"/>
                <w:color w:val="000000"/>
                <w:szCs w:val="21"/>
              </w:rPr>
            </w:pPr>
          </w:p>
        </w:tc>
      </w:tr>
      <w:tr w14:paraId="2F16B4C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3C5D98E4">
            <w:pPr>
              <w:widowControl/>
              <w:jc w:val="right"/>
              <w:textAlignment w:val="center"/>
              <w:rPr>
                <w:rFonts w:ascii="仿宋_GB2312" w:eastAsia="仿宋_GB2312"/>
                <w:b/>
                <w:color w:val="000000"/>
                <w:szCs w:val="21"/>
              </w:rPr>
            </w:pPr>
            <w:r>
              <w:rPr>
                <w:rFonts w:ascii="Dialog" w:hAnsi="Dialog" w:eastAsia="Dialog" w:cs="Dialog"/>
                <w:color w:val="000000"/>
                <w:kern w:val="0"/>
                <w:szCs w:val="21"/>
              </w:rPr>
              <w:t>201</w:t>
            </w:r>
          </w:p>
        </w:tc>
        <w:tc>
          <w:tcPr>
            <w:tcW w:w="567" w:type="dxa"/>
            <w:tcBorders>
              <w:top w:val="nil"/>
              <w:left w:val="nil"/>
              <w:bottom w:val="single" w:color="auto" w:sz="4" w:space="0"/>
              <w:right w:val="single" w:color="auto" w:sz="4" w:space="0"/>
            </w:tcBorders>
            <w:shd w:val="clear" w:color="auto" w:fill="auto"/>
            <w:vAlign w:val="center"/>
          </w:tcPr>
          <w:p w14:paraId="2AEB3241">
            <w:pPr>
              <w:widowControl/>
              <w:jc w:val="right"/>
              <w:textAlignment w:val="center"/>
              <w:rPr>
                <w:rFonts w:ascii="仿宋_GB2312" w:eastAsia="仿宋_GB2312"/>
                <w:b/>
                <w:color w:val="000000"/>
                <w:szCs w:val="21"/>
              </w:rPr>
            </w:pPr>
            <w:r>
              <w:rPr>
                <w:rFonts w:ascii="Dialog" w:hAnsi="Dialog" w:eastAsia="Dialog" w:cs="Dialog"/>
                <w:color w:val="000000"/>
                <w:kern w:val="0"/>
                <w:szCs w:val="21"/>
              </w:rPr>
              <w:t>38</w:t>
            </w:r>
          </w:p>
        </w:tc>
        <w:tc>
          <w:tcPr>
            <w:tcW w:w="446" w:type="dxa"/>
            <w:tcBorders>
              <w:top w:val="nil"/>
              <w:left w:val="nil"/>
              <w:bottom w:val="single" w:color="auto" w:sz="4" w:space="0"/>
              <w:right w:val="single" w:color="auto" w:sz="4" w:space="0"/>
            </w:tcBorders>
            <w:shd w:val="clear" w:color="auto" w:fill="auto"/>
            <w:vAlign w:val="center"/>
          </w:tcPr>
          <w:p w14:paraId="5CE36CCA">
            <w:pPr>
              <w:widowControl/>
              <w:jc w:val="right"/>
              <w:textAlignment w:val="center"/>
              <w:rPr>
                <w:rFonts w:ascii="仿宋_GB2312" w:eastAsia="仿宋_GB2312"/>
                <w:b/>
                <w:color w:val="000000"/>
                <w:szCs w:val="21"/>
              </w:rPr>
            </w:pPr>
            <w:r>
              <w:rPr>
                <w:rFonts w:ascii="Dialog" w:hAnsi="Dialog" w:eastAsia="Dialog" w:cs="Dialog"/>
                <w:color w:val="000000"/>
                <w:kern w:val="0"/>
                <w:szCs w:val="21"/>
              </w:rPr>
              <w:t>99</w:t>
            </w:r>
          </w:p>
        </w:tc>
        <w:tc>
          <w:tcPr>
            <w:tcW w:w="2250" w:type="dxa"/>
            <w:tcBorders>
              <w:top w:val="nil"/>
              <w:left w:val="nil"/>
              <w:bottom w:val="single" w:color="auto" w:sz="4" w:space="0"/>
              <w:right w:val="single" w:color="auto" w:sz="4" w:space="0"/>
            </w:tcBorders>
            <w:shd w:val="clear" w:color="auto" w:fill="auto"/>
            <w:vAlign w:val="center"/>
          </w:tcPr>
          <w:p w14:paraId="099CFFC1">
            <w:pPr>
              <w:widowControl/>
              <w:jc w:val="right"/>
              <w:textAlignment w:val="center"/>
              <w:rPr>
                <w:rFonts w:ascii="仿宋_GB2312" w:eastAsia="仿宋_GB2312"/>
                <w:b/>
                <w:color w:val="000000"/>
                <w:szCs w:val="21"/>
              </w:rPr>
            </w:pPr>
            <w:r>
              <w:rPr>
                <w:rFonts w:ascii="Dialog" w:hAnsi="Dialog" w:eastAsia="Dialog" w:cs="Dialog"/>
                <w:color w:val="000000"/>
                <w:kern w:val="0"/>
                <w:szCs w:val="21"/>
              </w:rPr>
              <w:t>其他市场监督管理事务</w:t>
            </w:r>
          </w:p>
        </w:tc>
        <w:tc>
          <w:tcPr>
            <w:tcW w:w="690" w:type="dxa"/>
            <w:tcBorders>
              <w:top w:val="nil"/>
              <w:left w:val="nil"/>
              <w:bottom w:val="single" w:color="auto" w:sz="4" w:space="0"/>
              <w:right w:val="single" w:color="auto" w:sz="4" w:space="0"/>
            </w:tcBorders>
            <w:shd w:val="clear" w:color="auto" w:fill="auto"/>
            <w:vAlign w:val="center"/>
          </w:tcPr>
          <w:p w14:paraId="3082E009">
            <w:pPr>
              <w:widowControl/>
              <w:jc w:val="right"/>
              <w:textAlignment w:val="center"/>
              <w:rPr>
                <w:rFonts w:ascii="仿宋_GB2312" w:eastAsia="仿宋_GB2312"/>
                <w:b/>
                <w:color w:val="000000"/>
                <w:szCs w:val="21"/>
              </w:rPr>
            </w:pPr>
            <w:r>
              <w:rPr>
                <w:rFonts w:ascii="Dialog" w:hAnsi="Dialog" w:eastAsia="Dialog" w:cs="Dialog"/>
                <w:color w:val="000000"/>
                <w:kern w:val="0"/>
                <w:szCs w:val="21"/>
              </w:rPr>
              <w:t>80</w:t>
            </w:r>
          </w:p>
        </w:tc>
        <w:tc>
          <w:tcPr>
            <w:tcW w:w="675" w:type="dxa"/>
            <w:tcBorders>
              <w:top w:val="nil"/>
              <w:left w:val="nil"/>
              <w:bottom w:val="single" w:color="auto" w:sz="4" w:space="0"/>
              <w:right w:val="single" w:color="auto" w:sz="4" w:space="0"/>
            </w:tcBorders>
            <w:shd w:val="clear" w:color="auto" w:fill="auto"/>
            <w:vAlign w:val="center"/>
          </w:tcPr>
          <w:p w14:paraId="5A5E33CD">
            <w:pPr>
              <w:widowControl/>
              <w:jc w:val="right"/>
              <w:textAlignment w:val="center"/>
              <w:rPr>
                <w:rFonts w:ascii="仿宋_GB2312" w:eastAsia="仿宋_GB2312"/>
                <w:b/>
                <w:color w:val="000000"/>
                <w:szCs w:val="21"/>
              </w:rPr>
            </w:pPr>
            <w:r>
              <w:rPr>
                <w:rFonts w:ascii="Dialog" w:hAnsi="Dialog" w:eastAsia="Dialog" w:cs="Dialog"/>
                <w:color w:val="000000"/>
                <w:kern w:val="0"/>
                <w:szCs w:val="21"/>
              </w:rPr>
              <w:t>80</w:t>
            </w:r>
          </w:p>
        </w:tc>
        <w:tc>
          <w:tcPr>
            <w:tcW w:w="421" w:type="dxa"/>
            <w:tcBorders>
              <w:top w:val="nil"/>
              <w:left w:val="nil"/>
              <w:bottom w:val="single" w:color="auto" w:sz="4" w:space="0"/>
              <w:right w:val="single" w:color="auto" w:sz="4" w:space="0"/>
            </w:tcBorders>
            <w:shd w:val="clear" w:color="auto" w:fill="auto"/>
            <w:vAlign w:val="center"/>
          </w:tcPr>
          <w:p w14:paraId="228252A5">
            <w:pPr>
              <w:jc w:val="center"/>
              <w:rPr>
                <w:rFonts w:ascii="仿宋_GB2312" w:eastAsia="仿宋_GB2312"/>
                <w:b/>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0EE89D79">
            <w:pPr>
              <w:jc w:val="center"/>
              <w:rPr>
                <w:rFonts w:ascii="仿宋_GB2312" w:eastAsia="仿宋_GB2312"/>
                <w:b/>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696079E3">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4FF7A301">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40019BBB">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1C0F8A60">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56DDFFFB">
            <w:pPr>
              <w:jc w:val="center"/>
              <w:rPr>
                <w:rFonts w:ascii="仿宋_GB2312" w:hAnsi="宋体" w:eastAsia="仿宋_GB2312" w:cs="宋体"/>
                <w:color w:val="000000"/>
                <w:szCs w:val="21"/>
              </w:rPr>
            </w:pPr>
          </w:p>
        </w:tc>
      </w:tr>
      <w:tr w14:paraId="4216CA3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055BF53B">
            <w:pPr>
              <w:jc w:val="center"/>
              <w:rPr>
                <w:rFonts w:ascii="仿宋_GB2312" w:hAnsi="宋体" w:eastAsia="仿宋_GB2312" w:cs="宋体"/>
                <w:color w:val="000000"/>
                <w:szCs w:val="21"/>
              </w:rPr>
            </w:pPr>
          </w:p>
        </w:tc>
        <w:tc>
          <w:tcPr>
            <w:tcW w:w="567" w:type="dxa"/>
            <w:tcBorders>
              <w:top w:val="nil"/>
              <w:left w:val="nil"/>
              <w:bottom w:val="single" w:color="auto" w:sz="4" w:space="0"/>
              <w:right w:val="single" w:color="auto" w:sz="4" w:space="0"/>
            </w:tcBorders>
            <w:shd w:val="clear" w:color="auto" w:fill="auto"/>
            <w:vAlign w:val="center"/>
          </w:tcPr>
          <w:p w14:paraId="5BD54124">
            <w:pPr>
              <w:jc w:val="center"/>
              <w:rPr>
                <w:rFonts w:ascii="仿宋_GB2312" w:hAnsi="宋体" w:eastAsia="仿宋_GB2312" w:cs="宋体"/>
                <w:color w:val="000000"/>
                <w:szCs w:val="21"/>
              </w:rPr>
            </w:pPr>
          </w:p>
        </w:tc>
        <w:tc>
          <w:tcPr>
            <w:tcW w:w="446" w:type="dxa"/>
            <w:tcBorders>
              <w:top w:val="nil"/>
              <w:left w:val="nil"/>
              <w:bottom w:val="single" w:color="auto" w:sz="4" w:space="0"/>
              <w:right w:val="single" w:color="auto" w:sz="4" w:space="0"/>
            </w:tcBorders>
            <w:shd w:val="clear" w:color="auto" w:fill="auto"/>
            <w:vAlign w:val="center"/>
          </w:tcPr>
          <w:p w14:paraId="402D4EBF">
            <w:pPr>
              <w:jc w:val="center"/>
              <w:rPr>
                <w:rFonts w:ascii="仿宋_GB2312" w:hAnsi="宋体" w:eastAsia="仿宋_GB2312" w:cs="宋体"/>
                <w:color w:val="000000"/>
                <w:szCs w:val="21"/>
              </w:rPr>
            </w:pPr>
          </w:p>
        </w:tc>
        <w:tc>
          <w:tcPr>
            <w:tcW w:w="2250" w:type="dxa"/>
            <w:tcBorders>
              <w:top w:val="nil"/>
              <w:left w:val="nil"/>
              <w:bottom w:val="single" w:color="auto" w:sz="4" w:space="0"/>
              <w:right w:val="single" w:color="auto" w:sz="4" w:space="0"/>
            </w:tcBorders>
            <w:shd w:val="clear" w:color="auto" w:fill="auto"/>
            <w:vAlign w:val="center"/>
          </w:tcPr>
          <w:p w14:paraId="15206C12">
            <w:pPr>
              <w:jc w:val="center"/>
              <w:rPr>
                <w:rFonts w:ascii="仿宋_GB2312" w:hAnsi="宋体" w:eastAsia="仿宋_GB2312" w:cs="宋体"/>
                <w:color w:val="000000"/>
                <w:szCs w:val="21"/>
              </w:rPr>
            </w:pPr>
          </w:p>
        </w:tc>
        <w:tc>
          <w:tcPr>
            <w:tcW w:w="690" w:type="dxa"/>
            <w:tcBorders>
              <w:top w:val="nil"/>
              <w:left w:val="nil"/>
              <w:bottom w:val="single" w:color="auto" w:sz="4" w:space="0"/>
              <w:right w:val="single" w:color="auto" w:sz="4" w:space="0"/>
            </w:tcBorders>
            <w:shd w:val="clear" w:color="auto" w:fill="auto"/>
            <w:vAlign w:val="center"/>
          </w:tcPr>
          <w:p w14:paraId="76DE50F1">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3E7CAD83">
            <w:pPr>
              <w:jc w:val="center"/>
              <w:rPr>
                <w:rFonts w:ascii="仿宋_GB2312" w:hAnsi="宋体" w:eastAsia="仿宋_GB2312" w:cs="宋体"/>
                <w:color w:val="000000"/>
                <w:szCs w:val="21"/>
              </w:rPr>
            </w:pPr>
          </w:p>
        </w:tc>
        <w:tc>
          <w:tcPr>
            <w:tcW w:w="421" w:type="dxa"/>
            <w:tcBorders>
              <w:top w:val="nil"/>
              <w:left w:val="nil"/>
              <w:bottom w:val="single" w:color="auto" w:sz="4" w:space="0"/>
              <w:right w:val="single" w:color="auto" w:sz="4" w:space="0"/>
            </w:tcBorders>
            <w:shd w:val="clear" w:color="auto" w:fill="auto"/>
            <w:vAlign w:val="center"/>
          </w:tcPr>
          <w:p w14:paraId="70FDA225">
            <w:pPr>
              <w:jc w:val="center"/>
              <w:rPr>
                <w:rFonts w:ascii="仿宋_GB2312" w:hAnsi="宋体" w:eastAsia="仿宋_GB2312" w:cs="宋体"/>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2453D296">
            <w:pPr>
              <w:jc w:val="center"/>
              <w:rPr>
                <w:rFonts w:ascii="仿宋_GB2312" w:hAnsi="宋体" w:eastAsia="仿宋_GB2312" w:cs="宋体"/>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4F6F342A">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584C09C0">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03A4B690">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31467F29">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41B2ADA9">
            <w:pPr>
              <w:jc w:val="center"/>
              <w:rPr>
                <w:rFonts w:ascii="仿宋_GB2312" w:hAnsi="宋体" w:eastAsia="仿宋_GB2312" w:cs="宋体"/>
                <w:color w:val="000000"/>
                <w:szCs w:val="21"/>
              </w:rPr>
            </w:pPr>
          </w:p>
        </w:tc>
      </w:tr>
      <w:tr w14:paraId="6B7CF26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CEFCD17">
            <w:pPr>
              <w:jc w:val="center"/>
              <w:rPr>
                <w:rFonts w:ascii="仿宋_GB2312" w:hAnsi="宋体" w:eastAsia="仿宋_GB2312" w:cs="宋体"/>
                <w:color w:val="000000"/>
                <w:szCs w:val="21"/>
              </w:rPr>
            </w:pPr>
          </w:p>
        </w:tc>
        <w:tc>
          <w:tcPr>
            <w:tcW w:w="567" w:type="dxa"/>
            <w:tcBorders>
              <w:top w:val="nil"/>
              <w:left w:val="nil"/>
              <w:bottom w:val="single" w:color="auto" w:sz="4" w:space="0"/>
              <w:right w:val="single" w:color="auto" w:sz="4" w:space="0"/>
            </w:tcBorders>
            <w:shd w:val="clear" w:color="auto" w:fill="auto"/>
            <w:vAlign w:val="center"/>
          </w:tcPr>
          <w:p w14:paraId="77430F42">
            <w:pPr>
              <w:jc w:val="center"/>
              <w:rPr>
                <w:rFonts w:ascii="仿宋_GB2312" w:hAnsi="宋体" w:eastAsia="仿宋_GB2312" w:cs="宋体"/>
                <w:color w:val="000000"/>
                <w:szCs w:val="21"/>
              </w:rPr>
            </w:pPr>
          </w:p>
        </w:tc>
        <w:tc>
          <w:tcPr>
            <w:tcW w:w="446" w:type="dxa"/>
            <w:tcBorders>
              <w:top w:val="nil"/>
              <w:left w:val="nil"/>
              <w:bottom w:val="single" w:color="auto" w:sz="4" w:space="0"/>
              <w:right w:val="single" w:color="auto" w:sz="4" w:space="0"/>
            </w:tcBorders>
            <w:shd w:val="clear" w:color="auto" w:fill="auto"/>
            <w:vAlign w:val="center"/>
          </w:tcPr>
          <w:p w14:paraId="0E710740">
            <w:pPr>
              <w:jc w:val="center"/>
              <w:rPr>
                <w:rFonts w:ascii="仿宋_GB2312" w:hAnsi="宋体" w:eastAsia="仿宋_GB2312" w:cs="宋体"/>
                <w:color w:val="000000"/>
                <w:szCs w:val="21"/>
              </w:rPr>
            </w:pPr>
          </w:p>
        </w:tc>
        <w:tc>
          <w:tcPr>
            <w:tcW w:w="2250" w:type="dxa"/>
            <w:tcBorders>
              <w:top w:val="nil"/>
              <w:left w:val="nil"/>
              <w:bottom w:val="single" w:color="auto" w:sz="4" w:space="0"/>
              <w:right w:val="single" w:color="auto" w:sz="4" w:space="0"/>
            </w:tcBorders>
            <w:shd w:val="clear" w:color="auto" w:fill="auto"/>
            <w:vAlign w:val="center"/>
          </w:tcPr>
          <w:p w14:paraId="222507A9">
            <w:pPr>
              <w:jc w:val="center"/>
              <w:rPr>
                <w:rFonts w:ascii="仿宋_GB2312" w:hAnsi="宋体" w:eastAsia="仿宋_GB2312" w:cs="宋体"/>
                <w:color w:val="000000"/>
                <w:szCs w:val="21"/>
              </w:rPr>
            </w:pPr>
          </w:p>
        </w:tc>
        <w:tc>
          <w:tcPr>
            <w:tcW w:w="690" w:type="dxa"/>
            <w:tcBorders>
              <w:top w:val="nil"/>
              <w:left w:val="nil"/>
              <w:bottom w:val="single" w:color="auto" w:sz="4" w:space="0"/>
              <w:right w:val="single" w:color="auto" w:sz="4" w:space="0"/>
            </w:tcBorders>
            <w:shd w:val="clear" w:color="auto" w:fill="auto"/>
            <w:vAlign w:val="center"/>
          </w:tcPr>
          <w:p w14:paraId="7281DC1D">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6D7A4918">
            <w:pPr>
              <w:jc w:val="center"/>
              <w:rPr>
                <w:rFonts w:ascii="仿宋_GB2312" w:hAnsi="宋体" w:eastAsia="仿宋_GB2312" w:cs="宋体"/>
                <w:color w:val="000000"/>
                <w:szCs w:val="21"/>
              </w:rPr>
            </w:pPr>
          </w:p>
        </w:tc>
        <w:tc>
          <w:tcPr>
            <w:tcW w:w="421" w:type="dxa"/>
            <w:tcBorders>
              <w:top w:val="nil"/>
              <w:left w:val="nil"/>
              <w:bottom w:val="single" w:color="auto" w:sz="4" w:space="0"/>
              <w:right w:val="single" w:color="auto" w:sz="4" w:space="0"/>
            </w:tcBorders>
            <w:shd w:val="clear" w:color="auto" w:fill="auto"/>
            <w:vAlign w:val="center"/>
          </w:tcPr>
          <w:p w14:paraId="3C280F76">
            <w:pPr>
              <w:jc w:val="center"/>
              <w:rPr>
                <w:rFonts w:ascii="仿宋_GB2312" w:hAnsi="宋体" w:eastAsia="仿宋_GB2312" w:cs="宋体"/>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3179719D">
            <w:pPr>
              <w:jc w:val="center"/>
              <w:rPr>
                <w:rFonts w:ascii="仿宋_GB2312" w:hAnsi="宋体" w:eastAsia="仿宋_GB2312" w:cs="宋体"/>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1A52CD48">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42B74A06">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4DC3C755">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40DB614E">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1E177B92">
            <w:pPr>
              <w:jc w:val="center"/>
              <w:rPr>
                <w:rFonts w:ascii="仿宋_GB2312" w:hAnsi="宋体" w:eastAsia="仿宋_GB2312" w:cs="宋体"/>
                <w:color w:val="000000"/>
                <w:szCs w:val="21"/>
              </w:rPr>
            </w:pPr>
          </w:p>
        </w:tc>
      </w:tr>
      <w:tr w14:paraId="0B02706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7E12F6B6">
            <w:pPr>
              <w:jc w:val="center"/>
              <w:rPr>
                <w:rFonts w:ascii="仿宋_GB2312" w:hAnsi="宋体" w:eastAsia="仿宋_GB2312" w:cs="宋体"/>
                <w:color w:val="000000"/>
                <w:szCs w:val="21"/>
              </w:rPr>
            </w:pPr>
          </w:p>
        </w:tc>
        <w:tc>
          <w:tcPr>
            <w:tcW w:w="567" w:type="dxa"/>
            <w:tcBorders>
              <w:top w:val="nil"/>
              <w:left w:val="nil"/>
              <w:bottom w:val="single" w:color="auto" w:sz="4" w:space="0"/>
              <w:right w:val="single" w:color="auto" w:sz="4" w:space="0"/>
            </w:tcBorders>
            <w:shd w:val="clear" w:color="auto" w:fill="auto"/>
            <w:vAlign w:val="center"/>
          </w:tcPr>
          <w:p w14:paraId="71D8581F">
            <w:pPr>
              <w:jc w:val="center"/>
              <w:rPr>
                <w:rFonts w:ascii="仿宋_GB2312" w:hAnsi="宋体" w:eastAsia="仿宋_GB2312" w:cs="宋体"/>
                <w:color w:val="000000"/>
                <w:szCs w:val="21"/>
              </w:rPr>
            </w:pPr>
          </w:p>
        </w:tc>
        <w:tc>
          <w:tcPr>
            <w:tcW w:w="446" w:type="dxa"/>
            <w:tcBorders>
              <w:top w:val="nil"/>
              <w:left w:val="nil"/>
              <w:bottom w:val="single" w:color="auto" w:sz="4" w:space="0"/>
              <w:right w:val="single" w:color="auto" w:sz="4" w:space="0"/>
            </w:tcBorders>
            <w:shd w:val="clear" w:color="auto" w:fill="auto"/>
            <w:vAlign w:val="center"/>
          </w:tcPr>
          <w:p w14:paraId="34C92BD7">
            <w:pPr>
              <w:jc w:val="center"/>
              <w:rPr>
                <w:rFonts w:ascii="仿宋_GB2312" w:hAnsi="宋体" w:eastAsia="仿宋_GB2312" w:cs="宋体"/>
                <w:color w:val="000000"/>
                <w:szCs w:val="21"/>
              </w:rPr>
            </w:pPr>
          </w:p>
        </w:tc>
        <w:tc>
          <w:tcPr>
            <w:tcW w:w="2250" w:type="dxa"/>
            <w:tcBorders>
              <w:top w:val="nil"/>
              <w:left w:val="nil"/>
              <w:bottom w:val="single" w:color="auto" w:sz="4" w:space="0"/>
              <w:right w:val="single" w:color="auto" w:sz="4" w:space="0"/>
            </w:tcBorders>
            <w:shd w:val="clear" w:color="auto" w:fill="auto"/>
            <w:vAlign w:val="center"/>
          </w:tcPr>
          <w:p w14:paraId="63EAA3B7">
            <w:pPr>
              <w:jc w:val="center"/>
              <w:rPr>
                <w:rFonts w:ascii="仿宋_GB2312" w:hAnsi="宋体" w:eastAsia="仿宋_GB2312" w:cs="宋体"/>
                <w:color w:val="000000"/>
                <w:szCs w:val="21"/>
              </w:rPr>
            </w:pPr>
          </w:p>
        </w:tc>
        <w:tc>
          <w:tcPr>
            <w:tcW w:w="690" w:type="dxa"/>
            <w:tcBorders>
              <w:top w:val="nil"/>
              <w:left w:val="nil"/>
              <w:bottom w:val="single" w:color="auto" w:sz="4" w:space="0"/>
              <w:right w:val="single" w:color="auto" w:sz="4" w:space="0"/>
            </w:tcBorders>
            <w:shd w:val="clear" w:color="auto" w:fill="auto"/>
            <w:vAlign w:val="center"/>
          </w:tcPr>
          <w:p w14:paraId="6EAF1572">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0C93E02A">
            <w:pPr>
              <w:jc w:val="center"/>
              <w:rPr>
                <w:rFonts w:ascii="仿宋_GB2312" w:hAnsi="宋体" w:eastAsia="仿宋_GB2312" w:cs="宋体"/>
                <w:color w:val="000000"/>
                <w:szCs w:val="21"/>
              </w:rPr>
            </w:pPr>
          </w:p>
        </w:tc>
        <w:tc>
          <w:tcPr>
            <w:tcW w:w="421" w:type="dxa"/>
            <w:tcBorders>
              <w:top w:val="nil"/>
              <w:left w:val="nil"/>
              <w:bottom w:val="single" w:color="auto" w:sz="4" w:space="0"/>
              <w:right w:val="single" w:color="auto" w:sz="4" w:space="0"/>
            </w:tcBorders>
            <w:shd w:val="clear" w:color="auto" w:fill="auto"/>
            <w:vAlign w:val="center"/>
          </w:tcPr>
          <w:p w14:paraId="7E959D5A">
            <w:pPr>
              <w:jc w:val="center"/>
              <w:rPr>
                <w:rFonts w:ascii="仿宋_GB2312" w:hAnsi="宋体" w:eastAsia="仿宋_GB2312" w:cs="宋体"/>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2138E09E">
            <w:pPr>
              <w:jc w:val="center"/>
              <w:rPr>
                <w:rFonts w:ascii="仿宋_GB2312" w:hAnsi="宋体" w:eastAsia="仿宋_GB2312" w:cs="宋体"/>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673A9AB5">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4CDF3A56">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1A8E7075">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07A99EA8">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6ED9725D">
            <w:pPr>
              <w:jc w:val="center"/>
              <w:rPr>
                <w:rFonts w:ascii="仿宋_GB2312" w:hAnsi="宋体" w:eastAsia="仿宋_GB2312" w:cs="宋体"/>
                <w:color w:val="000000"/>
                <w:szCs w:val="21"/>
              </w:rPr>
            </w:pPr>
          </w:p>
        </w:tc>
      </w:tr>
      <w:tr w14:paraId="3B47E72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3ECC4F91">
            <w:pPr>
              <w:jc w:val="center"/>
              <w:rPr>
                <w:rFonts w:ascii="仿宋_GB2312" w:hAnsi="宋体" w:eastAsia="仿宋_GB2312" w:cs="宋体"/>
                <w:color w:val="000000"/>
                <w:szCs w:val="21"/>
              </w:rPr>
            </w:pPr>
          </w:p>
        </w:tc>
        <w:tc>
          <w:tcPr>
            <w:tcW w:w="567" w:type="dxa"/>
            <w:tcBorders>
              <w:top w:val="nil"/>
              <w:left w:val="nil"/>
              <w:bottom w:val="single" w:color="auto" w:sz="4" w:space="0"/>
              <w:right w:val="single" w:color="auto" w:sz="4" w:space="0"/>
            </w:tcBorders>
            <w:shd w:val="clear" w:color="auto" w:fill="auto"/>
            <w:vAlign w:val="center"/>
          </w:tcPr>
          <w:p w14:paraId="321F1B17">
            <w:pPr>
              <w:jc w:val="center"/>
              <w:rPr>
                <w:rFonts w:ascii="仿宋_GB2312" w:hAnsi="宋体" w:eastAsia="仿宋_GB2312" w:cs="宋体"/>
                <w:color w:val="000000"/>
                <w:szCs w:val="21"/>
              </w:rPr>
            </w:pPr>
          </w:p>
        </w:tc>
        <w:tc>
          <w:tcPr>
            <w:tcW w:w="446" w:type="dxa"/>
            <w:tcBorders>
              <w:top w:val="nil"/>
              <w:left w:val="nil"/>
              <w:bottom w:val="single" w:color="auto" w:sz="4" w:space="0"/>
              <w:right w:val="single" w:color="auto" w:sz="4" w:space="0"/>
            </w:tcBorders>
            <w:shd w:val="clear" w:color="auto" w:fill="auto"/>
            <w:vAlign w:val="center"/>
          </w:tcPr>
          <w:p w14:paraId="28075138">
            <w:pPr>
              <w:jc w:val="center"/>
              <w:rPr>
                <w:rFonts w:ascii="仿宋_GB2312" w:hAnsi="宋体" w:eastAsia="仿宋_GB2312" w:cs="宋体"/>
                <w:color w:val="000000"/>
                <w:szCs w:val="21"/>
              </w:rPr>
            </w:pPr>
          </w:p>
        </w:tc>
        <w:tc>
          <w:tcPr>
            <w:tcW w:w="2250" w:type="dxa"/>
            <w:tcBorders>
              <w:top w:val="nil"/>
              <w:left w:val="nil"/>
              <w:bottom w:val="single" w:color="auto" w:sz="4" w:space="0"/>
              <w:right w:val="single" w:color="auto" w:sz="4" w:space="0"/>
            </w:tcBorders>
            <w:shd w:val="clear" w:color="auto" w:fill="auto"/>
            <w:vAlign w:val="center"/>
          </w:tcPr>
          <w:p w14:paraId="64D5AE80">
            <w:pPr>
              <w:jc w:val="center"/>
              <w:rPr>
                <w:rFonts w:ascii="仿宋_GB2312" w:hAnsi="宋体" w:eastAsia="仿宋_GB2312" w:cs="宋体"/>
                <w:color w:val="000000"/>
                <w:szCs w:val="21"/>
              </w:rPr>
            </w:pPr>
          </w:p>
        </w:tc>
        <w:tc>
          <w:tcPr>
            <w:tcW w:w="690" w:type="dxa"/>
            <w:tcBorders>
              <w:top w:val="nil"/>
              <w:left w:val="nil"/>
              <w:bottom w:val="single" w:color="auto" w:sz="4" w:space="0"/>
              <w:right w:val="single" w:color="auto" w:sz="4" w:space="0"/>
            </w:tcBorders>
            <w:shd w:val="clear" w:color="auto" w:fill="auto"/>
            <w:vAlign w:val="center"/>
          </w:tcPr>
          <w:p w14:paraId="2B25A772">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2E126FE1">
            <w:pPr>
              <w:jc w:val="center"/>
              <w:rPr>
                <w:rFonts w:ascii="仿宋_GB2312" w:hAnsi="宋体" w:eastAsia="仿宋_GB2312" w:cs="宋体"/>
                <w:color w:val="000000"/>
                <w:szCs w:val="21"/>
              </w:rPr>
            </w:pPr>
          </w:p>
        </w:tc>
        <w:tc>
          <w:tcPr>
            <w:tcW w:w="421" w:type="dxa"/>
            <w:tcBorders>
              <w:top w:val="nil"/>
              <w:left w:val="nil"/>
              <w:bottom w:val="single" w:color="auto" w:sz="4" w:space="0"/>
              <w:right w:val="single" w:color="auto" w:sz="4" w:space="0"/>
            </w:tcBorders>
            <w:shd w:val="clear" w:color="auto" w:fill="auto"/>
            <w:vAlign w:val="center"/>
          </w:tcPr>
          <w:p w14:paraId="579AC8EA">
            <w:pPr>
              <w:jc w:val="center"/>
              <w:rPr>
                <w:rFonts w:ascii="仿宋_GB2312" w:hAnsi="宋体" w:eastAsia="仿宋_GB2312" w:cs="宋体"/>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72DA4D97">
            <w:pPr>
              <w:jc w:val="center"/>
              <w:rPr>
                <w:rFonts w:ascii="仿宋_GB2312" w:hAnsi="宋体" w:eastAsia="仿宋_GB2312" w:cs="宋体"/>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669621E0">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1A7469B8">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62A63160">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48229463">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4626454F">
            <w:pPr>
              <w:jc w:val="center"/>
              <w:rPr>
                <w:rFonts w:ascii="仿宋_GB2312" w:hAnsi="宋体" w:eastAsia="仿宋_GB2312" w:cs="宋体"/>
                <w:color w:val="000000"/>
                <w:szCs w:val="21"/>
              </w:rPr>
            </w:pPr>
          </w:p>
        </w:tc>
      </w:tr>
      <w:tr w14:paraId="5A370BE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49FE16B">
            <w:pPr>
              <w:jc w:val="center"/>
              <w:rPr>
                <w:rFonts w:ascii="仿宋_GB2312" w:hAnsi="宋体" w:eastAsia="仿宋_GB2312" w:cs="宋体"/>
                <w:color w:val="000000"/>
                <w:szCs w:val="21"/>
              </w:rPr>
            </w:pPr>
          </w:p>
        </w:tc>
        <w:tc>
          <w:tcPr>
            <w:tcW w:w="567" w:type="dxa"/>
            <w:tcBorders>
              <w:top w:val="nil"/>
              <w:left w:val="nil"/>
              <w:bottom w:val="single" w:color="auto" w:sz="4" w:space="0"/>
              <w:right w:val="single" w:color="auto" w:sz="4" w:space="0"/>
            </w:tcBorders>
            <w:shd w:val="clear" w:color="auto" w:fill="auto"/>
            <w:vAlign w:val="center"/>
          </w:tcPr>
          <w:p w14:paraId="30CA5FC2">
            <w:pPr>
              <w:jc w:val="center"/>
              <w:rPr>
                <w:rFonts w:ascii="仿宋_GB2312" w:hAnsi="宋体" w:eastAsia="仿宋_GB2312" w:cs="宋体"/>
                <w:color w:val="000000"/>
                <w:szCs w:val="21"/>
              </w:rPr>
            </w:pPr>
          </w:p>
        </w:tc>
        <w:tc>
          <w:tcPr>
            <w:tcW w:w="446" w:type="dxa"/>
            <w:tcBorders>
              <w:top w:val="nil"/>
              <w:left w:val="nil"/>
              <w:bottom w:val="single" w:color="auto" w:sz="4" w:space="0"/>
              <w:right w:val="single" w:color="auto" w:sz="4" w:space="0"/>
            </w:tcBorders>
            <w:shd w:val="clear" w:color="auto" w:fill="auto"/>
            <w:vAlign w:val="center"/>
          </w:tcPr>
          <w:p w14:paraId="55E7A3E0">
            <w:pPr>
              <w:jc w:val="center"/>
              <w:rPr>
                <w:rFonts w:ascii="仿宋_GB2312" w:hAnsi="宋体" w:eastAsia="仿宋_GB2312" w:cs="宋体"/>
                <w:color w:val="000000"/>
                <w:szCs w:val="21"/>
              </w:rPr>
            </w:pPr>
          </w:p>
        </w:tc>
        <w:tc>
          <w:tcPr>
            <w:tcW w:w="2250" w:type="dxa"/>
            <w:tcBorders>
              <w:top w:val="nil"/>
              <w:left w:val="nil"/>
              <w:bottom w:val="single" w:color="auto" w:sz="4" w:space="0"/>
              <w:right w:val="single" w:color="auto" w:sz="4" w:space="0"/>
            </w:tcBorders>
            <w:shd w:val="clear" w:color="auto" w:fill="auto"/>
            <w:vAlign w:val="center"/>
          </w:tcPr>
          <w:p w14:paraId="4FA2EB96">
            <w:pPr>
              <w:jc w:val="center"/>
              <w:rPr>
                <w:rFonts w:ascii="仿宋_GB2312" w:hAnsi="宋体" w:eastAsia="仿宋_GB2312" w:cs="宋体"/>
                <w:color w:val="000000"/>
                <w:szCs w:val="21"/>
              </w:rPr>
            </w:pPr>
          </w:p>
        </w:tc>
        <w:tc>
          <w:tcPr>
            <w:tcW w:w="690" w:type="dxa"/>
            <w:tcBorders>
              <w:top w:val="nil"/>
              <w:left w:val="nil"/>
              <w:bottom w:val="single" w:color="auto" w:sz="4" w:space="0"/>
              <w:right w:val="single" w:color="auto" w:sz="4" w:space="0"/>
            </w:tcBorders>
            <w:shd w:val="clear" w:color="auto" w:fill="auto"/>
            <w:vAlign w:val="center"/>
          </w:tcPr>
          <w:p w14:paraId="2EACC75F">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538274F3">
            <w:pPr>
              <w:jc w:val="center"/>
              <w:rPr>
                <w:rFonts w:ascii="仿宋_GB2312" w:hAnsi="宋体" w:eastAsia="仿宋_GB2312" w:cs="宋体"/>
                <w:color w:val="000000"/>
                <w:szCs w:val="21"/>
              </w:rPr>
            </w:pPr>
          </w:p>
        </w:tc>
        <w:tc>
          <w:tcPr>
            <w:tcW w:w="421" w:type="dxa"/>
            <w:tcBorders>
              <w:top w:val="nil"/>
              <w:left w:val="nil"/>
              <w:bottom w:val="single" w:color="auto" w:sz="4" w:space="0"/>
              <w:right w:val="single" w:color="auto" w:sz="4" w:space="0"/>
            </w:tcBorders>
            <w:shd w:val="clear" w:color="auto" w:fill="auto"/>
            <w:vAlign w:val="center"/>
          </w:tcPr>
          <w:p w14:paraId="705CEA7C">
            <w:pPr>
              <w:jc w:val="center"/>
              <w:rPr>
                <w:rFonts w:ascii="仿宋_GB2312" w:hAnsi="宋体" w:eastAsia="仿宋_GB2312" w:cs="宋体"/>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62CD9E81">
            <w:pPr>
              <w:jc w:val="center"/>
              <w:rPr>
                <w:rFonts w:ascii="仿宋_GB2312" w:hAnsi="宋体" w:eastAsia="仿宋_GB2312" w:cs="宋体"/>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6A6A2051">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19DC5161">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479D81DC">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2F3832E4">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64DD9FED">
            <w:pPr>
              <w:jc w:val="center"/>
              <w:rPr>
                <w:rFonts w:ascii="仿宋_GB2312" w:hAnsi="宋体" w:eastAsia="仿宋_GB2312" w:cs="宋体"/>
                <w:color w:val="000000"/>
                <w:szCs w:val="21"/>
              </w:rPr>
            </w:pPr>
          </w:p>
        </w:tc>
      </w:tr>
      <w:tr w14:paraId="164666A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2B1DDCD3">
            <w:pPr>
              <w:jc w:val="center"/>
              <w:rPr>
                <w:rFonts w:ascii="仿宋_GB2312" w:hAnsi="宋体" w:eastAsia="仿宋_GB2312" w:cs="宋体"/>
                <w:color w:val="000000"/>
                <w:szCs w:val="21"/>
              </w:rPr>
            </w:pPr>
          </w:p>
        </w:tc>
        <w:tc>
          <w:tcPr>
            <w:tcW w:w="567" w:type="dxa"/>
            <w:tcBorders>
              <w:top w:val="nil"/>
              <w:left w:val="nil"/>
              <w:bottom w:val="single" w:color="auto" w:sz="4" w:space="0"/>
              <w:right w:val="single" w:color="auto" w:sz="4" w:space="0"/>
            </w:tcBorders>
            <w:shd w:val="clear" w:color="auto" w:fill="auto"/>
            <w:vAlign w:val="center"/>
          </w:tcPr>
          <w:p w14:paraId="570BADF0">
            <w:pPr>
              <w:jc w:val="center"/>
              <w:rPr>
                <w:rFonts w:ascii="仿宋_GB2312" w:hAnsi="宋体" w:eastAsia="仿宋_GB2312" w:cs="宋体"/>
                <w:color w:val="000000"/>
                <w:szCs w:val="21"/>
              </w:rPr>
            </w:pPr>
          </w:p>
        </w:tc>
        <w:tc>
          <w:tcPr>
            <w:tcW w:w="446" w:type="dxa"/>
            <w:tcBorders>
              <w:top w:val="nil"/>
              <w:left w:val="nil"/>
              <w:bottom w:val="single" w:color="auto" w:sz="4" w:space="0"/>
              <w:right w:val="single" w:color="auto" w:sz="4" w:space="0"/>
            </w:tcBorders>
            <w:shd w:val="clear" w:color="auto" w:fill="auto"/>
            <w:vAlign w:val="center"/>
          </w:tcPr>
          <w:p w14:paraId="5E62128A">
            <w:pPr>
              <w:jc w:val="center"/>
              <w:rPr>
                <w:rFonts w:ascii="仿宋_GB2312" w:hAnsi="宋体" w:eastAsia="仿宋_GB2312" w:cs="宋体"/>
                <w:color w:val="000000"/>
                <w:szCs w:val="21"/>
              </w:rPr>
            </w:pPr>
          </w:p>
        </w:tc>
        <w:tc>
          <w:tcPr>
            <w:tcW w:w="2250" w:type="dxa"/>
            <w:tcBorders>
              <w:top w:val="nil"/>
              <w:left w:val="nil"/>
              <w:bottom w:val="single" w:color="auto" w:sz="4" w:space="0"/>
              <w:right w:val="single" w:color="auto" w:sz="4" w:space="0"/>
            </w:tcBorders>
            <w:shd w:val="clear" w:color="auto" w:fill="auto"/>
            <w:vAlign w:val="center"/>
          </w:tcPr>
          <w:p w14:paraId="58196E72">
            <w:pPr>
              <w:jc w:val="center"/>
              <w:rPr>
                <w:rFonts w:ascii="仿宋_GB2312" w:hAnsi="宋体" w:eastAsia="仿宋_GB2312" w:cs="宋体"/>
                <w:color w:val="000000"/>
                <w:szCs w:val="21"/>
              </w:rPr>
            </w:pPr>
          </w:p>
        </w:tc>
        <w:tc>
          <w:tcPr>
            <w:tcW w:w="690" w:type="dxa"/>
            <w:tcBorders>
              <w:top w:val="nil"/>
              <w:left w:val="nil"/>
              <w:bottom w:val="single" w:color="auto" w:sz="4" w:space="0"/>
              <w:right w:val="single" w:color="auto" w:sz="4" w:space="0"/>
            </w:tcBorders>
            <w:shd w:val="clear" w:color="auto" w:fill="auto"/>
            <w:vAlign w:val="center"/>
          </w:tcPr>
          <w:p w14:paraId="1ED7B2F6">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0D7CA95F">
            <w:pPr>
              <w:jc w:val="center"/>
              <w:rPr>
                <w:rFonts w:ascii="仿宋_GB2312" w:hAnsi="宋体" w:eastAsia="仿宋_GB2312" w:cs="宋体"/>
                <w:color w:val="000000"/>
                <w:szCs w:val="21"/>
              </w:rPr>
            </w:pPr>
          </w:p>
        </w:tc>
        <w:tc>
          <w:tcPr>
            <w:tcW w:w="421" w:type="dxa"/>
            <w:tcBorders>
              <w:top w:val="nil"/>
              <w:left w:val="nil"/>
              <w:bottom w:val="single" w:color="auto" w:sz="4" w:space="0"/>
              <w:right w:val="single" w:color="auto" w:sz="4" w:space="0"/>
            </w:tcBorders>
            <w:shd w:val="clear" w:color="auto" w:fill="auto"/>
            <w:vAlign w:val="center"/>
          </w:tcPr>
          <w:p w14:paraId="6A788073">
            <w:pPr>
              <w:jc w:val="center"/>
              <w:rPr>
                <w:rFonts w:ascii="仿宋_GB2312" w:hAnsi="宋体" w:eastAsia="仿宋_GB2312" w:cs="宋体"/>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15479976">
            <w:pPr>
              <w:jc w:val="center"/>
              <w:rPr>
                <w:rFonts w:ascii="仿宋_GB2312" w:hAnsi="宋体" w:eastAsia="仿宋_GB2312" w:cs="宋体"/>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76C7FE04">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31C9914A">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2B9A34AF">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2C53BCFE">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72CF27F3">
            <w:pPr>
              <w:jc w:val="center"/>
              <w:rPr>
                <w:rFonts w:ascii="仿宋_GB2312" w:hAnsi="宋体" w:eastAsia="仿宋_GB2312" w:cs="宋体"/>
                <w:color w:val="000000"/>
                <w:szCs w:val="21"/>
              </w:rPr>
            </w:pPr>
          </w:p>
        </w:tc>
      </w:tr>
      <w:tr w14:paraId="7F6D085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05CCA8D7">
            <w:pPr>
              <w:jc w:val="center"/>
              <w:rPr>
                <w:rFonts w:ascii="仿宋_GB2312" w:hAnsi="宋体" w:eastAsia="仿宋_GB2312" w:cs="宋体"/>
                <w:color w:val="000000"/>
                <w:szCs w:val="21"/>
              </w:rPr>
            </w:pPr>
          </w:p>
        </w:tc>
        <w:tc>
          <w:tcPr>
            <w:tcW w:w="567" w:type="dxa"/>
            <w:tcBorders>
              <w:top w:val="nil"/>
              <w:left w:val="nil"/>
              <w:bottom w:val="single" w:color="auto" w:sz="4" w:space="0"/>
              <w:right w:val="single" w:color="auto" w:sz="4" w:space="0"/>
            </w:tcBorders>
            <w:shd w:val="clear" w:color="auto" w:fill="auto"/>
            <w:vAlign w:val="center"/>
          </w:tcPr>
          <w:p w14:paraId="12FFCC54">
            <w:pPr>
              <w:jc w:val="center"/>
              <w:rPr>
                <w:rFonts w:ascii="仿宋_GB2312" w:hAnsi="宋体" w:eastAsia="仿宋_GB2312" w:cs="宋体"/>
                <w:color w:val="000000"/>
                <w:szCs w:val="21"/>
              </w:rPr>
            </w:pPr>
          </w:p>
        </w:tc>
        <w:tc>
          <w:tcPr>
            <w:tcW w:w="446" w:type="dxa"/>
            <w:tcBorders>
              <w:top w:val="nil"/>
              <w:left w:val="nil"/>
              <w:bottom w:val="single" w:color="auto" w:sz="4" w:space="0"/>
              <w:right w:val="single" w:color="auto" w:sz="4" w:space="0"/>
            </w:tcBorders>
            <w:shd w:val="clear" w:color="auto" w:fill="auto"/>
            <w:vAlign w:val="center"/>
          </w:tcPr>
          <w:p w14:paraId="04920691">
            <w:pPr>
              <w:jc w:val="center"/>
              <w:rPr>
                <w:rFonts w:ascii="仿宋_GB2312" w:hAnsi="宋体" w:eastAsia="仿宋_GB2312" w:cs="宋体"/>
                <w:color w:val="000000"/>
                <w:szCs w:val="21"/>
              </w:rPr>
            </w:pPr>
          </w:p>
        </w:tc>
        <w:tc>
          <w:tcPr>
            <w:tcW w:w="2250" w:type="dxa"/>
            <w:tcBorders>
              <w:top w:val="nil"/>
              <w:left w:val="nil"/>
              <w:bottom w:val="single" w:color="auto" w:sz="4" w:space="0"/>
              <w:right w:val="single" w:color="auto" w:sz="4" w:space="0"/>
            </w:tcBorders>
            <w:shd w:val="clear" w:color="auto" w:fill="auto"/>
            <w:vAlign w:val="center"/>
          </w:tcPr>
          <w:p w14:paraId="5CF33C81">
            <w:pPr>
              <w:jc w:val="center"/>
              <w:rPr>
                <w:rFonts w:ascii="仿宋_GB2312" w:hAnsi="宋体" w:eastAsia="仿宋_GB2312" w:cs="宋体"/>
                <w:color w:val="000000"/>
                <w:szCs w:val="21"/>
              </w:rPr>
            </w:pPr>
            <w:r>
              <w:rPr>
                <w:rFonts w:hint="eastAsia" w:ascii="仿宋_GB2312" w:eastAsia="仿宋_GB2312"/>
                <w:color w:val="000000"/>
                <w:szCs w:val="21"/>
              </w:rPr>
              <w:t>合计</w:t>
            </w:r>
          </w:p>
        </w:tc>
        <w:tc>
          <w:tcPr>
            <w:tcW w:w="690" w:type="dxa"/>
            <w:tcBorders>
              <w:top w:val="nil"/>
              <w:left w:val="nil"/>
              <w:bottom w:val="single" w:color="auto" w:sz="4" w:space="0"/>
              <w:right w:val="single" w:color="auto" w:sz="4" w:space="0"/>
            </w:tcBorders>
            <w:shd w:val="clear" w:color="auto" w:fill="auto"/>
            <w:vAlign w:val="center"/>
          </w:tcPr>
          <w:p w14:paraId="7ED3C007">
            <w:pPr>
              <w:widowControl/>
              <w:jc w:val="right"/>
              <w:textAlignment w:val="center"/>
              <w:rPr>
                <w:rFonts w:ascii="仿宋_GB2312" w:hAnsi="宋体" w:eastAsia="仿宋_GB2312" w:cs="宋体"/>
                <w:color w:val="000000"/>
                <w:szCs w:val="21"/>
              </w:rPr>
            </w:pPr>
            <w:r>
              <w:rPr>
                <w:rFonts w:ascii="Dialog" w:hAnsi="Dialog" w:eastAsia="Dialog" w:cs="Dialog"/>
                <w:color w:val="000000"/>
                <w:kern w:val="0"/>
                <w:szCs w:val="21"/>
              </w:rPr>
              <w:t>2349.81</w:t>
            </w:r>
          </w:p>
        </w:tc>
        <w:tc>
          <w:tcPr>
            <w:tcW w:w="675" w:type="dxa"/>
            <w:tcBorders>
              <w:top w:val="nil"/>
              <w:left w:val="nil"/>
              <w:bottom w:val="single" w:color="auto" w:sz="4" w:space="0"/>
              <w:right w:val="single" w:color="auto" w:sz="4" w:space="0"/>
            </w:tcBorders>
            <w:shd w:val="clear" w:color="auto" w:fill="auto"/>
            <w:vAlign w:val="center"/>
          </w:tcPr>
          <w:p w14:paraId="2771EA24">
            <w:pPr>
              <w:widowControl/>
              <w:jc w:val="right"/>
              <w:textAlignment w:val="center"/>
              <w:rPr>
                <w:rFonts w:ascii="仿宋_GB2312" w:hAnsi="宋体" w:eastAsia="仿宋_GB2312" w:cs="宋体"/>
                <w:color w:val="000000"/>
                <w:szCs w:val="21"/>
              </w:rPr>
            </w:pPr>
            <w:r>
              <w:rPr>
                <w:rFonts w:ascii="Dialog" w:hAnsi="Dialog" w:eastAsia="Dialog" w:cs="Dialog"/>
                <w:color w:val="000000"/>
                <w:kern w:val="0"/>
                <w:szCs w:val="21"/>
              </w:rPr>
              <w:t>2349.81</w:t>
            </w:r>
          </w:p>
        </w:tc>
        <w:tc>
          <w:tcPr>
            <w:tcW w:w="421" w:type="dxa"/>
            <w:tcBorders>
              <w:top w:val="nil"/>
              <w:left w:val="nil"/>
              <w:bottom w:val="single" w:color="auto" w:sz="4" w:space="0"/>
              <w:right w:val="single" w:color="auto" w:sz="4" w:space="0"/>
            </w:tcBorders>
            <w:shd w:val="clear" w:color="auto" w:fill="auto"/>
            <w:vAlign w:val="center"/>
          </w:tcPr>
          <w:p w14:paraId="7D6021B3">
            <w:pPr>
              <w:jc w:val="center"/>
              <w:rPr>
                <w:rFonts w:ascii="仿宋_GB2312" w:hAnsi="宋体" w:eastAsia="仿宋_GB2312" w:cs="宋体"/>
                <w:color w:val="000000"/>
                <w:szCs w:val="21"/>
              </w:rPr>
            </w:pPr>
          </w:p>
        </w:tc>
        <w:tc>
          <w:tcPr>
            <w:tcW w:w="584" w:type="dxa"/>
            <w:tcBorders>
              <w:top w:val="nil"/>
              <w:left w:val="nil"/>
              <w:bottom w:val="single" w:color="auto" w:sz="4" w:space="0"/>
              <w:right w:val="single" w:color="auto" w:sz="4" w:space="0"/>
            </w:tcBorders>
            <w:shd w:val="clear" w:color="auto" w:fill="auto"/>
            <w:vAlign w:val="center"/>
          </w:tcPr>
          <w:p w14:paraId="242015D4">
            <w:pPr>
              <w:jc w:val="center"/>
              <w:rPr>
                <w:rFonts w:ascii="仿宋_GB2312" w:hAnsi="宋体" w:eastAsia="仿宋_GB2312" w:cs="宋体"/>
                <w:color w:val="000000"/>
                <w:szCs w:val="21"/>
              </w:rPr>
            </w:pPr>
          </w:p>
        </w:tc>
        <w:tc>
          <w:tcPr>
            <w:tcW w:w="645" w:type="dxa"/>
            <w:tcBorders>
              <w:top w:val="nil"/>
              <w:left w:val="nil"/>
              <w:bottom w:val="single" w:color="auto" w:sz="4" w:space="0"/>
              <w:right w:val="single" w:color="auto" w:sz="4" w:space="0"/>
            </w:tcBorders>
            <w:shd w:val="clear" w:color="auto" w:fill="auto"/>
            <w:vAlign w:val="center"/>
          </w:tcPr>
          <w:p w14:paraId="5CF5A937">
            <w:pPr>
              <w:jc w:val="center"/>
              <w:rPr>
                <w:rFonts w:ascii="仿宋_GB2312" w:hAnsi="宋体" w:eastAsia="仿宋_GB2312" w:cs="宋体"/>
                <w:color w:val="000000"/>
                <w:szCs w:val="21"/>
              </w:rPr>
            </w:pPr>
          </w:p>
        </w:tc>
        <w:tc>
          <w:tcPr>
            <w:tcW w:w="675" w:type="dxa"/>
            <w:tcBorders>
              <w:top w:val="nil"/>
              <w:left w:val="nil"/>
              <w:bottom w:val="single" w:color="auto" w:sz="4" w:space="0"/>
              <w:right w:val="single" w:color="auto" w:sz="4" w:space="0"/>
            </w:tcBorders>
            <w:shd w:val="clear" w:color="auto" w:fill="auto"/>
            <w:vAlign w:val="center"/>
          </w:tcPr>
          <w:p w14:paraId="1D30216A">
            <w:pPr>
              <w:jc w:val="center"/>
              <w:rPr>
                <w:rFonts w:ascii="仿宋_GB2312" w:hAnsi="宋体" w:eastAsia="仿宋_GB2312" w:cs="宋体"/>
                <w:color w:val="000000"/>
                <w:szCs w:val="21"/>
              </w:rPr>
            </w:pPr>
          </w:p>
        </w:tc>
        <w:tc>
          <w:tcPr>
            <w:tcW w:w="816" w:type="dxa"/>
            <w:tcBorders>
              <w:top w:val="nil"/>
              <w:left w:val="nil"/>
              <w:bottom w:val="single" w:color="auto" w:sz="4" w:space="0"/>
              <w:right w:val="single" w:color="auto" w:sz="4" w:space="0"/>
            </w:tcBorders>
            <w:shd w:val="clear" w:color="auto" w:fill="auto"/>
            <w:vAlign w:val="center"/>
          </w:tcPr>
          <w:p w14:paraId="386D8DFC">
            <w:pPr>
              <w:jc w:val="center"/>
              <w:rPr>
                <w:rFonts w:ascii="仿宋_GB2312" w:hAnsi="宋体" w:eastAsia="仿宋_GB2312" w:cs="宋体"/>
                <w:color w:val="000000"/>
                <w:szCs w:val="21"/>
              </w:rPr>
            </w:pPr>
          </w:p>
        </w:tc>
        <w:tc>
          <w:tcPr>
            <w:tcW w:w="534" w:type="dxa"/>
            <w:tcBorders>
              <w:top w:val="nil"/>
              <w:left w:val="nil"/>
              <w:bottom w:val="single" w:color="auto" w:sz="4" w:space="0"/>
              <w:right w:val="single" w:color="auto" w:sz="4" w:space="0"/>
            </w:tcBorders>
            <w:shd w:val="clear" w:color="auto" w:fill="auto"/>
            <w:vAlign w:val="center"/>
          </w:tcPr>
          <w:p w14:paraId="18F21FF4">
            <w:pPr>
              <w:jc w:val="center"/>
              <w:rPr>
                <w:rFonts w:ascii="仿宋_GB2312" w:hAnsi="宋体" w:eastAsia="仿宋_GB2312" w:cs="宋体"/>
                <w:color w:val="000000"/>
                <w:szCs w:val="21"/>
              </w:rPr>
            </w:pPr>
          </w:p>
        </w:tc>
        <w:tc>
          <w:tcPr>
            <w:tcW w:w="824" w:type="dxa"/>
            <w:tcBorders>
              <w:top w:val="nil"/>
              <w:left w:val="nil"/>
              <w:bottom w:val="single" w:color="auto" w:sz="4" w:space="0"/>
              <w:right w:val="single" w:color="auto" w:sz="4" w:space="0"/>
            </w:tcBorders>
            <w:shd w:val="clear" w:color="auto" w:fill="auto"/>
            <w:vAlign w:val="center"/>
          </w:tcPr>
          <w:p w14:paraId="1C50F328">
            <w:pPr>
              <w:jc w:val="center"/>
              <w:rPr>
                <w:rFonts w:ascii="仿宋_GB2312" w:hAnsi="宋体" w:eastAsia="仿宋_GB2312" w:cs="宋体"/>
                <w:color w:val="000000"/>
                <w:szCs w:val="21"/>
              </w:rPr>
            </w:pPr>
          </w:p>
        </w:tc>
      </w:tr>
    </w:tbl>
    <w:p w14:paraId="6E0C1A65">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E4CD5F3">
      <w:pPr>
        <w:widowControl/>
        <w:outlineLvl w:val="1"/>
        <w:rPr>
          <w:rFonts w:ascii="仿宋_GB2312" w:hAnsi="宋体" w:eastAsia="仿宋_GB2312"/>
          <w:b/>
          <w:kern w:val="0"/>
          <w:sz w:val="28"/>
          <w:szCs w:val="32"/>
        </w:rPr>
      </w:pPr>
    </w:p>
    <w:p w14:paraId="1C03C7F7">
      <w:pPr>
        <w:widowControl/>
        <w:outlineLvl w:val="1"/>
        <w:rPr>
          <w:rFonts w:ascii="仿宋_GB2312" w:hAnsi="宋体" w:eastAsia="仿宋_GB2312"/>
          <w:b/>
          <w:kern w:val="0"/>
          <w:sz w:val="28"/>
          <w:szCs w:val="32"/>
        </w:rPr>
      </w:pPr>
    </w:p>
    <w:p w14:paraId="357185FC">
      <w:pPr>
        <w:widowControl/>
        <w:outlineLvl w:val="1"/>
        <w:rPr>
          <w:rFonts w:ascii="仿宋_GB2312" w:hAnsi="宋体" w:eastAsia="仿宋_GB2312"/>
          <w:b/>
          <w:kern w:val="0"/>
          <w:sz w:val="28"/>
          <w:szCs w:val="32"/>
        </w:rPr>
      </w:pPr>
    </w:p>
    <w:p w14:paraId="778F8C30">
      <w:pPr>
        <w:widowControl/>
        <w:outlineLvl w:val="1"/>
        <w:rPr>
          <w:rFonts w:ascii="仿宋_GB2312" w:hAnsi="宋体" w:eastAsia="仿宋_GB2312"/>
          <w:b/>
          <w:kern w:val="0"/>
          <w:sz w:val="28"/>
          <w:szCs w:val="32"/>
        </w:rPr>
      </w:pPr>
    </w:p>
    <w:p w14:paraId="64E2A92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078E620E">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0DBB0794">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编制部门：昌吉州市场监督管理局                              单位：万元</w:t>
      </w:r>
    </w:p>
    <w:tbl>
      <w:tblPr>
        <w:tblStyle w:val="7"/>
        <w:tblW w:w="9420" w:type="dxa"/>
        <w:tblInd w:w="-240" w:type="dxa"/>
        <w:tblLayout w:type="fixed"/>
        <w:tblCellMar>
          <w:top w:w="0" w:type="dxa"/>
          <w:left w:w="108" w:type="dxa"/>
          <w:bottom w:w="0" w:type="dxa"/>
          <w:right w:w="108" w:type="dxa"/>
        </w:tblCellMar>
      </w:tblPr>
      <w:tblGrid>
        <w:gridCol w:w="632"/>
        <w:gridCol w:w="425"/>
        <w:gridCol w:w="425"/>
        <w:gridCol w:w="2323"/>
        <w:gridCol w:w="1855"/>
        <w:gridCol w:w="1856"/>
        <w:gridCol w:w="1904"/>
      </w:tblGrid>
      <w:tr w14:paraId="7F0F9FD7">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21E5B42">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14:paraId="405EF5F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129755DD">
        <w:tblPrEx>
          <w:tblCellMar>
            <w:top w:w="0" w:type="dxa"/>
            <w:left w:w="108" w:type="dxa"/>
            <w:bottom w:w="0" w:type="dxa"/>
            <w:right w:w="108" w:type="dxa"/>
          </w:tblCellMar>
        </w:tblPrEx>
        <w:trPr>
          <w:trHeight w:val="480" w:hRule="atLeast"/>
        </w:trPr>
        <w:tc>
          <w:tcPr>
            <w:tcW w:w="14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C3E38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23" w:type="dxa"/>
            <w:vMerge w:val="restart"/>
            <w:tcBorders>
              <w:top w:val="nil"/>
              <w:left w:val="single" w:color="auto" w:sz="4" w:space="0"/>
              <w:bottom w:val="single" w:color="000000" w:sz="4" w:space="0"/>
              <w:right w:val="single" w:color="auto" w:sz="4" w:space="0"/>
            </w:tcBorders>
            <w:shd w:val="clear" w:color="auto" w:fill="auto"/>
            <w:vAlign w:val="center"/>
          </w:tcPr>
          <w:p w14:paraId="0708CF09">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14:paraId="6B0F6B54">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14:paraId="3D4089A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14:paraId="7D7A59E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0555D804">
        <w:tblPrEx>
          <w:tblCellMar>
            <w:top w:w="0" w:type="dxa"/>
            <w:left w:w="108" w:type="dxa"/>
            <w:bottom w:w="0" w:type="dxa"/>
            <w:right w:w="108" w:type="dxa"/>
          </w:tblCellMar>
        </w:tblPrEx>
        <w:trPr>
          <w:trHeight w:val="270"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2F6FC78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5" w:type="dxa"/>
            <w:tcBorders>
              <w:top w:val="nil"/>
              <w:left w:val="nil"/>
              <w:bottom w:val="single" w:color="auto" w:sz="4" w:space="0"/>
              <w:right w:val="single" w:color="auto" w:sz="4" w:space="0"/>
            </w:tcBorders>
            <w:shd w:val="clear" w:color="auto" w:fill="auto"/>
            <w:vAlign w:val="center"/>
          </w:tcPr>
          <w:p w14:paraId="4067502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5" w:type="dxa"/>
            <w:tcBorders>
              <w:top w:val="nil"/>
              <w:left w:val="nil"/>
              <w:bottom w:val="single" w:color="auto" w:sz="4" w:space="0"/>
              <w:right w:val="single" w:color="auto" w:sz="4" w:space="0"/>
            </w:tcBorders>
            <w:shd w:val="clear" w:color="auto" w:fill="auto"/>
            <w:vAlign w:val="center"/>
          </w:tcPr>
          <w:p w14:paraId="255D8A1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23" w:type="dxa"/>
            <w:vMerge w:val="continue"/>
            <w:tcBorders>
              <w:top w:val="nil"/>
              <w:left w:val="single" w:color="auto" w:sz="4" w:space="0"/>
              <w:bottom w:val="single" w:color="000000" w:sz="4" w:space="0"/>
              <w:right w:val="single" w:color="auto" w:sz="4" w:space="0"/>
            </w:tcBorders>
            <w:vAlign w:val="center"/>
          </w:tcPr>
          <w:p w14:paraId="5C5CB44D">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3E5214AE">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1022EE54">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14:paraId="68A05307">
            <w:pPr>
              <w:widowControl/>
              <w:jc w:val="left"/>
              <w:rPr>
                <w:rFonts w:ascii="宋体" w:hAnsi="宋体" w:cs="宋体"/>
                <w:b/>
                <w:bCs/>
                <w:color w:val="000000"/>
                <w:kern w:val="0"/>
                <w:sz w:val="20"/>
                <w:szCs w:val="20"/>
              </w:rPr>
            </w:pPr>
          </w:p>
        </w:tc>
      </w:tr>
      <w:tr w14:paraId="011CCF0D">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246EE194">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60700BF1">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2E07A8E6">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01</w:t>
            </w:r>
          </w:p>
        </w:tc>
        <w:tc>
          <w:tcPr>
            <w:tcW w:w="2323" w:type="dxa"/>
            <w:tcBorders>
              <w:top w:val="nil"/>
              <w:left w:val="nil"/>
              <w:bottom w:val="single" w:color="auto" w:sz="4" w:space="0"/>
              <w:right w:val="single" w:color="auto" w:sz="4" w:space="0"/>
            </w:tcBorders>
            <w:shd w:val="clear" w:color="auto" w:fill="auto"/>
            <w:vAlign w:val="center"/>
          </w:tcPr>
          <w:p w14:paraId="01E6BAD1">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行政运行</w:t>
            </w:r>
          </w:p>
        </w:tc>
        <w:tc>
          <w:tcPr>
            <w:tcW w:w="1855" w:type="dxa"/>
            <w:tcBorders>
              <w:top w:val="nil"/>
              <w:left w:val="nil"/>
              <w:bottom w:val="single" w:color="auto" w:sz="4" w:space="0"/>
              <w:right w:val="single" w:color="auto" w:sz="4" w:space="0"/>
            </w:tcBorders>
            <w:shd w:val="clear" w:color="auto" w:fill="auto"/>
            <w:vAlign w:val="center"/>
          </w:tcPr>
          <w:p w14:paraId="5DB66F75">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1892.81</w:t>
            </w:r>
          </w:p>
        </w:tc>
        <w:tc>
          <w:tcPr>
            <w:tcW w:w="1856" w:type="dxa"/>
            <w:tcBorders>
              <w:top w:val="nil"/>
              <w:left w:val="nil"/>
              <w:bottom w:val="single" w:color="auto" w:sz="4" w:space="0"/>
              <w:right w:val="single" w:color="auto" w:sz="4" w:space="0"/>
            </w:tcBorders>
            <w:shd w:val="clear" w:color="auto" w:fill="auto"/>
            <w:vAlign w:val="center"/>
          </w:tcPr>
          <w:p w14:paraId="77FFCCB9">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1892.81</w:t>
            </w:r>
          </w:p>
        </w:tc>
        <w:tc>
          <w:tcPr>
            <w:tcW w:w="1904" w:type="dxa"/>
            <w:tcBorders>
              <w:top w:val="nil"/>
              <w:left w:val="nil"/>
              <w:bottom w:val="single" w:color="auto" w:sz="4" w:space="0"/>
              <w:right w:val="single" w:color="auto" w:sz="4" w:space="0"/>
            </w:tcBorders>
            <w:shd w:val="clear" w:color="auto" w:fill="auto"/>
            <w:vAlign w:val="center"/>
          </w:tcPr>
          <w:p w14:paraId="52F70FED">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r>
      <w:tr w14:paraId="6CA83716">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27DC9661">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3BD9BAA4">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406B0F7B">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02</w:t>
            </w:r>
          </w:p>
        </w:tc>
        <w:tc>
          <w:tcPr>
            <w:tcW w:w="2323" w:type="dxa"/>
            <w:tcBorders>
              <w:top w:val="nil"/>
              <w:left w:val="nil"/>
              <w:bottom w:val="single" w:color="auto" w:sz="4" w:space="0"/>
              <w:right w:val="single" w:color="auto" w:sz="4" w:space="0"/>
            </w:tcBorders>
            <w:shd w:val="clear" w:color="auto" w:fill="auto"/>
            <w:vAlign w:val="center"/>
          </w:tcPr>
          <w:p w14:paraId="188027BC">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一般行政管理事务</w:t>
            </w:r>
          </w:p>
        </w:tc>
        <w:tc>
          <w:tcPr>
            <w:tcW w:w="1855" w:type="dxa"/>
            <w:tcBorders>
              <w:top w:val="nil"/>
              <w:left w:val="nil"/>
              <w:bottom w:val="single" w:color="auto" w:sz="4" w:space="0"/>
              <w:right w:val="single" w:color="auto" w:sz="4" w:space="0"/>
            </w:tcBorders>
            <w:shd w:val="clear" w:color="auto" w:fill="auto"/>
            <w:vAlign w:val="center"/>
          </w:tcPr>
          <w:p w14:paraId="6143EE36">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65</w:t>
            </w:r>
          </w:p>
        </w:tc>
        <w:tc>
          <w:tcPr>
            <w:tcW w:w="1856" w:type="dxa"/>
            <w:tcBorders>
              <w:top w:val="nil"/>
              <w:left w:val="nil"/>
              <w:bottom w:val="single" w:color="auto" w:sz="4" w:space="0"/>
              <w:right w:val="single" w:color="auto" w:sz="4" w:space="0"/>
            </w:tcBorders>
            <w:shd w:val="clear" w:color="auto" w:fill="auto"/>
            <w:vAlign w:val="center"/>
          </w:tcPr>
          <w:p w14:paraId="11581764">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c>
          <w:tcPr>
            <w:tcW w:w="1904" w:type="dxa"/>
            <w:tcBorders>
              <w:top w:val="nil"/>
              <w:left w:val="nil"/>
              <w:bottom w:val="single" w:color="auto" w:sz="4" w:space="0"/>
              <w:right w:val="single" w:color="auto" w:sz="4" w:space="0"/>
            </w:tcBorders>
            <w:shd w:val="clear" w:color="auto" w:fill="auto"/>
            <w:vAlign w:val="center"/>
          </w:tcPr>
          <w:p w14:paraId="4A49DE7E">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65</w:t>
            </w:r>
          </w:p>
        </w:tc>
      </w:tr>
      <w:tr w14:paraId="2B41DCF2">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1E700024">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18212441">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5F5C281E">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03</w:t>
            </w:r>
          </w:p>
        </w:tc>
        <w:tc>
          <w:tcPr>
            <w:tcW w:w="2323" w:type="dxa"/>
            <w:tcBorders>
              <w:top w:val="nil"/>
              <w:left w:val="nil"/>
              <w:bottom w:val="single" w:color="auto" w:sz="4" w:space="0"/>
              <w:right w:val="single" w:color="auto" w:sz="4" w:space="0"/>
            </w:tcBorders>
            <w:shd w:val="clear" w:color="auto" w:fill="auto"/>
            <w:vAlign w:val="center"/>
          </w:tcPr>
          <w:p w14:paraId="37CFBAA8">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机关服务</w:t>
            </w:r>
          </w:p>
        </w:tc>
        <w:tc>
          <w:tcPr>
            <w:tcW w:w="1855" w:type="dxa"/>
            <w:tcBorders>
              <w:top w:val="nil"/>
              <w:left w:val="nil"/>
              <w:bottom w:val="single" w:color="auto" w:sz="4" w:space="0"/>
              <w:right w:val="single" w:color="auto" w:sz="4" w:space="0"/>
            </w:tcBorders>
            <w:shd w:val="clear" w:color="auto" w:fill="auto"/>
            <w:vAlign w:val="center"/>
          </w:tcPr>
          <w:p w14:paraId="03FFC2FB">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45</w:t>
            </w:r>
          </w:p>
        </w:tc>
        <w:tc>
          <w:tcPr>
            <w:tcW w:w="1856" w:type="dxa"/>
            <w:tcBorders>
              <w:top w:val="nil"/>
              <w:left w:val="nil"/>
              <w:bottom w:val="single" w:color="auto" w:sz="4" w:space="0"/>
              <w:right w:val="single" w:color="auto" w:sz="4" w:space="0"/>
            </w:tcBorders>
            <w:shd w:val="clear" w:color="auto" w:fill="auto"/>
            <w:vAlign w:val="center"/>
          </w:tcPr>
          <w:p w14:paraId="100FAB03">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c>
          <w:tcPr>
            <w:tcW w:w="1904" w:type="dxa"/>
            <w:tcBorders>
              <w:top w:val="nil"/>
              <w:left w:val="nil"/>
              <w:bottom w:val="single" w:color="auto" w:sz="4" w:space="0"/>
              <w:right w:val="single" w:color="auto" w:sz="4" w:space="0"/>
            </w:tcBorders>
            <w:shd w:val="clear" w:color="auto" w:fill="auto"/>
            <w:vAlign w:val="center"/>
          </w:tcPr>
          <w:p w14:paraId="2D0ACE28">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45</w:t>
            </w:r>
          </w:p>
        </w:tc>
      </w:tr>
      <w:tr w14:paraId="4DE989DA">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1F7E7927">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39B34D3B">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387D2AA9">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05</w:t>
            </w:r>
          </w:p>
        </w:tc>
        <w:tc>
          <w:tcPr>
            <w:tcW w:w="2323" w:type="dxa"/>
            <w:tcBorders>
              <w:top w:val="nil"/>
              <w:left w:val="nil"/>
              <w:bottom w:val="single" w:color="auto" w:sz="4" w:space="0"/>
              <w:right w:val="single" w:color="auto" w:sz="4" w:space="0"/>
            </w:tcBorders>
            <w:shd w:val="clear" w:color="auto" w:fill="auto"/>
            <w:vAlign w:val="center"/>
          </w:tcPr>
          <w:p w14:paraId="0F35F6AB">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市场秩序执法</w:t>
            </w:r>
          </w:p>
        </w:tc>
        <w:tc>
          <w:tcPr>
            <w:tcW w:w="1855" w:type="dxa"/>
            <w:tcBorders>
              <w:top w:val="nil"/>
              <w:left w:val="nil"/>
              <w:bottom w:val="single" w:color="auto" w:sz="4" w:space="0"/>
              <w:right w:val="single" w:color="auto" w:sz="4" w:space="0"/>
            </w:tcBorders>
            <w:shd w:val="clear" w:color="auto" w:fill="auto"/>
            <w:vAlign w:val="center"/>
          </w:tcPr>
          <w:p w14:paraId="573521DE">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115</w:t>
            </w:r>
          </w:p>
        </w:tc>
        <w:tc>
          <w:tcPr>
            <w:tcW w:w="1856" w:type="dxa"/>
            <w:tcBorders>
              <w:top w:val="nil"/>
              <w:left w:val="nil"/>
              <w:bottom w:val="single" w:color="auto" w:sz="4" w:space="0"/>
              <w:right w:val="single" w:color="auto" w:sz="4" w:space="0"/>
            </w:tcBorders>
            <w:shd w:val="clear" w:color="auto" w:fill="auto"/>
            <w:vAlign w:val="center"/>
          </w:tcPr>
          <w:p w14:paraId="66ED076D">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c>
          <w:tcPr>
            <w:tcW w:w="1904" w:type="dxa"/>
            <w:tcBorders>
              <w:top w:val="nil"/>
              <w:left w:val="nil"/>
              <w:bottom w:val="single" w:color="auto" w:sz="4" w:space="0"/>
              <w:right w:val="single" w:color="auto" w:sz="4" w:space="0"/>
            </w:tcBorders>
            <w:shd w:val="clear" w:color="auto" w:fill="auto"/>
            <w:vAlign w:val="center"/>
          </w:tcPr>
          <w:p w14:paraId="53124B3E">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115</w:t>
            </w:r>
          </w:p>
        </w:tc>
      </w:tr>
      <w:tr w14:paraId="031FC91C">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7ED5EAC4">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550AC240">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4879FE58">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10</w:t>
            </w:r>
          </w:p>
        </w:tc>
        <w:tc>
          <w:tcPr>
            <w:tcW w:w="2323" w:type="dxa"/>
            <w:tcBorders>
              <w:top w:val="nil"/>
              <w:left w:val="nil"/>
              <w:bottom w:val="single" w:color="auto" w:sz="4" w:space="0"/>
              <w:right w:val="single" w:color="auto" w:sz="4" w:space="0"/>
            </w:tcBorders>
            <w:shd w:val="clear" w:color="auto" w:fill="auto"/>
            <w:vAlign w:val="center"/>
          </w:tcPr>
          <w:p w14:paraId="589AB8BA">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质量基础</w:t>
            </w:r>
          </w:p>
        </w:tc>
        <w:tc>
          <w:tcPr>
            <w:tcW w:w="1855" w:type="dxa"/>
            <w:tcBorders>
              <w:top w:val="nil"/>
              <w:left w:val="nil"/>
              <w:bottom w:val="single" w:color="auto" w:sz="4" w:space="0"/>
              <w:right w:val="single" w:color="auto" w:sz="4" w:space="0"/>
            </w:tcBorders>
            <w:shd w:val="clear" w:color="auto" w:fill="auto"/>
            <w:vAlign w:val="center"/>
          </w:tcPr>
          <w:p w14:paraId="0CA73CC5">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65</w:t>
            </w:r>
          </w:p>
        </w:tc>
        <w:tc>
          <w:tcPr>
            <w:tcW w:w="1856" w:type="dxa"/>
            <w:tcBorders>
              <w:top w:val="nil"/>
              <w:left w:val="nil"/>
              <w:bottom w:val="single" w:color="auto" w:sz="4" w:space="0"/>
              <w:right w:val="single" w:color="auto" w:sz="4" w:space="0"/>
            </w:tcBorders>
            <w:shd w:val="clear" w:color="auto" w:fill="auto"/>
            <w:vAlign w:val="center"/>
          </w:tcPr>
          <w:p w14:paraId="70A91E84">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c>
          <w:tcPr>
            <w:tcW w:w="1904" w:type="dxa"/>
            <w:tcBorders>
              <w:top w:val="nil"/>
              <w:left w:val="nil"/>
              <w:bottom w:val="single" w:color="auto" w:sz="4" w:space="0"/>
              <w:right w:val="single" w:color="auto" w:sz="4" w:space="0"/>
            </w:tcBorders>
            <w:shd w:val="clear" w:color="auto" w:fill="auto"/>
            <w:vAlign w:val="center"/>
          </w:tcPr>
          <w:p w14:paraId="057AF2F2">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65</w:t>
            </w:r>
          </w:p>
        </w:tc>
      </w:tr>
      <w:tr w14:paraId="194D5758">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730A8FBF">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0EBC7DB7">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2718C162">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15</w:t>
            </w:r>
          </w:p>
        </w:tc>
        <w:tc>
          <w:tcPr>
            <w:tcW w:w="2323" w:type="dxa"/>
            <w:tcBorders>
              <w:top w:val="nil"/>
              <w:left w:val="nil"/>
              <w:bottom w:val="single" w:color="auto" w:sz="4" w:space="0"/>
              <w:right w:val="single" w:color="auto" w:sz="4" w:space="0"/>
            </w:tcBorders>
            <w:shd w:val="clear" w:color="auto" w:fill="auto"/>
            <w:vAlign w:val="center"/>
          </w:tcPr>
          <w:p w14:paraId="674891F2">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质量安全监管</w:t>
            </w:r>
          </w:p>
        </w:tc>
        <w:tc>
          <w:tcPr>
            <w:tcW w:w="1855" w:type="dxa"/>
            <w:tcBorders>
              <w:top w:val="nil"/>
              <w:left w:val="nil"/>
              <w:bottom w:val="single" w:color="auto" w:sz="4" w:space="0"/>
              <w:right w:val="single" w:color="auto" w:sz="4" w:space="0"/>
            </w:tcBorders>
            <w:shd w:val="clear" w:color="auto" w:fill="auto"/>
            <w:vAlign w:val="center"/>
          </w:tcPr>
          <w:p w14:paraId="6E3D45D7">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87</w:t>
            </w:r>
          </w:p>
        </w:tc>
        <w:tc>
          <w:tcPr>
            <w:tcW w:w="1856" w:type="dxa"/>
            <w:tcBorders>
              <w:top w:val="nil"/>
              <w:left w:val="nil"/>
              <w:bottom w:val="single" w:color="auto" w:sz="4" w:space="0"/>
              <w:right w:val="single" w:color="auto" w:sz="4" w:space="0"/>
            </w:tcBorders>
            <w:shd w:val="clear" w:color="auto" w:fill="auto"/>
            <w:vAlign w:val="center"/>
          </w:tcPr>
          <w:p w14:paraId="2B7737D1">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c>
          <w:tcPr>
            <w:tcW w:w="1904" w:type="dxa"/>
            <w:tcBorders>
              <w:top w:val="nil"/>
              <w:left w:val="nil"/>
              <w:bottom w:val="single" w:color="auto" w:sz="4" w:space="0"/>
              <w:right w:val="single" w:color="auto" w:sz="4" w:space="0"/>
            </w:tcBorders>
            <w:shd w:val="clear" w:color="auto" w:fill="auto"/>
            <w:vAlign w:val="center"/>
          </w:tcPr>
          <w:p w14:paraId="5D8209D3">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87</w:t>
            </w:r>
          </w:p>
        </w:tc>
      </w:tr>
      <w:tr w14:paraId="5DDC4294">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671CAF73">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0A463673">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6629CF19">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99</w:t>
            </w:r>
          </w:p>
        </w:tc>
        <w:tc>
          <w:tcPr>
            <w:tcW w:w="2323" w:type="dxa"/>
            <w:tcBorders>
              <w:top w:val="nil"/>
              <w:left w:val="nil"/>
              <w:bottom w:val="single" w:color="auto" w:sz="4" w:space="0"/>
              <w:right w:val="single" w:color="auto" w:sz="4" w:space="0"/>
            </w:tcBorders>
            <w:shd w:val="clear" w:color="auto" w:fill="auto"/>
            <w:vAlign w:val="center"/>
          </w:tcPr>
          <w:p w14:paraId="0C056507">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其他市场监督管理事务</w:t>
            </w:r>
          </w:p>
        </w:tc>
        <w:tc>
          <w:tcPr>
            <w:tcW w:w="1855" w:type="dxa"/>
            <w:tcBorders>
              <w:top w:val="nil"/>
              <w:left w:val="nil"/>
              <w:bottom w:val="single" w:color="auto" w:sz="4" w:space="0"/>
              <w:right w:val="single" w:color="auto" w:sz="4" w:space="0"/>
            </w:tcBorders>
            <w:shd w:val="clear" w:color="auto" w:fill="auto"/>
            <w:vAlign w:val="center"/>
          </w:tcPr>
          <w:p w14:paraId="08049348">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80</w:t>
            </w:r>
          </w:p>
        </w:tc>
        <w:tc>
          <w:tcPr>
            <w:tcW w:w="1856" w:type="dxa"/>
            <w:tcBorders>
              <w:top w:val="nil"/>
              <w:left w:val="nil"/>
              <w:bottom w:val="single" w:color="auto" w:sz="4" w:space="0"/>
              <w:right w:val="single" w:color="auto" w:sz="4" w:space="0"/>
            </w:tcBorders>
            <w:shd w:val="clear" w:color="auto" w:fill="auto"/>
            <w:vAlign w:val="center"/>
          </w:tcPr>
          <w:p w14:paraId="5AB1B4E2">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c>
          <w:tcPr>
            <w:tcW w:w="1904" w:type="dxa"/>
            <w:tcBorders>
              <w:top w:val="nil"/>
              <w:left w:val="nil"/>
              <w:bottom w:val="single" w:color="auto" w:sz="4" w:space="0"/>
              <w:right w:val="single" w:color="auto" w:sz="4" w:space="0"/>
            </w:tcBorders>
            <w:shd w:val="clear" w:color="auto" w:fill="auto"/>
            <w:vAlign w:val="center"/>
          </w:tcPr>
          <w:p w14:paraId="53686143">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80</w:t>
            </w:r>
          </w:p>
        </w:tc>
      </w:tr>
      <w:tr w14:paraId="37DF8B99">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0134603E">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095661AD">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00BC546D">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01</w:t>
            </w:r>
          </w:p>
        </w:tc>
        <w:tc>
          <w:tcPr>
            <w:tcW w:w="2323" w:type="dxa"/>
            <w:tcBorders>
              <w:top w:val="nil"/>
              <w:left w:val="nil"/>
              <w:bottom w:val="single" w:color="auto" w:sz="4" w:space="0"/>
              <w:right w:val="single" w:color="auto" w:sz="4" w:space="0"/>
            </w:tcBorders>
            <w:shd w:val="clear" w:color="auto" w:fill="auto"/>
            <w:vAlign w:val="center"/>
          </w:tcPr>
          <w:p w14:paraId="37C4714F">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行政运行</w:t>
            </w:r>
          </w:p>
        </w:tc>
        <w:tc>
          <w:tcPr>
            <w:tcW w:w="1855" w:type="dxa"/>
            <w:tcBorders>
              <w:top w:val="nil"/>
              <w:left w:val="nil"/>
              <w:bottom w:val="single" w:color="auto" w:sz="4" w:space="0"/>
              <w:right w:val="single" w:color="auto" w:sz="4" w:space="0"/>
            </w:tcBorders>
            <w:shd w:val="clear" w:color="auto" w:fill="auto"/>
            <w:vAlign w:val="center"/>
          </w:tcPr>
          <w:p w14:paraId="0A24A8F5">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1892.81</w:t>
            </w:r>
          </w:p>
        </w:tc>
        <w:tc>
          <w:tcPr>
            <w:tcW w:w="1856" w:type="dxa"/>
            <w:tcBorders>
              <w:top w:val="nil"/>
              <w:left w:val="nil"/>
              <w:bottom w:val="single" w:color="auto" w:sz="4" w:space="0"/>
              <w:right w:val="single" w:color="auto" w:sz="4" w:space="0"/>
            </w:tcBorders>
            <w:shd w:val="clear" w:color="auto" w:fill="auto"/>
            <w:vAlign w:val="center"/>
          </w:tcPr>
          <w:p w14:paraId="5993682B">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1892.81</w:t>
            </w:r>
          </w:p>
        </w:tc>
        <w:tc>
          <w:tcPr>
            <w:tcW w:w="1904" w:type="dxa"/>
            <w:tcBorders>
              <w:top w:val="nil"/>
              <w:left w:val="nil"/>
              <w:bottom w:val="single" w:color="auto" w:sz="4" w:space="0"/>
              <w:right w:val="single" w:color="auto" w:sz="4" w:space="0"/>
            </w:tcBorders>
            <w:shd w:val="clear" w:color="auto" w:fill="auto"/>
            <w:vAlign w:val="center"/>
          </w:tcPr>
          <w:p w14:paraId="6F4AAB4A">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r>
      <w:tr w14:paraId="1AE0B58F">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6AF17819">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1E38BE88">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0A435583">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02</w:t>
            </w:r>
          </w:p>
        </w:tc>
        <w:tc>
          <w:tcPr>
            <w:tcW w:w="2323" w:type="dxa"/>
            <w:tcBorders>
              <w:top w:val="nil"/>
              <w:left w:val="nil"/>
              <w:bottom w:val="single" w:color="auto" w:sz="4" w:space="0"/>
              <w:right w:val="single" w:color="auto" w:sz="4" w:space="0"/>
            </w:tcBorders>
            <w:shd w:val="clear" w:color="auto" w:fill="auto"/>
            <w:vAlign w:val="center"/>
          </w:tcPr>
          <w:p w14:paraId="6BF3D4C7">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一般行政管理事务</w:t>
            </w:r>
          </w:p>
        </w:tc>
        <w:tc>
          <w:tcPr>
            <w:tcW w:w="1855" w:type="dxa"/>
            <w:tcBorders>
              <w:top w:val="nil"/>
              <w:left w:val="nil"/>
              <w:bottom w:val="single" w:color="auto" w:sz="4" w:space="0"/>
              <w:right w:val="single" w:color="auto" w:sz="4" w:space="0"/>
            </w:tcBorders>
            <w:shd w:val="clear" w:color="auto" w:fill="auto"/>
            <w:vAlign w:val="center"/>
          </w:tcPr>
          <w:p w14:paraId="494779AD">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65</w:t>
            </w:r>
          </w:p>
        </w:tc>
        <w:tc>
          <w:tcPr>
            <w:tcW w:w="1856" w:type="dxa"/>
            <w:tcBorders>
              <w:top w:val="nil"/>
              <w:left w:val="nil"/>
              <w:bottom w:val="single" w:color="auto" w:sz="4" w:space="0"/>
              <w:right w:val="single" w:color="auto" w:sz="4" w:space="0"/>
            </w:tcBorders>
            <w:shd w:val="clear" w:color="auto" w:fill="auto"/>
            <w:vAlign w:val="center"/>
          </w:tcPr>
          <w:p w14:paraId="07F6E8FA">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c>
          <w:tcPr>
            <w:tcW w:w="1904" w:type="dxa"/>
            <w:tcBorders>
              <w:top w:val="nil"/>
              <w:left w:val="nil"/>
              <w:bottom w:val="single" w:color="auto" w:sz="4" w:space="0"/>
              <w:right w:val="single" w:color="auto" w:sz="4" w:space="0"/>
            </w:tcBorders>
            <w:shd w:val="clear" w:color="auto" w:fill="auto"/>
            <w:vAlign w:val="center"/>
          </w:tcPr>
          <w:p w14:paraId="41E9BC2C">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65</w:t>
            </w:r>
          </w:p>
        </w:tc>
      </w:tr>
      <w:tr w14:paraId="3E5487C2">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755CAC62">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201</w:t>
            </w:r>
          </w:p>
        </w:tc>
        <w:tc>
          <w:tcPr>
            <w:tcW w:w="425" w:type="dxa"/>
            <w:tcBorders>
              <w:top w:val="nil"/>
              <w:left w:val="nil"/>
              <w:bottom w:val="single" w:color="auto" w:sz="4" w:space="0"/>
              <w:right w:val="single" w:color="auto" w:sz="4" w:space="0"/>
            </w:tcBorders>
            <w:shd w:val="clear" w:color="auto" w:fill="auto"/>
            <w:vAlign w:val="center"/>
          </w:tcPr>
          <w:p w14:paraId="04B5EF52">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38</w:t>
            </w:r>
          </w:p>
        </w:tc>
        <w:tc>
          <w:tcPr>
            <w:tcW w:w="425" w:type="dxa"/>
            <w:tcBorders>
              <w:top w:val="nil"/>
              <w:left w:val="nil"/>
              <w:bottom w:val="single" w:color="auto" w:sz="4" w:space="0"/>
              <w:right w:val="single" w:color="auto" w:sz="4" w:space="0"/>
            </w:tcBorders>
            <w:shd w:val="clear" w:color="auto" w:fill="auto"/>
            <w:vAlign w:val="center"/>
          </w:tcPr>
          <w:p w14:paraId="39E0A7AD">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03</w:t>
            </w:r>
          </w:p>
        </w:tc>
        <w:tc>
          <w:tcPr>
            <w:tcW w:w="2323" w:type="dxa"/>
            <w:tcBorders>
              <w:top w:val="nil"/>
              <w:left w:val="nil"/>
              <w:bottom w:val="single" w:color="auto" w:sz="4" w:space="0"/>
              <w:right w:val="single" w:color="auto" w:sz="4" w:space="0"/>
            </w:tcBorders>
            <w:shd w:val="clear" w:color="auto" w:fill="auto"/>
            <w:vAlign w:val="center"/>
          </w:tcPr>
          <w:p w14:paraId="22D2FBD8">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机关服务</w:t>
            </w:r>
          </w:p>
        </w:tc>
        <w:tc>
          <w:tcPr>
            <w:tcW w:w="1855" w:type="dxa"/>
            <w:tcBorders>
              <w:top w:val="nil"/>
              <w:left w:val="nil"/>
              <w:bottom w:val="single" w:color="auto" w:sz="4" w:space="0"/>
              <w:right w:val="single" w:color="auto" w:sz="4" w:space="0"/>
            </w:tcBorders>
            <w:shd w:val="clear" w:color="auto" w:fill="auto"/>
            <w:vAlign w:val="center"/>
          </w:tcPr>
          <w:p w14:paraId="08B65AC2">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45</w:t>
            </w:r>
          </w:p>
        </w:tc>
        <w:tc>
          <w:tcPr>
            <w:tcW w:w="1856" w:type="dxa"/>
            <w:tcBorders>
              <w:top w:val="nil"/>
              <w:left w:val="nil"/>
              <w:bottom w:val="single" w:color="auto" w:sz="4" w:space="0"/>
              <w:right w:val="single" w:color="auto" w:sz="4" w:space="0"/>
            </w:tcBorders>
            <w:shd w:val="clear" w:color="auto" w:fill="auto"/>
            <w:vAlign w:val="center"/>
          </w:tcPr>
          <w:p w14:paraId="219668BF">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0</w:t>
            </w:r>
          </w:p>
        </w:tc>
        <w:tc>
          <w:tcPr>
            <w:tcW w:w="1904" w:type="dxa"/>
            <w:tcBorders>
              <w:top w:val="nil"/>
              <w:left w:val="nil"/>
              <w:bottom w:val="single" w:color="auto" w:sz="4" w:space="0"/>
              <w:right w:val="single" w:color="auto" w:sz="4" w:space="0"/>
            </w:tcBorders>
            <w:shd w:val="clear" w:color="auto" w:fill="auto"/>
            <w:vAlign w:val="center"/>
          </w:tcPr>
          <w:p w14:paraId="5AB06AA1">
            <w:pPr>
              <w:widowControl/>
              <w:jc w:val="left"/>
              <w:textAlignment w:val="center"/>
              <w:rPr>
                <w:rFonts w:ascii="仿宋_GB2312" w:hAnsi="宋体" w:eastAsia="仿宋_GB2312" w:cs="宋体"/>
                <w:b/>
                <w:bCs/>
                <w:color w:val="000000"/>
                <w:kern w:val="0"/>
                <w:sz w:val="20"/>
                <w:szCs w:val="20"/>
              </w:rPr>
            </w:pPr>
            <w:r>
              <w:rPr>
                <w:rFonts w:ascii="Dialog" w:hAnsi="Dialog" w:eastAsia="Dialog" w:cs="Dialog"/>
                <w:color w:val="000000"/>
                <w:kern w:val="0"/>
                <w:sz w:val="20"/>
                <w:szCs w:val="20"/>
              </w:rPr>
              <w:t>45</w:t>
            </w:r>
          </w:p>
        </w:tc>
      </w:tr>
      <w:tr w14:paraId="036B8D51">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4DF361FB">
            <w:pPr>
              <w:widowControl/>
              <w:jc w:val="center"/>
              <w:rPr>
                <w:rFonts w:ascii="仿宋_GB2312" w:hAnsi="宋体" w:eastAsia="仿宋_GB2312" w:cs="宋体"/>
                <w:b/>
                <w:bCs/>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14:paraId="1C6714BD">
            <w:pPr>
              <w:widowControl/>
              <w:jc w:val="center"/>
              <w:rPr>
                <w:rFonts w:ascii="仿宋_GB2312" w:hAnsi="宋体" w:eastAsia="仿宋_GB2312" w:cs="宋体"/>
                <w:b/>
                <w:bCs/>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14:paraId="168892C4">
            <w:pPr>
              <w:widowControl/>
              <w:jc w:val="center"/>
              <w:rPr>
                <w:rFonts w:ascii="仿宋_GB2312" w:hAnsi="宋体" w:eastAsia="仿宋_GB2312" w:cs="宋体"/>
                <w:b/>
                <w:bCs/>
                <w:color w:val="000000"/>
                <w:kern w:val="0"/>
                <w:sz w:val="20"/>
                <w:szCs w:val="20"/>
              </w:rPr>
            </w:pPr>
          </w:p>
        </w:tc>
        <w:tc>
          <w:tcPr>
            <w:tcW w:w="2323" w:type="dxa"/>
            <w:tcBorders>
              <w:top w:val="nil"/>
              <w:left w:val="nil"/>
              <w:bottom w:val="single" w:color="auto" w:sz="4" w:space="0"/>
              <w:right w:val="single" w:color="auto" w:sz="4" w:space="0"/>
            </w:tcBorders>
            <w:shd w:val="clear" w:color="auto" w:fill="auto"/>
            <w:vAlign w:val="center"/>
          </w:tcPr>
          <w:p w14:paraId="279CC694">
            <w:pPr>
              <w:widowControl/>
              <w:jc w:val="center"/>
              <w:rPr>
                <w:rFonts w:ascii="仿宋_GB2312" w:hAnsi="宋体" w:eastAsia="仿宋_GB2312" w:cs="宋体"/>
                <w:b/>
                <w:bCs/>
                <w:color w:val="000000"/>
                <w:kern w:val="0"/>
                <w:sz w:val="20"/>
                <w:szCs w:val="20"/>
              </w:rPr>
            </w:pPr>
          </w:p>
        </w:tc>
        <w:tc>
          <w:tcPr>
            <w:tcW w:w="1855" w:type="dxa"/>
            <w:tcBorders>
              <w:top w:val="nil"/>
              <w:left w:val="nil"/>
              <w:bottom w:val="single" w:color="auto" w:sz="4" w:space="0"/>
              <w:right w:val="single" w:color="auto" w:sz="4" w:space="0"/>
            </w:tcBorders>
            <w:shd w:val="clear" w:color="auto" w:fill="auto"/>
            <w:vAlign w:val="center"/>
          </w:tcPr>
          <w:p w14:paraId="16242BEE">
            <w:pPr>
              <w:widowControl/>
              <w:jc w:val="center"/>
              <w:rPr>
                <w:rFonts w:ascii="仿宋_GB2312" w:hAnsi="宋体" w:eastAsia="仿宋_GB2312" w:cs="宋体"/>
                <w:b/>
                <w:bCs/>
                <w:color w:val="000000"/>
                <w:kern w:val="0"/>
                <w:sz w:val="20"/>
                <w:szCs w:val="20"/>
              </w:rPr>
            </w:pPr>
          </w:p>
        </w:tc>
        <w:tc>
          <w:tcPr>
            <w:tcW w:w="1856" w:type="dxa"/>
            <w:tcBorders>
              <w:top w:val="nil"/>
              <w:left w:val="nil"/>
              <w:bottom w:val="single" w:color="auto" w:sz="4" w:space="0"/>
              <w:right w:val="single" w:color="auto" w:sz="4" w:space="0"/>
            </w:tcBorders>
            <w:shd w:val="clear" w:color="auto" w:fill="auto"/>
            <w:vAlign w:val="center"/>
          </w:tcPr>
          <w:p w14:paraId="3798857F">
            <w:pPr>
              <w:widowControl/>
              <w:jc w:val="center"/>
              <w:rPr>
                <w:rFonts w:ascii="仿宋_GB2312" w:hAnsi="宋体" w:eastAsia="仿宋_GB2312" w:cs="宋体"/>
                <w:b/>
                <w:bCs/>
                <w:color w:val="000000"/>
                <w:kern w:val="0"/>
                <w:sz w:val="20"/>
                <w:szCs w:val="20"/>
              </w:rPr>
            </w:pPr>
          </w:p>
        </w:tc>
        <w:tc>
          <w:tcPr>
            <w:tcW w:w="1904" w:type="dxa"/>
            <w:tcBorders>
              <w:top w:val="nil"/>
              <w:left w:val="nil"/>
              <w:bottom w:val="single" w:color="auto" w:sz="4" w:space="0"/>
              <w:right w:val="single" w:color="auto" w:sz="4" w:space="0"/>
            </w:tcBorders>
            <w:shd w:val="clear" w:color="auto" w:fill="auto"/>
            <w:vAlign w:val="center"/>
          </w:tcPr>
          <w:p w14:paraId="4F43C2E2">
            <w:pPr>
              <w:widowControl/>
              <w:jc w:val="center"/>
              <w:rPr>
                <w:rFonts w:ascii="仿宋_GB2312" w:hAnsi="宋体" w:eastAsia="仿宋_GB2312" w:cs="宋体"/>
                <w:b/>
                <w:bCs/>
                <w:color w:val="000000"/>
                <w:kern w:val="0"/>
                <w:sz w:val="20"/>
                <w:szCs w:val="20"/>
              </w:rPr>
            </w:pPr>
          </w:p>
        </w:tc>
      </w:tr>
      <w:tr w14:paraId="29719AD4">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7696B9AC">
            <w:pPr>
              <w:widowControl/>
              <w:jc w:val="center"/>
              <w:rPr>
                <w:rFonts w:ascii="仿宋_GB2312" w:hAnsi="宋体" w:eastAsia="仿宋_GB2312" w:cs="宋体"/>
                <w:b/>
                <w:bCs/>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14:paraId="295D2A2B">
            <w:pPr>
              <w:widowControl/>
              <w:jc w:val="center"/>
              <w:rPr>
                <w:rFonts w:ascii="仿宋_GB2312" w:hAnsi="宋体" w:eastAsia="仿宋_GB2312" w:cs="宋体"/>
                <w:b/>
                <w:bCs/>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14:paraId="7F29392F">
            <w:pPr>
              <w:widowControl/>
              <w:jc w:val="center"/>
              <w:rPr>
                <w:rFonts w:ascii="仿宋_GB2312" w:hAnsi="宋体" w:eastAsia="仿宋_GB2312" w:cs="宋体"/>
                <w:b/>
                <w:bCs/>
                <w:color w:val="000000"/>
                <w:kern w:val="0"/>
                <w:sz w:val="20"/>
                <w:szCs w:val="20"/>
              </w:rPr>
            </w:pPr>
          </w:p>
        </w:tc>
        <w:tc>
          <w:tcPr>
            <w:tcW w:w="2323" w:type="dxa"/>
            <w:tcBorders>
              <w:top w:val="nil"/>
              <w:left w:val="nil"/>
              <w:bottom w:val="single" w:color="auto" w:sz="4" w:space="0"/>
              <w:right w:val="single" w:color="auto" w:sz="4" w:space="0"/>
            </w:tcBorders>
            <w:shd w:val="clear" w:color="auto" w:fill="auto"/>
            <w:vAlign w:val="center"/>
          </w:tcPr>
          <w:p w14:paraId="3C4922E8">
            <w:pPr>
              <w:widowControl/>
              <w:jc w:val="center"/>
              <w:rPr>
                <w:rFonts w:ascii="仿宋_GB2312" w:hAnsi="宋体" w:eastAsia="仿宋_GB2312" w:cs="宋体"/>
                <w:b/>
                <w:bCs/>
                <w:color w:val="000000"/>
                <w:kern w:val="0"/>
                <w:sz w:val="20"/>
                <w:szCs w:val="20"/>
              </w:rPr>
            </w:pPr>
          </w:p>
        </w:tc>
        <w:tc>
          <w:tcPr>
            <w:tcW w:w="1855" w:type="dxa"/>
            <w:tcBorders>
              <w:top w:val="nil"/>
              <w:left w:val="nil"/>
              <w:bottom w:val="single" w:color="auto" w:sz="4" w:space="0"/>
              <w:right w:val="single" w:color="auto" w:sz="4" w:space="0"/>
            </w:tcBorders>
            <w:shd w:val="clear" w:color="auto" w:fill="auto"/>
            <w:vAlign w:val="center"/>
          </w:tcPr>
          <w:p w14:paraId="179B36D8">
            <w:pPr>
              <w:widowControl/>
              <w:jc w:val="center"/>
              <w:rPr>
                <w:rFonts w:ascii="仿宋_GB2312" w:hAnsi="宋体" w:eastAsia="仿宋_GB2312" w:cs="宋体"/>
                <w:b/>
                <w:bCs/>
                <w:color w:val="000000"/>
                <w:kern w:val="0"/>
                <w:sz w:val="20"/>
                <w:szCs w:val="20"/>
              </w:rPr>
            </w:pPr>
          </w:p>
        </w:tc>
        <w:tc>
          <w:tcPr>
            <w:tcW w:w="1856" w:type="dxa"/>
            <w:tcBorders>
              <w:top w:val="nil"/>
              <w:left w:val="nil"/>
              <w:bottom w:val="single" w:color="auto" w:sz="4" w:space="0"/>
              <w:right w:val="single" w:color="auto" w:sz="4" w:space="0"/>
            </w:tcBorders>
            <w:shd w:val="clear" w:color="auto" w:fill="auto"/>
            <w:vAlign w:val="center"/>
          </w:tcPr>
          <w:p w14:paraId="131DD116">
            <w:pPr>
              <w:widowControl/>
              <w:jc w:val="center"/>
              <w:rPr>
                <w:rFonts w:ascii="仿宋_GB2312" w:hAnsi="宋体" w:eastAsia="仿宋_GB2312" w:cs="宋体"/>
                <w:b/>
                <w:bCs/>
                <w:color w:val="000000"/>
                <w:kern w:val="0"/>
                <w:sz w:val="20"/>
                <w:szCs w:val="20"/>
              </w:rPr>
            </w:pPr>
          </w:p>
        </w:tc>
        <w:tc>
          <w:tcPr>
            <w:tcW w:w="1904" w:type="dxa"/>
            <w:tcBorders>
              <w:top w:val="nil"/>
              <w:left w:val="nil"/>
              <w:bottom w:val="single" w:color="auto" w:sz="4" w:space="0"/>
              <w:right w:val="single" w:color="auto" w:sz="4" w:space="0"/>
            </w:tcBorders>
            <w:shd w:val="clear" w:color="auto" w:fill="auto"/>
            <w:vAlign w:val="center"/>
          </w:tcPr>
          <w:p w14:paraId="32629C27">
            <w:pPr>
              <w:widowControl/>
              <w:jc w:val="center"/>
              <w:rPr>
                <w:rFonts w:ascii="仿宋_GB2312" w:hAnsi="宋体" w:eastAsia="仿宋_GB2312" w:cs="宋体"/>
                <w:b/>
                <w:bCs/>
                <w:color w:val="000000"/>
                <w:kern w:val="0"/>
                <w:sz w:val="20"/>
                <w:szCs w:val="20"/>
              </w:rPr>
            </w:pPr>
          </w:p>
        </w:tc>
      </w:tr>
      <w:tr w14:paraId="43690B1E">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15E95232">
            <w:pPr>
              <w:widowControl/>
              <w:jc w:val="center"/>
              <w:rPr>
                <w:rFonts w:ascii="仿宋_GB2312" w:hAnsi="宋体" w:eastAsia="仿宋_GB2312" w:cs="宋体"/>
                <w:b/>
                <w:bCs/>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14:paraId="63B849E6">
            <w:pPr>
              <w:widowControl/>
              <w:jc w:val="center"/>
              <w:rPr>
                <w:rFonts w:ascii="仿宋_GB2312" w:hAnsi="宋体" w:eastAsia="仿宋_GB2312" w:cs="宋体"/>
                <w:b/>
                <w:bCs/>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14:paraId="33402ABF">
            <w:pPr>
              <w:widowControl/>
              <w:jc w:val="center"/>
              <w:rPr>
                <w:rFonts w:ascii="仿宋_GB2312" w:hAnsi="宋体" w:eastAsia="仿宋_GB2312" w:cs="宋体"/>
                <w:b/>
                <w:bCs/>
                <w:color w:val="000000"/>
                <w:kern w:val="0"/>
                <w:sz w:val="20"/>
                <w:szCs w:val="20"/>
              </w:rPr>
            </w:pPr>
          </w:p>
        </w:tc>
        <w:tc>
          <w:tcPr>
            <w:tcW w:w="2323" w:type="dxa"/>
            <w:tcBorders>
              <w:top w:val="nil"/>
              <w:left w:val="nil"/>
              <w:bottom w:val="single" w:color="auto" w:sz="4" w:space="0"/>
              <w:right w:val="single" w:color="auto" w:sz="4" w:space="0"/>
            </w:tcBorders>
            <w:shd w:val="clear" w:color="auto" w:fill="auto"/>
            <w:vAlign w:val="center"/>
          </w:tcPr>
          <w:p w14:paraId="0256DE0C">
            <w:pPr>
              <w:widowControl/>
              <w:jc w:val="center"/>
              <w:rPr>
                <w:rFonts w:ascii="仿宋_GB2312" w:hAnsi="宋体" w:eastAsia="仿宋_GB2312" w:cs="宋体"/>
                <w:b/>
                <w:bCs/>
                <w:color w:val="000000"/>
                <w:kern w:val="0"/>
                <w:sz w:val="20"/>
                <w:szCs w:val="20"/>
              </w:rPr>
            </w:pPr>
          </w:p>
        </w:tc>
        <w:tc>
          <w:tcPr>
            <w:tcW w:w="1855" w:type="dxa"/>
            <w:tcBorders>
              <w:top w:val="nil"/>
              <w:left w:val="nil"/>
              <w:bottom w:val="single" w:color="auto" w:sz="4" w:space="0"/>
              <w:right w:val="single" w:color="auto" w:sz="4" w:space="0"/>
            </w:tcBorders>
            <w:shd w:val="clear" w:color="auto" w:fill="auto"/>
            <w:vAlign w:val="center"/>
          </w:tcPr>
          <w:p w14:paraId="3C422CD3">
            <w:pPr>
              <w:widowControl/>
              <w:jc w:val="center"/>
              <w:rPr>
                <w:rFonts w:ascii="仿宋_GB2312" w:hAnsi="宋体" w:eastAsia="仿宋_GB2312" w:cs="宋体"/>
                <w:b/>
                <w:bCs/>
                <w:color w:val="000000"/>
                <w:kern w:val="0"/>
                <w:sz w:val="20"/>
                <w:szCs w:val="20"/>
              </w:rPr>
            </w:pPr>
          </w:p>
        </w:tc>
        <w:tc>
          <w:tcPr>
            <w:tcW w:w="1856" w:type="dxa"/>
            <w:tcBorders>
              <w:top w:val="nil"/>
              <w:left w:val="nil"/>
              <w:bottom w:val="single" w:color="auto" w:sz="4" w:space="0"/>
              <w:right w:val="single" w:color="auto" w:sz="4" w:space="0"/>
            </w:tcBorders>
            <w:shd w:val="clear" w:color="auto" w:fill="auto"/>
            <w:vAlign w:val="center"/>
          </w:tcPr>
          <w:p w14:paraId="72B0FFAE">
            <w:pPr>
              <w:widowControl/>
              <w:jc w:val="center"/>
              <w:rPr>
                <w:rFonts w:ascii="仿宋_GB2312" w:hAnsi="宋体" w:eastAsia="仿宋_GB2312" w:cs="宋体"/>
                <w:b/>
                <w:bCs/>
                <w:color w:val="000000"/>
                <w:kern w:val="0"/>
                <w:sz w:val="20"/>
                <w:szCs w:val="20"/>
              </w:rPr>
            </w:pPr>
          </w:p>
        </w:tc>
        <w:tc>
          <w:tcPr>
            <w:tcW w:w="1904" w:type="dxa"/>
            <w:tcBorders>
              <w:top w:val="nil"/>
              <w:left w:val="nil"/>
              <w:bottom w:val="single" w:color="auto" w:sz="4" w:space="0"/>
              <w:right w:val="single" w:color="auto" w:sz="4" w:space="0"/>
            </w:tcBorders>
            <w:shd w:val="clear" w:color="auto" w:fill="auto"/>
            <w:vAlign w:val="center"/>
          </w:tcPr>
          <w:p w14:paraId="2909446B">
            <w:pPr>
              <w:widowControl/>
              <w:jc w:val="center"/>
              <w:rPr>
                <w:rFonts w:ascii="仿宋_GB2312" w:hAnsi="宋体" w:eastAsia="仿宋_GB2312" w:cs="宋体"/>
                <w:b/>
                <w:bCs/>
                <w:color w:val="000000"/>
                <w:kern w:val="0"/>
                <w:sz w:val="20"/>
                <w:szCs w:val="20"/>
              </w:rPr>
            </w:pPr>
          </w:p>
        </w:tc>
      </w:tr>
      <w:tr w14:paraId="09C6EFDD">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vAlign w:val="center"/>
          </w:tcPr>
          <w:p w14:paraId="0EB5BE9A">
            <w:pPr>
              <w:widowControl/>
              <w:jc w:val="center"/>
              <w:rPr>
                <w:rFonts w:ascii="仿宋_GB2312" w:hAnsi="宋体" w:eastAsia="仿宋_GB2312" w:cs="宋体"/>
                <w:b/>
                <w:bCs/>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14:paraId="3D3EE021">
            <w:pPr>
              <w:widowControl/>
              <w:jc w:val="center"/>
              <w:rPr>
                <w:rFonts w:ascii="仿宋_GB2312" w:hAnsi="宋体" w:eastAsia="仿宋_GB2312" w:cs="宋体"/>
                <w:b/>
                <w:bCs/>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14:paraId="1356A4D4">
            <w:pPr>
              <w:widowControl/>
              <w:jc w:val="center"/>
              <w:rPr>
                <w:rFonts w:ascii="仿宋_GB2312" w:hAnsi="宋体" w:eastAsia="仿宋_GB2312" w:cs="宋体"/>
                <w:b/>
                <w:bCs/>
                <w:color w:val="000000"/>
                <w:kern w:val="0"/>
                <w:sz w:val="20"/>
                <w:szCs w:val="20"/>
              </w:rPr>
            </w:pPr>
          </w:p>
        </w:tc>
        <w:tc>
          <w:tcPr>
            <w:tcW w:w="2323" w:type="dxa"/>
            <w:tcBorders>
              <w:top w:val="nil"/>
              <w:left w:val="nil"/>
              <w:bottom w:val="single" w:color="auto" w:sz="4" w:space="0"/>
              <w:right w:val="single" w:color="auto" w:sz="4" w:space="0"/>
            </w:tcBorders>
            <w:shd w:val="clear" w:color="auto" w:fill="auto"/>
            <w:vAlign w:val="center"/>
          </w:tcPr>
          <w:p w14:paraId="64E78A58">
            <w:pPr>
              <w:widowControl/>
              <w:jc w:val="center"/>
              <w:rPr>
                <w:rFonts w:ascii="仿宋_GB2312" w:hAnsi="宋体" w:eastAsia="仿宋_GB2312" w:cs="宋体"/>
                <w:b/>
                <w:bCs/>
                <w:color w:val="000000"/>
                <w:kern w:val="0"/>
                <w:sz w:val="20"/>
                <w:szCs w:val="20"/>
              </w:rPr>
            </w:pPr>
          </w:p>
        </w:tc>
        <w:tc>
          <w:tcPr>
            <w:tcW w:w="1855" w:type="dxa"/>
            <w:tcBorders>
              <w:top w:val="nil"/>
              <w:left w:val="nil"/>
              <w:bottom w:val="single" w:color="auto" w:sz="4" w:space="0"/>
              <w:right w:val="single" w:color="auto" w:sz="4" w:space="0"/>
            </w:tcBorders>
            <w:shd w:val="clear" w:color="auto" w:fill="auto"/>
            <w:vAlign w:val="center"/>
          </w:tcPr>
          <w:p w14:paraId="68149AF3">
            <w:pPr>
              <w:widowControl/>
              <w:jc w:val="center"/>
              <w:rPr>
                <w:rFonts w:ascii="仿宋_GB2312" w:hAnsi="宋体" w:eastAsia="仿宋_GB2312" w:cs="宋体"/>
                <w:b/>
                <w:bCs/>
                <w:color w:val="000000"/>
                <w:kern w:val="0"/>
                <w:sz w:val="20"/>
                <w:szCs w:val="20"/>
              </w:rPr>
            </w:pPr>
          </w:p>
        </w:tc>
        <w:tc>
          <w:tcPr>
            <w:tcW w:w="1856" w:type="dxa"/>
            <w:tcBorders>
              <w:top w:val="nil"/>
              <w:left w:val="nil"/>
              <w:bottom w:val="single" w:color="auto" w:sz="4" w:space="0"/>
              <w:right w:val="single" w:color="auto" w:sz="4" w:space="0"/>
            </w:tcBorders>
            <w:shd w:val="clear" w:color="auto" w:fill="auto"/>
            <w:vAlign w:val="center"/>
          </w:tcPr>
          <w:p w14:paraId="10DB8B95">
            <w:pPr>
              <w:widowControl/>
              <w:jc w:val="center"/>
              <w:rPr>
                <w:rFonts w:ascii="仿宋_GB2312" w:hAnsi="宋体" w:eastAsia="仿宋_GB2312" w:cs="宋体"/>
                <w:b/>
                <w:bCs/>
                <w:color w:val="000000"/>
                <w:kern w:val="0"/>
                <w:sz w:val="20"/>
                <w:szCs w:val="20"/>
              </w:rPr>
            </w:pPr>
          </w:p>
        </w:tc>
        <w:tc>
          <w:tcPr>
            <w:tcW w:w="1904" w:type="dxa"/>
            <w:tcBorders>
              <w:top w:val="nil"/>
              <w:left w:val="nil"/>
              <w:bottom w:val="single" w:color="auto" w:sz="4" w:space="0"/>
              <w:right w:val="single" w:color="auto" w:sz="4" w:space="0"/>
            </w:tcBorders>
            <w:shd w:val="clear" w:color="auto" w:fill="auto"/>
            <w:vAlign w:val="center"/>
          </w:tcPr>
          <w:p w14:paraId="4E0516B0">
            <w:pPr>
              <w:widowControl/>
              <w:jc w:val="center"/>
              <w:rPr>
                <w:rFonts w:ascii="仿宋_GB2312" w:hAnsi="宋体" w:eastAsia="仿宋_GB2312" w:cs="宋体"/>
                <w:b/>
                <w:bCs/>
                <w:color w:val="000000"/>
                <w:kern w:val="0"/>
                <w:sz w:val="20"/>
                <w:szCs w:val="20"/>
              </w:rPr>
            </w:pPr>
          </w:p>
        </w:tc>
      </w:tr>
      <w:tr w14:paraId="5C5E7580">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shd w:val="clear" w:color="auto" w:fill="auto"/>
            <w:noWrap/>
            <w:vAlign w:val="center"/>
          </w:tcPr>
          <w:p w14:paraId="39E7A986">
            <w:pPr>
              <w:widowControl/>
              <w:jc w:val="center"/>
              <w:rPr>
                <w:rFonts w:ascii="仿宋_GB2312" w:hAnsi="宋体" w:eastAsia="仿宋_GB2312" w:cs="宋体"/>
                <w:color w:val="000000"/>
                <w:kern w:val="0"/>
                <w:sz w:val="20"/>
                <w:szCs w:val="20"/>
              </w:rPr>
            </w:pPr>
          </w:p>
        </w:tc>
        <w:tc>
          <w:tcPr>
            <w:tcW w:w="425" w:type="dxa"/>
            <w:tcBorders>
              <w:top w:val="nil"/>
              <w:left w:val="nil"/>
              <w:bottom w:val="single" w:color="auto" w:sz="4" w:space="0"/>
              <w:right w:val="single" w:color="auto" w:sz="4" w:space="0"/>
            </w:tcBorders>
            <w:shd w:val="clear" w:color="auto" w:fill="auto"/>
            <w:noWrap/>
            <w:vAlign w:val="center"/>
          </w:tcPr>
          <w:p w14:paraId="70A018FB">
            <w:pPr>
              <w:widowControl/>
              <w:jc w:val="center"/>
              <w:rPr>
                <w:rFonts w:ascii="仿宋_GB2312" w:hAnsi="宋体" w:eastAsia="仿宋_GB2312" w:cs="宋体"/>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14:paraId="439CE85A">
            <w:pPr>
              <w:widowControl/>
              <w:jc w:val="center"/>
              <w:rPr>
                <w:rFonts w:ascii="仿宋_GB2312" w:hAnsi="宋体" w:eastAsia="仿宋_GB2312" w:cs="宋体"/>
                <w:color w:val="000000"/>
                <w:kern w:val="0"/>
                <w:sz w:val="20"/>
                <w:szCs w:val="20"/>
              </w:rPr>
            </w:pPr>
          </w:p>
        </w:tc>
        <w:tc>
          <w:tcPr>
            <w:tcW w:w="2323" w:type="dxa"/>
            <w:tcBorders>
              <w:top w:val="nil"/>
              <w:left w:val="nil"/>
              <w:bottom w:val="single" w:color="auto" w:sz="4" w:space="0"/>
              <w:right w:val="single" w:color="auto" w:sz="4" w:space="0"/>
            </w:tcBorders>
            <w:shd w:val="clear" w:color="auto" w:fill="auto"/>
            <w:vAlign w:val="center"/>
          </w:tcPr>
          <w:p w14:paraId="05E938CE">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合计</w:t>
            </w:r>
          </w:p>
        </w:tc>
        <w:tc>
          <w:tcPr>
            <w:tcW w:w="1855" w:type="dxa"/>
            <w:tcBorders>
              <w:top w:val="nil"/>
              <w:left w:val="nil"/>
              <w:bottom w:val="single" w:color="auto" w:sz="4" w:space="0"/>
              <w:right w:val="single" w:color="auto" w:sz="4" w:space="0"/>
            </w:tcBorders>
            <w:shd w:val="clear" w:color="auto" w:fill="auto"/>
            <w:vAlign w:val="center"/>
          </w:tcPr>
          <w:p w14:paraId="1CAF5BF6">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0"/>
                <w:szCs w:val="20"/>
              </w:rPr>
              <w:t>2349.81</w:t>
            </w:r>
          </w:p>
        </w:tc>
        <w:tc>
          <w:tcPr>
            <w:tcW w:w="1856" w:type="dxa"/>
            <w:tcBorders>
              <w:top w:val="nil"/>
              <w:left w:val="nil"/>
              <w:bottom w:val="single" w:color="auto" w:sz="4" w:space="0"/>
              <w:right w:val="single" w:color="auto" w:sz="4" w:space="0"/>
            </w:tcBorders>
            <w:shd w:val="clear" w:color="auto" w:fill="auto"/>
            <w:vAlign w:val="center"/>
          </w:tcPr>
          <w:p w14:paraId="36F8FE6E">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0"/>
                <w:szCs w:val="20"/>
              </w:rPr>
              <w:t>1892.81</w:t>
            </w:r>
          </w:p>
        </w:tc>
        <w:tc>
          <w:tcPr>
            <w:tcW w:w="1904" w:type="dxa"/>
            <w:tcBorders>
              <w:top w:val="nil"/>
              <w:left w:val="nil"/>
              <w:bottom w:val="single" w:color="auto" w:sz="4" w:space="0"/>
              <w:right w:val="single" w:color="auto" w:sz="4" w:space="0"/>
            </w:tcBorders>
            <w:shd w:val="clear" w:color="auto" w:fill="auto"/>
            <w:vAlign w:val="center"/>
          </w:tcPr>
          <w:p w14:paraId="68B85C12">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0"/>
                <w:szCs w:val="20"/>
              </w:rPr>
              <w:t>457</w:t>
            </w:r>
          </w:p>
        </w:tc>
      </w:tr>
    </w:tbl>
    <w:p w14:paraId="33612DB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A5F4193">
      <w:pPr>
        <w:widowControl/>
        <w:spacing w:beforeLines="50"/>
        <w:outlineLvl w:val="1"/>
        <w:rPr>
          <w:rFonts w:ascii="仿宋_GB2312" w:hAnsi="宋体" w:eastAsia="仿宋_GB2312"/>
          <w:b/>
          <w:kern w:val="0"/>
          <w:sz w:val="32"/>
          <w:szCs w:val="32"/>
        </w:rPr>
      </w:pPr>
    </w:p>
    <w:p w14:paraId="1CEAB5BE">
      <w:pPr>
        <w:widowControl/>
        <w:spacing w:beforeLines="50"/>
        <w:outlineLvl w:val="1"/>
        <w:rPr>
          <w:rFonts w:hint="eastAsia" w:ascii="仿宋_GB2312" w:hAnsi="宋体" w:eastAsia="仿宋_GB2312"/>
          <w:b/>
          <w:kern w:val="0"/>
          <w:sz w:val="32"/>
          <w:szCs w:val="32"/>
        </w:rPr>
      </w:pPr>
    </w:p>
    <w:p w14:paraId="11F8A6AA">
      <w:pPr>
        <w:widowControl/>
        <w:spacing w:beforeLines="50"/>
        <w:outlineLvl w:val="1"/>
        <w:rPr>
          <w:rFonts w:hint="eastAsia" w:ascii="仿宋_GB2312" w:hAnsi="宋体" w:eastAsia="仿宋_GB2312"/>
          <w:b/>
          <w:kern w:val="0"/>
          <w:sz w:val="32"/>
          <w:szCs w:val="32"/>
        </w:rPr>
      </w:pPr>
    </w:p>
    <w:p w14:paraId="661AD70D">
      <w:pPr>
        <w:widowControl/>
        <w:spacing w:beforeLines="50"/>
        <w:outlineLvl w:val="1"/>
        <w:rPr>
          <w:rFonts w:hint="eastAsia" w:ascii="仿宋_GB2312" w:hAnsi="宋体" w:eastAsia="仿宋_GB2312"/>
          <w:b/>
          <w:kern w:val="0"/>
          <w:sz w:val="32"/>
          <w:szCs w:val="32"/>
        </w:rPr>
      </w:pPr>
    </w:p>
    <w:p w14:paraId="42C83272">
      <w:pPr>
        <w:widowControl/>
        <w:spacing w:beforeLines="50"/>
        <w:outlineLvl w:val="1"/>
        <w:rPr>
          <w:rFonts w:hint="eastAsia" w:ascii="仿宋_GB2312" w:hAnsi="宋体" w:eastAsia="仿宋_GB2312"/>
          <w:b/>
          <w:kern w:val="0"/>
          <w:sz w:val="32"/>
          <w:szCs w:val="32"/>
        </w:rPr>
      </w:pPr>
    </w:p>
    <w:p w14:paraId="3E588118">
      <w:pPr>
        <w:widowControl/>
        <w:spacing w:beforeLines="50"/>
        <w:outlineLvl w:val="1"/>
        <w:rPr>
          <w:rFonts w:hint="eastAsia" w:ascii="仿宋_GB2312" w:hAnsi="宋体" w:eastAsia="仿宋_GB2312"/>
          <w:b/>
          <w:kern w:val="0"/>
          <w:sz w:val="32"/>
          <w:szCs w:val="32"/>
        </w:rPr>
      </w:pPr>
    </w:p>
    <w:p w14:paraId="4D74C111">
      <w:pPr>
        <w:widowControl/>
        <w:spacing w:beforeLines="50"/>
        <w:outlineLvl w:val="1"/>
        <w:rPr>
          <w:rFonts w:hint="eastAsia" w:ascii="仿宋_GB2312" w:hAnsi="宋体" w:eastAsia="仿宋_GB2312"/>
          <w:b/>
          <w:kern w:val="0"/>
          <w:sz w:val="32"/>
          <w:szCs w:val="32"/>
        </w:rPr>
      </w:pPr>
    </w:p>
    <w:p w14:paraId="42C8A598">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4C16DF87">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55982DE">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昌吉州市场监督管理局</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14:paraId="44EE823A">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3E8EA59">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14:paraId="79B0AD49">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2FC47AD9">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4CA03304">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73228E0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14:paraId="071AA92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14:paraId="5EBC483F">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14:paraId="0A428D37">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14:paraId="0AF94D9A">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72D81E2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0432CA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34A1B87D">
            <w:pPr>
              <w:widowControl/>
              <w:jc w:val="right"/>
              <w:textAlignment w:val="center"/>
              <w:rPr>
                <w:rFonts w:ascii="仿宋_GB2312" w:hAnsi="宋体" w:eastAsia="仿宋_GB2312" w:cs="宋体"/>
                <w:color w:val="000000"/>
                <w:kern w:val="0"/>
                <w:sz w:val="22"/>
                <w:szCs w:val="22"/>
              </w:rPr>
            </w:pPr>
            <w:r>
              <w:rPr>
                <w:rFonts w:ascii="Dialog" w:hAnsi="Dialog" w:eastAsia="Dialog" w:cs="Dialog"/>
                <w:color w:val="000000"/>
                <w:kern w:val="0"/>
                <w:sz w:val="24"/>
              </w:rPr>
              <w:t>2349.81</w:t>
            </w:r>
          </w:p>
        </w:tc>
        <w:tc>
          <w:tcPr>
            <w:tcW w:w="2580" w:type="dxa"/>
            <w:tcBorders>
              <w:top w:val="nil"/>
              <w:left w:val="nil"/>
              <w:bottom w:val="single" w:color="auto" w:sz="4" w:space="0"/>
              <w:right w:val="single" w:color="auto" w:sz="4" w:space="0"/>
            </w:tcBorders>
            <w:shd w:val="clear" w:color="auto" w:fill="auto"/>
            <w:noWrap/>
            <w:vAlign w:val="center"/>
          </w:tcPr>
          <w:p w14:paraId="00BABCA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14:paraId="19BF290F">
            <w:pPr>
              <w:widowControl/>
              <w:jc w:val="right"/>
              <w:textAlignment w:val="center"/>
              <w:rPr>
                <w:rFonts w:ascii="宋体" w:hAnsi="宋体" w:cs="宋体"/>
                <w:kern w:val="0"/>
                <w:sz w:val="22"/>
                <w:szCs w:val="22"/>
              </w:rPr>
            </w:pPr>
            <w:r>
              <w:rPr>
                <w:rFonts w:ascii="Dialog" w:hAnsi="Dialog" w:eastAsia="Dialog" w:cs="Dialog"/>
                <w:color w:val="000000"/>
                <w:kern w:val="0"/>
                <w:sz w:val="24"/>
              </w:rPr>
              <w:t>2349.81</w:t>
            </w:r>
          </w:p>
        </w:tc>
        <w:tc>
          <w:tcPr>
            <w:tcW w:w="1275" w:type="dxa"/>
            <w:tcBorders>
              <w:top w:val="nil"/>
              <w:left w:val="nil"/>
              <w:bottom w:val="single" w:color="auto" w:sz="4" w:space="0"/>
              <w:right w:val="single" w:color="auto" w:sz="4" w:space="0"/>
            </w:tcBorders>
            <w:shd w:val="clear" w:color="auto" w:fill="auto"/>
            <w:vAlign w:val="center"/>
          </w:tcPr>
          <w:p w14:paraId="1753C60F">
            <w:pPr>
              <w:widowControl/>
              <w:jc w:val="right"/>
              <w:textAlignment w:val="center"/>
              <w:rPr>
                <w:rFonts w:ascii="宋体" w:hAnsi="宋体" w:cs="宋体"/>
                <w:kern w:val="0"/>
                <w:sz w:val="22"/>
                <w:szCs w:val="22"/>
              </w:rPr>
            </w:pPr>
            <w:r>
              <w:rPr>
                <w:rFonts w:ascii="Dialog" w:hAnsi="Dialog" w:eastAsia="Dialog" w:cs="Dialog"/>
                <w:color w:val="000000"/>
                <w:kern w:val="0"/>
                <w:sz w:val="24"/>
              </w:rPr>
              <w:t>2349.81</w:t>
            </w:r>
          </w:p>
        </w:tc>
        <w:tc>
          <w:tcPr>
            <w:tcW w:w="1326" w:type="dxa"/>
            <w:tcBorders>
              <w:top w:val="nil"/>
              <w:left w:val="nil"/>
              <w:bottom w:val="single" w:color="auto" w:sz="4" w:space="0"/>
              <w:right w:val="single" w:color="auto" w:sz="4" w:space="0"/>
            </w:tcBorders>
            <w:shd w:val="clear" w:color="auto" w:fill="auto"/>
            <w:vAlign w:val="center"/>
          </w:tcPr>
          <w:p w14:paraId="1CFF5FA8">
            <w:pPr>
              <w:widowControl/>
              <w:jc w:val="center"/>
              <w:rPr>
                <w:rFonts w:ascii="宋体" w:hAnsi="宋体" w:cs="宋体"/>
                <w:kern w:val="0"/>
                <w:sz w:val="22"/>
                <w:szCs w:val="22"/>
              </w:rPr>
            </w:pPr>
          </w:p>
        </w:tc>
      </w:tr>
      <w:tr w14:paraId="13C5502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FE7F8C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0E6BED4E">
            <w:pPr>
              <w:widowControl/>
              <w:jc w:val="right"/>
              <w:textAlignment w:val="center"/>
              <w:rPr>
                <w:rFonts w:ascii="仿宋_GB2312" w:hAnsi="宋体" w:eastAsia="仿宋_GB2312" w:cs="宋体"/>
                <w:color w:val="000000"/>
                <w:kern w:val="0"/>
                <w:sz w:val="22"/>
                <w:szCs w:val="22"/>
              </w:rPr>
            </w:pPr>
            <w:r>
              <w:rPr>
                <w:rFonts w:ascii="Dialog" w:hAnsi="Dialog" w:eastAsia="Dialog" w:cs="Dialog"/>
                <w:color w:val="000000"/>
                <w:kern w:val="0"/>
                <w:sz w:val="24"/>
              </w:rPr>
              <w:t>2349.81</w:t>
            </w:r>
          </w:p>
        </w:tc>
        <w:tc>
          <w:tcPr>
            <w:tcW w:w="2580" w:type="dxa"/>
            <w:tcBorders>
              <w:top w:val="nil"/>
              <w:left w:val="nil"/>
              <w:bottom w:val="single" w:color="auto" w:sz="4" w:space="0"/>
              <w:right w:val="single" w:color="auto" w:sz="4" w:space="0"/>
            </w:tcBorders>
            <w:shd w:val="clear" w:color="auto" w:fill="auto"/>
            <w:noWrap/>
            <w:vAlign w:val="center"/>
          </w:tcPr>
          <w:p w14:paraId="3DA313C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14:paraId="0326CADE">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71AEFB78">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466DFE8F">
            <w:pPr>
              <w:widowControl/>
              <w:jc w:val="center"/>
              <w:rPr>
                <w:rFonts w:ascii="宋体" w:hAnsi="宋体" w:cs="宋体"/>
                <w:kern w:val="0"/>
                <w:sz w:val="22"/>
                <w:szCs w:val="22"/>
              </w:rPr>
            </w:pPr>
          </w:p>
        </w:tc>
      </w:tr>
      <w:tr w14:paraId="57AD9B8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DAE980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51445D19">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1D04004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14:paraId="765A5A73">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5440F98">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7D59143">
            <w:pPr>
              <w:widowControl/>
              <w:jc w:val="center"/>
              <w:rPr>
                <w:rFonts w:ascii="宋体" w:hAnsi="宋体" w:cs="宋体"/>
                <w:kern w:val="0"/>
                <w:sz w:val="22"/>
                <w:szCs w:val="22"/>
              </w:rPr>
            </w:pPr>
          </w:p>
        </w:tc>
      </w:tr>
      <w:tr w14:paraId="5B6F799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564BA8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F16DD50">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718412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14:paraId="567335A2">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68297FE2">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333106E3">
            <w:pPr>
              <w:widowControl/>
              <w:jc w:val="center"/>
              <w:rPr>
                <w:rFonts w:ascii="宋体" w:hAnsi="宋体" w:cs="宋体"/>
                <w:kern w:val="0"/>
                <w:sz w:val="22"/>
                <w:szCs w:val="22"/>
              </w:rPr>
            </w:pPr>
          </w:p>
        </w:tc>
      </w:tr>
      <w:tr w14:paraId="373C6CF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D5D28C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A6FC7F0">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B628A0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14:paraId="00BB3E4A">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5B60A032">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22052CF1">
            <w:pPr>
              <w:widowControl/>
              <w:jc w:val="center"/>
              <w:rPr>
                <w:rFonts w:ascii="宋体" w:hAnsi="宋体" w:cs="宋体"/>
                <w:kern w:val="0"/>
                <w:sz w:val="22"/>
                <w:szCs w:val="22"/>
              </w:rPr>
            </w:pPr>
          </w:p>
        </w:tc>
      </w:tr>
      <w:tr w14:paraId="6D5F70B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890549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156883F">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B90170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14:paraId="769BA27E">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3E41D0D3">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3E11CBC0">
            <w:pPr>
              <w:widowControl/>
              <w:jc w:val="center"/>
              <w:rPr>
                <w:rFonts w:ascii="宋体" w:hAnsi="宋体" w:cs="宋体"/>
                <w:kern w:val="0"/>
                <w:sz w:val="22"/>
                <w:szCs w:val="22"/>
              </w:rPr>
            </w:pPr>
          </w:p>
        </w:tc>
      </w:tr>
      <w:tr w14:paraId="54B2879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33E694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B981A86">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F27AB2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14:paraId="0EA956CB">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8617509">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472635A">
            <w:pPr>
              <w:widowControl/>
              <w:jc w:val="center"/>
              <w:rPr>
                <w:rFonts w:ascii="宋体" w:hAnsi="宋体" w:cs="宋体"/>
                <w:kern w:val="0"/>
                <w:sz w:val="22"/>
                <w:szCs w:val="22"/>
              </w:rPr>
            </w:pPr>
          </w:p>
        </w:tc>
      </w:tr>
      <w:tr w14:paraId="4BB847F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CF88F3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BDE33C3">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B53003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14:paraId="0A4C1140">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0C1BA4B7">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F2D39BA">
            <w:pPr>
              <w:widowControl/>
              <w:jc w:val="center"/>
              <w:rPr>
                <w:rFonts w:ascii="宋体" w:hAnsi="宋体" w:cs="宋体"/>
                <w:kern w:val="0"/>
                <w:sz w:val="22"/>
                <w:szCs w:val="22"/>
              </w:rPr>
            </w:pPr>
          </w:p>
        </w:tc>
      </w:tr>
      <w:tr w14:paraId="6F19803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CF1F69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D4AAE61">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6196C7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14:paraId="2612786D">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363DC468">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65E7E04">
            <w:pPr>
              <w:widowControl/>
              <w:jc w:val="center"/>
              <w:rPr>
                <w:rFonts w:ascii="宋体" w:hAnsi="宋体" w:cs="宋体"/>
                <w:kern w:val="0"/>
                <w:sz w:val="22"/>
                <w:szCs w:val="22"/>
              </w:rPr>
            </w:pPr>
          </w:p>
        </w:tc>
      </w:tr>
      <w:tr w14:paraId="43EFF7E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FE39C6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9DB4E20">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4C30E6DB">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14:paraId="247B6842">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67B29A12">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2FB013A">
            <w:pPr>
              <w:widowControl/>
              <w:jc w:val="center"/>
              <w:rPr>
                <w:rFonts w:ascii="宋体" w:hAnsi="宋体" w:cs="宋体"/>
                <w:kern w:val="0"/>
                <w:sz w:val="22"/>
                <w:szCs w:val="22"/>
              </w:rPr>
            </w:pPr>
          </w:p>
        </w:tc>
      </w:tr>
      <w:tr w14:paraId="45EC340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C4525F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AD80280">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EC5687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14:paraId="26A7BC01">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45928C61">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A180BAE">
            <w:pPr>
              <w:widowControl/>
              <w:jc w:val="center"/>
              <w:rPr>
                <w:rFonts w:ascii="宋体" w:hAnsi="宋体" w:cs="宋体"/>
                <w:kern w:val="0"/>
                <w:sz w:val="22"/>
                <w:szCs w:val="22"/>
              </w:rPr>
            </w:pPr>
          </w:p>
        </w:tc>
      </w:tr>
      <w:tr w14:paraId="5C66B1C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8AA823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D3055D3">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495E3BC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14:paraId="4DA69DF3">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62DAD99C">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511EE84B">
            <w:pPr>
              <w:widowControl/>
              <w:jc w:val="center"/>
              <w:rPr>
                <w:rFonts w:ascii="宋体" w:hAnsi="宋体" w:cs="宋体"/>
                <w:kern w:val="0"/>
                <w:sz w:val="22"/>
                <w:szCs w:val="22"/>
              </w:rPr>
            </w:pPr>
          </w:p>
        </w:tc>
      </w:tr>
      <w:tr w14:paraId="312E7B2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59275B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FCB8FEE">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926430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14:paraId="06100D34">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5B688003">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B034893">
            <w:pPr>
              <w:widowControl/>
              <w:jc w:val="center"/>
              <w:rPr>
                <w:rFonts w:ascii="宋体" w:hAnsi="宋体" w:cs="宋体"/>
                <w:kern w:val="0"/>
                <w:sz w:val="22"/>
                <w:szCs w:val="22"/>
              </w:rPr>
            </w:pPr>
          </w:p>
        </w:tc>
      </w:tr>
      <w:tr w14:paraId="4396289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28510F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A7BC47B">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8784D3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14:paraId="13A7D8C9">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75DBA9E3">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C29FF11">
            <w:pPr>
              <w:widowControl/>
              <w:jc w:val="center"/>
              <w:rPr>
                <w:rFonts w:ascii="宋体" w:hAnsi="宋体" w:cs="宋体"/>
                <w:kern w:val="0"/>
                <w:sz w:val="22"/>
                <w:szCs w:val="22"/>
              </w:rPr>
            </w:pPr>
          </w:p>
        </w:tc>
      </w:tr>
      <w:tr w14:paraId="14D7B2B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BAC0F8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072E2E9">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9C3EDF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14:paraId="795C11AA">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3FEFE547">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0657934">
            <w:pPr>
              <w:widowControl/>
              <w:jc w:val="center"/>
              <w:rPr>
                <w:rFonts w:ascii="宋体" w:hAnsi="宋体" w:cs="宋体"/>
                <w:kern w:val="0"/>
                <w:sz w:val="22"/>
                <w:szCs w:val="22"/>
              </w:rPr>
            </w:pPr>
          </w:p>
        </w:tc>
      </w:tr>
      <w:tr w14:paraId="3CFD3C0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D554C4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BB365D4">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2E3403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14:paraId="0E515676">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65C9A6C7">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4560D4E">
            <w:pPr>
              <w:widowControl/>
              <w:jc w:val="center"/>
              <w:rPr>
                <w:rFonts w:ascii="宋体" w:hAnsi="宋体" w:cs="宋体"/>
                <w:kern w:val="0"/>
                <w:sz w:val="22"/>
                <w:szCs w:val="22"/>
              </w:rPr>
            </w:pPr>
          </w:p>
        </w:tc>
      </w:tr>
      <w:tr w14:paraId="0038903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0FC620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E86C2CF">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EB5BCC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14:paraId="76079F77">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4FF85DE7">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62EF511">
            <w:pPr>
              <w:widowControl/>
              <w:jc w:val="center"/>
              <w:rPr>
                <w:rFonts w:ascii="宋体" w:hAnsi="宋体" w:cs="宋体"/>
                <w:kern w:val="0"/>
                <w:sz w:val="22"/>
                <w:szCs w:val="22"/>
              </w:rPr>
            </w:pPr>
          </w:p>
        </w:tc>
      </w:tr>
      <w:tr w14:paraId="3011391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641220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EFA3E6F">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3F1816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14:paraId="66826D5B">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005AE5F">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1422FED">
            <w:pPr>
              <w:widowControl/>
              <w:jc w:val="center"/>
              <w:rPr>
                <w:rFonts w:ascii="宋体" w:hAnsi="宋体" w:cs="宋体"/>
                <w:kern w:val="0"/>
                <w:sz w:val="22"/>
                <w:szCs w:val="22"/>
              </w:rPr>
            </w:pPr>
          </w:p>
        </w:tc>
      </w:tr>
      <w:tr w14:paraId="21A5A59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7CF010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6846AF3">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3158C6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14:paraId="4FB8471E">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047EB460">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12818EDF">
            <w:pPr>
              <w:widowControl/>
              <w:jc w:val="center"/>
              <w:rPr>
                <w:rFonts w:ascii="宋体" w:hAnsi="宋体" w:cs="宋体"/>
                <w:kern w:val="0"/>
                <w:sz w:val="22"/>
                <w:szCs w:val="22"/>
              </w:rPr>
            </w:pPr>
          </w:p>
        </w:tc>
      </w:tr>
      <w:tr w14:paraId="2A9E694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49B16B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45764D2">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C8F65C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14:paraId="24FE6286">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101B5D7">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454BA795">
            <w:pPr>
              <w:widowControl/>
              <w:jc w:val="center"/>
              <w:rPr>
                <w:rFonts w:ascii="宋体" w:hAnsi="宋体" w:cs="宋体"/>
                <w:kern w:val="0"/>
                <w:sz w:val="22"/>
                <w:szCs w:val="22"/>
              </w:rPr>
            </w:pPr>
          </w:p>
        </w:tc>
      </w:tr>
      <w:tr w14:paraId="08C934D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A66BDF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822DF45">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C378E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14:paraId="10919593">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344D1AC3">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42CD9185">
            <w:pPr>
              <w:widowControl/>
              <w:jc w:val="center"/>
              <w:rPr>
                <w:rFonts w:ascii="宋体" w:hAnsi="宋体" w:cs="宋体"/>
                <w:kern w:val="0"/>
                <w:sz w:val="22"/>
                <w:szCs w:val="22"/>
              </w:rPr>
            </w:pPr>
          </w:p>
        </w:tc>
      </w:tr>
      <w:tr w14:paraId="00C53B4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10EC4D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BA05DA7">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2F64BD69">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14:paraId="244748F2">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4D755DE8">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0BD4BBD">
            <w:pPr>
              <w:widowControl/>
              <w:jc w:val="center"/>
              <w:rPr>
                <w:rFonts w:ascii="宋体" w:hAnsi="宋体" w:cs="宋体"/>
                <w:kern w:val="0"/>
                <w:sz w:val="22"/>
                <w:szCs w:val="22"/>
              </w:rPr>
            </w:pPr>
          </w:p>
        </w:tc>
      </w:tr>
      <w:tr w14:paraId="578D495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4479D6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49D31F7">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10425A2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14:paraId="435298A0">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530E0C94">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35008FBA">
            <w:pPr>
              <w:widowControl/>
              <w:jc w:val="center"/>
              <w:rPr>
                <w:rFonts w:ascii="宋体" w:hAnsi="宋体" w:cs="宋体"/>
                <w:kern w:val="0"/>
                <w:sz w:val="22"/>
                <w:szCs w:val="22"/>
              </w:rPr>
            </w:pPr>
          </w:p>
        </w:tc>
      </w:tr>
      <w:tr w14:paraId="70A9C07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A5467D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FA49425">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847563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14:paraId="32FA832E">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22AAF1A1">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15604DF7">
            <w:pPr>
              <w:widowControl/>
              <w:jc w:val="center"/>
              <w:rPr>
                <w:rFonts w:ascii="宋体" w:hAnsi="宋体" w:cs="宋体"/>
                <w:kern w:val="0"/>
                <w:sz w:val="22"/>
                <w:szCs w:val="22"/>
              </w:rPr>
            </w:pPr>
          </w:p>
        </w:tc>
      </w:tr>
      <w:tr w14:paraId="4BA7218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C3B311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226B30F">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CE3387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14:paraId="75608EE4">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037818C3">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204DCE1">
            <w:pPr>
              <w:widowControl/>
              <w:jc w:val="center"/>
              <w:rPr>
                <w:rFonts w:ascii="宋体" w:hAnsi="宋体" w:cs="宋体"/>
                <w:color w:val="000000"/>
                <w:kern w:val="0"/>
                <w:sz w:val="22"/>
                <w:szCs w:val="22"/>
              </w:rPr>
            </w:pPr>
          </w:p>
        </w:tc>
      </w:tr>
      <w:tr w14:paraId="0485370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61C787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68DB63A">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481B761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14:paraId="155FCF46">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5F8D4DB2">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3E192A27">
            <w:pPr>
              <w:widowControl/>
              <w:jc w:val="center"/>
              <w:rPr>
                <w:rFonts w:ascii="宋体" w:hAnsi="宋体" w:cs="宋体"/>
                <w:color w:val="000000"/>
                <w:kern w:val="0"/>
                <w:sz w:val="22"/>
                <w:szCs w:val="22"/>
              </w:rPr>
            </w:pPr>
          </w:p>
        </w:tc>
      </w:tr>
      <w:tr w14:paraId="2FA3629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81B405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343C494">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46B2FE5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14:paraId="214D34CE">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4352ED4C">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2F7672F2">
            <w:pPr>
              <w:widowControl/>
              <w:jc w:val="center"/>
              <w:rPr>
                <w:rFonts w:ascii="宋体" w:hAnsi="宋体" w:cs="宋体"/>
                <w:kern w:val="0"/>
                <w:sz w:val="22"/>
                <w:szCs w:val="22"/>
              </w:rPr>
            </w:pPr>
          </w:p>
        </w:tc>
      </w:tr>
      <w:tr w14:paraId="2B55522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7E621D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7A4D9D2A">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2349.81</w:t>
            </w:r>
          </w:p>
        </w:tc>
        <w:tc>
          <w:tcPr>
            <w:tcW w:w="2580" w:type="dxa"/>
            <w:tcBorders>
              <w:top w:val="nil"/>
              <w:left w:val="nil"/>
              <w:bottom w:val="single" w:color="auto" w:sz="4" w:space="0"/>
              <w:right w:val="single" w:color="auto" w:sz="4" w:space="0"/>
            </w:tcBorders>
            <w:shd w:val="clear" w:color="auto" w:fill="auto"/>
            <w:noWrap/>
            <w:vAlign w:val="center"/>
          </w:tcPr>
          <w:p w14:paraId="21BB8E8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14:paraId="0075E76D">
            <w:pPr>
              <w:widowControl/>
              <w:jc w:val="center"/>
              <w:rPr>
                <w:rFonts w:ascii="宋体" w:hAnsi="宋体" w:cs="宋体"/>
                <w:kern w:val="0"/>
                <w:sz w:val="22"/>
                <w:szCs w:val="22"/>
              </w:rPr>
            </w:pPr>
            <w:r>
              <w:rPr>
                <w:rFonts w:hint="eastAsia" w:ascii="宋体" w:hAnsi="宋体" w:cs="宋体"/>
                <w:kern w:val="0"/>
                <w:sz w:val="22"/>
                <w:szCs w:val="22"/>
              </w:rPr>
              <w:t>2349.81</w:t>
            </w:r>
          </w:p>
        </w:tc>
        <w:tc>
          <w:tcPr>
            <w:tcW w:w="1275" w:type="dxa"/>
            <w:tcBorders>
              <w:top w:val="nil"/>
              <w:left w:val="nil"/>
              <w:bottom w:val="single" w:color="auto" w:sz="4" w:space="0"/>
              <w:right w:val="single" w:color="auto" w:sz="4" w:space="0"/>
            </w:tcBorders>
            <w:shd w:val="clear" w:color="auto" w:fill="auto"/>
            <w:vAlign w:val="center"/>
          </w:tcPr>
          <w:p w14:paraId="00C0B718">
            <w:pPr>
              <w:widowControl/>
              <w:jc w:val="center"/>
              <w:rPr>
                <w:rFonts w:ascii="宋体" w:hAnsi="宋体" w:cs="宋体"/>
                <w:kern w:val="0"/>
                <w:sz w:val="22"/>
                <w:szCs w:val="22"/>
              </w:rPr>
            </w:pPr>
            <w:r>
              <w:rPr>
                <w:rFonts w:hint="eastAsia" w:ascii="宋体" w:hAnsi="宋体" w:cs="宋体"/>
                <w:kern w:val="0"/>
                <w:sz w:val="22"/>
                <w:szCs w:val="22"/>
              </w:rPr>
              <w:t>2349.81</w:t>
            </w:r>
          </w:p>
        </w:tc>
        <w:tc>
          <w:tcPr>
            <w:tcW w:w="1326" w:type="dxa"/>
            <w:tcBorders>
              <w:top w:val="nil"/>
              <w:left w:val="nil"/>
              <w:bottom w:val="single" w:color="auto" w:sz="4" w:space="0"/>
              <w:right w:val="single" w:color="auto" w:sz="4" w:space="0"/>
            </w:tcBorders>
            <w:shd w:val="clear" w:color="auto" w:fill="auto"/>
            <w:vAlign w:val="center"/>
          </w:tcPr>
          <w:p w14:paraId="0A7BE1C8">
            <w:pPr>
              <w:widowControl/>
              <w:jc w:val="center"/>
              <w:rPr>
                <w:rFonts w:ascii="宋体" w:hAnsi="宋体" w:cs="宋体"/>
                <w:kern w:val="0"/>
                <w:sz w:val="22"/>
                <w:szCs w:val="22"/>
              </w:rPr>
            </w:pPr>
          </w:p>
        </w:tc>
      </w:tr>
    </w:tbl>
    <w:p w14:paraId="32836D2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5C1B941">
      <w:pPr>
        <w:widowControl/>
        <w:jc w:val="left"/>
        <w:outlineLvl w:val="1"/>
        <w:rPr>
          <w:rFonts w:ascii="仿宋_GB2312" w:hAnsi="宋体" w:eastAsia="仿宋_GB2312"/>
          <w:b/>
          <w:kern w:val="0"/>
          <w:sz w:val="32"/>
          <w:szCs w:val="32"/>
        </w:rPr>
      </w:pPr>
    </w:p>
    <w:p w14:paraId="6A5B0BDB">
      <w:pPr>
        <w:widowControl/>
        <w:jc w:val="left"/>
        <w:outlineLvl w:val="1"/>
        <w:rPr>
          <w:rFonts w:ascii="仿宋_GB2312" w:hAnsi="宋体" w:eastAsia="仿宋_GB2312"/>
          <w:b/>
          <w:kern w:val="0"/>
          <w:sz w:val="32"/>
          <w:szCs w:val="32"/>
        </w:rPr>
      </w:pPr>
    </w:p>
    <w:p w14:paraId="2FE0C970">
      <w:pPr>
        <w:widowControl/>
        <w:jc w:val="left"/>
        <w:outlineLvl w:val="1"/>
        <w:rPr>
          <w:rFonts w:ascii="仿宋_GB2312" w:hAnsi="宋体" w:eastAsia="仿宋_GB2312"/>
          <w:b/>
          <w:kern w:val="0"/>
          <w:sz w:val="32"/>
          <w:szCs w:val="32"/>
        </w:rPr>
      </w:pPr>
    </w:p>
    <w:p w14:paraId="61830F5D">
      <w:pPr>
        <w:widowControl/>
        <w:jc w:val="left"/>
        <w:outlineLvl w:val="1"/>
        <w:rPr>
          <w:rFonts w:ascii="仿宋_GB2312" w:hAnsi="宋体" w:eastAsia="仿宋_GB2312"/>
          <w:b/>
          <w:kern w:val="0"/>
          <w:sz w:val="32"/>
          <w:szCs w:val="32"/>
        </w:rPr>
      </w:pPr>
    </w:p>
    <w:p w14:paraId="0BF201E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6EB53341">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14:paraId="0647AFA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55CF7A64">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14:paraId="355672E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昌吉州市场监督管理局</w:t>
            </w:r>
          </w:p>
        </w:tc>
        <w:tc>
          <w:tcPr>
            <w:tcW w:w="660" w:type="dxa"/>
            <w:tcBorders>
              <w:top w:val="nil"/>
              <w:left w:val="nil"/>
              <w:bottom w:val="nil"/>
              <w:right w:val="nil"/>
            </w:tcBorders>
            <w:shd w:val="clear" w:color="auto" w:fill="auto"/>
            <w:noWrap/>
            <w:vAlign w:val="center"/>
          </w:tcPr>
          <w:p w14:paraId="3B5B1206">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14:paraId="10F627F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48871CB2">
            <w:pPr>
              <w:widowControl/>
              <w:ind w:firstLine="1200" w:firstLineChars="5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8806652">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6373A75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3BBDE6A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66672F5F">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90CA67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28CC82E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AB0420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12ACC9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03B8EAE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79CD9C1D">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90E7C9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5A23DD2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14:paraId="12A9CF6E">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18AE486C">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38F05E6A">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3AF2A378">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82F35CC">
            <w:pPr>
              <w:widowControl/>
              <w:jc w:val="left"/>
              <w:rPr>
                <w:rFonts w:ascii="仿宋_GB2312" w:hAnsi="宋体" w:eastAsia="仿宋_GB2312" w:cs="宋体"/>
                <w:b/>
                <w:bCs/>
                <w:color w:val="000000"/>
                <w:kern w:val="0"/>
                <w:sz w:val="20"/>
                <w:szCs w:val="20"/>
              </w:rPr>
            </w:pPr>
          </w:p>
        </w:tc>
      </w:tr>
      <w:tr w14:paraId="41FEFDB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4EED0DA">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rPr>
              <w:t>201</w:t>
            </w:r>
          </w:p>
        </w:tc>
        <w:tc>
          <w:tcPr>
            <w:tcW w:w="492" w:type="dxa"/>
            <w:tcBorders>
              <w:top w:val="nil"/>
              <w:left w:val="nil"/>
              <w:bottom w:val="single" w:color="auto" w:sz="4" w:space="0"/>
              <w:right w:val="single" w:color="auto" w:sz="4" w:space="0"/>
            </w:tcBorders>
            <w:shd w:val="clear" w:color="auto" w:fill="auto"/>
            <w:vAlign w:val="center"/>
          </w:tcPr>
          <w:p w14:paraId="38B191CF">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rPr>
              <w:t>38</w:t>
            </w:r>
          </w:p>
        </w:tc>
        <w:tc>
          <w:tcPr>
            <w:tcW w:w="417" w:type="dxa"/>
            <w:tcBorders>
              <w:top w:val="nil"/>
              <w:left w:val="nil"/>
              <w:bottom w:val="single" w:color="auto" w:sz="4" w:space="0"/>
              <w:right w:val="single" w:color="auto" w:sz="4" w:space="0"/>
            </w:tcBorders>
            <w:shd w:val="clear" w:color="auto" w:fill="auto"/>
            <w:vAlign w:val="center"/>
          </w:tcPr>
          <w:p w14:paraId="5F6310BB">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rPr>
              <w:t>01</w:t>
            </w:r>
          </w:p>
        </w:tc>
        <w:tc>
          <w:tcPr>
            <w:tcW w:w="2510" w:type="dxa"/>
            <w:tcBorders>
              <w:top w:val="nil"/>
              <w:left w:val="nil"/>
              <w:bottom w:val="single" w:color="auto" w:sz="4" w:space="0"/>
              <w:right w:val="single" w:color="auto" w:sz="4" w:space="0"/>
            </w:tcBorders>
            <w:shd w:val="clear" w:color="auto" w:fill="auto"/>
            <w:vAlign w:val="center"/>
          </w:tcPr>
          <w:p w14:paraId="5BA92702">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rPr>
              <w:t>行政运行</w:t>
            </w:r>
          </w:p>
        </w:tc>
        <w:tc>
          <w:tcPr>
            <w:tcW w:w="1684" w:type="dxa"/>
            <w:gridSpan w:val="2"/>
            <w:tcBorders>
              <w:top w:val="nil"/>
              <w:left w:val="nil"/>
              <w:bottom w:val="single" w:color="auto" w:sz="4" w:space="0"/>
              <w:right w:val="single" w:color="auto" w:sz="4" w:space="0"/>
            </w:tcBorders>
            <w:shd w:val="clear" w:color="auto" w:fill="auto"/>
            <w:vAlign w:val="center"/>
          </w:tcPr>
          <w:p w14:paraId="6752DB01">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rPr>
              <w:t>1892.81</w:t>
            </w:r>
          </w:p>
        </w:tc>
        <w:tc>
          <w:tcPr>
            <w:tcW w:w="1842" w:type="dxa"/>
            <w:gridSpan w:val="2"/>
            <w:tcBorders>
              <w:top w:val="nil"/>
              <w:left w:val="nil"/>
              <w:bottom w:val="single" w:color="auto" w:sz="4" w:space="0"/>
              <w:right w:val="single" w:color="auto" w:sz="4" w:space="0"/>
            </w:tcBorders>
            <w:shd w:val="clear" w:color="auto" w:fill="auto"/>
            <w:vAlign w:val="center"/>
          </w:tcPr>
          <w:p w14:paraId="38925D2F">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rPr>
              <w:t>1892.81</w:t>
            </w:r>
          </w:p>
        </w:tc>
        <w:tc>
          <w:tcPr>
            <w:tcW w:w="1701" w:type="dxa"/>
            <w:tcBorders>
              <w:top w:val="nil"/>
              <w:left w:val="nil"/>
              <w:bottom w:val="single" w:color="auto" w:sz="4" w:space="0"/>
              <w:right w:val="single" w:color="auto" w:sz="4" w:space="0"/>
            </w:tcBorders>
            <w:shd w:val="clear" w:color="auto" w:fill="auto"/>
            <w:vAlign w:val="center"/>
          </w:tcPr>
          <w:p w14:paraId="3FC4BD75">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rPr>
              <w:t>0</w:t>
            </w:r>
          </w:p>
        </w:tc>
      </w:tr>
      <w:tr w14:paraId="37B4274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A0FA2F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201</w:t>
            </w:r>
          </w:p>
        </w:tc>
        <w:tc>
          <w:tcPr>
            <w:tcW w:w="492" w:type="dxa"/>
            <w:tcBorders>
              <w:top w:val="nil"/>
              <w:left w:val="nil"/>
              <w:bottom w:val="single" w:color="auto" w:sz="4" w:space="0"/>
              <w:right w:val="single" w:color="auto" w:sz="4" w:space="0"/>
            </w:tcBorders>
            <w:shd w:val="clear" w:color="auto" w:fill="auto"/>
            <w:vAlign w:val="center"/>
          </w:tcPr>
          <w:p w14:paraId="789B57C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38</w:t>
            </w:r>
          </w:p>
        </w:tc>
        <w:tc>
          <w:tcPr>
            <w:tcW w:w="417" w:type="dxa"/>
            <w:tcBorders>
              <w:top w:val="nil"/>
              <w:left w:val="nil"/>
              <w:bottom w:val="single" w:color="auto" w:sz="4" w:space="0"/>
              <w:right w:val="single" w:color="auto" w:sz="4" w:space="0"/>
            </w:tcBorders>
            <w:shd w:val="clear" w:color="auto" w:fill="auto"/>
            <w:vAlign w:val="center"/>
          </w:tcPr>
          <w:p w14:paraId="601464B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02</w:t>
            </w:r>
          </w:p>
        </w:tc>
        <w:tc>
          <w:tcPr>
            <w:tcW w:w="2510" w:type="dxa"/>
            <w:tcBorders>
              <w:top w:val="nil"/>
              <w:left w:val="nil"/>
              <w:bottom w:val="single" w:color="auto" w:sz="4" w:space="0"/>
              <w:right w:val="single" w:color="auto" w:sz="4" w:space="0"/>
            </w:tcBorders>
            <w:shd w:val="clear" w:color="auto" w:fill="auto"/>
            <w:vAlign w:val="center"/>
          </w:tcPr>
          <w:p w14:paraId="06C119C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一般行政管理事务</w:t>
            </w:r>
          </w:p>
        </w:tc>
        <w:tc>
          <w:tcPr>
            <w:tcW w:w="1684" w:type="dxa"/>
            <w:gridSpan w:val="2"/>
            <w:tcBorders>
              <w:top w:val="nil"/>
              <w:left w:val="nil"/>
              <w:bottom w:val="single" w:color="auto" w:sz="4" w:space="0"/>
              <w:right w:val="single" w:color="auto" w:sz="4" w:space="0"/>
            </w:tcBorders>
            <w:shd w:val="clear" w:color="auto" w:fill="auto"/>
            <w:vAlign w:val="center"/>
          </w:tcPr>
          <w:p w14:paraId="2658436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65</w:t>
            </w:r>
          </w:p>
        </w:tc>
        <w:tc>
          <w:tcPr>
            <w:tcW w:w="1842" w:type="dxa"/>
            <w:gridSpan w:val="2"/>
            <w:tcBorders>
              <w:top w:val="nil"/>
              <w:left w:val="nil"/>
              <w:bottom w:val="single" w:color="auto" w:sz="4" w:space="0"/>
              <w:right w:val="single" w:color="auto" w:sz="4" w:space="0"/>
            </w:tcBorders>
            <w:shd w:val="clear" w:color="auto" w:fill="auto"/>
            <w:vAlign w:val="center"/>
          </w:tcPr>
          <w:p w14:paraId="20401B8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477A698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65</w:t>
            </w:r>
          </w:p>
        </w:tc>
      </w:tr>
      <w:tr w14:paraId="25598D3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DA8A3A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201</w:t>
            </w:r>
          </w:p>
        </w:tc>
        <w:tc>
          <w:tcPr>
            <w:tcW w:w="492" w:type="dxa"/>
            <w:tcBorders>
              <w:top w:val="nil"/>
              <w:left w:val="nil"/>
              <w:bottom w:val="single" w:color="auto" w:sz="4" w:space="0"/>
              <w:right w:val="single" w:color="auto" w:sz="4" w:space="0"/>
            </w:tcBorders>
            <w:shd w:val="clear" w:color="auto" w:fill="auto"/>
            <w:vAlign w:val="center"/>
          </w:tcPr>
          <w:p w14:paraId="04071EE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38</w:t>
            </w:r>
          </w:p>
        </w:tc>
        <w:tc>
          <w:tcPr>
            <w:tcW w:w="417" w:type="dxa"/>
            <w:tcBorders>
              <w:top w:val="nil"/>
              <w:left w:val="nil"/>
              <w:bottom w:val="single" w:color="auto" w:sz="4" w:space="0"/>
              <w:right w:val="single" w:color="auto" w:sz="4" w:space="0"/>
            </w:tcBorders>
            <w:shd w:val="clear" w:color="auto" w:fill="auto"/>
            <w:vAlign w:val="center"/>
          </w:tcPr>
          <w:p w14:paraId="2CB332B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03</w:t>
            </w:r>
          </w:p>
        </w:tc>
        <w:tc>
          <w:tcPr>
            <w:tcW w:w="2510" w:type="dxa"/>
            <w:tcBorders>
              <w:top w:val="nil"/>
              <w:left w:val="nil"/>
              <w:bottom w:val="single" w:color="auto" w:sz="4" w:space="0"/>
              <w:right w:val="single" w:color="auto" w:sz="4" w:space="0"/>
            </w:tcBorders>
            <w:shd w:val="clear" w:color="auto" w:fill="auto"/>
            <w:vAlign w:val="center"/>
          </w:tcPr>
          <w:p w14:paraId="63CB888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机关服务</w:t>
            </w:r>
          </w:p>
        </w:tc>
        <w:tc>
          <w:tcPr>
            <w:tcW w:w="1684" w:type="dxa"/>
            <w:gridSpan w:val="2"/>
            <w:tcBorders>
              <w:top w:val="nil"/>
              <w:left w:val="nil"/>
              <w:bottom w:val="single" w:color="auto" w:sz="4" w:space="0"/>
              <w:right w:val="single" w:color="auto" w:sz="4" w:space="0"/>
            </w:tcBorders>
            <w:shd w:val="clear" w:color="auto" w:fill="auto"/>
            <w:vAlign w:val="center"/>
          </w:tcPr>
          <w:p w14:paraId="27787E7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45</w:t>
            </w:r>
          </w:p>
        </w:tc>
        <w:tc>
          <w:tcPr>
            <w:tcW w:w="1842" w:type="dxa"/>
            <w:gridSpan w:val="2"/>
            <w:tcBorders>
              <w:top w:val="nil"/>
              <w:left w:val="nil"/>
              <w:bottom w:val="single" w:color="auto" w:sz="4" w:space="0"/>
              <w:right w:val="single" w:color="auto" w:sz="4" w:space="0"/>
            </w:tcBorders>
            <w:shd w:val="clear" w:color="auto" w:fill="auto"/>
            <w:vAlign w:val="center"/>
          </w:tcPr>
          <w:p w14:paraId="5C623FC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488658E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45</w:t>
            </w:r>
          </w:p>
        </w:tc>
      </w:tr>
      <w:tr w14:paraId="747B581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01444D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201</w:t>
            </w:r>
          </w:p>
        </w:tc>
        <w:tc>
          <w:tcPr>
            <w:tcW w:w="492" w:type="dxa"/>
            <w:tcBorders>
              <w:top w:val="nil"/>
              <w:left w:val="nil"/>
              <w:bottom w:val="single" w:color="auto" w:sz="4" w:space="0"/>
              <w:right w:val="single" w:color="auto" w:sz="4" w:space="0"/>
            </w:tcBorders>
            <w:shd w:val="clear" w:color="auto" w:fill="auto"/>
            <w:vAlign w:val="center"/>
          </w:tcPr>
          <w:p w14:paraId="00E8487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38</w:t>
            </w:r>
          </w:p>
        </w:tc>
        <w:tc>
          <w:tcPr>
            <w:tcW w:w="417" w:type="dxa"/>
            <w:tcBorders>
              <w:top w:val="nil"/>
              <w:left w:val="nil"/>
              <w:bottom w:val="single" w:color="auto" w:sz="4" w:space="0"/>
              <w:right w:val="single" w:color="auto" w:sz="4" w:space="0"/>
            </w:tcBorders>
            <w:shd w:val="clear" w:color="auto" w:fill="auto"/>
            <w:vAlign w:val="center"/>
          </w:tcPr>
          <w:p w14:paraId="513F35E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05</w:t>
            </w:r>
          </w:p>
        </w:tc>
        <w:tc>
          <w:tcPr>
            <w:tcW w:w="2510" w:type="dxa"/>
            <w:tcBorders>
              <w:top w:val="nil"/>
              <w:left w:val="nil"/>
              <w:bottom w:val="single" w:color="auto" w:sz="4" w:space="0"/>
              <w:right w:val="single" w:color="auto" w:sz="4" w:space="0"/>
            </w:tcBorders>
            <w:shd w:val="clear" w:color="auto" w:fill="auto"/>
            <w:vAlign w:val="center"/>
          </w:tcPr>
          <w:p w14:paraId="3EF2B71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市场秩序执法</w:t>
            </w:r>
          </w:p>
        </w:tc>
        <w:tc>
          <w:tcPr>
            <w:tcW w:w="1684" w:type="dxa"/>
            <w:gridSpan w:val="2"/>
            <w:tcBorders>
              <w:top w:val="nil"/>
              <w:left w:val="nil"/>
              <w:bottom w:val="single" w:color="auto" w:sz="4" w:space="0"/>
              <w:right w:val="single" w:color="auto" w:sz="4" w:space="0"/>
            </w:tcBorders>
            <w:shd w:val="clear" w:color="auto" w:fill="auto"/>
            <w:vAlign w:val="center"/>
          </w:tcPr>
          <w:p w14:paraId="18B2EEB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115</w:t>
            </w:r>
          </w:p>
        </w:tc>
        <w:tc>
          <w:tcPr>
            <w:tcW w:w="1842" w:type="dxa"/>
            <w:gridSpan w:val="2"/>
            <w:tcBorders>
              <w:top w:val="nil"/>
              <w:left w:val="nil"/>
              <w:bottom w:val="single" w:color="auto" w:sz="4" w:space="0"/>
              <w:right w:val="single" w:color="auto" w:sz="4" w:space="0"/>
            </w:tcBorders>
            <w:shd w:val="clear" w:color="auto" w:fill="auto"/>
            <w:vAlign w:val="center"/>
          </w:tcPr>
          <w:p w14:paraId="264F53D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07995D1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115</w:t>
            </w:r>
          </w:p>
        </w:tc>
      </w:tr>
      <w:tr w14:paraId="0463CD0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7BF5F2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201</w:t>
            </w:r>
          </w:p>
        </w:tc>
        <w:tc>
          <w:tcPr>
            <w:tcW w:w="492" w:type="dxa"/>
            <w:tcBorders>
              <w:top w:val="nil"/>
              <w:left w:val="nil"/>
              <w:bottom w:val="single" w:color="auto" w:sz="4" w:space="0"/>
              <w:right w:val="single" w:color="auto" w:sz="4" w:space="0"/>
            </w:tcBorders>
            <w:shd w:val="clear" w:color="auto" w:fill="auto"/>
            <w:vAlign w:val="center"/>
          </w:tcPr>
          <w:p w14:paraId="2B7995C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38</w:t>
            </w:r>
          </w:p>
        </w:tc>
        <w:tc>
          <w:tcPr>
            <w:tcW w:w="417" w:type="dxa"/>
            <w:tcBorders>
              <w:top w:val="nil"/>
              <w:left w:val="nil"/>
              <w:bottom w:val="single" w:color="auto" w:sz="4" w:space="0"/>
              <w:right w:val="single" w:color="auto" w:sz="4" w:space="0"/>
            </w:tcBorders>
            <w:shd w:val="clear" w:color="auto" w:fill="auto"/>
            <w:vAlign w:val="center"/>
          </w:tcPr>
          <w:p w14:paraId="656B2A0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10</w:t>
            </w:r>
          </w:p>
        </w:tc>
        <w:tc>
          <w:tcPr>
            <w:tcW w:w="2510" w:type="dxa"/>
            <w:tcBorders>
              <w:top w:val="nil"/>
              <w:left w:val="nil"/>
              <w:bottom w:val="single" w:color="auto" w:sz="4" w:space="0"/>
              <w:right w:val="single" w:color="auto" w:sz="4" w:space="0"/>
            </w:tcBorders>
            <w:shd w:val="clear" w:color="auto" w:fill="auto"/>
            <w:vAlign w:val="center"/>
          </w:tcPr>
          <w:p w14:paraId="3BA8248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质量基础</w:t>
            </w:r>
          </w:p>
        </w:tc>
        <w:tc>
          <w:tcPr>
            <w:tcW w:w="1684" w:type="dxa"/>
            <w:gridSpan w:val="2"/>
            <w:tcBorders>
              <w:top w:val="nil"/>
              <w:left w:val="nil"/>
              <w:bottom w:val="single" w:color="auto" w:sz="4" w:space="0"/>
              <w:right w:val="single" w:color="auto" w:sz="4" w:space="0"/>
            </w:tcBorders>
            <w:shd w:val="clear" w:color="auto" w:fill="auto"/>
            <w:vAlign w:val="center"/>
          </w:tcPr>
          <w:p w14:paraId="72F9CB4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65</w:t>
            </w:r>
          </w:p>
        </w:tc>
        <w:tc>
          <w:tcPr>
            <w:tcW w:w="1842" w:type="dxa"/>
            <w:gridSpan w:val="2"/>
            <w:tcBorders>
              <w:top w:val="nil"/>
              <w:left w:val="nil"/>
              <w:bottom w:val="single" w:color="auto" w:sz="4" w:space="0"/>
              <w:right w:val="single" w:color="auto" w:sz="4" w:space="0"/>
            </w:tcBorders>
            <w:shd w:val="clear" w:color="auto" w:fill="auto"/>
            <w:vAlign w:val="center"/>
          </w:tcPr>
          <w:p w14:paraId="16BBB71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5A41C26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65</w:t>
            </w:r>
          </w:p>
        </w:tc>
      </w:tr>
      <w:tr w14:paraId="7356184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149A3C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201</w:t>
            </w:r>
          </w:p>
        </w:tc>
        <w:tc>
          <w:tcPr>
            <w:tcW w:w="492" w:type="dxa"/>
            <w:tcBorders>
              <w:top w:val="nil"/>
              <w:left w:val="nil"/>
              <w:bottom w:val="single" w:color="auto" w:sz="4" w:space="0"/>
              <w:right w:val="single" w:color="auto" w:sz="4" w:space="0"/>
            </w:tcBorders>
            <w:shd w:val="clear" w:color="auto" w:fill="auto"/>
            <w:vAlign w:val="center"/>
          </w:tcPr>
          <w:p w14:paraId="22C0F07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38</w:t>
            </w:r>
          </w:p>
        </w:tc>
        <w:tc>
          <w:tcPr>
            <w:tcW w:w="417" w:type="dxa"/>
            <w:tcBorders>
              <w:top w:val="nil"/>
              <w:left w:val="nil"/>
              <w:bottom w:val="single" w:color="auto" w:sz="4" w:space="0"/>
              <w:right w:val="single" w:color="auto" w:sz="4" w:space="0"/>
            </w:tcBorders>
            <w:shd w:val="clear" w:color="auto" w:fill="auto"/>
            <w:vAlign w:val="center"/>
          </w:tcPr>
          <w:p w14:paraId="6662B14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15</w:t>
            </w:r>
          </w:p>
        </w:tc>
        <w:tc>
          <w:tcPr>
            <w:tcW w:w="2510" w:type="dxa"/>
            <w:tcBorders>
              <w:top w:val="nil"/>
              <w:left w:val="nil"/>
              <w:bottom w:val="single" w:color="auto" w:sz="4" w:space="0"/>
              <w:right w:val="single" w:color="auto" w:sz="4" w:space="0"/>
            </w:tcBorders>
            <w:shd w:val="clear" w:color="auto" w:fill="auto"/>
            <w:vAlign w:val="center"/>
          </w:tcPr>
          <w:p w14:paraId="490D6C0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质量安全监管</w:t>
            </w:r>
          </w:p>
        </w:tc>
        <w:tc>
          <w:tcPr>
            <w:tcW w:w="1684" w:type="dxa"/>
            <w:gridSpan w:val="2"/>
            <w:tcBorders>
              <w:top w:val="nil"/>
              <w:left w:val="nil"/>
              <w:bottom w:val="single" w:color="auto" w:sz="4" w:space="0"/>
              <w:right w:val="single" w:color="auto" w:sz="4" w:space="0"/>
            </w:tcBorders>
            <w:shd w:val="clear" w:color="auto" w:fill="auto"/>
            <w:vAlign w:val="center"/>
          </w:tcPr>
          <w:p w14:paraId="5D76D6C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87</w:t>
            </w:r>
          </w:p>
        </w:tc>
        <w:tc>
          <w:tcPr>
            <w:tcW w:w="1842" w:type="dxa"/>
            <w:gridSpan w:val="2"/>
            <w:tcBorders>
              <w:top w:val="nil"/>
              <w:left w:val="nil"/>
              <w:bottom w:val="single" w:color="auto" w:sz="4" w:space="0"/>
              <w:right w:val="single" w:color="auto" w:sz="4" w:space="0"/>
            </w:tcBorders>
            <w:shd w:val="clear" w:color="auto" w:fill="auto"/>
            <w:vAlign w:val="center"/>
          </w:tcPr>
          <w:p w14:paraId="2D03585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43835DF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87</w:t>
            </w:r>
          </w:p>
        </w:tc>
      </w:tr>
      <w:tr w14:paraId="191B95E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8BE6C1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201</w:t>
            </w:r>
          </w:p>
        </w:tc>
        <w:tc>
          <w:tcPr>
            <w:tcW w:w="492" w:type="dxa"/>
            <w:tcBorders>
              <w:top w:val="nil"/>
              <w:left w:val="nil"/>
              <w:bottom w:val="single" w:color="auto" w:sz="4" w:space="0"/>
              <w:right w:val="single" w:color="auto" w:sz="4" w:space="0"/>
            </w:tcBorders>
            <w:shd w:val="clear" w:color="auto" w:fill="auto"/>
            <w:vAlign w:val="center"/>
          </w:tcPr>
          <w:p w14:paraId="666A205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38</w:t>
            </w:r>
          </w:p>
        </w:tc>
        <w:tc>
          <w:tcPr>
            <w:tcW w:w="417" w:type="dxa"/>
            <w:tcBorders>
              <w:top w:val="nil"/>
              <w:left w:val="nil"/>
              <w:bottom w:val="single" w:color="auto" w:sz="4" w:space="0"/>
              <w:right w:val="single" w:color="auto" w:sz="4" w:space="0"/>
            </w:tcBorders>
            <w:shd w:val="clear" w:color="auto" w:fill="auto"/>
            <w:vAlign w:val="center"/>
          </w:tcPr>
          <w:p w14:paraId="36B49D4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99</w:t>
            </w:r>
          </w:p>
        </w:tc>
        <w:tc>
          <w:tcPr>
            <w:tcW w:w="2510" w:type="dxa"/>
            <w:tcBorders>
              <w:top w:val="nil"/>
              <w:left w:val="nil"/>
              <w:bottom w:val="single" w:color="auto" w:sz="4" w:space="0"/>
              <w:right w:val="single" w:color="auto" w:sz="4" w:space="0"/>
            </w:tcBorders>
            <w:shd w:val="clear" w:color="auto" w:fill="auto"/>
            <w:vAlign w:val="center"/>
          </w:tcPr>
          <w:p w14:paraId="5EF1609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其他市场监督管理事务</w:t>
            </w:r>
          </w:p>
        </w:tc>
        <w:tc>
          <w:tcPr>
            <w:tcW w:w="1684" w:type="dxa"/>
            <w:gridSpan w:val="2"/>
            <w:tcBorders>
              <w:top w:val="nil"/>
              <w:left w:val="nil"/>
              <w:bottom w:val="single" w:color="auto" w:sz="4" w:space="0"/>
              <w:right w:val="single" w:color="auto" w:sz="4" w:space="0"/>
            </w:tcBorders>
            <w:shd w:val="clear" w:color="auto" w:fill="auto"/>
            <w:vAlign w:val="center"/>
          </w:tcPr>
          <w:p w14:paraId="029B5E6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80</w:t>
            </w:r>
          </w:p>
        </w:tc>
        <w:tc>
          <w:tcPr>
            <w:tcW w:w="1842" w:type="dxa"/>
            <w:gridSpan w:val="2"/>
            <w:tcBorders>
              <w:top w:val="nil"/>
              <w:left w:val="nil"/>
              <w:bottom w:val="single" w:color="auto" w:sz="4" w:space="0"/>
              <w:right w:val="single" w:color="auto" w:sz="4" w:space="0"/>
            </w:tcBorders>
            <w:shd w:val="clear" w:color="auto" w:fill="auto"/>
            <w:vAlign w:val="center"/>
          </w:tcPr>
          <w:p w14:paraId="0AEC2BF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3B286EE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80</w:t>
            </w:r>
          </w:p>
        </w:tc>
      </w:tr>
      <w:tr w14:paraId="72C3B9D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C4BA6B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34F908A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14:paraId="3AFCF9C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728C701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14:paraId="6FD8EAD6">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14:paraId="75D92EA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32C1091C">
            <w:pPr>
              <w:widowControl/>
              <w:jc w:val="center"/>
              <w:rPr>
                <w:rFonts w:ascii="仿宋_GB2312" w:hAnsi="宋体" w:eastAsia="仿宋_GB2312" w:cs="宋体"/>
                <w:color w:val="000000"/>
                <w:kern w:val="0"/>
                <w:sz w:val="18"/>
                <w:szCs w:val="18"/>
              </w:rPr>
            </w:pPr>
          </w:p>
        </w:tc>
      </w:tr>
      <w:tr w14:paraId="13FB9D2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A43D0B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4EE8260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14:paraId="7F45C2A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3A771AE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14:paraId="782CE33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14:paraId="677DA99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2319B5AF">
            <w:pPr>
              <w:widowControl/>
              <w:jc w:val="center"/>
              <w:rPr>
                <w:rFonts w:ascii="仿宋_GB2312" w:hAnsi="宋体" w:eastAsia="仿宋_GB2312" w:cs="宋体"/>
                <w:color w:val="000000"/>
                <w:kern w:val="0"/>
                <w:sz w:val="18"/>
                <w:szCs w:val="18"/>
              </w:rPr>
            </w:pPr>
          </w:p>
        </w:tc>
      </w:tr>
      <w:tr w14:paraId="6150586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8DBAEC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21213C56">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14:paraId="1978AA6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7516316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14:paraId="31CAD59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14:paraId="436E6B0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2347ACD4">
            <w:pPr>
              <w:widowControl/>
              <w:jc w:val="center"/>
              <w:rPr>
                <w:rFonts w:ascii="仿宋_GB2312" w:hAnsi="宋体" w:eastAsia="仿宋_GB2312" w:cs="宋体"/>
                <w:color w:val="000000"/>
                <w:kern w:val="0"/>
                <w:sz w:val="18"/>
                <w:szCs w:val="18"/>
              </w:rPr>
            </w:pPr>
          </w:p>
        </w:tc>
      </w:tr>
      <w:tr w14:paraId="56CD859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A2F8E4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02EE430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14:paraId="4F5F6A1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7EA0485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14:paraId="278CB45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14:paraId="4220174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51CF5401">
            <w:pPr>
              <w:widowControl/>
              <w:jc w:val="center"/>
              <w:rPr>
                <w:rFonts w:ascii="仿宋_GB2312" w:hAnsi="宋体" w:eastAsia="仿宋_GB2312" w:cs="宋体"/>
                <w:color w:val="000000"/>
                <w:kern w:val="0"/>
                <w:sz w:val="18"/>
                <w:szCs w:val="18"/>
              </w:rPr>
            </w:pPr>
          </w:p>
        </w:tc>
      </w:tr>
      <w:tr w14:paraId="48F722A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1DBAF8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4912F59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14:paraId="4C7781E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56FC102D">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14:paraId="6D96F51E">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14:paraId="4288C98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634EF445">
            <w:pPr>
              <w:widowControl/>
              <w:jc w:val="center"/>
              <w:rPr>
                <w:rFonts w:ascii="仿宋_GB2312" w:hAnsi="宋体" w:eastAsia="仿宋_GB2312" w:cs="宋体"/>
                <w:color w:val="000000"/>
                <w:kern w:val="0"/>
                <w:sz w:val="18"/>
                <w:szCs w:val="18"/>
              </w:rPr>
            </w:pPr>
          </w:p>
        </w:tc>
      </w:tr>
      <w:tr w14:paraId="3B26BB6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2FBE8E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762D0C8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14:paraId="330EC80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0E3F045F">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14:paraId="156E532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14:paraId="3FB56F2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0084AE2B">
            <w:pPr>
              <w:widowControl/>
              <w:jc w:val="center"/>
              <w:rPr>
                <w:rFonts w:ascii="仿宋_GB2312" w:hAnsi="宋体" w:eastAsia="仿宋_GB2312" w:cs="宋体"/>
                <w:color w:val="000000"/>
                <w:kern w:val="0"/>
                <w:sz w:val="18"/>
                <w:szCs w:val="18"/>
              </w:rPr>
            </w:pPr>
          </w:p>
        </w:tc>
      </w:tr>
      <w:tr w14:paraId="69C7BA0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DC5176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6B3D540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14:paraId="39E89F3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3F276CD3">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14:paraId="4B03D7B6">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14:paraId="0E27E4F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089361B4">
            <w:pPr>
              <w:widowControl/>
              <w:jc w:val="center"/>
              <w:rPr>
                <w:rFonts w:ascii="仿宋_GB2312" w:hAnsi="宋体" w:eastAsia="仿宋_GB2312" w:cs="宋体"/>
                <w:color w:val="000000"/>
                <w:kern w:val="0"/>
                <w:sz w:val="18"/>
                <w:szCs w:val="18"/>
              </w:rPr>
            </w:pPr>
          </w:p>
        </w:tc>
      </w:tr>
      <w:tr w14:paraId="3C3336E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EF0E5E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18BF027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14:paraId="0525F1E7">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44C93FDF">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14:paraId="3F6234DE">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14:paraId="35F1866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7E556D5A">
            <w:pPr>
              <w:widowControl/>
              <w:jc w:val="center"/>
              <w:rPr>
                <w:rFonts w:ascii="仿宋_GB2312" w:hAnsi="宋体" w:eastAsia="仿宋_GB2312" w:cs="宋体"/>
                <w:color w:val="000000"/>
                <w:kern w:val="0"/>
                <w:sz w:val="18"/>
                <w:szCs w:val="18"/>
              </w:rPr>
            </w:pPr>
          </w:p>
        </w:tc>
      </w:tr>
      <w:tr w14:paraId="313D873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2A2F90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7757FCA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14:paraId="0B85D39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46AF480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54CCB05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2349.81</w:t>
            </w:r>
          </w:p>
        </w:tc>
        <w:tc>
          <w:tcPr>
            <w:tcW w:w="1842" w:type="dxa"/>
            <w:gridSpan w:val="2"/>
            <w:tcBorders>
              <w:top w:val="nil"/>
              <w:left w:val="nil"/>
              <w:bottom w:val="single" w:color="auto" w:sz="4" w:space="0"/>
              <w:right w:val="single" w:color="auto" w:sz="4" w:space="0"/>
            </w:tcBorders>
            <w:shd w:val="clear" w:color="auto" w:fill="auto"/>
            <w:vAlign w:val="center"/>
          </w:tcPr>
          <w:p w14:paraId="6DCA659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1892.81</w:t>
            </w:r>
          </w:p>
        </w:tc>
        <w:tc>
          <w:tcPr>
            <w:tcW w:w="1701" w:type="dxa"/>
            <w:tcBorders>
              <w:top w:val="nil"/>
              <w:left w:val="nil"/>
              <w:bottom w:val="single" w:color="auto" w:sz="4" w:space="0"/>
              <w:right w:val="single" w:color="auto" w:sz="4" w:space="0"/>
            </w:tcBorders>
            <w:shd w:val="clear" w:color="auto" w:fill="auto"/>
            <w:vAlign w:val="center"/>
          </w:tcPr>
          <w:p w14:paraId="32D78AA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457</w:t>
            </w:r>
          </w:p>
        </w:tc>
      </w:tr>
    </w:tbl>
    <w:p w14:paraId="1B334F58">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D694036">
      <w:pPr>
        <w:widowControl/>
        <w:jc w:val="left"/>
        <w:outlineLvl w:val="1"/>
        <w:rPr>
          <w:rFonts w:ascii="仿宋_GB2312" w:hAnsi="宋体" w:eastAsia="仿宋_GB2312"/>
          <w:b/>
          <w:kern w:val="0"/>
          <w:sz w:val="32"/>
          <w:szCs w:val="32"/>
        </w:rPr>
      </w:pPr>
    </w:p>
    <w:p w14:paraId="75E77893">
      <w:pPr>
        <w:widowControl/>
        <w:jc w:val="left"/>
        <w:outlineLvl w:val="1"/>
        <w:rPr>
          <w:rFonts w:ascii="仿宋_GB2312" w:hAnsi="宋体" w:eastAsia="仿宋_GB2312"/>
          <w:b/>
          <w:kern w:val="0"/>
          <w:sz w:val="32"/>
          <w:szCs w:val="32"/>
        </w:rPr>
      </w:pPr>
    </w:p>
    <w:p w14:paraId="4B432C4C">
      <w:pPr>
        <w:widowControl/>
        <w:jc w:val="left"/>
        <w:outlineLvl w:val="1"/>
        <w:rPr>
          <w:rFonts w:ascii="仿宋_GB2312" w:hAnsi="宋体" w:eastAsia="仿宋_GB2312"/>
          <w:b/>
          <w:kern w:val="0"/>
          <w:sz w:val="32"/>
          <w:szCs w:val="32"/>
        </w:rPr>
      </w:pPr>
    </w:p>
    <w:p w14:paraId="2DB4FFB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3DD5CB28">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14:paraId="1DDA40D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5D311AAD">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14:paraId="170D84E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昌吉州市场监督管理局</w:t>
            </w:r>
          </w:p>
        </w:tc>
        <w:tc>
          <w:tcPr>
            <w:tcW w:w="995" w:type="dxa"/>
            <w:tcBorders>
              <w:top w:val="nil"/>
              <w:left w:val="nil"/>
              <w:bottom w:val="nil"/>
              <w:right w:val="nil"/>
            </w:tcBorders>
            <w:shd w:val="clear" w:color="auto" w:fill="auto"/>
            <w:noWrap/>
            <w:vAlign w:val="center"/>
          </w:tcPr>
          <w:p w14:paraId="4DC6C12C">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14:paraId="130CD1E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10C6BCC6">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AF621F7">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142B366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14:paraId="344C0CE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161F643">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14:paraId="3EBCBC3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14:paraId="7576FF9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9536A5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DEC1EF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2385FDA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6F067CF1">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0297E73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14:paraId="1F46100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1E0BC225">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2E39142">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289E51B">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F56241D">
            <w:pPr>
              <w:widowControl/>
              <w:jc w:val="left"/>
              <w:rPr>
                <w:rFonts w:ascii="宋体" w:hAnsi="宋体" w:cs="宋体"/>
                <w:b/>
                <w:bCs/>
                <w:color w:val="000000"/>
                <w:kern w:val="0"/>
                <w:sz w:val="20"/>
                <w:szCs w:val="20"/>
              </w:rPr>
            </w:pPr>
          </w:p>
        </w:tc>
      </w:tr>
      <w:tr w14:paraId="060D614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5562A0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4F845AD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01</w:t>
            </w:r>
          </w:p>
        </w:tc>
        <w:tc>
          <w:tcPr>
            <w:tcW w:w="2891" w:type="dxa"/>
            <w:tcBorders>
              <w:top w:val="nil"/>
              <w:left w:val="nil"/>
              <w:bottom w:val="single" w:color="auto" w:sz="4" w:space="0"/>
              <w:right w:val="single" w:color="auto" w:sz="4" w:space="0"/>
            </w:tcBorders>
            <w:shd w:val="clear" w:color="auto" w:fill="auto"/>
            <w:vAlign w:val="center"/>
          </w:tcPr>
          <w:p w14:paraId="4EE4F0D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基本工资</w:t>
            </w:r>
          </w:p>
        </w:tc>
        <w:tc>
          <w:tcPr>
            <w:tcW w:w="1701" w:type="dxa"/>
            <w:gridSpan w:val="2"/>
            <w:tcBorders>
              <w:top w:val="nil"/>
              <w:left w:val="nil"/>
              <w:bottom w:val="single" w:color="auto" w:sz="4" w:space="0"/>
              <w:right w:val="single" w:color="auto" w:sz="4" w:space="0"/>
            </w:tcBorders>
            <w:shd w:val="clear" w:color="auto" w:fill="auto"/>
            <w:vAlign w:val="center"/>
          </w:tcPr>
          <w:p w14:paraId="248B1B3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627.17</w:t>
            </w:r>
          </w:p>
        </w:tc>
        <w:tc>
          <w:tcPr>
            <w:tcW w:w="1701" w:type="dxa"/>
            <w:gridSpan w:val="2"/>
            <w:tcBorders>
              <w:top w:val="nil"/>
              <w:left w:val="nil"/>
              <w:bottom w:val="single" w:color="auto" w:sz="4" w:space="0"/>
              <w:right w:val="single" w:color="auto" w:sz="4" w:space="0"/>
            </w:tcBorders>
            <w:shd w:val="clear" w:color="auto" w:fill="auto"/>
            <w:vAlign w:val="center"/>
          </w:tcPr>
          <w:p w14:paraId="080A3A1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627.17</w:t>
            </w:r>
          </w:p>
        </w:tc>
        <w:tc>
          <w:tcPr>
            <w:tcW w:w="1701" w:type="dxa"/>
            <w:tcBorders>
              <w:top w:val="nil"/>
              <w:left w:val="nil"/>
              <w:bottom w:val="single" w:color="auto" w:sz="4" w:space="0"/>
              <w:right w:val="single" w:color="auto" w:sz="4" w:space="0"/>
            </w:tcBorders>
            <w:shd w:val="clear" w:color="auto" w:fill="auto"/>
            <w:vAlign w:val="center"/>
          </w:tcPr>
          <w:p w14:paraId="23A5AB1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2539494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0FD714C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4F743ED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02</w:t>
            </w:r>
          </w:p>
        </w:tc>
        <w:tc>
          <w:tcPr>
            <w:tcW w:w="2891" w:type="dxa"/>
            <w:tcBorders>
              <w:top w:val="nil"/>
              <w:left w:val="nil"/>
              <w:bottom w:val="single" w:color="auto" w:sz="4" w:space="0"/>
              <w:right w:val="single" w:color="auto" w:sz="4" w:space="0"/>
            </w:tcBorders>
            <w:shd w:val="clear" w:color="auto" w:fill="auto"/>
            <w:vAlign w:val="center"/>
          </w:tcPr>
          <w:p w14:paraId="6EDDDC0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津贴补贴</w:t>
            </w:r>
          </w:p>
        </w:tc>
        <w:tc>
          <w:tcPr>
            <w:tcW w:w="1701" w:type="dxa"/>
            <w:gridSpan w:val="2"/>
            <w:tcBorders>
              <w:top w:val="nil"/>
              <w:left w:val="nil"/>
              <w:bottom w:val="single" w:color="auto" w:sz="4" w:space="0"/>
              <w:right w:val="single" w:color="auto" w:sz="4" w:space="0"/>
            </w:tcBorders>
            <w:shd w:val="clear" w:color="auto" w:fill="auto"/>
            <w:vAlign w:val="center"/>
          </w:tcPr>
          <w:p w14:paraId="151ACDB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308.43</w:t>
            </w:r>
          </w:p>
        </w:tc>
        <w:tc>
          <w:tcPr>
            <w:tcW w:w="1701" w:type="dxa"/>
            <w:gridSpan w:val="2"/>
            <w:tcBorders>
              <w:top w:val="nil"/>
              <w:left w:val="nil"/>
              <w:bottom w:val="single" w:color="auto" w:sz="4" w:space="0"/>
              <w:right w:val="single" w:color="auto" w:sz="4" w:space="0"/>
            </w:tcBorders>
            <w:shd w:val="clear" w:color="auto" w:fill="auto"/>
            <w:vAlign w:val="center"/>
          </w:tcPr>
          <w:p w14:paraId="57E7E10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308.43</w:t>
            </w:r>
          </w:p>
        </w:tc>
        <w:tc>
          <w:tcPr>
            <w:tcW w:w="1701" w:type="dxa"/>
            <w:tcBorders>
              <w:top w:val="nil"/>
              <w:left w:val="nil"/>
              <w:bottom w:val="single" w:color="auto" w:sz="4" w:space="0"/>
              <w:right w:val="single" w:color="auto" w:sz="4" w:space="0"/>
            </w:tcBorders>
            <w:shd w:val="clear" w:color="auto" w:fill="auto"/>
            <w:vAlign w:val="center"/>
          </w:tcPr>
          <w:p w14:paraId="0D92E03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2282305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22103C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5B3FF3F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03</w:t>
            </w:r>
          </w:p>
        </w:tc>
        <w:tc>
          <w:tcPr>
            <w:tcW w:w="2891" w:type="dxa"/>
            <w:tcBorders>
              <w:top w:val="nil"/>
              <w:left w:val="nil"/>
              <w:bottom w:val="single" w:color="auto" w:sz="4" w:space="0"/>
              <w:right w:val="single" w:color="auto" w:sz="4" w:space="0"/>
            </w:tcBorders>
            <w:shd w:val="clear" w:color="auto" w:fill="auto"/>
            <w:vAlign w:val="center"/>
          </w:tcPr>
          <w:p w14:paraId="4A70841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奖金</w:t>
            </w:r>
          </w:p>
        </w:tc>
        <w:tc>
          <w:tcPr>
            <w:tcW w:w="1701" w:type="dxa"/>
            <w:gridSpan w:val="2"/>
            <w:tcBorders>
              <w:top w:val="nil"/>
              <w:left w:val="nil"/>
              <w:bottom w:val="single" w:color="auto" w:sz="4" w:space="0"/>
              <w:right w:val="single" w:color="auto" w:sz="4" w:space="0"/>
            </w:tcBorders>
            <w:shd w:val="clear" w:color="auto" w:fill="auto"/>
            <w:vAlign w:val="center"/>
          </w:tcPr>
          <w:p w14:paraId="4BC7C5F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43.59</w:t>
            </w:r>
          </w:p>
        </w:tc>
        <w:tc>
          <w:tcPr>
            <w:tcW w:w="1701" w:type="dxa"/>
            <w:gridSpan w:val="2"/>
            <w:tcBorders>
              <w:top w:val="nil"/>
              <w:left w:val="nil"/>
              <w:bottom w:val="single" w:color="auto" w:sz="4" w:space="0"/>
              <w:right w:val="single" w:color="auto" w:sz="4" w:space="0"/>
            </w:tcBorders>
            <w:shd w:val="clear" w:color="auto" w:fill="auto"/>
            <w:vAlign w:val="center"/>
          </w:tcPr>
          <w:p w14:paraId="60560F8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43.59</w:t>
            </w:r>
          </w:p>
        </w:tc>
        <w:tc>
          <w:tcPr>
            <w:tcW w:w="1701" w:type="dxa"/>
            <w:tcBorders>
              <w:top w:val="nil"/>
              <w:left w:val="nil"/>
              <w:bottom w:val="single" w:color="auto" w:sz="4" w:space="0"/>
              <w:right w:val="single" w:color="auto" w:sz="4" w:space="0"/>
            </w:tcBorders>
            <w:shd w:val="clear" w:color="auto" w:fill="auto"/>
            <w:vAlign w:val="center"/>
          </w:tcPr>
          <w:p w14:paraId="58B5CE1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00BF4DD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05C154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408A8C2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06</w:t>
            </w:r>
          </w:p>
        </w:tc>
        <w:tc>
          <w:tcPr>
            <w:tcW w:w="2891" w:type="dxa"/>
            <w:tcBorders>
              <w:top w:val="nil"/>
              <w:left w:val="nil"/>
              <w:bottom w:val="single" w:color="auto" w:sz="4" w:space="0"/>
              <w:right w:val="single" w:color="auto" w:sz="4" w:space="0"/>
            </w:tcBorders>
            <w:shd w:val="clear" w:color="auto" w:fill="auto"/>
            <w:vAlign w:val="center"/>
          </w:tcPr>
          <w:p w14:paraId="4E5CD9C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14:paraId="6572A16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146.16</w:t>
            </w:r>
          </w:p>
        </w:tc>
        <w:tc>
          <w:tcPr>
            <w:tcW w:w="1701" w:type="dxa"/>
            <w:gridSpan w:val="2"/>
            <w:tcBorders>
              <w:top w:val="nil"/>
              <w:left w:val="nil"/>
              <w:bottom w:val="single" w:color="auto" w:sz="4" w:space="0"/>
              <w:right w:val="single" w:color="auto" w:sz="4" w:space="0"/>
            </w:tcBorders>
            <w:shd w:val="clear" w:color="auto" w:fill="auto"/>
            <w:vAlign w:val="center"/>
          </w:tcPr>
          <w:p w14:paraId="42336AF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146.16</w:t>
            </w:r>
          </w:p>
        </w:tc>
        <w:tc>
          <w:tcPr>
            <w:tcW w:w="1701" w:type="dxa"/>
            <w:tcBorders>
              <w:top w:val="nil"/>
              <w:left w:val="nil"/>
              <w:bottom w:val="single" w:color="auto" w:sz="4" w:space="0"/>
              <w:right w:val="single" w:color="auto" w:sz="4" w:space="0"/>
            </w:tcBorders>
            <w:shd w:val="clear" w:color="auto" w:fill="auto"/>
            <w:vAlign w:val="center"/>
          </w:tcPr>
          <w:p w14:paraId="32D27AD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383DE91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0F501FD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3869FBF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07</w:t>
            </w:r>
          </w:p>
        </w:tc>
        <w:tc>
          <w:tcPr>
            <w:tcW w:w="2891" w:type="dxa"/>
            <w:tcBorders>
              <w:top w:val="nil"/>
              <w:left w:val="nil"/>
              <w:bottom w:val="single" w:color="auto" w:sz="4" w:space="0"/>
              <w:right w:val="single" w:color="auto" w:sz="4" w:space="0"/>
            </w:tcBorders>
            <w:shd w:val="clear" w:color="auto" w:fill="auto"/>
            <w:vAlign w:val="center"/>
          </w:tcPr>
          <w:p w14:paraId="7755D94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绩效工资</w:t>
            </w:r>
          </w:p>
        </w:tc>
        <w:tc>
          <w:tcPr>
            <w:tcW w:w="1701" w:type="dxa"/>
            <w:gridSpan w:val="2"/>
            <w:tcBorders>
              <w:top w:val="nil"/>
              <w:left w:val="nil"/>
              <w:bottom w:val="single" w:color="auto" w:sz="4" w:space="0"/>
              <w:right w:val="single" w:color="auto" w:sz="4" w:space="0"/>
            </w:tcBorders>
            <w:shd w:val="clear" w:color="auto" w:fill="auto"/>
            <w:vAlign w:val="center"/>
          </w:tcPr>
          <w:p w14:paraId="12CD58F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14.06</w:t>
            </w:r>
          </w:p>
        </w:tc>
        <w:tc>
          <w:tcPr>
            <w:tcW w:w="1701" w:type="dxa"/>
            <w:gridSpan w:val="2"/>
            <w:tcBorders>
              <w:top w:val="nil"/>
              <w:left w:val="nil"/>
              <w:bottom w:val="single" w:color="auto" w:sz="4" w:space="0"/>
              <w:right w:val="single" w:color="auto" w:sz="4" w:space="0"/>
            </w:tcBorders>
            <w:shd w:val="clear" w:color="auto" w:fill="auto"/>
            <w:vAlign w:val="center"/>
          </w:tcPr>
          <w:p w14:paraId="41D4C83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14.06</w:t>
            </w:r>
          </w:p>
        </w:tc>
        <w:tc>
          <w:tcPr>
            <w:tcW w:w="1701" w:type="dxa"/>
            <w:tcBorders>
              <w:top w:val="nil"/>
              <w:left w:val="nil"/>
              <w:bottom w:val="single" w:color="auto" w:sz="4" w:space="0"/>
              <w:right w:val="single" w:color="auto" w:sz="4" w:space="0"/>
            </w:tcBorders>
            <w:shd w:val="clear" w:color="auto" w:fill="auto"/>
            <w:vAlign w:val="center"/>
          </w:tcPr>
          <w:p w14:paraId="30AC7AE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183D099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67783C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291E2E6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08</w:t>
            </w:r>
          </w:p>
        </w:tc>
        <w:tc>
          <w:tcPr>
            <w:tcW w:w="2891" w:type="dxa"/>
            <w:tcBorders>
              <w:top w:val="nil"/>
              <w:left w:val="nil"/>
              <w:bottom w:val="single" w:color="auto" w:sz="4" w:space="0"/>
              <w:right w:val="single" w:color="auto" w:sz="4" w:space="0"/>
            </w:tcBorders>
            <w:shd w:val="clear" w:color="auto" w:fill="auto"/>
            <w:vAlign w:val="center"/>
          </w:tcPr>
          <w:p w14:paraId="618165A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14:paraId="212A253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158.92</w:t>
            </w:r>
          </w:p>
        </w:tc>
        <w:tc>
          <w:tcPr>
            <w:tcW w:w="1701" w:type="dxa"/>
            <w:gridSpan w:val="2"/>
            <w:tcBorders>
              <w:top w:val="nil"/>
              <w:left w:val="nil"/>
              <w:bottom w:val="single" w:color="auto" w:sz="4" w:space="0"/>
              <w:right w:val="single" w:color="auto" w:sz="4" w:space="0"/>
            </w:tcBorders>
            <w:shd w:val="clear" w:color="auto" w:fill="auto"/>
            <w:vAlign w:val="center"/>
          </w:tcPr>
          <w:p w14:paraId="6936C3A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158.92</w:t>
            </w:r>
          </w:p>
        </w:tc>
        <w:tc>
          <w:tcPr>
            <w:tcW w:w="1701" w:type="dxa"/>
            <w:tcBorders>
              <w:top w:val="nil"/>
              <w:left w:val="nil"/>
              <w:bottom w:val="single" w:color="auto" w:sz="4" w:space="0"/>
              <w:right w:val="single" w:color="auto" w:sz="4" w:space="0"/>
            </w:tcBorders>
            <w:shd w:val="clear" w:color="auto" w:fill="auto"/>
            <w:vAlign w:val="center"/>
          </w:tcPr>
          <w:p w14:paraId="3D06D05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0255564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92AAC3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4EAC0AC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10</w:t>
            </w:r>
          </w:p>
        </w:tc>
        <w:tc>
          <w:tcPr>
            <w:tcW w:w="2891" w:type="dxa"/>
            <w:tcBorders>
              <w:top w:val="nil"/>
              <w:left w:val="nil"/>
              <w:bottom w:val="single" w:color="auto" w:sz="4" w:space="0"/>
              <w:right w:val="single" w:color="auto" w:sz="4" w:space="0"/>
            </w:tcBorders>
            <w:shd w:val="clear" w:color="auto" w:fill="auto"/>
            <w:vAlign w:val="center"/>
          </w:tcPr>
          <w:p w14:paraId="3C41628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14:paraId="1709C88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121.1</w:t>
            </w:r>
          </w:p>
        </w:tc>
        <w:tc>
          <w:tcPr>
            <w:tcW w:w="1701" w:type="dxa"/>
            <w:gridSpan w:val="2"/>
            <w:tcBorders>
              <w:top w:val="nil"/>
              <w:left w:val="nil"/>
              <w:bottom w:val="single" w:color="auto" w:sz="4" w:space="0"/>
              <w:right w:val="single" w:color="auto" w:sz="4" w:space="0"/>
            </w:tcBorders>
            <w:shd w:val="clear" w:color="auto" w:fill="auto"/>
            <w:vAlign w:val="center"/>
          </w:tcPr>
          <w:p w14:paraId="07E3349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121.1</w:t>
            </w:r>
          </w:p>
        </w:tc>
        <w:tc>
          <w:tcPr>
            <w:tcW w:w="1701" w:type="dxa"/>
            <w:tcBorders>
              <w:top w:val="nil"/>
              <w:left w:val="nil"/>
              <w:bottom w:val="single" w:color="auto" w:sz="4" w:space="0"/>
              <w:right w:val="single" w:color="auto" w:sz="4" w:space="0"/>
            </w:tcBorders>
            <w:shd w:val="clear" w:color="auto" w:fill="auto"/>
            <w:vAlign w:val="center"/>
          </w:tcPr>
          <w:p w14:paraId="3BD317A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4320DD2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DD8A1B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7445427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w:t>
            </w:r>
          </w:p>
        </w:tc>
        <w:tc>
          <w:tcPr>
            <w:tcW w:w="2891" w:type="dxa"/>
            <w:tcBorders>
              <w:top w:val="nil"/>
              <w:left w:val="nil"/>
              <w:bottom w:val="single" w:color="auto" w:sz="4" w:space="0"/>
              <w:right w:val="single" w:color="auto" w:sz="4" w:space="0"/>
            </w:tcBorders>
            <w:shd w:val="clear" w:color="auto" w:fill="auto"/>
            <w:vAlign w:val="center"/>
          </w:tcPr>
          <w:p w14:paraId="513A354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14:paraId="09F91F8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50.99</w:t>
            </w:r>
          </w:p>
        </w:tc>
        <w:tc>
          <w:tcPr>
            <w:tcW w:w="1701" w:type="dxa"/>
            <w:gridSpan w:val="2"/>
            <w:tcBorders>
              <w:top w:val="nil"/>
              <w:left w:val="nil"/>
              <w:bottom w:val="single" w:color="auto" w:sz="4" w:space="0"/>
              <w:right w:val="single" w:color="auto" w:sz="4" w:space="0"/>
            </w:tcBorders>
            <w:shd w:val="clear" w:color="auto" w:fill="auto"/>
            <w:vAlign w:val="center"/>
          </w:tcPr>
          <w:p w14:paraId="6E7124B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50.99</w:t>
            </w:r>
          </w:p>
        </w:tc>
        <w:tc>
          <w:tcPr>
            <w:tcW w:w="1701" w:type="dxa"/>
            <w:tcBorders>
              <w:top w:val="nil"/>
              <w:left w:val="nil"/>
              <w:bottom w:val="single" w:color="auto" w:sz="4" w:space="0"/>
              <w:right w:val="single" w:color="auto" w:sz="4" w:space="0"/>
            </w:tcBorders>
            <w:shd w:val="clear" w:color="auto" w:fill="auto"/>
            <w:vAlign w:val="center"/>
          </w:tcPr>
          <w:p w14:paraId="502A90E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4D76062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6B732B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534B81B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12</w:t>
            </w:r>
          </w:p>
        </w:tc>
        <w:tc>
          <w:tcPr>
            <w:tcW w:w="2891" w:type="dxa"/>
            <w:tcBorders>
              <w:top w:val="nil"/>
              <w:left w:val="nil"/>
              <w:bottom w:val="single" w:color="auto" w:sz="4" w:space="0"/>
              <w:right w:val="single" w:color="auto" w:sz="4" w:space="0"/>
            </w:tcBorders>
            <w:shd w:val="clear" w:color="auto" w:fill="auto"/>
            <w:vAlign w:val="center"/>
          </w:tcPr>
          <w:p w14:paraId="14D918C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14:paraId="7A7816B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3.55</w:t>
            </w:r>
          </w:p>
        </w:tc>
        <w:tc>
          <w:tcPr>
            <w:tcW w:w="1701" w:type="dxa"/>
            <w:gridSpan w:val="2"/>
            <w:tcBorders>
              <w:top w:val="nil"/>
              <w:left w:val="nil"/>
              <w:bottom w:val="single" w:color="auto" w:sz="4" w:space="0"/>
              <w:right w:val="single" w:color="auto" w:sz="4" w:space="0"/>
            </w:tcBorders>
            <w:shd w:val="clear" w:color="auto" w:fill="auto"/>
            <w:vAlign w:val="center"/>
          </w:tcPr>
          <w:p w14:paraId="46397D6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3.55</w:t>
            </w:r>
          </w:p>
        </w:tc>
        <w:tc>
          <w:tcPr>
            <w:tcW w:w="1701" w:type="dxa"/>
            <w:tcBorders>
              <w:top w:val="nil"/>
              <w:left w:val="nil"/>
              <w:bottom w:val="single" w:color="auto" w:sz="4" w:space="0"/>
              <w:right w:val="single" w:color="auto" w:sz="4" w:space="0"/>
            </w:tcBorders>
            <w:shd w:val="clear" w:color="auto" w:fill="auto"/>
            <w:vAlign w:val="center"/>
          </w:tcPr>
          <w:p w14:paraId="0345156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69BD0CD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94D733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301</w:t>
            </w:r>
          </w:p>
        </w:tc>
        <w:tc>
          <w:tcPr>
            <w:tcW w:w="577" w:type="dxa"/>
            <w:tcBorders>
              <w:top w:val="nil"/>
              <w:left w:val="nil"/>
              <w:bottom w:val="single" w:color="auto" w:sz="4" w:space="0"/>
              <w:right w:val="single" w:color="auto" w:sz="4" w:space="0"/>
            </w:tcBorders>
            <w:shd w:val="clear" w:color="auto" w:fill="auto"/>
            <w:vAlign w:val="center"/>
          </w:tcPr>
          <w:p w14:paraId="5004C76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13</w:t>
            </w:r>
          </w:p>
        </w:tc>
        <w:tc>
          <w:tcPr>
            <w:tcW w:w="2891" w:type="dxa"/>
            <w:tcBorders>
              <w:top w:val="nil"/>
              <w:left w:val="nil"/>
              <w:bottom w:val="single" w:color="auto" w:sz="4" w:space="0"/>
              <w:right w:val="single" w:color="auto" w:sz="4" w:space="0"/>
            </w:tcBorders>
            <w:shd w:val="clear" w:color="auto" w:fill="auto"/>
            <w:vAlign w:val="center"/>
          </w:tcPr>
          <w:p w14:paraId="0574A42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14:paraId="2663A9D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119.18</w:t>
            </w:r>
          </w:p>
        </w:tc>
        <w:tc>
          <w:tcPr>
            <w:tcW w:w="1701" w:type="dxa"/>
            <w:gridSpan w:val="2"/>
            <w:tcBorders>
              <w:top w:val="nil"/>
              <w:left w:val="nil"/>
              <w:bottom w:val="single" w:color="auto" w:sz="4" w:space="0"/>
              <w:right w:val="single" w:color="auto" w:sz="4" w:space="0"/>
            </w:tcBorders>
            <w:shd w:val="clear" w:color="auto" w:fill="auto"/>
            <w:vAlign w:val="center"/>
          </w:tcPr>
          <w:p w14:paraId="3FBE9B2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119.18</w:t>
            </w:r>
          </w:p>
        </w:tc>
        <w:tc>
          <w:tcPr>
            <w:tcW w:w="1701" w:type="dxa"/>
            <w:tcBorders>
              <w:top w:val="nil"/>
              <w:left w:val="nil"/>
              <w:bottom w:val="single" w:color="auto" w:sz="4" w:space="0"/>
              <w:right w:val="single" w:color="auto" w:sz="4" w:space="0"/>
            </w:tcBorders>
            <w:shd w:val="clear" w:color="auto" w:fill="auto"/>
            <w:vAlign w:val="center"/>
          </w:tcPr>
          <w:p w14:paraId="1CD724E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181FC15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F97277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5060712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01</w:t>
            </w:r>
          </w:p>
        </w:tc>
        <w:tc>
          <w:tcPr>
            <w:tcW w:w="2891" w:type="dxa"/>
            <w:tcBorders>
              <w:top w:val="nil"/>
              <w:left w:val="nil"/>
              <w:bottom w:val="single" w:color="auto" w:sz="4" w:space="0"/>
              <w:right w:val="single" w:color="auto" w:sz="4" w:space="0"/>
            </w:tcBorders>
            <w:shd w:val="clear" w:color="auto" w:fill="auto"/>
            <w:vAlign w:val="center"/>
          </w:tcPr>
          <w:p w14:paraId="2D01B60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办公费</w:t>
            </w:r>
          </w:p>
        </w:tc>
        <w:tc>
          <w:tcPr>
            <w:tcW w:w="1701" w:type="dxa"/>
            <w:gridSpan w:val="2"/>
            <w:tcBorders>
              <w:top w:val="nil"/>
              <w:left w:val="nil"/>
              <w:bottom w:val="single" w:color="auto" w:sz="4" w:space="0"/>
              <w:right w:val="single" w:color="auto" w:sz="4" w:space="0"/>
            </w:tcBorders>
            <w:shd w:val="clear" w:color="auto" w:fill="auto"/>
            <w:vAlign w:val="center"/>
          </w:tcPr>
          <w:p w14:paraId="17DB6EC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19.96</w:t>
            </w:r>
          </w:p>
        </w:tc>
        <w:tc>
          <w:tcPr>
            <w:tcW w:w="1701" w:type="dxa"/>
            <w:gridSpan w:val="2"/>
            <w:tcBorders>
              <w:top w:val="nil"/>
              <w:left w:val="nil"/>
              <w:bottom w:val="single" w:color="auto" w:sz="4" w:space="0"/>
              <w:right w:val="single" w:color="auto" w:sz="4" w:space="0"/>
            </w:tcBorders>
            <w:shd w:val="clear" w:color="auto" w:fill="auto"/>
            <w:vAlign w:val="center"/>
          </w:tcPr>
          <w:p w14:paraId="3848996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634091B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19.96</w:t>
            </w:r>
          </w:p>
        </w:tc>
      </w:tr>
      <w:tr w14:paraId="36628F5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8B0A88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26F1663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02</w:t>
            </w:r>
          </w:p>
        </w:tc>
        <w:tc>
          <w:tcPr>
            <w:tcW w:w="2891" w:type="dxa"/>
            <w:tcBorders>
              <w:top w:val="nil"/>
              <w:left w:val="nil"/>
              <w:bottom w:val="single" w:color="auto" w:sz="4" w:space="0"/>
              <w:right w:val="single" w:color="auto" w:sz="4" w:space="0"/>
            </w:tcBorders>
            <w:shd w:val="clear" w:color="auto" w:fill="auto"/>
            <w:vAlign w:val="center"/>
          </w:tcPr>
          <w:p w14:paraId="57767F3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印刷费</w:t>
            </w:r>
          </w:p>
        </w:tc>
        <w:tc>
          <w:tcPr>
            <w:tcW w:w="1701" w:type="dxa"/>
            <w:gridSpan w:val="2"/>
            <w:tcBorders>
              <w:top w:val="nil"/>
              <w:left w:val="nil"/>
              <w:bottom w:val="single" w:color="auto" w:sz="4" w:space="0"/>
              <w:right w:val="single" w:color="auto" w:sz="4" w:space="0"/>
            </w:tcBorders>
            <w:shd w:val="clear" w:color="auto" w:fill="auto"/>
            <w:vAlign w:val="center"/>
          </w:tcPr>
          <w:p w14:paraId="779D36E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w:t>
            </w:r>
          </w:p>
        </w:tc>
        <w:tc>
          <w:tcPr>
            <w:tcW w:w="1701" w:type="dxa"/>
            <w:gridSpan w:val="2"/>
            <w:tcBorders>
              <w:top w:val="nil"/>
              <w:left w:val="nil"/>
              <w:bottom w:val="single" w:color="auto" w:sz="4" w:space="0"/>
              <w:right w:val="single" w:color="auto" w:sz="4" w:space="0"/>
            </w:tcBorders>
            <w:shd w:val="clear" w:color="auto" w:fill="auto"/>
            <w:vAlign w:val="center"/>
          </w:tcPr>
          <w:p w14:paraId="4FD4ABB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59BAAEC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w:t>
            </w:r>
          </w:p>
        </w:tc>
      </w:tr>
      <w:tr w14:paraId="0FA4E41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EF9725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425D8B5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03</w:t>
            </w:r>
          </w:p>
        </w:tc>
        <w:tc>
          <w:tcPr>
            <w:tcW w:w="2891" w:type="dxa"/>
            <w:tcBorders>
              <w:top w:val="nil"/>
              <w:left w:val="nil"/>
              <w:bottom w:val="single" w:color="auto" w:sz="4" w:space="0"/>
              <w:right w:val="single" w:color="auto" w:sz="4" w:space="0"/>
            </w:tcBorders>
            <w:shd w:val="clear" w:color="auto" w:fill="auto"/>
            <w:vAlign w:val="center"/>
          </w:tcPr>
          <w:p w14:paraId="4E22C05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咨询费</w:t>
            </w:r>
          </w:p>
        </w:tc>
        <w:tc>
          <w:tcPr>
            <w:tcW w:w="1701" w:type="dxa"/>
            <w:gridSpan w:val="2"/>
            <w:tcBorders>
              <w:top w:val="nil"/>
              <w:left w:val="nil"/>
              <w:bottom w:val="single" w:color="auto" w:sz="4" w:space="0"/>
              <w:right w:val="single" w:color="auto" w:sz="4" w:space="0"/>
            </w:tcBorders>
            <w:shd w:val="clear" w:color="auto" w:fill="auto"/>
            <w:vAlign w:val="center"/>
          </w:tcPr>
          <w:p w14:paraId="668BA34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10</w:t>
            </w:r>
          </w:p>
        </w:tc>
        <w:tc>
          <w:tcPr>
            <w:tcW w:w="1701" w:type="dxa"/>
            <w:gridSpan w:val="2"/>
            <w:tcBorders>
              <w:top w:val="nil"/>
              <w:left w:val="nil"/>
              <w:bottom w:val="single" w:color="auto" w:sz="4" w:space="0"/>
              <w:right w:val="single" w:color="auto" w:sz="4" w:space="0"/>
            </w:tcBorders>
            <w:shd w:val="clear" w:color="auto" w:fill="auto"/>
            <w:vAlign w:val="center"/>
          </w:tcPr>
          <w:p w14:paraId="2D26EBE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035581D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10</w:t>
            </w:r>
          </w:p>
        </w:tc>
      </w:tr>
      <w:tr w14:paraId="40ACB39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63D7398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09CB0D9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05</w:t>
            </w:r>
          </w:p>
        </w:tc>
        <w:tc>
          <w:tcPr>
            <w:tcW w:w="2891" w:type="dxa"/>
            <w:tcBorders>
              <w:top w:val="nil"/>
              <w:left w:val="nil"/>
              <w:bottom w:val="single" w:color="auto" w:sz="4" w:space="0"/>
              <w:right w:val="single" w:color="auto" w:sz="4" w:space="0"/>
            </w:tcBorders>
            <w:shd w:val="clear" w:color="auto" w:fill="auto"/>
            <w:vAlign w:val="center"/>
          </w:tcPr>
          <w:p w14:paraId="1B77AE5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水费</w:t>
            </w:r>
          </w:p>
        </w:tc>
        <w:tc>
          <w:tcPr>
            <w:tcW w:w="1701" w:type="dxa"/>
            <w:gridSpan w:val="2"/>
            <w:tcBorders>
              <w:top w:val="nil"/>
              <w:left w:val="nil"/>
              <w:bottom w:val="single" w:color="auto" w:sz="4" w:space="0"/>
              <w:right w:val="single" w:color="auto" w:sz="4" w:space="0"/>
            </w:tcBorders>
            <w:shd w:val="clear" w:color="auto" w:fill="auto"/>
            <w:vAlign w:val="center"/>
          </w:tcPr>
          <w:p w14:paraId="4C2090C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4</w:t>
            </w:r>
          </w:p>
        </w:tc>
        <w:tc>
          <w:tcPr>
            <w:tcW w:w="1701" w:type="dxa"/>
            <w:gridSpan w:val="2"/>
            <w:tcBorders>
              <w:top w:val="nil"/>
              <w:left w:val="nil"/>
              <w:bottom w:val="single" w:color="auto" w:sz="4" w:space="0"/>
              <w:right w:val="single" w:color="auto" w:sz="4" w:space="0"/>
            </w:tcBorders>
            <w:shd w:val="clear" w:color="auto" w:fill="auto"/>
            <w:vAlign w:val="center"/>
          </w:tcPr>
          <w:p w14:paraId="490CFDF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029576C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4</w:t>
            </w:r>
          </w:p>
        </w:tc>
      </w:tr>
      <w:tr w14:paraId="42C82CA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8D48F6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668D9FB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06</w:t>
            </w:r>
          </w:p>
        </w:tc>
        <w:tc>
          <w:tcPr>
            <w:tcW w:w="2891" w:type="dxa"/>
            <w:tcBorders>
              <w:top w:val="nil"/>
              <w:left w:val="nil"/>
              <w:bottom w:val="single" w:color="auto" w:sz="4" w:space="0"/>
              <w:right w:val="single" w:color="auto" w:sz="4" w:space="0"/>
            </w:tcBorders>
            <w:shd w:val="clear" w:color="auto" w:fill="auto"/>
            <w:vAlign w:val="center"/>
          </w:tcPr>
          <w:p w14:paraId="3CFFB44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电费</w:t>
            </w:r>
          </w:p>
        </w:tc>
        <w:tc>
          <w:tcPr>
            <w:tcW w:w="1701" w:type="dxa"/>
            <w:gridSpan w:val="2"/>
            <w:tcBorders>
              <w:top w:val="nil"/>
              <w:left w:val="nil"/>
              <w:bottom w:val="single" w:color="auto" w:sz="4" w:space="0"/>
              <w:right w:val="single" w:color="auto" w:sz="4" w:space="0"/>
            </w:tcBorders>
            <w:shd w:val="clear" w:color="auto" w:fill="auto"/>
            <w:vAlign w:val="center"/>
          </w:tcPr>
          <w:p w14:paraId="3AD1C72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w:t>
            </w:r>
          </w:p>
        </w:tc>
        <w:tc>
          <w:tcPr>
            <w:tcW w:w="1701" w:type="dxa"/>
            <w:gridSpan w:val="2"/>
            <w:tcBorders>
              <w:top w:val="nil"/>
              <w:left w:val="nil"/>
              <w:bottom w:val="single" w:color="auto" w:sz="4" w:space="0"/>
              <w:right w:val="single" w:color="auto" w:sz="4" w:space="0"/>
            </w:tcBorders>
            <w:shd w:val="clear" w:color="auto" w:fill="auto"/>
            <w:vAlign w:val="center"/>
          </w:tcPr>
          <w:p w14:paraId="283F2F6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10DB4BE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w:t>
            </w:r>
          </w:p>
        </w:tc>
      </w:tr>
      <w:tr w14:paraId="02D3F68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FB69A3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5A97325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07</w:t>
            </w:r>
          </w:p>
        </w:tc>
        <w:tc>
          <w:tcPr>
            <w:tcW w:w="2891" w:type="dxa"/>
            <w:tcBorders>
              <w:top w:val="nil"/>
              <w:left w:val="nil"/>
              <w:bottom w:val="single" w:color="auto" w:sz="4" w:space="0"/>
              <w:right w:val="single" w:color="auto" w:sz="4" w:space="0"/>
            </w:tcBorders>
            <w:shd w:val="clear" w:color="auto" w:fill="auto"/>
            <w:vAlign w:val="center"/>
          </w:tcPr>
          <w:p w14:paraId="40EF4BE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邮电费</w:t>
            </w:r>
          </w:p>
        </w:tc>
        <w:tc>
          <w:tcPr>
            <w:tcW w:w="1701" w:type="dxa"/>
            <w:gridSpan w:val="2"/>
            <w:tcBorders>
              <w:top w:val="nil"/>
              <w:left w:val="nil"/>
              <w:bottom w:val="single" w:color="auto" w:sz="4" w:space="0"/>
              <w:right w:val="single" w:color="auto" w:sz="4" w:space="0"/>
            </w:tcBorders>
            <w:shd w:val="clear" w:color="auto" w:fill="auto"/>
            <w:vAlign w:val="center"/>
          </w:tcPr>
          <w:p w14:paraId="25A0AE7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w:t>
            </w:r>
          </w:p>
        </w:tc>
        <w:tc>
          <w:tcPr>
            <w:tcW w:w="1701" w:type="dxa"/>
            <w:gridSpan w:val="2"/>
            <w:tcBorders>
              <w:top w:val="nil"/>
              <w:left w:val="nil"/>
              <w:bottom w:val="single" w:color="auto" w:sz="4" w:space="0"/>
              <w:right w:val="single" w:color="auto" w:sz="4" w:space="0"/>
            </w:tcBorders>
            <w:shd w:val="clear" w:color="auto" w:fill="auto"/>
            <w:vAlign w:val="center"/>
          </w:tcPr>
          <w:p w14:paraId="5735C41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5248F91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w:t>
            </w:r>
          </w:p>
        </w:tc>
      </w:tr>
      <w:tr w14:paraId="5CD3BCF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4825D69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5E9B21B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08</w:t>
            </w:r>
          </w:p>
        </w:tc>
        <w:tc>
          <w:tcPr>
            <w:tcW w:w="2891" w:type="dxa"/>
            <w:tcBorders>
              <w:top w:val="nil"/>
              <w:left w:val="nil"/>
              <w:bottom w:val="single" w:color="auto" w:sz="4" w:space="0"/>
              <w:right w:val="single" w:color="auto" w:sz="4" w:space="0"/>
            </w:tcBorders>
            <w:shd w:val="clear" w:color="auto" w:fill="auto"/>
            <w:vAlign w:val="center"/>
          </w:tcPr>
          <w:p w14:paraId="19814AC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取暖费</w:t>
            </w:r>
          </w:p>
        </w:tc>
        <w:tc>
          <w:tcPr>
            <w:tcW w:w="1701" w:type="dxa"/>
            <w:gridSpan w:val="2"/>
            <w:tcBorders>
              <w:top w:val="nil"/>
              <w:left w:val="nil"/>
              <w:bottom w:val="single" w:color="auto" w:sz="4" w:space="0"/>
              <w:right w:val="single" w:color="auto" w:sz="4" w:space="0"/>
            </w:tcBorders>
            <w:shd w:val="clear" w:color="auto" w:fill="auto"/>
            <w:vAlign w:val="center"/>
          </w:tcPr>
          <w:p w14:paraId="76C79ED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60</w:t>
            </w:r>
          </w:p>
        </w:tc>
        <w:tc>
          <w:tcPr>
            <w:tcW w:w="1701" w:type="dxa"/>
            <w:gridSpan w:val="2"/>
            <w:tcBorders>
              <w:top w:val="nil"/>
              <w:left w:val="nil"/>
              <w:bottom w:val="single" w:color="auto" w:sz="4" w:space="0"/>
              <w:right w:val="single" w:color="auto" w:sz="4" w:space="0"/>
            </w:tcBorders>
            <w:shd w:val="clear" w:color="auto" w:fill="auto"/>
            <w:vAlign w:val="center"/>
          </w:tcPr>
          <w:p w14:paraId="138FF9C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373C7E4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60</w:t>
            </w:r>
          </w:p>
        </w:tc>
      </w:tr>
      <w:tr w14:paraId="7C6D3E4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3FDE8D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7758E89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09</w:t>
            </w:r>
          </w:p>
        </w:tc>
        <w:tc>
          <w:tcPr>
            <w:tcW w:w="2891" w:type="dxa"/>
            <w:tcBorders>
              <w:top w:val="nil"/>
              <w:left w:val="nil"/>
              <w:bottom w:val="single" w:color="auto" w:sz="4" w:space="0"/>
              <w:right w:val="single" w:color="auto" w:sz="4" w:space="0"/>
            </w:tcBorders>
            <w:shd w:val="clear" w:color="auto" w:fill="auto"/>
            <w:vAlign w:val="center"/>
          </w:tcPr>
          <w:p w14:paraId="59F9338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14:paraId="350F914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6.5</w:t>
            </w:r>
          </w:p>
        </w:tc>
        <w:tc>
          <w:tcPr>
            <w:tcW w:w="1701" w:type="dxa"/>
            <w:gridSpan w:val="2"/>
            <w:tcBorders>
              <w:top w:val="nil"/>
              <w:left w:val="nil"/>
              <w:bottom w:val="single" w:color="auto" w:sz="4" w:space="0"/>
              <w:right w:val="single" w:color="auto" w:sz="4" w:space="0"/>
            </w:tcBorders>
            <w:shd w:val="clear" w:color="auto" w:fill="auto"/>
            <w:vAlign w:val="center"/>
          </w:tcPr>
          <w:p w14:paraId="3D1E1F5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04F9A86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6.5</w:t>
            </w:r>
          </w:p>
        </w:tc>
      </w:tr>
      <w:tr w14:paraId="77E1994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10148E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4F8CE92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11</w:t>
            </w:r>
          </w:p>
        </w:tc>
        <w:tc>
          <w:tcPr>
            <w:tcW w:w="2891" w:type="dxa"/>
            <w:tcBorders>
              <w:top w:val="nil"/>
              <w:left w:val="nil"/>
              <w:bottom w:val="single" w:color="auto" w:sz="4" w:space="0"/>
              <w:right w:val="single" w:color="auto" w:sz="4" w:space="0"/>
            </w:tcBorders>
            <w:shd w:val="clear" w:color="auto" w:fill="auto"/>
            <w:vAlign w:val="center"/>
          </w:tcPr>
          <w:p w14:paraId="6A35305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差旅费</w:t>
            </w:r>
          </w:p>
        </w:tc>
        <w:tc>
          <w:tcPr>
            <w:tcW w:w="1701" w:type="dxa"/>
            <w:gridSpan w:val="2"/>
            <w:tcBorders>
              <w:top w:val="nil"/>
              <w:left w:val="nil"/>
              <w:bottom w:val="single" w:color="auto" w:sz="4" w:space="0"/>
              <w:right w:val="single" w:color="auto" w:sz="4" w:space="0"/>
            </w:tcBorders>
            <w:shd w:val="clear" w:color="auto" w:fill="auto"/>
            <w:vAlign w:val="center"/>
          </w:tcPr>
          <w:p w14:paraId="25CB8E5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w:t>
            </w:r>
          </w:p>
        </w:tc>
        <w:tc>
          <w:tcPr>
            <w:tcW w:w="1701" w:type="dxa"/>
            <w:gridSpan w:val="2"/>
            <w:tcBorders>
              <w:top w:val="nil"/>
              <w:left w:val="nil"/>
              <w:bottom w:val="single" w:color="auto" w:sz="4" w:space="0"/>
              <w:right w:val="single" w:color="auto" w:sz="4" w:space="0"/>
            </w:tcBorders>
            <w:shd w:val="clear" w:color="auto" w:fill="auto"/>
            <w:vAlign w:val="center"/>
          </w:tcPr>
          <w:p w14:paraId="4BEDCA5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32A4AE0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w:t>
            </w:r>
          </w:p>
        </w:tc>
      </w:tr>
      <w:tr w14:paraId="654878B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FB4E8C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4174CC6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13</w:t>
            </w:r>
          </w:p>
        </w:tc>
        <w:tc>
          <w:tcPr>
            <w:tcW w:w="2891" w:type="dxa"/>
            <w:tcBorders>
              <w:top w:val="nil"/>
              <w:left w:val="nil"/>
              <w:bottom w:val="single" w:color="auto" w:sz="4" w:space="0"/>
              <w:right w:val="single" w:color="auto" w:sz="4" w:space="0"/>
            </w:tcBorders>
            <w:shd w:val="clear" w:color="auto" w:fill="auto"/>
            <w:vAlign w:val="center"/>
          </w:tcPr>
          <w:p w14:paraId="3231118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维修(护)费</w:t>
            </w:r>
          </w:p>
        </w:tc>
        <w:tc>
          <w:tcPr>
            <w:tcW w:w="1701" w:type="dxa"/>
            <w:gridSpan w:val="2"/>
            <w:tcBorders>
              <w:top w:val="nil"/>
              <w:left w:val="nil"/>
              <w:bottom w:val="single" w:color="auto" w:sz="4" w:space="0"/>
              <w:right w:val="single" w:color="auto" w:sz="4" w:space="0"/>
            </w:tcBorders>
            <w:shd w:val="clear" w:color="auto" w:fill="auto"/>
            <w:vAlign w:val="center"/>
          </w:tcPr>
          <w:p w14:paraId="44849C5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12</w:t>
            </w:r>
          </w:p>
        </w:tc>
        <w:tc>
          <w:tcPr>
            <w:tcW w:w="1701" w:type="dxa"/>
            <w:gridSpan w:val="2"/>
            <w:tcBorders>
              <w:top w:val="nil"/>
              <w:left w:val="nil"/>
              <w:bottom w:val="single" w:color="auto" w:sz="4" w:space="0"/>
              <w:right w:val="single" w:color="auto" w:sz="4" w:space="0"/>
            </w:tcBorders>
            <w:shd w:val="clear" w:color="auto" w:fill="auto"/>
            <w:vAlign w:val="center"/>
          </w:tcPr>
          <w:p w14:paraId="15A51A0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7747525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12</w:t>
            </w:r>
          </w:p>
        </w:tc>
      </w:tr>
      <w:tr w14:paraId="64996F9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6B13D02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1954944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16</w:t>
            </w:r>
          </w:p>
        </w:tc>
        <w:tc>
          <w:tcPr>
            <w:tcW w:w="2891" w:type="dxa"/>
            <w:tcBorders>
              <w:top w:val="nil"/>
              <w:left w:val="nil"/>
              <w:bottom w:val="single" w:color="auto" w:sz="4" w:space="0"/>
              <w:right w:val="single" w:color="auto" w:sz="4" w:space="0"/>
            </w:tcBorders>
            <w:shd w:val="clear" w:color="auto" w:fill="auto"/>
            <w:vAlign w:val="center"/>
          </w:tcPr>
          <w:p w14:paraId="6D9A3D1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培训费</w:t>
            </w:r>
          </w:p>
        </w:tc>
        <w:tc>
          <w:tcPr>
            <w:tcW w:w="1701" w:type="dxa"/>
            <w:gridSpan w:val="2"/>
            <w:tcBorders>
              <w:top w:val="nil"/>
              <w:left w:val="nil"/>
              <w:bottom w:val="single" w:color="auto" w:sz="4" w:space="0"/>
              <w:right w:val="single" w:color="auto" w:sz="4" w:space="0"/>
            </w:tcBorders>
            <w:shd w:val="clear" w:color="auto" w:fill="auto"/>
            <w:vAlign w:val="center"/>
          </w:tcPr>
          <w:p w14:paraId="0EBBB10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w:t>
            </w:r>
          </w:p>
        </w:tc>
        <w:tc>
          <w:tcPr>
            <w:tcW w:w="1701" w:type="dxa"/>
            <w:gridSpan w:val="2"/>
            <w:tcBorders>
              <w:top w:val="nil"/>
              <w:left w:val="nil"/>
              <w:bottom w:val="single" w:color="auto" w:sz="4" w:space="0"/>
              <w:right w:val="single" w:color="auto" w:sz="4" w:space="0"/>
            </w:tcBorders>
            <w:shd w:val="clear" w:color="auto" w:fill="auto"/>
            <w:vAlign w:val="center"/>
          </w:tcPr>
          <w:p w14:paraId="091E605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3E06BAA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w:t>
            </w:r>
          </w:p>
        </w:tc>
      </w:tr>
      <w:tr w14:paraId="537FFF3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4EBE72E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70686C3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17</w:t>
            </w:r>
          </w:p>
        </w:tc>
        <w:tc>
          <w:tcPr>
            <w:tcW w:w="2891" w:type="dxa"/>
            <w:tcBorders>
              <w:top w:val="nil"/>
              <w:left w:val="nil"/>
              <w:bottom w:val="single" w:color="auto" w:sz="4" w:space="0"/>
              <w:right w:val="single" w:color="auto" w:sz="4" w:space="0"/>
            </w:tcBorders>
            <w:shd w:val="clear" w:color="auto" w:fill="auto"/>
            <w:vAlign w:val="center"/>
          </w:tcPr>
          <w:p w14:paraId="5BFD6A9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公务招待费</w:t>
            </w:r>
          </w:p>
        </w:tc>
        <w:tc>
          <w:tcPr>
            <w:tcW w:w="1701" w:type="dxa"/>
            <w:gridSpan w:val="2"/>
            <w:tcBorders>
              <w:top w:val="nil"/>
              <w:left w:val="nil"/>
              <w:bottom w:val="single" w:color="auto" w:sz="4" w:space="0"/>
              <w:right w:val="single" w:color="auto" w:sz="4" w:space="0"/>
            </w:tcBorders>
            <w:shd w:val="clear" w:color="auto" w:fill="auto"/>
            <w:vAlign w:val="center"/>
          </w:tcPr>
          <w:p w14:paraId="392E35F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3.62</w:t>
            </w:r>
          </w:p>
        </w:tc>
        <w:tc>
          <w:tcPr>
            <w:tcW w:w="1701" w:type="dxa"/>
            <w:gridSpan w:val="2"/>
            <w:tcBorders>
              <w:top w:val="nil"/>
              <w:left w:val="nil"/>
              <w:bottom w:val="single" w:color="auto" w:sz="4" w:space="0"/>
              <w:right w:val="single" w:color="auto" w:sz="4" w:space="0"/>
            </w:tcBorders>
            <w:shd w:val="clear" w:color="auto" w:fill="auto"/>
            <w:vAlign w:val="center"/>
          </w:tcPr>
          <w:p w14:paraId="7D1BA34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2F20862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3.62</w:t>
            </w:r>
          </w:p>
        </w:tc>
      </w:tr>
      <w:tr w14:paraId="496EC75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6E17DA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3098890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28</w:t>
            </w:r>
          </w:p>
        </w:tc>
        <w:tc>
          <w:tcPr>
            <w:tcW w:w="2891" w:type="dxa"/>
            <w:tcBorders>
              <w:top w:val="nil"/>
              <w:left w:val="nil"/>
              <w:bottom w:val="single" w:color="auto" w:sz="4" w:space="0"/>
              <w:right w:val="single" w:color="auto" w:sz="4" w:space="0"/>
            </w:tcBorders>
            <w:shd w:val="clear" w:color="auto" w:fill="auto"/>
            <w:vAlign w:val="center"/>
          </w:tcPr>
          <w:p w14:paraId="740CC6E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工会经费</w:t>
            </w:r>
          </w:p>
        </w:tc>
        <w:tc>
          <w:tcPr>
            <w:tcW w:w="1701" w:type="dxa"/>
            <w:gridSpan w:val="2"/>
            <w:tcBorders>
              <w:top w:val="nil"/>
              <w:left w:val="nil"/>
              <w:bottom w:val="single" w:color="auto" w:sz="4" w:space="0"/>
              <w:right w:val="single" w:color="auto" w:sz="4" w:space="0"/>
            </w:tcBorders>
            <w:shd w:val="clear" w:color="auto" w:fill="auto"/>
            <w:vAlign w:val="center"/>
          </w:tcPr>
          <w:p w14:paraId="4BC2864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12.54</w:t>
            </w:r>
          </w:p>
        </w:tc>
        <w:tc>
          <w:tcPr>
            <w:tcW w:w="1701" w:type="dxa"/>
            <w:gridSpan w:val="2"/>
            <w:tcBorders>
              <w:top w:val="nil"/>
              <w:left w:val="nil"/>
              <w:bottom w:val="single" w:color="auto" w:sz="4" w:space="0"/>
              <w:right w:val="single" w:color="auto" w:sz="4" w:space="0"/>
            </w:tcBorders>
            <w:shd w:val="clear" w:color="auto" w:fill="auto"/>
            <w:vAlign w:val="center"/>
          </w:tcPr>
          <w:p w14:paraId="7A1E3D0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0EAB612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12.54</w:t>
            </w:r>
          </w:p>
        </w:tc>
      </w:tr>
      <w:tr w14:paraId="051F24D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9C8802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370F9F1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29</w:t>
            </w:r>
          </w:p>
        </w:tc>
        <w:tc>
          <w:tcPr>
            <w:tcW w:w="2891" w:type="dxa"/>
            <w:tcBorders>
              <w:top w:val="nil"/>
              <w:left w:val="nil"/>
              <w:bottom w:val="single" w:color="auto" w:sz="4" w:space="0"/>
              <w:right w:val="single" w:color="auto" w:sz="4" w:space="0"/>
            </w:tcBorders>
            <w:shd w:val="clear" w:color="auto" w:fill="auto"/>
            <w:vAlign w:val="center"/>
          </w:tcPr>
          <w:p w14:paraId="160011B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福利费</w:t>
            </w:r>
          </w:p>
        </w:tc>
        <w:tc>
          <w:tcPr>
            <w:tcW w:w="1701" w:type="dxa"/>
            <w:gridSpan w:val="2"/>
            <w:tcBorders>
              <w:top w:val="nil"/>
              <w:left w:val="nil"/>
              <w:bottom w:val="single" w:color="auto" w:sz="4" w:space="0"/>
              <w:right w:val="single" w:color="auto" w:sz="4" w:space="0"/>
            </w:tcBorders>
            <w:shd w:val="clear" w:color="auto" w:fill="auto"/>
            <w:vAlign w:val="center"/>
          </w:tcPr>
          <w:p w14:paraId="730BB54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28.85</w:t>
            </w:r>
          </w:p>
        </w:tc>
        <w:tc>
          <w:tcPr>
            <w:tcW w:w="1701" w:type="dxa"/>
            <w:gridSpan w:val="2"/>
            <w:tcBorders>
              <w:top w:val="nil"/>
              <w:left w:val="nil"/>
              <w:bottom w:val="single" w:color="auto" w:sz="4" w:space="0"/>
              <w:right w:val="single" w:color="auto" w:sz="4" w:space="0"/>
            </w:tcBorders>
            <w:shd w:val="clear" w:color="auto" w:fill="auto"/>
            <w:vAlign w:val="center"/>
          </w:tcPr>
          <w:p w14:paraId="2E5C5E1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7E93EAA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28.85</w:t>
            </w:r>
          </w:p>
        </w:tc>
      </w:tr>
      <w:tr w14:paraId="20D46CB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6A1485A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5FCD7E4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31</w:t>
            </w:r>
          </w:p>
        </w:tc>
        <w:tc>
          <w:tcPr>
            <w:tcW w:w="2891" w:type="dxa"/>
            <w:tcBorders>
              <w:top w:val="nil"/>
              <w:left w:val="nil"/>
              <w:bottom w:val="single" w:color="auto" w:sz="4" w:space="0"/>
              <w:right w:val="single" w:color="auto" w:sz="4" w:space="0"/>
            </w:tcBorders>
            <w:shd w:val="clear" w:color="auto" w:fill="auto"/>
            <w:vAlign w:val="center"/>
          </w:tcPr>
          <w:p w14:paraId="382E4AB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公务车运行维护费</w:t>
            </w:r>
          </w:p>
        </w:tc>
        <w:tc>
          <w:tcPr>
            <w:tcW w:w="1701" w:type="dxa"/>
            <w:gridSpan w:val="2"/>
            <w:tcBorders>
              <w:top w:val="nil"/>
              <w:left w:val="nil"/>
              <w:bottom w:val="single" w:color="auto" w:sz="4" w:space="0"/>
              <w:right w:val="single" w:color="auto" w:sz="4" w:space="0"/>
            </w:tcBorders>
            <w:shd w:val="clear" w:color="auto" w:fill="auto"/>
            <w:vAlign w:val="center"/>
          </w:tcPr>
          <w:p w14:paraId="1B085D8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23.5</w:t>
            </w:r>
          </w:p>
        </w:tc>
        <w:tc>
          <w:tcPr>
            <w:tcW w:w="1701" w:type="dxa"/>
            <w:gridSpan w:val="2"/>
            <w:tcBorders>
              <w:top w:val="nil"/>
              <w:left w:val="nil"/>
              <w:bottom w:val="single" w:color="auto" w:sz="4" w:space="0"/>
              <w:right w:val="single" w:color="auto" w:sz="4" w:space="0"/>
            </w:tcBorders>
            <w:shd w:val="clear" w:color="auto" w:fill="auto"/>
            <w:vAlign w:val="center"/>
          </w:tcPr>
          <w:p w14:paraId="0AFF7E3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1FDB034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23.5</w:t>
            </w:r>
          </w:p>
        </w:tc>
      </w:tr>
      <w:tr w14:paraId="6420A30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463B1F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3E91D3B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39</w:t>
            </w:r>
          </w:p>
        </w:tc>
        <w:tc>
          <w:tcPr>
            <w:tcW w:w="2891" w:type="dxa"/>
            <w:tcBorders>
              <w:top w:val="nil"/>
              <w:left w:val="nil"/>
              <w:bottom w:val="single" w:color="auto" w:sz="4" w:space="0"/>
              <w:right w:val="single" w:color="auto" w:sz="4" w:space="0"/>
            </w:tcBorders>
            <w:shd w:val="clear" w:color="auto" w:fill="auto"/>
            <w:vAlign w:val="center"/>
          </w:tcPr>
          <w:p w14:paraId="2155109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其他交通费用</w:t>
            </w:r>
          </w:p>
        </w:tc>
        <w:tc>
          <w:tcPr>
            <w:tcW w:w="1701" w:type="dxa"/>
            <w:gridSpan w:val="2"/>
            <w:tcBorders>
              <w:top w:val="nil"/>
              <w:left w:val="nil"/>
              <w:bottom w:val="single" w:color="auto" w:sz="4" w:space="0"/>
              <w:right w:val="single" w:color="auto" w:sz="4" w:space="0"/>
            </w:tcBorders>
            <w:shd w:val="clear" w:color="auto" w:fill="auto"/>
            <w:vAlign w:val="center"/>
          </w:tcPr>
          <w:p w14:paraId="186160C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5</w:t>
            </w:r>
          </w:p>
        </w:tc>
        <w:tc>
          <w:tcPr>
            <w:tcW w:w="1701" w:type="dxa"/>
            <w:gridSpan w:val="2"/>
            <w:tcBorders>
              <w:top w:val="nil"/>
              <w:left w:val="nil"/>
              <w:bottom w:val="single" w:color="auto" w:sz="4" w:space="0"/>
              <w:right w:val="single" w:color="auto" w:sz="4" w:space="0"/>
            </w:tcBorders>
            <w:shd w:val="clear" w:color="auto" w:fill="auto"/>
            <w:vAlign w:val="center"/>
          </w:tcPr>
          <w:p w14:paraId="6ACF6E0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77C3890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5</w:t>
            </w:r>
          </w:p>
        </w:tc>
      </w:tr>
      <w:tr w14:paraId="55AD96F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DFD23A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302</w:t>
            </w:r>
          </w:p>
        </w:tc>
        <w:tc>
          <w:tcPr>
            <w:tcW w:w="577" w:type="dxa"/>
            <w:tcBorders>
              <w:top w:val="nil"/>
              <w:left w:val="nil"/>
              <w:bottom w:val="single" w:color="auto" w:sz="4" w:space="0"/>
              <w:right w:val="single" w:color="auto" w:sz="4" w:space="0"/>
            </w:tcBorders>
            <w:shd w:val="clear" w:color="auto" w:fill="auto"/>
            <w:vAlign w:val="center"/>
          </w:tcPr>
          <w:p w14:paraId="004C2A3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99</w:t>
            </w:r>
          </w:p>
        </w:tc>
        <w:tc>
          <w:tcPr>
            <w:tcW w:w="2891" w:type="dxa"/>
            <w:tcBorders>
              <w:top w:val="nil"/>
              <w:left w:val="nil"/>
              <w:bottom w:val="single" w:color="auto" w:sz="4" w:space="0"/>
              <w:right w:val="single" w:color="auto" w:sz="4" w:space="0"/>
            </w:tcBorders>
            <w:shd w:val="clear" w:color="auto" w:fill="auto"/>
            <w:vAlign w:val="center"/>
          </w:tcPr>
          <w:p w14:paraId="6C939BE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14:paraId="04107EF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28.13</w:t>
            </w:r>
          </w:p>
        </w:tc>
        <w:tc>
          <w:tcPr>
            <w:tcW w:w="1701" w:type="dxa"/>
            <w:gridSpan w:val="2"/>
            <w:tcBorders>
              <w:top w:val="nil"/>
              <w:left w:val="nil"/>
              <w:bottom w:val="single" w:color="auto" w:sz="4" w:space="0"/>
              <w:right w:val="single" w:color="auto" w:sz="4" w:space="0"/>
            </w:tcBorders>
            <w:shd w:val="clear" w:color="auto" w:fill="auto"/>
            <w:vAlign w:val="center"/>
          </w:tcPr>
          <w:p w14:paraId="3E5EF669">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auto"/>
            <w:vAlign w:val="center"/>
          </w:tcPr>
          <w:p w14:paraId="689EC68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28.13</w:t>
            </w:r>
          </w:p>
        </w:tc>
      </w:tr>
      <w:tr w14:paraId="16F73BA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333035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303</w:t>
            </w:r>
          </w:p>
        </w:tc>
        <w:tc>
          <w:tcPr>
            <w:tcW w:w="577" w:type="dxa"/>
            <w:tcBorders>
              <w:top w:val="nil"/>
              <w:left w:val="nil"/>
              <w:bottom w:val="single" w:color="auto" w:sz="4" w:space="0"/>
              <w:right w:val="single" w:color="auto" w:sz="4" w:space="0"/>
            </w:tcBorders>
            <w:shd w:val="clear" w:color="auto" w:fill="auto"/>
            <w:vAlign w:val="center"/>
          </w:tcPr>
          <w:p w14:paraId="55FB9EA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01</w:t>
            </w:r>
          </w:p>
        </w:tc>
        <w:tc>
          <w:tcPr>
            <w:tcW w:w="2891" w:type="dxa"/>
            <w:tcBorders>
              <w:top w:val="nil"/>
              <w:left w:val="nil"/>
              <w:bottom w:val="single" w:color="auto" w:sz="4" w:space="0"/>
              <w:right w:val="single" w:color="auto" w:sz="4" w:space="0"/>
            </w:tcBorders>
            <w:shd w:val="clear" w:color="auto" w:fill="auto"/>
            <w:vAlign w:val="center"/>
          </w:tcPr>
          <w:p w14:paraId="755673A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离休费</w:t>
            </w:r>
          </w:p>
        </w:tc>
        <w:tc>
          <w:tcPr>
            <w:tcW w:w="1701" w:type="dxa"/>
            <w:gridSpan w:val="2"/>
            <w:tcBorders>
              <w:top w:val="nil"/>
              <w:left w:val="nil"/>
              <w:bottom w:val="single" w:color="auto" w:sz="4" w:space="0"/>
              <w:right w:val="single" w:color="auto" w:sz="4" w:space="0"/>
            </w:tcBorders>
            <w:shd w:val="clear" w:color="auto" w:fill="auto"/>
            <w:vAlign w:val="center"/>
          </w:tcPr>
          <w:p w14:paraId="28048CD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24.17</w:t>
            </w:r>
          </w:p>
        </w:tc>
        <w:tc>
          <w:tcPr>
            <w:tcW w:w="1701" w:type="dxa"/>
            <w:gridSpan w:val="2"/>
            <w:tcBorders>
              <w:top w:val="nil"/>
              <w:left w:val="nil"/>
              <w:bottom w:val="single" w:color="auto" w:sz="4" w:space="0"/>
              <w:right w:val="single" w:color="auto" w:sz="4" w:space="0"/>
            </w:tcBorders>
            <w:shd w:val="clear" w:color="auto" w:fill="auto"/>
            <w:vAlign w:val="center"/>
          </w:tcPr>
          <w:p w14:paraId="00AE1CA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24.17</w:t>
            </w:r>
          </w:p>
        </w:tc>
        <w:tc>
          <w:tcPr>
            <w:tcW w:w="1701" w:type="dxa"/>
            <w:tcBorders>
              <w:top w:val="nil"/>
              <w:left w:val="nil"/>
              <w:bottom w:val="single" w:color="auto" w:sz="4" w:space="0"/>
              <w:right w:val="single" w:color="auto" w:sz="4" w:space="0"/>
            </w:tcBorders>
            <w:shd w:val="clear" w:color="auto" w:fill="auto"/>
            <w:vAlign w:val="center"/>
          </w:tcPr>
          <w:p w14:paraId="6A9C428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029E2F9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FBEAA4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303</w:t>
            </w:r>
          </w:p>
        </w:tc>
        <w:tc>
          <w:tcPr>
            <w:tcW w:w="577" w:type="dxa"/>
            <w:tcBorders>
              <w:top w:val="nil"/>
              <w:left w:val="nil"/>
              <w:bottom w:val="single" w:color="auto" w:sz="4" w:space="0"/>
              <w:right w:val="single" w:color="auto" w:sz="4" w:space="0"/>
            </w:tcBorders>
            <w:shd w:val="clear" w:color="auto" w:fill="auto"/>
            <w:vAlign w:val="center"/>
          </w:tcPr>
          <w:p w14:paraId="1043153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05</w:t>
            </w:r>
          </w:p>
        </w:tc>
        <w:tc>
          <w:tcPr>
            <w:tcW w:w="2891" w:type="dxa"/>
            <w:tcBorders>
              <w:top w:val="nil"/>
              <w:left w:val="nil"/>
              <w:bottom w:val="single" w:color="auto" w:sz="4" w:space="0"/>
              <w:right w:val="single" w:color="auto" w:sz="4" w:space="0"/>
            </w:tcBorders>
            <w:shd w:val="clear" w:color="auto" w:fill="auto"/>
            <w:vAlign w:val="center"/>
          </w:tcPr>
          <w:p w14:paraId="36F3BCEF">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生活补助</w:t>
            </w:r>
          </w:p>
        </w:tc>
        <w:tc>
          <w:tcPr>
            <w:tcW w:w="1701" w:type="dxa"/>
            <w:gridSpan w:val="2"/>
            <w:tcBorders>
              <w:top w:val="nil"/>
              <w:left w:val="nil"/>
              <w:bottom w:val="single" w:color="auto" w:sz="4" w:space="0"/>
              <w:right w:val="single" w:color="auto" w:sz="4" w:space="0"/>
            </w:tcBorders>
            <w:shd w:val="clear" w:color="auto" w:fill="auto"/>
            <w:vAlign w:val="center"/>
          </w:tcPr>
          <w:p w14:paraId="3CBAD2F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1.5</w:t>
            </w:r>
          </w:p>
        </w:tc>
        <w:tc>
          <w:tcPr>
            <w:tcW w:w="1701" w:type="dxa"/>
            <w:gridSpan w:val="2"/>
            <w:tcBorders>
              <w:top w:val="nil"/>
              <w:left w:val="nil"/>
              <w:bottom w:val="single" w:color="auto" w:sz="4" w:space="0"/>
              <w:right w:val="single" w:color="auto" w:sz="4" w:space="0"/>
            </w:tcBorders>
            <w:shd w:val="clear" w:color="auto" w:fill="auto"/>
            <w:vAlign w:val="center"/>
          </w:tcPr>
          <w:p w14:paraId="2E5F5B4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1.5</w:t>
            </w:r>
          </w:p>
        </w:tc>
        <w:tc>
          <w:tcPr>
            <w:tcW w:w="1701" w:type="dxa"/>
            <w:tcBorders>
              <w:top w:val="nil"/>
              <w:left w:val="nil"/>
              <w:bottom w:val="single" w:color="auto" w:sz="4" w:space="0"/>
              <w:right w:val="single" w:color="auto" w:sz="4" w:space="0"/>
            </w:tcBorders>
            <w:shd w:val="clear" w:color="auto" w:fill="auto"/>
            <w:vAlign w:val="center"/>
          </w:tcPr>
          <w:p w14:paraId="7013419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4DBBCC9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E04A0A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303</w:t>
            </w:r>
          </w:p>
        </w:tc>
        <w:tc>
          <w:tcPr>
            <w:tcW w:w="577" w:type="dxa"/>
            <w:tcBorders>
              <w:top w:val="nil"/>
              <w:left w:val="nil"/>
              <w:bottom w:val="single" w:color="auto" w:sz="4" w:space="0"/>
              <w:right w:val="single" w:color="auto" w:sz="4" w:space="0"/>
            </w:tcBorders>
            <w:shd w:val="clear" w:color="auto" w:fill="auto"/>
            <w:vAlign w:val="center"/>
          </w:tcPr>
          <w:p w14:paraId="5081EB8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09</w:t>
            </w:r>
          </w:p>
        </w:tc>
        <w:tc>
          <w:tcPr>
            <w:tcW w:w="2891" w:type="dxa"/>
            <w:tcBorders>
              <w:top w:val="nil"/>
              <w:left w:val="nil"/>
              <w:bottom w:val="single" w:color="auto" w:sz="4" w:space="0"/>
              <w:right w:val="single" w:color="auto" w:sz="4" w:space="0"/>
            </w:tcBorders>
            <w:shd w:val="clear" w:color="auto" w:fill="auto"/>
            <w:vAlign w:val="center"/>
          </w:tcPr>
          <w:p w14:paraId="110EDEA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奖励金</w:t>
            </w:r>
          </w:p>
        </w:tc>
        <w:tc>
          <w:tcPr>
            <w:tcW w:w="1701" w:type="dxa"/>
            <w:gridSpan w:val="2"/>
            <w:tcBorders>
              <w:top w:val="nil"/>
              <w:left w:val="nil"/>
              <w:bottom w:val="single" w:color="auto" w:sz="4" w:space="0"/>
              <w:right w:val="single" w:color="auto" w:sz="4" w:space="0"/>
            </w:tcBorders>
            <w:shd w:val="clear" w:color="auto" w:fill="auto"/>
            <w:vAlign w:val="center"/>
          </w:tcPr>
          <w:p w14:paraId="0613340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10.49</w:t>
            </w:r>
          </w:p>
        </w:tc>
        <w:tc>
          <w:tcPr>
            <w:tcW w:w="1701" w:type="dxa"/>
            <w:gridSpan w:val="2"/>
            <w:tcBorders>
              <w:top w:val="nil"/>
              <w:left w:val="nil"/>
              <w:bottom w:val="single" w:color="auto" w:sz="4" w:space="0"/>
              <w:right w:val="single" w:color="auto" w:sz="4" w:space="0"/>
            </w:tcBorders>
            <w:shd w:val="clear" w:color="auto" w:fill="auto"/>
            <w:vAlign w:val="center"/>
          </w:tcPr>
          <w:p w14:paraId="664E35A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10.49</w:t>
            </w:r>
          </w:p>
        </w:tc>
        <w:tc>
          <w:tcPr>
            <w:tcW w:w="1701" w:type="dxa"/>
            <w:tcBorders>
              <w:top w:val="nil"/>
              <w:left w:val="nil"/>
              <w:bottom w:val="single" w:color="auto" w:sz="4" w:space="0"/>
              <w:right w:val="single" w:color="auto" w:sz="4" w:space="0"/>
            </w:tcBorders>
            <w:shd w:val="clear" w:color="auto" w:fill="auto"/>
            <w:vAlign w:val="center"/>
          </w:tcPr>
          <w:p w14:paraId="1329DDCC">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117121F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181639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303</w:t>
            </w:r>
          </w:p>
        </w:tc>
        <w:tc>
          <w:tcPr>
            <w:tcW w:w="577" w:type="dxa"/>
            <w:tcBorders>
              <w:top w:val="nil"/>
              <w:left w:val="nil"/>
              <w:bottom w:val="single" w:color="auto" w:sz="4" w:space="0"/>
              <w:right w:val="single" w:color="auto" w:sz="4" w:space="0"/>
            </w:tcBorders>
            <w:shd w:val="clear" w:color="auto" w:fill="auto"/>
            <w:vAlign w:val="center"/>
          </w:tcPr>
          <w:p w14:paraId="16203BD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14</w:t>
            </w:r>
          </w:p>
        </w:tc>
        <w:tc>
          <w:tcPr>
            <w:tcW w:w="2891" w:type="dxa"/>
            <w:tcBorders>
              <w:top w:val="nil"/>
              <w:left w:val="nil"/>
              <w:bottom w:val="single" w:color="auto" w:sz="4" w:space="0"/>
              <w:right w:val="single" w:color="auto" w:sz="4" w:space="0"/>
            </w:tcBorders>
            <w:shd w:val="clear" w:color="auto" w:fill="auto"/>
            <w:vAlign w:val="center"/>
          </w:tcPr>
          <w:p w14:paraId="11BF7D91">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职工住宅取暖费</w:t>
            </w:r>
          </w:p>
        </w:tc>
        <w:tc>
          <w:tcPr>
            <w:tcW w:w="1701" w:type="dxa"/>
            <w:gridSpan w:val="2"/>
            <w:tcBorders>
              <w:top w:val="nil"/>
              <w:left w:val="nil"/>
              <w:bottom w:val="single" w:color="auto" w:sz="4" w:space="0"/>
              <w:right w:val="single" w:color="auto" w:sz="4" w:space="0"/>
            </w:tcBorders>
            <w:shd w:val="clear" w:color="auto" w:fill="auto"/>
            <w:vAlign w:val="center"/>
          </w:tcPr>
          <w:p w14:paraId="3FDBF05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21.4</w:t>
            </w:r>
          </w:p>
        </w:tc>
        <w:tc>
          <w:tcPr>
            <w:tcW w:w="1701" w:type="dxa"/>
            <w:gridSpan w:val="2"/>
            <w:tcBorders>
              <w:top w:val="nil"/>
              <w:left w:val="nil"/>
              <w:bottom w:val="single" w:color="auto" w:sz="4" w:space="0"/>
              <w:right w:val="single" w:color="auto" w:sz="4" w:space="0"/>
            </w:tcBorders>
            <w:shd w:val="clear" w:color="auto" w:fill="auto"/>
            <w:vAlign w:val="center"/>
          </w:tcPr>
          <w:p w14:paraId="066277C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21.4</w:t>
            </w:r>
          </w:p>
        </w:tc>
        <w:tc>
          <w:tcPr>
            <w:tcW w:w="1701" w:type="dxa"/>
            <w:tcBorders>
              <w:top w:val="nil"/>
              <w:left w:val="nil"/>
              <w:bottom w:val="single" w:color="auto" w:sz="4" w:space="0"/>
              <w:right w:val="single" w:color="auto" w:sz="4" w:space="0"/>
            </w:tcBorders>
            <w:shd w:val="clear" w:color="auto" w:fill="auto"/>
            <w:vAlign w:val="center"/>
          </w:tcPr>
          <w:p w14:paraId="1C0B6D5E">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r>
      <w:tr w14:paraId="5F2821D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03D4EAC1">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14:paraId="5C3673A7">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14:paraId="6018B2B2">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14:paraId="2F457ED6">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14:paraId="0F2DDDA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47BDB533">
            <w:pPr>
              <w:widowControl/>
              <w:jc w:val="center"/>
              <w:rPr>
                <w:rFonts w:ascii="仿宋_GB2312" w:hAnsi="宋体" w:eastAsia="仿宋_GB2312" w:cs="宋体"/>
                <w:color w:val="000000"/>
                <w:kern w:val="0"/>
                <w:sz w:val="18"/>
                <w:szCs w:val="18"/>
              </w:rPr>
            </w:pPr>
          </w:p>
        </w:tc>
      </w:tr>
      <w:tr w14:paraId="088C9C7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EE0D42D">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14:paraId="2FD6A0B4">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14:paraId="23208D14">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14:paraId="0062E85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1892.81</w:t>
            </w:r>
          </w:p>
        </w:tc>
        <w:tc>
          <w:tcPr>
            <w:tcW w:w="1701" w:type="dxa"/>
            <w:gridSpan w:val="2"/>
            <w:tcBorders>
              <w:top w:val="nil"/>
              <w:left w:val="nil"/>
              <w:bottom w:val="single" w:color="auto" w:sz="4" w:space="0"/>
              <w:right w:val="single" w:color="auto" w:sz="4" w:space="0"/>
            </w:tcBorders>
            <w:shd w:val="clear" w:color="auto" w:fill="auto"/>
            <w:vAlign w:val="center"/>
          </w:tcPr>
          <w:p w14:paraId="1E4E613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1650.71</w:t>
            </w:r>
          </w:p>
        </w:tc>
        <w:tc>
          <w:tcPr>
            <w:tcW w:w="1701" w:type="dxa"/>
            <w:tcBorders>
              <w:top w:val="nil"/>
              <w:left w:val="nil"/>
              <w:bottom w:val="single" w:color="auto" w:sz="4" w:space="0"/>
              <w:right w:val="single" w:color="auto" w:sz="4" w:space="0"/>
            </w:tcBorders>
            <w:shd w:val="clear" w:color="auto" w:fill="auto"/>
            <w:vAlign w:val="center"/>
          </w:tcPr>
          <w:p w14:paraId="04E5E4AD">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242.10</w:t>
            </w:r>
          </w:p>
        </w:tc>
      </w:tr>
    </w:tbl>
    <w:p w14:paraId="1CEE480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0D6C8E0">
      <w:pPr>
        <w:widowControl/>
        <w:jc w:val="left"/>
        <w:outlineLvl w:val="1"/>
        <w:rPr>
          <w:rFonts w:ascii="仿宋_GB2312" w:hAnsi="宋体" w:eastAsia="仿宋_GB2312"/>
          <w:b/>
          <w:kern w:val="0"/>
          <w:sz w:val="32"/>
          <w:szCs w:val="32"/>
        </w:rPr>
      </w:pPr>
    </w:p>
    <w:p w14:paraId="4D2C3070">
      <w:pPr>
        <w:widowControl/>
        <w:jc w:val="left"/>
        <w:outlineLvl w:val="1"/>
        <w:rPr>
          <w:rFonts w:ascii="仿宋_GB2312" w:hAnsi="宋体" w:eastAsia="仿宋_GB2312"/>
          <w:b/>
          <w:kern w:val="0"/>
          <w:sz w:val="32"/>
          <w:szCs w:val="32"/>
        </w:rPr>
      </w:pPr>
    </w:p>
    <w:p w14:paraId="1195AB52">
      <w:pPr>
        <w:widowControl/>
        <w:jc w:val="left"/>
        <w:outlineLvl w:val="1"/>
        <w:rPr>
          <w:rFonts w:ascii="仿宋_GB2312" w:hAnsi="宋体" w:eastAsia="仿宋_GB2312"/>
          <w:b/>
          <w:kern w:val="0"/>
          <w:sz w:val="32"/>
          <w:szCs w:val="32"/>
        </w:rPr>
      </w:pPr>
    </w:p>
    <w:p w14:paraId="4DE532E6">
      <w:pPr>
        <w:widowControl/>
        <w:jc w:val="left"/>
        <w:outlineLvl w:val="1"/>
        <w:rPr>
          <w:rFonts w:ascii="仿宋_GB2312" w:hAnsi="宋体" w:eastAsia="仿宋_GB2312"/>
          <w:b/>
          <w:kern w:val="0"/>
          <w:sz w:val="32"/>
          <w:szCs w:val="32"/>
        </w:rPr>
      </w:pPr>
    </w:p>
    <w:p w14:paraId="7544F083">
      <w:pPr>
        <w:widowControl/>
        <w:jc w:val="left"/>
        <w:outlineLvl w:val="1"/>
        <w:rPr>
          <w:rFonts w:ascii="仿宋_GB2312" w:hAnsi="宋体" w:eastAsia="仿宋_GB2312"/>
          <w:b/>
          <w:kern w:val="0"/>
          <w:sz w:val="32"/>
          <w:szCs w:val="32"/>
        </w:rPr>
      </w:pPr>
    </w:p>
    <w:p w14:paraId="4A071AF9">
      <w:pPr>
        <w:widowControl/>
        <w:jc w:val="left"/>
        <w:outlineLvl w:val="1"/>
        <w:rPr>
          <w:rFonts w:ascii="仿宋_GB2312" w:hAnsi="宋体" w:eastAsia="仿宋_GB2312"/>
          <w:b/>
          <w:kern w:val="0"/>
          <w:sz w:val="32"/>
          <w:szCs w:val="32"/>
        </w:rPr>
      </w:pPr>
    </w:p>
    <w:p w14:paraId="194B28D2">
      <w:pPr>
        <w:widowControl/>
        <w:jc w:val="left"/>
        <w:outlineLvl w:val="1"/>
        <w:rPr>
          <w:rFonts w:ascii="仿宋_GB2312" w:hAnsi="宋体" w:eastAsia="仿宋_GB2312"/>
          <w:b/>
          <w:kern w:val="0"/>
          <w:sz w:val="32"/>
          <w:szCs w:val="32"/>
        </w:rPr>
      </w:pPr>
    </w:p>
    <w:p w14:paraId="09805113">
      <w:pPr>
        <w:widowControl/>
        <w:jc w:val="left"/>
        <w:outlineLvl w:val="1"/>
        <w:rPr>
          <w:rFonts w:ascii="仿宋_GB2312" w:hAnsi="宋体" w:eastAsia="仿宋_GB2312"/>
          <w:b/>
          <w:kern w:val="0"/>
          <w:sz w:val="32"/>
          <w:szCs w:val="32"/>
        </w:rPr>
      </w:pPr>
    </w:p>
    <w:p w14:paraId="264914B7">
      <w:pPr>
        <w:widowControl/>
        <w:jc w:val="left"/>
        <w:outlineLvl w:val="1"/>
        <w:rPr>
          <w:rFonts w:ascii="仿宋_GB2312" w:hAnsi="宋体" w:eastAsia="仿宋_GB2312"/>
          <w:b/>
          <w:kern w:val="0"/>
          <w:sz w:val="32"/>
          <w:szCs w:val="32"/>
        </w:rPr>
      </w:pPr>
    </w:p>
    <w:p w14:paraId="161F73F5">
      <w:pPr>
        <w:widowControl/>
        <w:jc w:val="left"/>
        <w:outlineLvl w:val="1"/>
        <w:rPr>
          <w:rFonts w:ascii="仿宋_GB2312" w:hAnsi="宋体" w:eastAsia="仿宋_GB2312"/>
          <w:b/>
          <w:kern w:val="0"/>
          <w:sz w:val="32"/>
          <w:szCs w:val="32"/>
        </w:rPr>
      </w:pPr>
    </w:p>
    <w:p w14:paraId="26BA508A">
      <w:pPr>
        <w:widowControl/>
        <w:jc w:val="left"/>
        <w:outlineLvl w:val="1"/>
        <w:rPr>
          <w:rFonts w:ascii="仿宋_GB2312" w:hAnsi="宋体" w:eastAsia="仿宋_GB2312"/>
          <w:b/>
          <w:kern w:val="0"/>
          <w:sz w:val="32"/>
          <w:szCs w:val="32"/>
        </w:rPr>
      </w:pPr>
    </w:p>
    <w:p w14:paraId="2A43EE9E">
      <w:pPr>
        <w:widowControl/>
        <w:jc w:val="left"/>
        <w:outlineLvl w:val="1"/>
        <w:rPr>
          <w:rFonts w:ascii="仿宋_GB2312" w:hAnsi="宋体" w:eastAsia="仿宋_GB2312"/>
          <w:b/>
          <w:kern w:val="0"/>
          <w:sz w:val="32"/>
          <w:szCs w:val="32"/>
        </w:rPr>
      </w:pPr>
    </w:p>
    <w:p w14:paraId="4B0D4CE1">
      <w:pPr>
        <w:widowControl/>
        <w:jc w:val="left"/>
        <w:outlineLvl w:val="1"/>
        <w:rPr>
          <w:rFonts w:ascii="仿宋_GB2312" w:hAnsi="宋体" w:eastAsia="仿宋_GB2312"/>
          <w:b/>
          <w:kern w:val="0"/>
          <w:sz w:val="32"/>
          <w:szCs w:val="32"/>
        </w:rPr>
      </w:pPr>
    </w:p>
    <w:p w14:paraId="4F4581D8">
      <w:pPr>
        <w:widowControl/>
        <w:jc w:val="left"/>
        <w:outlineLvl w:val="1"/>
        <w:rPr>
          <w:rFonts w:ascii="仿宋_GB2312" w:hAnsi="宋体" w:eastAsia="仿宋_GB2312"/>
          <w:b/>
          <w:kern w:val="0"/>
          <w:sz w:val="32"/>
          <w:szCs w:val="32"/>
        </w:rPr>
      </w:pPr>
    </w:p>
    <w:p w14:paraId="7338B72B">
      <w:pPr>
        <w:widowControl/>
        <w:jc w:val="left"/>
        <w:outlineLvl w:val="1"/>
        <w:rPr>
          <w:rFonts w:ascii="仿宋_GB2312" w:hAnsi="宋体" w:eastAsia="仿宋_GB2312"/>
          <w:b/>
          <w:kern w:val="0"/>
          <w:sz w:val="32"/>
          <w:szCs w:val="32"/>
        </w:rPr>
      </w:pPr>
    </w:p>
    <w:p w14:paraId="6FA090EE">
      <w:pPr>
        <w:widowControl/>
        <w:jc w:val="left"/>
        <w:outlineLvl w:val="1"/>
        <w:rPr>
          <w:rFonts w:ascii="仿宋_GB2312" w:hAnsi="宋体" w:eastAsia="仿宋_GB2312"/>
          <w:b/>
          <w:kern w:val="0"/>
          <w:sz w:val="32"/>
          <w:szCs w:val="32"/>
        </w:rPr>
      </w:pPr>
    </w:p>
    <w:p w14:paraId="1B420CA5">
      <w:pPr>
        <w:widowControl/>
        <w:jc w:val="left"/>
        <w:outlineLvl w:val="1"/>
        <w:rPr>
          <w:rFonts w:ascii="仿宋_GB2312" w:hAnsi="宋体" w:eastAsia="仿宋_GB2312"/>
          <w:b/>
          <w:kern w:val="0"/>
          <w:sz w:val="32"/>
          <w:szCs w:val="32"/>
        </w:rPr>
      </w:pPr>
    </w:p>
    <w:p w14:paraId="6BE72387">
      <w:pPr>
        <w:widowControl/>
        <w:jc w:val="left"/>
        <w:outlineLvl w:val="1"/>
        <w:rPr>
          <w:rFonts w:ascii="仿宋_GB2312" w:hAnsi="宋体" w:eastAsia="仿宋_GB2312"/>
          <w:b/>
          <w:kern w:val="0"/>
          <w:sz w:val="32"/>
          <w:szCs w:val="32"/>
        </w:rPr>
      </w:pPr>
    </w:p>
    <w:p w14:paraId="2BFB99EA">
      <w:pPr>
        <w:widowControl/>
        <w:jc w:val="left"/>
        <w:outlineLvl w:val="1"/>
        <w:rPr>
          <w:rFonts w:ascii="仿宋_GB2312" w:hAnsi="宋体" w:eastAsia="仿宋_GB2312"/>
          <w:b/>
          <w:kern w:val="0"/>
          <w:sz w:val="32"/>
          <w:szCs w:val="32"/>
        </w:rPr>
      </w:pPr>
    </w:p>
    <w:p w14:paraId="69076588">
      <w:pPr>
        <w:widowControl/>
        <w:jc w:val="left"/>
        <w:outlineLvl w:val="1"/>
        <w:rPr>
          <w:rFonts w:hint="eastAsia" w:ascii="仿宋_GB2312" w:hAnsi="宋体" w:eastAsia="仿宋_GB2312"/>
          <w:b/>
          <w:kern w:val="0"/>
          <w:sz w:val="32"/>
          <w:szCs w:val="32"/>
        </w:rPr>
      </w:pPr>
    </w:p>
    <w:p w14:paraId="4F0F1673">
      <w:pPr>
        <w:widowControl/>
        <w:jc w:val="left"/>
        <w:outlineLvl w:val="1"/>
        <w:rPr>
          <w:rFonts w:hint="eastAsia" w:ascii="仿宋_GB2312" w:hAnsi="宋体" w:eastAsia="仿宋_GB2312"/>
          <w:b/>
          <w:kern w:val="0"/>
          <w:sz w:val="32"/>
          <w:szCs w:val="32"/>
        </w:rPr>
      </w:pPr>
    </w:p>
    <w:p w14:paraId="380A34F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714"/>
        <w:gridCol w:w="474"/>
        <w:gridCol w:w="652"/>
        <w:gridCol w:w="378"/>
        <w:gridCol w:w="200"/>
        <w:gridCol w:w="419"/>
        <w:gridCol w:w="578"/>
        <w:gridCol w:w="420"/>
        <w:gridCol w:w="420"/>
        <w:gridCol w:w="389"/>
        <w:gridCol w:w="79"/>
      </w:tblGrid>
      <w:tr w14:paraId="7776F0C8">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14:paraId="6F061C8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6BFD281B">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14:paraId="0213A58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昌吉州市场监督管理局</w:t>
            </w:r>
          </w:p>
        </w:tc>
        <w:tc>
          <w:tcPr>
            <w:tcW w:w="1173" w:type="dxa"/>
            <w:gridSpan w:val="2"/>
            <w:tcBorders>
              <w:top w:val="nil"/>
              <w:left w:val="nil"/>
              <w:bottom w:val="nil"/>
              <w:right w:val="nil"/>
            </w:tcBorders>
            <w:shd w:val="clear" w:color="auto" w:fill="auto"/>
            <w:noWrap/>
            <w:vAlign w:val="center"/>
          </w:tcPr>
          <w:p w14:paraId="2C491C32">
            <w:pPr>
              <w:widowControl/>
              <w:jc w:val="left"/>
              <w:rPr>
                <w:rFonts w:ascii="仿宋_GB2312" w:hAnsi="宋体" w:eastAsia="仿宋_GB2312" w:cs="宋体"/>
                <w:color w:val="000000"/>
                <w:kern w:val="0"/>
                <w:sz w:val="24"/>
              </w:rPr>
            </w:pPr>
          </w:p>
        </w:tc>
        <w:tc>
          <w:tcPr>
            <w:tcW w:w="1504" w:type="dxa"/>
            <w:gridSpan w:val="3"/>
            <w:tcBorders>
              <w:top w:val="nil"/>
              <w:left w:val="nil"/>
              <w:bottom w:val="nil"/>
              <w:right w:val="nil"/>
            </w:tcBorders>
            <w:shd w:val="clear" w:color="auto" w:fill="auto"/>
            <w:noWrap/>
            <w:vAlign w:val="center"/>
          </w:tcPr>
          <w:p w14:paraId="2944F92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4CCA8408">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1EA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14:paraId="469759F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14:paraId="3D2691F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14:paraId="7E2941D0">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14:paraId="0744119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14:paraId="1B6B3EC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14" w:type="dxa"/>
            <w:vMerge w:val="restart"/>
            <w:shd w:val="clear" w:color="auto" w:fill="auto"/>
            <w:vAlign w:val="center"/>
          </w:tcPr>
          <w:p w14:paraId="1BD705A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74" w:type="dxa"/>
            <w:vMerge w:val="restart"/>
            <w:shd w:val="clear" w:color="auto" w:fill="auto"/>
            <w:vAlign w:val="center"/>
          </w:tcPr>
          <w:p w14:paraId="77EE65F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14:paraId="62AC41F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14:paraId="3FB5594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14:paraId="7E905C1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14:paraId="36BCDC1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14:paraId="29E0A1F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14:paraId="748DC55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14:paraId="3E38B87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57C8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14:paraId="1C4DDA0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14:paraId="5672914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14:paraId="0D18CF5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14:paraId="520A2D28">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14:paraId="05917358">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14:paraId="1106C09A">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14:paraId="1E557266">
            <w:pPr>
              <w:widowControl/>
              <w:jc w:val="left"/>
              <w:outlineLvl w:val="1"/>
              <w:rPr>
                <w:rFonts w:ascii="仿宋_GB2312" w:hAnsi="宋体" w:eastAsia="仿宋_GB2312"/>
                <w:b/>
                <w:kern w:val="0"/>
                <w:sz w:val="18"/>
                <w:szCs w:val="18"/>
              </w:rPr>
            </w:pPr>
          </w:p>
        </w:tc>
        <w:tc>
          <w:tcPr>
            <w:tcW w:w="714" w:type="dxa"/>
            <w:vMerge w:val="continue"/>
            <w:tcBorders>
              <w:bottom w:val="single" w:color="auto" w:sz="4" w:space="0"/>
            </w:tcBorders>
            <w:shd w:val="clear" w:color="auto" w:fill="auto"/>
          </w:tcPr>
          <w:p w14:paraId="5571B173">
            <w:pPr>
              <w:widowControl/>
              <w:jc w:val="left"/>
              <w:outlineLvl w:val="1"/>
              <w:rPr>
                <w:rFonts w:ascii="仿宋_GB2312" w:hAnsi="宋体" w:eastAsia="仿宋_GB2312"/>
                <w:b/>
                <w:kern w:val="0"/>
                <w:sz w:val="18"/>
                <w:szCs w:val="18"/>
              </w:rPr>
            </w:pPr>
          </w:p>
        </w:tc>
        <w:tc>
          <w:tcPr>
            <w:tcW w:w="474" w:type="dxa"/>
            <w:vMerge w:val="continue"/>
            <w:tcBorders>
              <w:bottom w:val="single" w:color="auto" w:sz="4" w:space="0"/>
            </w:tcBorders>
            <w:shd w:val="clear" w:color="auto" w:fill="auto"/>
          </w:tcPr>
          <w:p w14:paraId="5FC2DD72">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6A3A1D68">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14:paraId="32A5163A">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14:paraId="0BD9BDCF">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14:paraId="20D1181A">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40999EDE">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2DCA58B7">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14:paraId="1A8E89A6">
            <w:pPr>
              <w:widowControl/>
              <w:jc w:val="left"/>
              <w:outlineLvl w:val="1"/>
              <w:rPr>
                <w:rFonts w:ascii="仿宋_GB2312" w:hAnsi="宋体" w:eastAsia="仿宋_GB2312"/>
                <w:b/>
                <w:kern w:val="0"/>
                <w:sz w:val="18"/>
                <w:szCs w:val="18"/>
              </w:rPr>
            </w:pPr>
          </w:p>
        </w:tc>
      </w:tr>
      <w:tr w14:paraId="3C3A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33305518">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201</w:t>
            </w:r>
          </w:p>
        </w:tc>
        <w:tc>
          <w:tcPr>
            <w:tcW w:w="397" w:type="dxa"/>
            <w:shd w:val="clear" w:color="auto" w:fill="auto"/>
            <w:vAlign w:val="center"/>
          </w:tcPr>
          <w:p w14:paraId="3AD8BB26">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38</w:t>
            </w:r>
          </w:p>
        </w:tc>
        <w:tc>
          <w:tcPr>
            <w:tcW w:w="397" w:type="dxa"/>
            <w:shd w:val="clear" w:color="auto" w:fill="auto"/>
            <w:vAlign w:val="center"/>
          </w:tcPr>
          <w:p w14:paraId="1B3EBA68">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02</w:t>
            </w:r>
          </w:p>
        </w:tc>
        <w:tc>
          <w:tcPr>
            <w:tcW w:w="851" w:type="dxa"/>
            <w:shd w:val="clear" w:color="auto" w:fill="auto"/>
            <w:vAlign w:val="center"/>
          </w:tcPr>
          <w:p w14:paraId="55ED27AA">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一般行政管理事务</w:t>
            </w:r>
          </w:p>
        </w:tc>
        <w:tc>
          <w:tcPr>
            <w:tcW w:w="1456" w:type="dxa"/>
            <w:shd w:val="clear" w:color="auto" w:fill="auto"/>
            <w:vAlign w:val="center"/>
          </w:tcPr>
          <w:p w14:paraId="3589B466">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昌吉州市场监督管理局食品药品专项经费</w:t>
            </w:r>
          </w:p>
        </w:tc>
        <w:tc>
          <w:tcPr>
            <w:tcW w:w="750" w:type="dxa"/>
            <w:shd w:val="clear" w:color="auto" w:fill="auto"/>
            <w:vAlign w:val="center"/>
          </w:tcPr>
          <w:p w14:paraId="5FF14163">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30</w:t>
            </w:r>
          </w:p>
        </w:tc>
        <w:tc>
          <w:tcPr>
            <w:tcW w:w="569" w:type="dxa"/>
            <w:gridSpan w:val="2"/>
            <w:shd w:val="clear" w:color="auto" w:fill="auto"/>
            <w:vAlign w:val="center"/>
          </w:tcPr>
          <w:p w14:paraId="1883F6AD">
            <w:pPr>
              <w:jc w:val="right"/>
              <w:rPr>
                <w:rFonts w:ascii="仿宋_GB2312" w:hAnsi="宋体" w:eastAsia="仿宋_GB2312"/>
                <w:kern w:val="0"/>
                <w:sz w:val="18"/>
                <w:szCs w:val="18"/>
              </w:rPr>
            </w:pPr>
          </w:p>
        </w:tc>
        <w:tc>
          <w:tcPr>
            <w:tcW w:w="714" w:type="dxa"/>
            <w:shd w:val="clear" w:color="auto" w:fill="auto"/>
            <w:vAlign w:val="center"/>
          </w:tcPr>
          <w:p w14:paraId="6EF7E7C5">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30</w:t>
            </w:r>
          </w:p>
        </w:tc>
        <w:tc>
          <w:tcPr>
            <w:tcW w:w="474" w:type="dxa"/>
            <w:shd w:val="clear" w:color="auto" w:fill="auto"/>
          </w:tcPr>
          <w:p w14:paraId="702CC247">
            <w:pPr>
              <w:widowControl/>
              <w:jc w:val="center"/>
              <w:outlineLvl w:val="1"/>
              <w:rPr>
                <w:rFonts w:ascii="仿宋_GB2312" w:hAnsi="宋体" w:eastAsia="仿宋_GB2312"/>
                <w:kern w:val="0"/>
                <w:sz w:val="18"/>
                <w:szCs w:val="18"/>
              </w:rPr>
            </w:pPr>
          </w:p>
        </w:tc>
        <w:tc>
          <w:tcPr>
            <w:tcW w:w="652" w:type="dxa"/>
            <w:shd w:val="clear" w:color="auto" w:fill="auto"/>
          </w:tcPr>
          <w:p w14:paraId="4D645688">
            <w:pPr>
              <w:widowControl/>
              <w:jc w:val="center"/>
              <w:outlineLvl w:val="1"/>
              <w:rPr>
                <w:rFonts w:ascii="仿宋_GB2312" w:hAnsi="宋体" w:eastAsia="仿宋_GB2312"/>
                <w:kern w:val="0"/>
                <w:sz w:val="18"/>
                <w:szCs w:val="18"/>
              </w:rPr>
            </w:pPr>
          </w:p>
        </w:tc>
        <w:tc>
          <w:tcPr>
            <w:tcW w:w="578" w:type="dxa"/>
            <w:gridSpan w:val="2"/>
            <w:shd w:val="clear" w:color="auto" w:fill="auto"/>
          </w:tcPr>
          <w:p w14:paraId="1BE7B0BD">
            <w:pPr>
              <w:widowControl/>
              <w:jc w:val="center"/>
              <w:outlineLvl w:val="1"/>
              <w:rPr>
                <w:rFonts w:ascii="仿宋_GB2312" w:hAnsi="宋体" w:eastAsia="仿宋_GB2312"/>
                <w:kern w:val="0"/>
                <w:sz w:val="18"/>
                <w:szCs w:val="18"/>
              </w:rPr>
            </w:pPr>
          </w:p>
        </w:tc>
        <w:tc>
          <w:tcPr>
            <w:tcW w:w="419" w:type="dxa"/>
            <w:shd w:val="clear" w:color="auto" w:fill="auto"/>
          </w:tcPr>
          <w:p w14:paraId="388B06BF">
            <w:pPr>
              <w:widowControl/>
              <w:jc w:val="center"/>
              <w:outlineLvl w:val="1"/>
              <w:rPr>
                <w:rFonts w:ascii="仿宋_GB2312" w:hAnsi="宋体" w:eastAsia="仿宋_GB2312"/>
                <w:kern w:val="0"/>
                <w:sz w:val="18"/>
                <w:szCs w:val="18"/>
              </w:rPr>
            </w:pPr>
          </w:p>
        </w:tc>
        <w:tc>
          <w:tcPr>
            <w:tcW w:w="578" w:type="dxa"/>
            <w:shd w:val="clear" w:color="auto" w:fill="auto"/>
          </w:tcPr>
          <w:p w14:paraId="314ED307">
            <w:pPr>
              <w:widowControl/>
              <w:jc w:val="center"/>
              <w:outlineLvl w:val="1"/>
              <w:rPr>
                <w:rFonts w:ascii="仿宋_GB2312" w:hAnsi="宋体" w:eastAsia="仿宋_GB2312"/>
                <w:kern w:val="0"/>
                <w:sz w:val="18"/>
                <w:szCs w:val="18"/>
              </w:rPr>
            </w:pPr>
          </w:p>
        </w:tc>
        <w:tc>
          <w:tcPr>
            <w:tcW w:w="420" w:type="dxa"/>
            <w:shd w:val="clear" w:color="auto" w:fill="auto"/>
          </w:tcPr>
          <w:p w14:paraId="2722CBDD">
            <w:pPr>
              <w:widowControl/>
              <w:jc w:val="center"/>
              <w:outlineLvl w:val="1"/>
              <w:rPr>
                <w:rFonts w:ascii="仿宋_GB2312" w:hAnsi="宋体" w:eastAsia="仿宋_GB2312"/>
                <w:kern w:val="0"/>
                <w:sz w:val="18"/>
                <w:szCs w:val="18"/>
              </w:rPr>
            </w:pPr>
          </w:p>
        </w:tc>
        <w:tc>
          <w:tcPr>
            <w:tcW w:w="420" w:type="dxa"/>
            <w:shd w:val="clear" w:color="auto" w:fill="auto"/>
          </w:tcPr>
          <w:p w14:paraId="10D99232">
            <w:pPr>
              <w:widowControl/>
              <w:jc w:val="center"/>
              <w:outlineLvl w:val="1"/>
              <w:rPr>
                <w:rFonts w:ascii="仿宋_GB2312" w:hAnsi="宋体" w:eastAsia="仿宋_GB2312"/>
                <w:kern w:val="0"/>
                <w:sz w:val="18"/>
                <w:szCs w:val="18"/>
              </w:rPr>
            </w:pPr>
          </w:p>
        </w:tc>
        <w:tc>
          <w:tcPr>
            <w:tcW w:w="468" w:type="dxa"/>
            <w:gridSpan w:val="2"/>
            <w:shd w:val="clear" w:color="auto" w:fill="auto"/>
          </w:tcPr>
          <w:p w14:paraId="039670A2">
            <w:pPr>
              <w:widowControl/>
              <w:jc w:val="center"/>
              <w:outlineLvl w:val="1"/>
              <w:rPr>
                <w:rFonts w:ascii="仿宋_GB2312" w:hAnsi="宋体" w:eastAsia="仿宋_GB2312"/>
                <w:kern w:val="0"/>
                <w:sz w:val="18"/>
                <w:szCs w:val="18"/>
              </w:rPr>
            </w:pPr>
          </w:p>
        </w:tc>
      </w:tr>
      <w:tr w14:paraId="584B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7E91400A">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201</w:t>
            </w:r>
          </w:p>
        </w:tc>
        <w:tc>
          <w:tcPr>
            <w:tcW w:w="397" w:type="dxa"/>
            <w:shd w:val="clear" w:color="auto" w:fill="auto"/>
            <w:vAlign w:val="center"/>
          </w:tcPr>
          <w:p w14:paraId="6F389810">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38</w:t>
            </w:r>
          </w:p>
        </w:tc>
        <w:tc>
          <w:tcPr>
            <w:tcW w:w="397" w:type="dxa"/>
            <w:shd w:val="clear" w:color="auto" w:fill="auto"/>
            <w:vAlign w:val="center"/>
          </w:tcPr>
          <w:p w14:paraId="6AB3E950">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02</w:t>
            </w:r>
          </w:p>
        </w:tc>
        <w:tc>
          <w:tcPr>
            <w:tcW w:w="851" w:type="dxa"/>
            <w:shd w:val="clear" w:color="auto" w:fill="auto"/>
            <w:vAlign w:val="center"/>
          </w:tcPr>
          <w:p w14:paraId="37954910">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一般行政管理事务</w:t>
            </w:r>
          </w:p>
        </w:tc>
        <w:tc>
          <w:tcPr>
            <w:tcW w:w="1456" w:type="dxa"/>
            <w:shd w:val="clear" w:color="auto" w:fill="auto"/>
            <w:vAlign w:val="center"/>
          </w:tcPr>
          <w:p w14:paraId="42917AFD">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昌吉州市场监督管理局宣传培训工作经费</w:t>
            </w:r>
          </w:p>
        </w:tc>
        <w:tc>
          <w:tcPr>
            <w:tcW w:w="750" w:type="dxa"/>
            <w:shd w:val="clear" w:color="auto" w:fill="auto"/>
            <w:vAlign w:val="center"/>
          </w:tcPr>
          <w:p w14:paraId="20447CAF">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35</w:t>
            </w:r>
          </w:p>
        </w:tc>
        <w:tc>
          <w:tcPr>
            <w:tcW w:w="569" w:type="dxa"/>
            <w:gridSpan w:val="2"/>
            <w:shd w:val="clear" w:color="auto" w:fill="auto"/>
            <w:vAlign w:val="center"/>
          </w:tcPr>
          <w:p w14:paraId="084A2716">
            <w:pPr>
              <w:jc w:val="right"/>
              <w:rPr>
                <w:rFonts w:ascii="仿宋_GB2312" w:hAnsi="宋体" w:eastAsia="仿宋_GB2312"/>
                <w:kern w:val="0"/>
                <w:sz w:val="18"/>
                <w:szCs w:val="18"/>
              </w:rPr>
            </w:pPr>
          </w:p>
        </w:tc>
        <w:tc>
          <w:tcPr>
            <w:tcW w:w="714" w:type="dxa"/>
            <w:shd w:val="clear" w:color="auto" w:fill="auto"/>
            <w:vAlign w:val="center"/>
          </w:tcPr>
          <w:p w14:paraId="52527B1F">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35</w:t>
            </w:r>
          </w:p>
        </w:tc>
        <w:tc>
          <w:tcPr>
            <w:tcW w:w="474" w:type="dxa"/>
            <w:shd w:val="clear" w:color="auto" w:fill="auto"/>
          </w:tcPr>
          <w:p w14:paraId="1B8EEE36">
            <w:pPr>
              <w:widowControl/>
              <w:jc w:val="center"/>
              <w:outlineLvl w:val="1"/>
              <w:rPr>
                <w:rFonts w:ascii="仿宋_GB2312" w:hAnsi="宋体" w:eastAsia="仿宋_GB2312"/>
                <w:kern w:val="0"/>
                <w:sz w:val="18"/>
                <w:szCs w:val="18"/>
              </w:rPr>
            </w:pPr>
          </w:p>
        </w:tc>
        <w:tc>
          <w:tcPr>
            <w:tcW w:w="652" w:type="dxa"/>
            <w:shd w:val="clear" w:color="auto" w:fill="auto"/>
          </w:tcPr>
          <w:p w14:paraId="2C5586E9">
            <w:pPr>
              <w:widowControl/>
              <w:jc w:val="center"/>
              <w:outlineLvl w:val="1"/>
              <w:rPr>
                <w:rFonts w:ascii="仿宋_GB2312" w:hAnsi="宋体" w:eastAsia="仿宋_GB2312"/>
                <w:kern w:val="0"/>
                <w:sz w:val="18"/>
                <w:szCs w:val="18"/>
              </w:rPr>
            </w:pPr>
          </w:p>
        </w:tc>
        <w:tc>
          <w:tcPr>
            <w:tcW w:w="578" w:type="dxa"/>
            <w:gridSpan w:val="2"/>
            <w:shd w:val="clear" w:color="auto" w:fill="auto"/>
          </w:tcPr>
          <w:p w14:paraId="2963EB57">
            <w:pPr>
              <w:widowControl/>
              <w:jc w:val="center"/>
              <w:outlineLvl w:val="1"/>
              <w:rPr>
                <w:rFonts w:ascii="仿宋_GB2312" w:hAnsi="宋体" w:eastAsia="仿宋_GB2312"/>
                <w:kern w:val="0"/>
                <w:sz w:val="18"/>
                <w:szCs w:val="18"/>
              </w:rPr>
            </w:pPr>
          </w:p>
        </w:tc>
        <w:tc>
          <w:tcPr>
            <w:tcW w:w="419" w:type="dxa"/>
            <w:shd w:val="clear" w:color="auto" w:fill="auto"/>
          </w:tcPr>
          <w:p w14:paraId="3E8674B5">
            <w:pPr>
              <w:widowControl/>
              <w:jc w:val="center"/>
              <w:outlineLvl w:val="1"/>
              <w:rPr>
                <w:rFonts w:ascii="仿宋_GB2312" w:hAnsi="宋体" w:eastAsia="仿宋_GB2312"/>
                <w:kern w:val="0"/>
                <w:sz w:val="18"/>
                <w:szCs w:val="18"/>
              </w:rPr>
            </w:pPr>
          </w:p>
        </w:tc>
        <w:tc>
          <w:tcPr>
            <w:tcW w:w="578" w:type="dxa"/>
            <w:shd w:val="clear" w:color="auto" w:fill="auto"/>
          </w:tcPr>
          <w:p w14:paraId="7BFB5F59">
            <w:pPr>
              <w:widowControl/>
              <w:jc w:val="center"/>
              <w:outlineLvl w:val="1"/>
              <w:rPr>
                <w:rFonts w:ascii="仿宋_GB2312" w:hAnsi="宋体" w:eastAsia="仿宋_GB2312"/>
                <w:kern w:val="0"/>
                <w:sz w:val="18"/>
                <w:szCs w:val="18"/>
              </w:rPr>
            </w:pPr>
          </w:p>
        </w:tc>
        <w:tc>
          <w:tcPr>
            <w:tcW w:w="420" w:type="dxa"/>
            <w:shd w:val="clear" w:color="auto" w:fill="auto"/>
          </w:tcPr>
          <w:p w14:paraId="5583BD68">
            <w:pPr>
              <w:widowControl/>
              <w:jc w:val="center"/>
              <w:outlineLvl w:val="1"/>
              <w:rPr>
                <w:rFonts w:ascii="仿宋_GB2312" w:hAnsi="宋体" w:eastAsia="仿宋_GB2312"/>
                <w:kern w:val="0"/>
                <w:sz w:val="18"/>
                <w:szCs w:val="18"/>
              </w:rPr>
            </w:pPr>
          </w:p>
        </w:tc>
        <w:tc>
          <w:tcPr>
            <w:tcW w:w="420" w:type="dxa"/>
            <w:shd w:val="clear" w:color="auto" w:fill="auto"/>
          </w:tcPr>
          <w:p w14:paraId="63D67995">
            <w:pPr>
              <w:widowControl/>
              <w:jc w:val="center"/>
              <w:outlineLvl w:val="1"/>
              <w:rPr>
                <w:rFonts w:ascii="仿宋_GB2312" w:hAnsi="宋体" w:eastAsia="仿宋_GB2312"/>
                <w:kern w:val="0"/>
                <w:sz w:val="18"/>
                <w:szCs w:val="18"/>
              </w:rPr>
            </w:pPr>
          </w:p>
        </w:tc>
        <w:tc>
          <w:tcPr>
            <w:tcW w:w="468" w:type="dxa"/>
            <w:gridSpan w:val="2"/>
            <w:shd w:val="clear" w:color="auto" w:fill="auto"/>
          </w:tcPr>
          <w:p w14:paraId="34D95C23">
            <w:pPr>
              <w:widowControl/>
              <w:jc w:val="center"/>
              <w:outlineLvl w:val="1"/>
              <w:rPr>
                <w:rFonts w:ascii="仿宋_GB2312" w:hAnsi="宋体" w:eastAsia="仿宋_GB2312"/>
                <w:kern w:val="0"/>
                <w:sz w:val="18"/>
                <w:szCs w:val="18"/>
              </w:rPr>
            </w:pPr>
          </w:p>
        </w:tc>
      </w:tr>
      <w:tr w14:paraId="6400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740DEB46">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201</w:t>
            </w:r>
          </w:p>
        </w:tc>
        <w:tc>
          <w:tcPr>
            <w:tcW w:w="397" w:type="dxa"/>
            <w:shd w:val="clear" w:color="auto" w:fill="auto"/>
            <w:vAlign w:val="center"/>
          </w:tcPr>
          <w:p w14:paraId="3B2239DB">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38</w:t>
            </w:r>
          </w:p>
        </w:tc>
        <w:tc>
          <w:tcPr>
            <w:tcW w:w="397" w:type="dxa"/>
            <w:shd w:val="clear" w:color="auto" w:fill="auto"/>
            <w:vAlign w:val="center"/>
          </w:tcPr>
          <w:p w14:paraId="3C678FE4">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03</w:t>
            </w:r>
          </w:p>
        </w:tc>
        <w:tc>
          <w:tcPr>
            <w:tcW w:w="851" w:type="dxa"/>
            <w:shd w:val="clear" w:color="auto" w:fill="auto"/>
            <w:vAlign w:val="center"/>
          </w:tcPr>
          <w:p w14:paraId="110D169A">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机关服务</w:t>
            </w:r>
          </w:p>
        </w:tc>
        <w:tc>
          <w:tcPr>
            <w:tcW w:w="1456" w:type="dxa"/>
            <w:shd w:val="clear" w:color="auto" w:fill="auto"/>
            <w:vAlign w:val="center"/>
          </w:tcPr>
          <w:p w14:paraId="14809308">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昌吉州市场监督管理局综合大楼管理经费</w:t>
            </w:r>
          </w:p>
        </w:tc>
        <w:tc>
          <w:tcPr>
            <w:tcW w:w="750" w:type="dxa"/>
            <w:shd w:val="clear" w:color="auto" w:fill="auto"/>
            <w:vAlign w:val="center"/>
          </w:tcPr>
          <w:p w14:paraId="7119FC92">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45</w:t>
            </w:r>
          </w:p>
        </w:tc>
        <w:tc>
          <w:tcPr>
            <w:tcW w:w="569" w:type="dxa"/>
            <w:gridSpan w:val="2"/>
            <w:shd w:val="clear" w:color="auto" w:fill="auto"/>
            <w:vAlign w:val="center"/>
          </w:tcPr>
          <w:p w14:paraId="13C5FFD3">
            <w:pPr>
              <w:jc w:val="right"/>
              <w:rPr>
                <w:rFonts w:ascii="仿宋_GB2312" w:hAnsi="宋体" w:eastAsia="仿宋_GB2312"/>
                <w:kern w:val="0"/>
                <w:sz w:val="18"/>
                <w:szCs w:val="18"/>
              </w:rPr>
            </w:pPr>
          </w:p>
        </w:tc>
        <w:tc>
          <w:tcPr>
            <w:tcW w:w="714" w:type="dxa"/>
            <w:shd w:val="clear" w:color="auto" w:fill="auto"/>
            <w:vAlign w:val="center"/>
          </w:tcPr>
          <w:p w14:paraId="34956E25">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45</w:t>
            </w:r>
          </w:p>
        </w:tc>
        <w:tc>
          <w:tcPr>
            <w:tcW w:w="474" w:type="dxa"/>
            <w:shd w:val="clear" w:color="auto" w:fill="auto"/>
          </w:tcPr>
          <w:p w14:paraId="56CE9D3C">
            <w:pPr>
              <w:widowControl/>
              <w:jc w:val="center"/>
              <w:outlineLvl w:val="1"/>
              <w:rPr>
                <w:rFonts w:ascii="仿宋_GB2312" w:hAnsi="宋体" w:eastAsia="仿宋_GB2312"/>
                <w:kern w:val="0"/>
                <w:sz w:val="18"/>
                <w:szCs w:val="18"/>
              </w:rPr>
            </w:pPr>
          </w:p>
        </w:tc>
        <w:tc>
          <w:tcPr>
            <w:tcW w:w="652" w:type="dxa"/>
            <w:shd w:val="clear" w:color="auto" w:fill="auto"/>
          </w:tcPr>
          <w:p w14:paraId="14495C6D">
            <w:pPr>
              <w:widowControl/>
              <w:jc w:val="center"/>
              <w:outlineLvl w:val="1"/>
              <w:rPr>
                <w:rFonts w:ascii="仿宋_GB2312" w:hAnsi="宋体" w:eastAsia="仿宋_GB2312"/>
                <w:kern w:val="0"/>
                <w:sz w:val="18"/>
                <w:szCs w:val="18"/>
              </w:rPr>
            </w:pPr>
          </w:p>
        </w:tc>
        <w:tc>
          <w:tcPr>
            <w:tcW w:w="578" w:type="dxa"/>
            <w:gridSpan w:val="2"/>
            <w:shd w:val="clear" w:color="auto" w:fill="auto"/>
          </w:tcPr>
          <w:p w14:paraId="28D75237">
            <w:pPr>
              <w:widowControl/>
              <w:jc w:val="center"/>
              <w:outlineLvl w:val="1"/>
              <w:rPr>
                <w:rFonts w:ascii="仿宋_GB2312" w:hAnsi="宋体" w:eastAsia="仿宋_GB2312"/>
                <w:kern w:val="0"/>
                <w:sz w:val="18"/>
                <w:szCs w:val="18"/>
              </w:rPr>
            </w:pPr>
          </w:p>
        </w:tc>
        <w:tc>
          <w:tcPr>
            <w:tcW w:w="419" w:type="dxa"/>
            <w:shd w:val="clear" w:color="auto" w:fill="auto"/>
          </w:tcPr>
          <w:p w14:paraId="6FEC3C9B">
            <w:pPr>
              <w:widowControl/>
              <w:jc w:val="center"/>
              <w:outlineLvl w:val="1"/>
              <w:rPr>
                <w:rFonts w:ascii="仿宋_GB2312" w:hAnsi="宋体" w:eastAsia="仿宋_GB2312"/>
                <w:kern w:val="0"/>
                <w:sz w:val="18"/>
                <w:szCs w:val="18"/>
              </w:rPr>
            </w:pPr>
          </w:p>
        </w:tc>
        <w:tc>
          <w:tcPr>
            <w:tcW w:w="578" w:type="dxa"/>
            <w:shd w:val="clear" w:color="auto" w:fill="auto"/>
          </w:tcPr>
          <w:p w14:paraId="780503D4">
            <w:pPr>
              <w:widowControl/>
              <w:jc w:val="center"/>
              <w:outlineLvl w:val="1"/>
              <w:rPr>
                <w:rFonts w:ascii="仿宋_GB2312" w:hAnsi="宋体" w:eastAsia="仿宋_GB2312"/>
                <w:kern w:val="0"/>
                <w:sz w:val="18"/>
                <w:szCs w:val="18"/>
              </w:rPr>
            </w:pPr>
          </w:p>
        </w:tc>
        <w:tc>
          <w:tcPr>
            <w:tcW w:w="420" w:type="dxa"/>
            <w:shd w:val="clear" w:color="auto" w:fill="auto"/>
          </w:tcPr>
          <w:p w14:paraId="5342FC7B">
            <w:pPr>
              <w:widowControl/>
              <w:jc w:val="center"/>
              <w:outlineLvl w:val="1"/>
              <w:rPr>
                <w:rFonts w:ascii="仿宋_GB2312" w:hAnsi="宋体" w:eastAsia="仿宋_GB2312"/>
                <w:kern w:val="0"/>
                <w:sz w:val="18"/>
                <w:szCs w:val="18"/>
              </w:rPr>
            </w:pPr>
          </w:p>
        </w:tc>
        <w:tc>
          <w:tcPr>
            <w:tcW w:w="420" w:type="dxa"/>
            <w:shd w:val="clear" w:color="auto" w:fill="auto"/>
          </w:tcPr>
          <w:p w14:paraId="34459B61">
            <w:pPr>
              <w:widowControl/>
              <w:jc w:val="center"/>
              <w:outlineLvl w:val="1"/>
              <w:rPr>
                <w:rFonts w:ascii="仿宋_GB2312" w:hAnsi="宋体" w:eastAsia="仿宋_GB2312"/>
                <w:kern w:val="0"/>
                <w:sz w:val="18"/>
                <w:szCs w:val="18"/>
              </w:rPr>
            </w:pPr>
          </w:p>
        </w:tc>
        <w:tc>
          <w:tcPr>
            <w:tcW w:w="468" w:type="dxa"/>
            <w:gridSpan w:val="2"/>
            <w:shd w:val="clear" w:color="auto" w:fill="auto"/>
          </w:tcPr>
          <w:p w14:paraId="13D27583">
            <w:pPr>
              <w:widowControl/>
              <w:jc w:val="center"/>
              <w:outlineLvl w:val="1"/>
              <w:rPr>
                <w:rFonts w:ascii="仿宋_GB2312" w:hAnsi="宋体" w:eastAsia="仿宋_GB2312"/>
                <w:kern w:val="0"/>
                <w:sz w:val="18"/>
                <w:szCs w:val="18"/>
              </w:rPr>
            </w:pPr>
          </w:p>
        </w:tc>
      </w:tr>
      <w:tr w14:paraId="309A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59EBFE05">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201</w:t>
            </w:r>
          </w:p>
        </w:tc>
        <w:tc>
          <w:tcPr>
            <w:tcW w:w="397" w:type="dxa"/>
            <w:shd w:val="clear" w:color="auto" w:fill="auto"/>
            <w:vAlign w:val="center"/>
          </w:tcPr>
          <w:p w14:paraId="0005AA7E">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38</w:t>
            </w:r>
          </w:p>
        </w:tc>
        <w:tc>
          <w:tcPr>
            <w:tcW w:w="397" w:type="dxa"/>
            <w:shd w:val="clear" w:color="auto" w:fill="auto"/>
            <w:vAlign w:val="center"/>
          </w:tcPr>
          <w:p w14:paraId="32EEAE85">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05</w:t>
            </w:r>
          </w:p>
        </w:tc>
        <w:tc>
          <w:tcPr>
            <w:tcW w:w="851" w:type="dxa"/>
            <w:shd w:val="clear" w:color="auto" w:fill="auto"/>
            <w:vAlign w:val="center"/>
          </w:tcPr>
          <w:p w14:paraId="2B33BADE">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市场秩序执法</w:t>
            </w:r>
          </w:p>
        </w:tc>
        <w:tc>
          <w:tcPr>
            <w:tcW w:w="1456" w:type="dxa"/>
            <w:shd w:val="clear" w:color="auto" w:fill="auto"/>
            <w:vAlign w:val="center"/>
          </w:tcPr>
          <w:p w14:paraId="5C036500">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昌吉州市场监督管理局市场监管业务经费</w:t>
            </w:r>
          </w:p>
        </w:tc>
        <w:tc>
          <w:tcPr>
            <w:tcW w:w="750" w:type="dxa"/>
            <w:shd w:val="clear" w:color="auto" w:fill="auto"/>
            <w:vAlign w:val="center"/>
          </w:tcPr>
          <w:p w14:paraId="47771826">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115</w:t>
            </w:r>
          </w:p>
        </w:tc>
        <w:tc>
          <w:tcPr>
            <w:tcW w:w="569" w:type="dxa"/>
            <w:gridSpan w:val="2"/>
            <w:shd w:val="clear" w:color="auto" w:fill="auto"/>
            <w:vAlign w:val="center"/>
          </w:tcPr>
          <w:p w14:paraId="1044906D">
            <w:pPr>
              <w:jc w:val="right"/>
              <w:rPr>
                <w:rFonts w:ascii="仿宋_GB2312" w:hAnsi="宋体" w:eastAsia="仿宋_GB2312"/>
                <w:kern w:val="0"/>
                <w:sz w:val="18"/>
                <w:szCs w:val="18"/>
              </w:rPr>
            </w:pPr>
          </w:p>
        </w:tc>
        <w:tc>
          <w:tcPr>
            <w:tcW w:w="714" w:type="dxa"/>
            <w:shd w:val="clear" w:color="auto" w:fill="auto"/>
            <w:vAlign w:val="center"/>
          </w:tcPr>
          <w:p w14:paraId="500D2831">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115</w:t>
            </w:r>
          </w:p>
        </w:tc>
        <w:tc>
          <w:tcPr>
            <w:tcW w:w="474" w:type="dxa"/>
            <w:shd w:val="clear" w:color="auto" w:fill="auto"/>
          </w:tcPr>
          <w:p w14:paraId="25D3734D">
            <w:pPr>
              <w:widowControl/>
              <w:jc w:val="center"/>
              <w:outlineLvl w:val="1"/>
              <w:rPr>
                <w:rFonts w:ascii="仿宋_GB2312" w:hAnsi="宋体" w:eastAsia="仿宋_GB2312"/>
                <w:kern w:val="0"/>
                <w:sz w:val="18"/>
                <w:szCs w:val="18"/>
              </w:rPr>
            </w:pPr>
          </w:p>
        </w:tc>
        <w:tc>
          <w:tcPr>
            <w:tcW w:w="652" w:type="dxa"/>
            <w:shd w:val="clear" w:color="auto" w:fill="auto"/>
          </w:tcPr>
          <w:p w14:paraId="7715E960">
            <w:pPr>
              <w:widowControl/>
              <w:jc w:val="center"/>
              <w:outlineLvl w:val="1"/>
              <w:rPr>
                <w:rFonts w:ascii="仿宋_GB2312" w:hAnsi="宋体" w:eastAsia="仿宋_GB2312"/>
                <w:kern w:val="0"/>
                <w:sz w:val="18"/>
                <w:szCs w:val="18"/>
              </w:rPr>
            </w:pPr>
          </w:p>
        </w:tc>
        <w:tc>
          <w:tcPr>
            <w:tcW w:w="578" w:type="dxa"/>
            <w:gridSpan w:val="2"/>
            <w:shd w:val="clear" w:color="auto" w:fill="auto"/>
          </w:tcPr>
          <w:p w14:paraId="47C2DFE2">
            <w:pPr>
              <w:widowControl/>
              <w:jc w:val="center"/>
              <w:outlineLvl w:val="1"/>
              <w:rPr>
                <w:rFonts w:ascii="仿宋_GB2312" w:hAnsi="宋体" w:eastAsia="仿宋_GB2312"/>
                <w:kern w:val="0"/>
                <w:sz w:val="18"/>
                <w:szCs w:val="18"/>
              </w:rPr>
            </w:pPr>
          </w:p>
        </w:tc>
        <w:tc>
          <w:tcPr>
            <w:tcW w:w="419" w:type="dxa"/>
            <w:shd w:val="clear" w:color="auto" w:fill="auto"/>
          </w:tcPr>
          <w:p w14:paraId="1C8A902A">
            <w:pPr>
              <w:widowControl/>
              <w:jc w:val="center"/>
              <w:outlineLvl w:val="1"/>
              <w:rPr>
                <w:rFonts w:ascii="仿宋_GB2312" w:hAnsi="宋体" w:eastAsia="仿宋_GB2312"/>
                <w:kern w:val="0"/>
                <w:sz w:val="18"/>
                <w:szCs w:val="18"/>
              </w:rPr>
            </w:pPr>
          </w:p>
        </w:tc>
        <w:tc>
          <w:tcPr>
            <w:tcW w:w="578" w:type="dxa"/>
            <w:shd w:val="clear" w:color="auto" w:fill="auto"/>
          </w:tcPr>
          <w:p w14:paraId="67D7FA3A">
            <w:pPr>
              <w:widowControl/>
              <w:jc w:val="center"/>
              <w:outlineLvl w:val="1"/>
              <w:rPr>
                <w:rFonts w:ascii="仿宋_GB2312" w:hAnsi="宋体" w:eastAsia="仿宋_GB2312"/>
                <w:kern w:val="0"/>
                <w:sz w:val="18"/>
                <w:szCs w:val="18"/>
              </w:rPr>
            </w:pPr>
          </w:p>
        </w:tc>
        <w:tc>
          <w:tcPr>
            <w:tcW w:w="420" w:type="dxa"/>
            <w:shd w:val="clear" w:color="auto" w:fill="auto"/>
          </w:tcPr>
          <w:p w14:paraId="0B8A03A2">
            <w:pPr>
              <w:widowControl/>
              <w:jc w:val="center"/>
              <w:outlineLvl w:val="1"/>
              <w:rPr>
                <w:rFonts w:ascii="仿宋_GB2312" w:hAnsi="宋体" w:eastAsia="仿宋_GB2312"/>
                <w:kern w:val="0"/>
                <w:sz w:val="18"/>
                <w:szCs w:val="18"/>
              </w:rPr>
            </w:pPr>
          </w:p>
        </w:tc>
        <w:tc>
          <w:tcPr>
            <w:tcW w:w="420" w:type="dxa"/>
            <w:shd w:val="clear" w:color="auto" w:fill="auto"/>
          </w:tcPr>
          <w:p w14:paraId="3C7238A8">
            <w:pPr>
              <w:widowControl/>
              <w:jc w:val="center"/>
              <w:outlineLvl w:val="1"/>
              <w:rPr>
                <w:rFonts w:ascii="仿宋_GB2312" w:hAnsi="宋体" w:eastAsia="仿宋_GB2312"/>
                <w:kern w:val="0"/>
                <w:sz w:val="18"/>
                <w:szCs w:val="18"/>
              </w:rPr>
            </w:pPr>
          </w:p>
        </w:tc>
        <w:tc>
          <w:tcPr>
            <w:tcW w:w="468" w:type="dxa"/>
            <w:gridSpan w:val="2"/>
            <w:shd w:val="clear" w:color="auto" w:fill="auto"/>
          </w:tcPr>
          <w:p w14:paraId="032DACA0">
            <w:pPr>
              <w:widowControl/>
              <w:jc w:val="center"/>
              <w:outlineLvl w:val="1"/>
              <w:rPr>
                <w:rFonts w:ascii="仿宋_GB2312" w:hAnsi="宋体" w:eastAsia="仿宋_GB2312"/>
                <w:kern w:val="0"/>
                <w:sz w:val="18"/>
                <w:szCs w:val="18"/>
              </w:rPr>
            </w:pPr>
          </w:p>
        </w:tc>
      </w:tr>
      <w:tr w14:paraId="06E2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3418E3EB">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201</w:t>
            </w:r>
          </w:p>
        </w:tc>
        <w:tc>
          <w:tcPr>
            <w:tcW w:w="397" w:type="dxa"/>
            <w:shd w:val="clear" w:color="auto" w:fill="auto"/>
            <w:vAlign w:val="center"/>
          </w:tcPr>
          <w:p w14:paraId="2C1B086F">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38</w:t>
            </w:r>
          </w:p>
        </w:tc>
        <w:tc>
          <w:tcPr>
            <w:tcW w:w="397" w:type="dxa"/>
            <w:shd w:val="clear" w:color="auto" w:fill="auto"/>
            <w:vAlign w:val="center"/>
          </w:tcPr>
          <w:p w14:paraId="301B147D">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10</w:t>
            </w:r>
          </w:p>
        </w:tc>
        <w:tc>
          <w:tcPr>
            <w:tcW w:w="851" w:type="dxa"/>
            <w:shd w:val="clear" w:color="auto" w:fill="auto"/>
            <w:vAlign w:val="center"/>
          </w:tcPr>
          <w:p w14:paraId="21E59919">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质量基础</w:t>
            </w:r>
          </w:p>
        </w:tc>
        <w:tc>
          <w:tcPr>
            <w:tcW w:w="1456" w:type="dxa"/>
            <w:shd w:val="clear" w:color="auto" w:fill="auto"/>
            <w:vAlign w:val="center"/>
          </w:tcPr>
          <w:p w14:paraId="63C5640C">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昌吉州市场监督管理局认证认可、标准化监管经费</w:t>
            </w:r>
          </w:p>
        </w:tc>
        <w:tc>
          <w:tcPr>
            <w:tcW w:w="750" w:type="dxa"/>
            <w:shd w:val="clear" w:color="auto" w:fill="auto"/>
            <w:vAlign w:val="center"/>
          </w:tcPr>
          <w:p w14:paraId="57359DF9">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65</w:t>
            </w:r>
          </w:p>
        </w:tc>
        <w:tc>
          <w:tcPr>
            <w:tcW w:w="569" w:type="dxa"/>
            <w:gridSpan w:val="2"/>
            <w:shd w:val="clear" w:color="auto" w:fill="auto"/>
            <w:vAlign w:val="center"/>
          </w:tcPr>
          <w:p w14:paraId="47A6681E">
            <w:pPr>
              <w:jc w:val="right"/>
              <w:rPr>
                <w:rFonts w:ascii="仿宋_GB2312" w:hAnsi="宋体" w:eastAsia="仿宋_GB2312"/>
                <w:kern w:val="0"/>
                <w:sz w:val="18"/>
                <w:szCs w:val="18"/>
              </w:rPr>
            </w:pPr>
          </w:p>
        </w:tc>
        <w:tc>
          <w:tcPr>
            <w:tcW w:w="714" w:type="dxa"/>
            <w:shd w:val="clear" w:color="auto" w:fill="auto"/>
            <w:vAlign w:val="center"/>
          </w:tcPr>
          <w:p w14:paraId="35D84975">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65</w:t>
            </w:r>
          </w:p>
        </w:tc>
        <w:tc>
          <w:tcPr>
            <w:tcW w:w="474" w:type="dxa"/>
            <w:shd w:val="clear" w:color="auto" w:fill="auto"/>
          </w:tcPr>
          <w:p w14:paraId="13A27CB4">
            <w:pPr>
              <w:widowControl/>
              <w:jc w:val="center"/>
              <w:outlineLvl w:val="1"/>
              <w:rPr>
                <w:rFonts w:ascii="仿宋_GB2312" w:hAnsi="宋体" w:eastAsia="仿宋_GB2312"/>
                <w:kern w:val="0"/>
                <w:sz w:val="18"/>
                <w:szCs w:val="18"/>
              </w:rPr>
            </w:pPr>
          </w:p>
        </w:tc>
        <w:tc>
          <w:tcPr>
            <w:tcW w:w="652" w:type="dxa"/>
            <w:shd w:val="clear" w:color="auto" w:fill="auto"/>
          </w:tcPr>
          <w:p w14:paraId="3DAAB018">
            <w:pPr>
              <w:widowControl/>
              <w:jc w:val="center"/>
              <w:outlineLvl w:val="1"/>
              <w:rPr>
                <w:rFonts w:ascii="仿宋_GB2312" w:hAnsi="宋体" w:eastAsia="仿宋_GB2312"/>
                <w:kern w:val="0"/>
                <w:sz w:val="18"/>
                <w:szCs w:val="18"/>
              </w:rPr>
            </w:pPr>
          </w:p>
        </w:tc>
        <w:tc>
          <w:tcPr>
            <w:tcW w:w="578" w:type="dxa"/>
            <w:gridSpan w:val="2"/>
            <w:shd w:val="clear" w:color="auto" w:fill="auto"/>
          </w:tcPr>
          <w:p w14:paraId="0F4D7AC1">
            <w:pPr>
              <w:widowControl/>
              <w:jc w:val="center"/>
              <w:outlineLvl w:val="1"/>
              <w:rPr>
                <w:rFonts w:ascii="仿宋_GB2312" w:hAnsi="宋体" w:eastAsia="仿宋_GB2312"/>
                <w:kern w:val="0"/>
                <w:sz w:val="18"/>
                <w:szCs w:val="18"/>
              </w:rPr>
            </w:pPr>
          </w:p>
        </w:tc>
        <w:tc>
          <w:tcPr>
            <w:tcW w:w="419" w:type="dxa"/>
            <w:shd w:val="clear" w:color="auto" w:fill="auto"/>
          </w:tcPr>
          <w:p w14:paraId="1E14BF00">
            <w:pPr>
              <w:widowControl/>
              <w:jc w:val="center"/>
              <w:outlineLvl w:val="1"/>
              <w:rPr>
                <w:rFonts w:ascii="仿宋_GB2312" w:hAnsi="宋体" w:eastAsia="仿宋_GB2312"/>
                <w:kern w:val="0"/>
                <w:sz w:val="18"/>
                <w:szCs w:val="18"/>
              </w:rPr>
            </w:pPr>
          </w:p>
        </w:tc>
        <w:tc>
          <w:tcPr>
            <w:tcW w:w="578" w:type="dxa"/>
            <w:shd w:val="clear" w:color="auto" w:fill="auto"/>
          </w:tcPr>
          <w:p w14:paraId="3B625572">
            <w:pPr>
              <w:widowControl/>
              <w:jc w:val="center"/>
              <w:outlineLvl w:val="1"/>
              <w:rPr>
                <w:rFonts w:ascii="仿宋_GB2312" w:hAnsi="宋体" w:eastAsia="仿宋_GB2312"/>
                <w:kern w:val="0"/>
                <w:sz w:val="18"/>
                <w:szCs w:val="18"/>
              </w:rPr>
            </w:pPr>
          </w:p>
        </w:tc>
        <w:tc>
          <w:tcPr>
            <w:tcW w:w="420" w:type="dxa"/>
            <w:shd w:val="clear" w:color="auto" w:fill="auto"/>
          </w:tcPr>
          <w:p w14:paraId="2EBE5AC1">
            <w:pPr>
              <w:widowControl/>
              <w:jc w:val="center"/>
              <w:outlineLvl w:val="1"/>
              <w:rPr>
                <w:rFonts w:ascii="仿宋_GB2312" w:hAnsi="宋体" w:eastAsia="仿宋_GB2312"/>
                <w:kern w:val="0"/>
                <w:sz w:val="18"/>
                <w:szCs w:val="18"/>
              </w:rPr>
            </w:pPr>
          </w:p>
        </w:tc>
        <w:tc>
          <w:tcPr>
            <w:tcW w:w="420" w:type="dxa"/>
            <w:shd w:val="clear" w:color="auto" w:fill="auto"/>
          </w:tcPr>
          <w:p w14:paraId="40024E5E">
            <w:pPr>
              <w:widowControl/>
              <w:jc w:val="center"/>
              <w:outlineLvl w:val="1"/>
              <w:rPr>
                <w:rFonts w:ascii="仿宋_GB2312" w:hAnsi="宋体" w:eastAsia="仿宋_GB2312"/>
                <w:kern w:val="0"/>
                <w:sz w:val="18"/>
                <w:szCs w:val="18"/>
              </w:rPr>
            </w:pPr>
          </w:p>
        </w:tc>
        <w:tc>
          <w:tcPr>
            <w:tcW w:w="468" w:type="dxa"/>
            <w:gridSpan w:val="2"/>
            <w:shd w:val="clear" w:color="auto" w:fill="auto"/>
          </w:tcPr>
          <w:p w14:paraId="2D9847C4">
            <w:pPr>
              <w:widowControl/>
              <w:jc w:val="center"/>
              <w:outlineLvl w:val="1"/>
              <w:rPr>
                <w:rFonts w:ascii="仿宋_GB2312" w:hAnsi="宋体" w:eastAsia="仿宋_GB2312"/>
                <w:kern w:val="0"/>
                <w:sz w:val="18"/>
                <w:szCs w:val="18"/>
              </w:rPr>
            </w:pPr>
          </w:p>
        </w:tc>
      </w:tr>
      <w:tr w14:paraId="6559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2460D13E">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201</w:t>
            </w:r>
          </w:p>
        </w:tc>
        <w:tc>
          <w:tcPr>
            <w:tcW w:w="397" w:type="dxa"/>
            <w:shd w:val="clear" w:color="auto" w:fill="auto"/>
            <w:vAlign w:val="center"/>
          </w:tcPr>
          <w:p w14:paraId="6C266680">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38</w:t>
            </w:r>
          </w:p>
        </w:tc>
        <w:tc>
          <w:tcPr>
            <w:tcW w:w="397" w:type="dxa"/>
            <w:shd w:val="clear" w:color="auto" w:fill="auto"/>
            <w:vAlign w:val="center"/>
          </w:tcPr>
          <w:p w14:paraId="1EAEB791">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15</w:t>
            </w:r>
          </w:p>
        </w:tc>
        <w:tc>
          <w:tcPr>
            <w:tcW w:w="851" w:type="dxa"/>
            <w:shd w:val="clear" w:color="auto" w:fill="auto"/>
            <w:vAlign w:val="center"/>
          </w:tcPr>
          <w:p w14:paraId="4E38C806">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质量安全监管</w:t>
            </w:r>
          </w:p>
        </w:tc>
        <w:tc>
          <w:tcPr>
            <w:tcW w:w="1456" w:type="dxa"/>
            <w:shd w:val="clear" w:color="auto" w:fill="auto"/>
            <w:vAlign w:val="center"/>
          </w:tcPr>
          <w:p w14:paraId="34A4BC24">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昌吉州市场监督管理局产品质量监管经费</w:t>
            </w:r>
          </w:p>
        </w:tc>
        <w:tc>
          <w:tcPr>
            <w:tcW w:w="750" w:type="dxa"/>
            <w:shd w:val="clear" w:color="auto" w:fill="auto"/>
            <w:vAlign w:val="center"/>
          </w:tcPr>
          <w:p w14:paraId="152B0D4D">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67</w:t>
            </w:r>
          </w:p>
        </w:tc>
        <w:tc>
          <w:tcPr>
            <w:tcW w:w="569" w:type="dxa"/>
            <w:gridSpan w:val="2"/>
            <w:shd w:val="clear" w:color="auto" w:fill="auto"/>
            <w:vAlign w:val="center"/>
          </w:tcPr>
          <w:p w14:paraId="1FE28B84">
            <w:pPr>
              <w:jc w:val="right"/>
              <w:rPr>
                <w:rFonts w:ascii="仿宋_GB2312" w:hAnsi="宋体" w:eastAsia="仿宋_GB2312"/>
                <w:kern w:val="0"/>
                <w:sz w:val="18"/>
                <w:szCs w:val="18"/>
              </w:rPr>
            </w:pPr>
          </w:p>
        </w:tc>
        <w:tc>
          <w:tcPr>
            <w:tcW w:w="714" w:type="dxa"/>
            <w:shd w:val="clear" w:color="auto" w:fill="auto"/>
            <w:vAlign w:val="center"/>
          </w:tcPr>
          <w:p w14:paraId="3ECFF0FA">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67</w:t>
            </w:r>
          </w:p>
        </w:tc>
        <w:tc>
          <w:tcPr>
            <w:tcW w:w="474" w:type="dxa"/>
            <w:shd w:val="clear" w:color="auto" w:fill="auto"/>
          </w:tcPr>
          <w:p w14:paraId="6C5A9F7B">
            <w:pPr>
              <w:widowControl/>
              <w:jc w:val="center"/>
              <w:outlineLvl w:val="1"/>
              <w:rPr>
                <w:rFonts w:ascii="仿宋_GB2312" w:hAnsi="宋体" w:eastAsia="仿宋_GB2312"/>
                <w:kern w:val="0"/>
                <w:sz w:val="18"/>
                <w:szCs w:val="18"/>
              </w:rPr>
            </w:pPr>
          </w:p>
        </w:tc>
        <w:tc>
          <w:tcPr>
            <w:tcW w:w="652" w:type="dxa"/>
            <w:shd w:val="clear" w:color="auto" w:fill="auto"/>
          </w:tcPr>
          <w:p w14:paraId="1B76FDF8">
            <w:pPr>
              <w:widowControl/>
              <w:jc w:val="center"/>
              <w:outlineLvl w:val="1"/>
              <w:rPr>
                <w:rFonts w:ascii="仿宋_GB2312" w:hAnsi="宋体" w:eastAsia="仿宋_GB2312"/>
                <w:kern w:val="0"/>
                <w:sz w:val="18"/>
                <w:szCs w:val="18"/>
              </w:rPr>
            </w:pPr>
          </w:p>
        </w:tc>
        <w:tc>
          <w:tcPr>
            <w:tcW w:w="578" w:type="dxa"/>
            <w:gridSpan w:val="2"/>
            <w:shd w:val="clear" w:color="auto" w:fill="auto"/>
          </w:tcPr>
          <w:p w14:paraId="127B06D2">
            <w:pPr>
              <w:widowControl/>
              <w:jc w:val="center"/>
              <w:outlineLvl w:val="1"/>
              <w:rPr>
                <w:rFonts w:ascii="仿宋_GB2312" w:hAnsi="宋体" w:eastAsia="仿宋_GB2312"/>
                <w:kern w:val="0"/>
                <w:sz w:val="18"/>
                <w:szCs w:val="18"/>
              </w:rPr>
            </w:pPr>
          </w:p>
        </w:tc>
        <w:tc>
          <w:tcPr>
            <w:tcW w:w="419" w:type="dxa"/>
            <w:shd w:val="clear" w:color="auto" w:fill="auto"/>
          </w:tcPr>
          <w:p w14:paraId="116F5F66">
            <w:pPr>
              <w:widowControl/>
              <w:jc w:val="center"/>
              <w:outlineLvl w:val="1"/>
              <w:rPr>
                <w:rFonts w:ascii="仿宋_GB2312" w:hAnsi="宋体" w:eastAsia="仿宋_GB2312"/>
                <w:kern w:val="0"/>
                <w:sz w:val="18"/>
                <w:szCs w:val="18"/>
              </w:rPr>
            </w:pPr>
          </w:p>
        </w:tc>
        <w:tc>
          <w:tcPr>
            <w:tcW w:w="578" w:type="dxa"/>
            <w:shd w:val="clear" w:color="auto" w:fill="auto"/>
          </w:tcPr>
          <w:p w14:paraId="11C3D2B4">
            <w:pPr>
              <w:widowControl/>
              <w:jc w:val="center"/>
              <w:outlineLvl w:val="1"/>
              <w:rPr>
                <w:rFonts w:ascii="仿宋_GB2312" w:hAnsi="宋体" w:eastAsia="仿宋_GB2312"/>
                <w:kern w:val="0"/>
                <w:sz w:val="18"/>
                <w:szCs w:val="18"/>
              </w:rPr>
            </w:pPr>
          </w:p>
        </w:tc>
        <w:tc>
          <w:tcPr>
            <w:tcW w:w="420" w:type="dxa"/>
            <w:shd w:val="clear" w:color="auto" w:fill="auto"/>
          </w:tcPr>
          <w:p w14:paraId="3E7F6853">
            <w:pPr>
              <w:widowControl/>
              <w:jc w:val="center"/>
              <w:outlineLvl w:val="1"/>
              <w:rPr>
                <w:rFonts w:ascii="仿宋_GB2312" w:hAnsi="宋体" w:eastAsia="仿宋_GB2312"/>
                <w:kern w:val="0"/>
                <w:sz w:val="18"/>
                <w:szCs w:val="18"/>
              </w:rPr>
            </w:pPr>
          </w:p>
        </w:tc>
        <w:tc>
          <w:tcPr>
            <w:tcW w:w="420" w:type="dxa"/>
            <w:shd w:val="clear" w:color="auto" w:fill="auto"/>
          </w:tcPr>
          <w:p w14:paraId="30478CEB">
            <w:pPr>
              <w:widowControl/>
              <w:jc w:val="center"/>
              <w:outlineLvl w:val="1"/>
              <w:rPr>
                <w:rFonts w:ascii="仿宋_GB2312" w:hAnsi="宋体" w:eastAsia="仿宋_GB2312"/>
                <w:kern w:val="0"/>
                <w:sz w:val="18"/>
                <w:szCs w:val="18"/>
              </w:rPr>
            </w:pPr>
          </w:p>
        </w:tc>
        <w:tc>
          <w:tcPr>
            <w:tcW w:w="468" w:type="dxa"/>
            <w:gridSpan w:val="2"/>
            <w:shd w:val="clear" w:color="auto" w:fill="auto"/>
          </w:tcPr>
          <w:p w14:paraId="591328F3">
            <w:pPr>
              <w:widowControl/>
              <w:jc w:val="center"/>
              <w:outlineLvl w:val="1"/>
              <w:rPr>
                <w:rFonts w:ascii="仿宋_GB2312" w:hAnsi="宋体" w:eastAsia="仿宋_GB2312"/>
                <w:kern w:val="0"/>
                <w:sz w:val="18"/>
                <w:szCs w:val="18"/>
              </w:rPr>
            </w:pPr>
          </w:p>
        </w:tc>
      </w:tr>
      <w:tr w14:paraId="127C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44308284">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201</w:t>
            </w:r>
          </w:p>
        </w:tc>
        <w:tc>
          <w:tcPr>
            <w:tcW w:w="397" w:type="dxa"/>
            <w:shd w:val="clear" w:color="auto" w:fill="auto"/>
            <w:vAlign w:val="center"/>
          </w:tcPr>
          <w:p w14:paraId="203CE29E">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38</w:t>
            </w:r>
          </w:p>
        </w:tc>
        <w:tc>
          <w:tcPr>
            <w:tcW w:w="397" w:type="dxa"/>
            <w:shd w:val="clear" w:color="auto" w:fill="auto"/>
            <w:vAlign w:val="center"/>
          </w:tcPr>
          <w:p w14:paraId="4931A09F">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15</w:t>
            </w:r>
          </w:p>
        </w:tc>
        <w:tc>
          <w:tcPr>
            <w:tcW w:w="851" w:type="dxa"/>
            <w:shd w:val="clear" w:color="auto" w:fill="auto"/>
            <w:vAlign w:val="center"/>
          </w:tcPr>
          <w:p w14:paraId="2C7967FB">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质量安全监管</w:t>
            </w:r>
          </w:p>
        </w:tc>
        <w:tc>
          <w:tcPr>
            <w:tcW w:w="1456" w:type="dxa"/>
            <w:shd w:val="clear" w:color="auto" w:fill="auto"/>
            <w:vAlign w:val="center"/>
          </w:tcPr>
          <w:p w14:paraId="0E358BD5">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昌吉州市场监督管理局特种设备安全监管经费</w:t>
            </w:r>
          </w:p>
        </w:tc>
        <w:tc>
          <w:tcPr>
            <w:tcW w:w="750" w:type="dxa"/>
            <w:shd w:val="clear" w:color="auto" w:fill="auto"/>
            <w:vAlign w:val="center"/>
          </w:tcPr>
          <w:p w14:paraId="5282B47B">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w:t>
            </w:r>
          </w:p>
        </w:tc>
        <w:tc>
          <w:tcPr>
            <w:tcW w:w="569" w:type="dxa"/>
            <w:gridSpan w:val="2"/>
            <w:shd w:val="clear" w:color="auto" w:fill="auto"/>
            <w:vAlign w:val="center"/>
          </w:tcPr>
          <w:p w14:paraId="1FCF001B">
            <w:pPr>
              <w:jc w:val="right"/>
              <w:rPr>
                <w:rFonts w:ascii="仿宋_GB2312" w:hAnsi="宋体" w:eastAsia="仿宋_GB2312"/>
                <w:kern w:val="0"/>
                <w:sz w:val="18"/>
                <w:szCs w:val="18"/>
              </w:rPr>
            </w:pPr>
          </w:p>
        </w:tc>
        <w:tc>
          <w:tcPr>
            <w:tcW w:w="714" w:type="dxa"/>
            <w:shd w:val="clear" w:color="auto" w:fill="auto"/>
            <w:vAlign w:val="center"/>
          </w:tcPr>
          <w:p w14:paraId="4B2454E7">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w:t>
            </w:r>
          </w:p>
        </w:tc>
        <w:tc>
          <w:tcPr>
            <w:tcW w:w="474" w:type="dxa"/>
            <w:shd w:val="clear" w:color="auto" w:fill="auto"/>
          </w:tcPr>
          <w:p w14:paraId="47E01054">
            <w:pPr>
              <w:widowControl/>
              <w:jc w:val="center"/>
              <w:outlineLvl w:val="1"/>
              <w:rPr>
                <w:rFonts w:ascii="仿宋_GB2312" w:hAnsi="宋体" w:eastAsia="仿宋_GB2312"/>
                <w:kern w:val="0"/>
                <w:sz w:val="18"/>
                <w:szCs w:val="18"/>
              </w:rPr>
            </w:pPr>
          </w:p>
        </w:tc>
        <w:tc>
          <w:tcPr>
            <w:tcW w:w="652" w:type="dxa"/>
            <w:shd w:val="clear" w:color="auto" w:fill="auto"/>
          </w:tcPr>
          <w:p w14:paraId="166AD63E">
            <w:pPr>
              <w:widowControl/>
              <w:jc w:val="center"/>
              <w:outlineLvl w:val="1"/>
              <w:rPr>
                <w:rFonts w:ascii="仿宋_GB2312" w:hAnsi="宋体" w:eastAsia="仿宋_GB2312"/>
                <w:kern w:val="0"/>
                <w:sz w:val="18"/>
                <w:szCs w:val="18"/>
              </w:rPr>
            </w:pPr>
          </w:p>
        </w:tc>
        <w:tc>
          <w:tcPr>
            <w:tcW w:w="578" w:type="dxa"/>
            <w:gridSpan w:val="2"/>
            <w:shd w:val="clear" w:color="auto" w:fill="auto"/>
          </w:tcPr>
          <w:p w14:paraId="53C3780A">
            <w:pPr>
              <w:widowControl/>
              <w:jc w:val="center"/>
              <w:outlineLvl w:val="1"/>
              <w:rPr>
                <w:rFonts w:ascii="仿宋_GB2312" w:hAnsi="宋体" w:eastAsia="仿宋_GB2312"/>
                <w:kern w:val="0"/>
                <w:sz w:val="18"/>
                <w:szCs w:val="18"/>
              </w:rPr>
            </w:pPr>
          </w:p>
        </w:tc>
        <w:tc>
          <w:tcPr>
            <w:tcW w:w="419" w:type="dxa"/>
            <w:shd w:val="clear" w:color="auto" w:fill="auto"/>
          </w:tcPr>
          <w:p w14:paraId="142B89C1">
            <w:pPr>
              <w:widowControl/>
              <w:jc w:val="center"/>
              <w:outlineLvl w:val="1"/>
              <w:rPr>
                <w:rFonts w:ascii="仿宋_GB2312" w:hAnsi="宋体" w:eastAsia="仿宋_GB2312"/>
                <w:kern w:val="0"/>
                <w:sz w:val="18"/>
                <w:szCs w:val="18"/>
              </w:rPr>
            </w:pPr>
          </w:p>
        </w:tc>
        <w:tc>
          <w:tcPr>
            <w:tcW w:w="578" w:type="dxa"/>
            <w:shd w:val="clear" w:color="auto" w:fill="auto"/>
          </w:tcPr>
          <w:p w14:paraId="37BF2EA7">
            <w:pPr>
              <w:widowControl/>
              <w:jc w:val="center"/>
              <w:outlineLvl w:val="1"/>
              <w:rPr>
                <w:rFonts w:ascii="仿宋_GB2312" w:hAnsi="宋体" w:eastAsia="仿宋_GB2312"/>
                <w:kern w:val="0"/>
                <w:sz w:val="18"/>
                <w:szCs w:val="18"/>
              </w:rPr>
            </w:pPr>
          </w:p>
        </w:tc>
        <w:tc>
          <w:tcPr>
            <w:tcW w:w="420" w:type="dxa"/>
            <w:shd w:val="clear" w:color="auto" w:fill="auto"/>
          </w:tcPr>
          <w:p w14:paraId="7C9AD4EB">
            <w:pPr>
              <w:widowControl/>
              <w:jc w:val="center"/>
              <w:outlineLvl w:val="1"/>
              <w:rPr>
                <w:rFonts w:ascii="仿宋_GB2312" w:hAnsi="宋体" w:eastAsia="仿宋_GB2312"/>
                <w:kern w:val="0"/>
                <w:sz w:val="18"/>
                <w:szCs w:val="18"/>
              </w:rPr>
            </w:pPr>
          </w:p>
        </w:tc>
        <w:tc>
          <w:tcPr>
            <w:tcW w:w="420" w:type="dxa"/>
            <w:shd w:val="clear" w:color="auto" w:fill="auto"/>
          </w:tcPr>
          <w:p w14:paraId="645C4862">
            <w:pPr>
              <w:widowControl/>
              <w:jc w:val="center"/>
              <w:outlineLvl w:val="1"/>
              <w:rPr>
                <w:rFonts w:ascii="仿宋_GB2312" w:hAnsi="宋体" w:eastAsia="仿宋_GB2312"/>
                <w:kern w:val="0"/>
                <w:sz w:val="18"/>
                <w:szCs w:val="18"/>
              </w:rPr>
            </w:pPr>
          </w:p>
        </w:tc>
        <w:tc>
          <w:tcPr>
            <w:tcW w:w="468" w:type="dxa"/>
            <w:gridSpan w:val="2"/>
            <w:shd w:val="clear" w:color="auto" w:fill="auto"/>
          </w:tcPr>
          <w:p w14:paraId="3CFBB5E3">
            <w:pPr>
              <w:widowControl/>
              <w:jc w:val="center"/>
              <w:outlineLvl w:val="1"/>
              <w:rPr>
                <w:rFonts w:ascii="仿宋_GB2312" w:hAnsi="宋体" w:eastAsia="仿宋_GB2312"/>
                <w:kern w:val="0"/>
                <w:sz w:val="18"/>
                <w:szCs w:val="18"/>
              </w:rPr>
            </w:pPr>
          </w:p>
        </w:tc>
      </w:tr>
      <w:tr w14:paraId="281B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0835EEF4">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201</w:t>
            </w:r>
          </w:p>
        </w:tc>
        <w:tc>
          <w:tcPr>
            <w:tcW w:w="397" w:type="dxa"/>
            <w:shd w:val="clear" w:color="auto" w:fill="auto"/>
            <w:vAlign w:val="center"/>
          </w:tcPr>
          <w:p w14:paraId="20C2FCAB">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38</w:t>
            </w:r>
          </w:p>
        </w:tc>
        <w:tc>
          <w:tcPr>
            <w:tcW w:w="397" w:type="dxa"/>
            <w:shd w:val="clear" w:color="auto" w:fill="auto"/>
            <w:vAlign w:val="center"/>
          </w:tcPr>
          <w:p w14:paraId="1CC96359">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99</w:t>
            </w:r>
          </w:p>
        </w:tc>
        <w:tc>
          <w:tcPr>
            <w:tcW w:w="851" w:type="dxa"/>
            <w:shd w:val="clear" w:color="auto" w:fill="auto"/>
            <w:vAlign w:val="center"/>
          </w:tcPr>
          <w:p w14:paraId="23296D5B">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其他市场监督管理事务</w:t>
            </w:r>
          </w:p>
        </w:tc>
        <w:tc>
          <w:tcPr>
            <w:tcW w:w="1456" w:type="dxa"/>
            <w:shd w:val="clear" w:color="auto" w:fill="auto"/>
            <w:vAlign w:val="center"/>
          </w:tcPr>
          <w:p w14:paraId="578DF692">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24"/>
              </w:rPr>
              <w:t>昌吉州市场监督管理局知识产权管理与综合执法经费</w:t>
            </w:r>
          </w:p>
        </w:tc>
        <w:tc>
          <w:tcPr>
            <w:tcW w:w="750" w:type="dxa"/>
            <w:shd w:val="clear" w:color="auto" w:fill="auto"/>
            <w:vAlign w:val="center"/>
          </w:tcPr>
          <w:p w14:paraId="493F865F">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80</w:t>
            </w:r>
          </w:p>
        </w:tc>
        <w:tc>
          <w:tcPr>
            <w:tcW w:w="569" w:type="dxa"/>
            <w:gridSpan w:val="2"/>
            <w:shd w:val="clear" w:color="auto" w:fill="auto"/>
            <w:vAlign w:val="center"/>
          </w:tcPr>
          <w:p w14:paraId="633A2224">
            <w:pPr>
              <w:jc w:val="right"/>
              <w:rPr>
                <w:rFonts w:ascii="仿宋_GB2312" w:hAnsi="宋体" w:eastAsia="仿宋_GB2312"/>
                <w:kern w:val="0"/>
                <w:sz w:val="18"/>
                <w:szCs w:val="18"/>
              </w:rPr>
            </w:pPr>
          </w:p>
        </w:tc>
        <w:tc>
          <w:tcPr>
            <w:tcW w:w="714" w:type="dxa"/>
            <w:shd w:val="clear" w:color="auto" w:fill="auto"/>
            <w:vAlign w:val="center"/>
          </w:tcPr>
          <w:p w14:paraId="0D80BF8A">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80</w:t>
            </w:r>
          </w:p>
        </w:tc>
        <w:tc>
          <w:tcPr>
            <w:tcW w:w="474" w:type="dxa"/>
            <w:shd w:val="clear" w:color="auto" w:fill="auto"/>
          </w:tcPr>
          <w:p w14:paraId="2145FB93">
            <w:pPr>
              <w:widowControl/>
              <w:jc w:val="center"/>
              <w:outlineLvl w:val="1"/>
              <w:rPr>
                <w:rFonts w:ascii="仿宋_GB2312" w:hAnsi="宋体" w:eastAsia="仿宋_GB2312"/>
                <w:kern w:val="0"/>
                <w:sz w:val="18"/>
                <w:szCs w:val="18"/>
              </w:rPr>
            </w:pPr>
          </w:p>
        </w:tc>
        <w:tc>
          <w:tcPr>
            <w:tcW w:w="652" w:type="dxa"/>
            <w:shd w:val="clear" w:color="auto" w:fill="auto"/>
          </w:tcPr>
          <w:p w14:paraId="04257B56">
            <w:pPr>
              <w:widowControl/>
              <w:jc w:val="center"/>
              <w:outlineLvl w:val="1"/>
              <w:rPr>
                <w:rFonts w:ascii="仿宋_GB2312" w:hAnsi="宋体" w:eastAsia="仿宋_GB2312"/>
                <w:kern w:val="0"/>
                <w:sz w:val="18"/>
                <w:szCs w:val="18"/>
              </w:rPr>
            </w:pPr>
          </w:p>
        </w:tc>
        <w:tc>
          <w:tcPr>
            <w:tcW w:w="578" w:type="dxa"/>
            <w:gridSpan w:val="2"/>
            <w:shd w:val="clear" w:color="auto" w:fill="auto"/>
          </w:tcPr>
          <w:p w14:paraId="18BF0CEE">
            <w:pPr>
              <w:widowControl/>
              <w:jc w:val="center"/>
              <w:outlineLvl w:val="1"/>
              <w:rPr>
                <w:rFonts w:ascii="仿宋_GB2312" w:hAnsi="宋体" w:eastAsia="仿宋_GB2312"/>
                <w:kern w:val="0"/>
                <w:sz w:val="18"/>
                <w:szCs w:val="18"/>
              </w:rPr>
            </w:pPr>
          </w:p>
        </w:tc>
        <w:tc>
          <w:tcPr>
            <w:tcW w:w="419" w:type="dxa"/>
            <w:shd w:val="clear" w:color="auto" w:fill="auto"/>
          </w:tcPr>
          <w:p w14:paraId="54140F64">
            <w:pPr>
              <w:widowControl/>
              <w:jc w:val="center"/>
              <w:outlineLvl w:val="1"/>
              <w:rPr>
                <w:rFonts w:ascii="仿宋_GB2312" w:hAnsi="宋体" w:eastAsia="仿宋_GB2312"/>
                <w:kern w:val="0"/>
                <w:sz w:val="18"/>
                <w:szCs w:val="18"/>
              </w:rPr>
            </w:pPr>
          </w:p>
        </w:tc>
        <w:tc>
          <w:tcPr>
            <w:tcW w:w="578" w:type="dxa"/>
            <w:shd w:val="clear" w:color="auto" w:fill="auto"/>
          </w:tcPr>
          <w:p w14:paraId="39AEB6DE">
            <w:pPr>
              <w:widowControl/>
              <w:jc w:val="center"/>
              <w:outlineLvl w:val="1"/>
              <w:rPr>
                <w:rFonts w:ascii="仿宋_GB2312" w:hAnsi="宋体" w:eastAsia="仿宋_GB2312"/>
                <w:kern w:val="0"/>
                <w:sz w:val="18"/>
                <w:szCs w:val="18"/>
              </w:rPr>
            </w:pPr>
          </w:p>
        </w:tc>
        <w:tc>
          <w:tcPr>
            <w:tcW w:w="420" w:type="dxa"/>
            <w:shd w:val="clear" w:color="auto" w:fill="auto"/>
          </w:tcPr>
          <w:p w14:paraId="46ECBDB9">
            <w:pPr>
              <w:widowControl/>
              <w:jc w:val="center"/>
              <w:outlineLvl w:val="1"/>
              <w:rPr>
                <w:rFonts w:ascii="仿宋_GB2312" w:hAnsi="宋体" w:eastAsia="仿宋_GB2312"/>
                <w:kern w:val="0"/>
                <w:sz w:val="18"/>
                <w:szCs w:val="18"/>
              </w:rPr>
            </w:pPr>
          </w:p>
        </w:tc>
        <w:tc>
          <w:tcPr>
            <w:tcW w:w="420" w:type="dxa"/>
            <w:shd w:val="clear" w:color="auto" w:fill="auto"/>
          </w:tcPr>
          <w:p w14:paraId="5A15F62C">
            <w:pPr>
              <w:widowControl/>
              <w:jc w:val="center"/>
              <w:outlineLvl w:val="1"/>
              <w:rPr>
                <w:rFonts w:ascii="仿宋_GB2312" w:hAnsi="宋体" w:eastAsia="仿宋_GB2312"/>
                <w:kern w:val="0"/>
                <w:sz w:val="18"/>
                <w:szCs w:val="18"/>
              </w:rPr>
            </w:pPr>
          </w:p>
        </w:tc>
        <w:tc>
          <w:tcPr>
            <w:tcW w:w="468" w:type="dxa"/>
            <w:gridSpan w:val="2"/>
            <w:shd w:val="clear" w:color="auto" w:fill="auto"/>
          </w:tcPr>
          <w:p w14:paraId="723EF357">
            <w:pPr>
              <w:widowControl/>
              <w:jc w:val="center"/>
              <w:outlineLvl w:val="1"/>
              <w:rPr>
                <w:rFonts w:ascii="仿宋_GB2312" w:hAnsi="宋体" w:eastAsia="仿宋_GB2312"/>
                <w:kern w:val="0"/>
                <w:sz w:val="18"/>
                <w:szCs w:val="18"/>
              </w:rPr>
            </w:pPr>
          </w:p>
        </w:tc>
      </w:tr>
      <w:tr w14:paraId="3626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03D25758">
            <w:pPr>
              <w:widowControl/>
              <w:jc w:val="right"/>
              <w:textAlignment w:val="center"/>
              <w:rPr>
                <w:rFonts w:ascii="仿宋_GB2312" w:hAnsi="宋体" w:eastAsia="仿宋_GB2312"/>
                <w:kern w:val="0"/>
                <w:sz w:val="18"/>
                <w:szCs w:val="18"/>
              </w:rPr>
            </w:pPr>
          </w:p>
        </w:tc>
        <w:tc>
          <w:tcPr>
            <w:tcW w:w="397" w:type="dxa"/>
            <w:shd w:val="clear" w:color="auto" w:fill="auto"/>
            <w:vAlign w:val="center"/>
          </w:tcPr>
          <w:p w14:paraId="71458C5F">
            <w:pPr>
              <w:widowControl/>
              <w:jc w:val="right"/>
              <w:textAlignment w:val="center"/>
              <w:rPr>
                <w:rFonts w:ascii="仿宋_GB2312" w:hAnsi="宋体" w:eastAsia="仿宋_GB2312"/>
                <w:kern w:val="0"/>
                <w:sz w:val="18"/>
                <w:szCs w:val="18"/>
              </w:rPr>
            </w:pPr>
          </w:p>
        </w:tc>
        <w:tc>
          <w:tcPr>
            <w:tcW w:w="397" w:type="dxa"/>
            <w:shd w:val="clear" w:color="auto" w:fill="auto"/>
            <w:vAlign w:val="center"/>
          </w:tcPr>
          <w:p w14:paraId="28218893">
            <w:pPr>
              <w:widowControl/>
              <w:jc w:val="right"/>
              <w:textAlignment w:val="center"/>
              <w:rPr>
                <w:rFonts w:ascii="仿宋_GB2312" w:hAnsi="宋体" w:eastAsia="仿宋_GB2312"/>
                <w:kern w:val="0"/>
                <w:sz w:val="18"/>
                <w:szCs w:val="18"/>
              </w:rPr>
            </w:pPr>
          </w:p>
        </w:tc>
        <w:tc>
          <w:tcPr>
            <w:tcW w:w="851" w:type="dxa"/>
            <w:shd w:val="clear" w:color="auto" w:fill="auto"/>
            <w:vAlign w:val="center"/>
          </w:tcPr>
          <w:p w14:paraId="37374DAC">
            <w:pPr>
              <w:widowControl/>
              <w:jc w:val="left"/>
              <w:textAlignment w:val="center"/>
              <w:rPr>
                <w:rFonts w:ascii="仿宋_GB2312" w:hAnsi="宋体" w:eastAsia="仿宋_GB2312"/>
                <w:kern w:val="0"/>
                <w:sz w:val="18"/>
                <w:szCs w:val="18"/>
              </w:rPr>
            </w:pPr>
          </w:p>
        </w:tc>
        <w:tc>
          <w:tcPr>
            <w:tcW w:w="1456" w:type="dxa"/>
            <w:shd w:val="clear" w:color="auto" w:fill="auto"/>
            <w:vAlign w:val="center"/>
          </w:tcPr>
          <w:p w14:paraId="24FF4898">
            <w:pPr>
              <w:widowControl/>
              <w:jc w:val="left"/>
              <w:textAlignment w:val="center"/>
              <w:rPr>
                <w:rFonts w:ascii="仿宋_GB2312" w:hAnsi="宋体" w:eastAsia="仿宋_GB2312"/>
                <w:kern w:val="0"/>
                <w:sz w:val="18"/>
                <w:szCs w:val="18"/>
              </w:rPr>
            </w:pPr>
          </w:p>
        </w:tc>
        <w:tc>
          <w:tcPr>
            <w:tcW w:w="750" w:type="dxa"/>
            <w:shd w:val="clear" w:color="auto" w:fill="auto"/>
            <w:vAlign w:val="center"/>
          </w:tcPr>
          <w:p w14:paraId="7581E380">
            <w:pPr>
              <w:widowControl/>
              <w:jc w:val="right"/>
              <w:textAlignment w:val="center"/>
              <w:rPr>
                <w:rFonts w:ascii="仿宋_GB2312" w:hAnsi="宋体" w:eastAsia="仿宋_GB2312"/>
                <w:kern w:val="0"/>
                <w:sz w:val="18"/>
                <w:szCs w:val="18"/>
              </w:rPr>
            </w:pPr>
          </w:p>
        </w:tc>
        <w:tc>
          <w:tcPr>
            <w:tcW w:w="569" w:type="dxa"/>
            <w:gridSpan w:val="2"/>
            <w:shd w:val="clear" w:color="auto" w:fill="auto"/>
            <w:vAlign w:val="center"/>
          </w:tcPr>
          <w:p w14:paraId="31EB6981">
            <w:pPr>
              <w:jc w:val="right"/>
              <w:rPr>
                <w:rFonts w:ascii="仿宋_GB2312" w:hAnsi="宋体" w:eastAsia="仿宋_GB2312"/>
                <w:kern w:val="0"/>
                <w:sz w:val="18"/>
                <w:szCs w:val="18"/>
              </w:rPr>
            </w:pPr>
          </w:p>
        </w:tc>
        <w:tc>
          <w:tcPr>
            <w:tcW w:w="714" w:type="dxa"/>
            <w:shd w:val="clear" w:color="auto" w:fill="auto"/>
            <w:vAlign w:val="center"/>
          </w:tcPr>
          <w:p w14:paraId="59B10C2F">
            <w:pPr>
              <w:widowControl/>
              <w:jc w:val="right"/>
              <w:textAlignment w:val="center"/>
              <w:rPr>
                <w:rFonts w:ascii="仿宋_GB2312" w:hAnsi="宋体" w:eastAsia="仿宋_GB2312"/>
                <w:kern w:val="0"/>
                <w:sz w:val="18"/>
                <w:szCs w:val="18"/>
              </w:rPr>
            </w:pPr>
          </w:p>
        </w:tc>
        <w:tc>
          <w:tcPr>
            <w:tcW w:w="474" w:type="dxa"/>
            <w:shd w:val="clear" w:color="auto" w:fill="auto"/>
          </w:tcPr>
          <w:p w14:paraId="1DDF9F36">
            <w:pPr>
              <w:widowControl/>
              <w:jc w:val="center"/>
              <w:outlineLvl w:val="1"/>
              <w:rPr>
                <w:rFonts w:ascii="仿宋_GB2312" w:hAnsi="宋体" w:eastAsia="仿宋_GB2312"/>
                <w:kern w:val="0"/>
                <w:sz w:val="18"/>
                <w:szCs w:val="18"/>
              </w:rPr>
            </w:pPr>
          </w:p>
        </w:tc>
        <w:tc>
          <w:tcPr>
            <w:tcW w:w="652" w:type="dxa"/>
            <w:shd w:val="clear" w:color="auto" w:fill="auto"/>
          </w:tcPr>
          <w:p w14:paraId="7A2CF33B">
            <w:pPr>
              <w:widowControl/>
              <w:jc w:val="center"/>
              <w:outlineLvl w:val="1"/>
              <w:rPr>
                <w:rFonts w:ascii="仿宋_GB2312" w:hAnsi="宋体" w:eastAsia="仿宋_GB2312"/>
                <w:kern w:val="0"/>
                <w:sz w:val="18"/>
                <w:szCs w:val="18"/>
              </w:rPr>
            </w:pPr>
          </w:p>
        </w:tc>
        <w:tc>
          <w:tcPr>
            <w:tcW w:w="578" w:type="dxa"/>
            <w:gridSpan w:val="2"/>
            <w:shd w:val="clear" w:color="auto" w:fill="auto"/>
          </w:tcPr>
          <w:p w14:paraId="7BEA9BB9">
            <w:pPr>
              <w:widowControl/>
              <w:jc w:val="center"/>
              <w:outlineLvl w:val="1"/>
              <w:rPr>
                <w:rFonts w:ascii="仿宋_GB2312" w:hAnsi="宋体" w:eastAsia="仿宋_GB2312"/>
                <w:kern w:val="0"/>
                <w:sz w:val="18"/>
                <w:szCs w:val="18"/>
              </w:rPr>
            </w:pPr>
          </w:p>
        </w:tc>
        <w:tc>
          <w:tcPr>
            <w:tcW w:w="419" w:type="dxa"/>
            <w:shd w:val="clear" w:color="auto" w:fill="auto"/>
          </w:tcPr>
          <w:p w14:paraId="0BDE95E5">
            <w:pPr>
              <w:widowControl/>
              <w:jc w:val="center"/>
              <w:outlineLvl w:val="1"/>
              <w:rPr>
                <w:rFonts w:ascii="仿宋_GB2312" w:hAnsi="宋体" w:eastAsia="仿宋_GB2312"/>
                <w:kern w:val="0"/>
                <w:sz w:val="18"/>
                <w:szCs w:val="18"/>
              </w:rPr>
            </w:pPr>
          </w:p>
        </w:tc>
        <w:tc>
          <w:tcPr>
            <w:tcW w:w="578" w:type="dxa"/>
            <w:shd w:val="clear" w:color="auto" w:fill="auto"/>
          </w:tcPr>
          <w:p w14:paraId="68372E8B">
            <w:pPr>
              <w:widowControl/>
              <w:jc w:val="center"/>
              <w:outlineLvl w:val="1"/>
              <w:rPr>
                <w:rFonts w:ascii="仿宋_GB2312" w:hAnsi="宋体" w:eastAsia="仿宋_GB2312"/>
                <w:kern w:val="0"/>
                <w:sz w:val="18"/>
                <w:szCs w:val="18"/>
              </w:rPr>
            </w:pPr>
          </w:p>
        </w:tc>
        <w:tc>
          <w:tcPr>
            <w:tcW w:w="420" w:type="dxa"/>
            <w:shd w:val="clear" w:color="auto" w:fill="auto"/>
          </w:tcPr>
          <w:p w14:paraId="0ABC1F92">
            <w:pPr>
              <w:widowControl/>
              <w:jc w:val="center"/>
              <w:outlineLvl w:val="1"/>
              <w:rPr>
                <w:rFonts w:ascii="仿宋_GB2312" w:hAnsi="宋体" w:eastAsia="仿宋_GB2312"/>
                <w:kern w:val="0"/>
                <w:sz w:val="18"/>
                <w:szCs w:val="18"/>
              </w:rPr>
            </w:pPr>
          </w:p>
        </w:tc>
        <w:tc>
          <w:tcPr>
            <w:tcW w:w="420" w:type="dxa"/>
            <w:shd w:val="clear" w:color="auto" w:fill="auto"/>
          </w:tcPr>
          <w:p w14:paraId="31979FD6">
            <w:pPr>
              <w:widowControl/>
              <w:jc w:val="center"/>
              <w:outlineLvl w:val="1"/>
              <w:rPr>
                <w:rFonts w:ascii="仿宋_GB2312" w:hAnsi="宋体" w:eastAsia="仿宋_GB2312"/>
                <w:kern w:val="0"/>
                <w:sz w:val="18"/>
                <w:szCs w:val="18"/>
              </w:rPr>
            </w:pPr>
          </w:p>
        </w:tc>
        <w:tc>
          <w:tcPr>
            <w:tcW w:w="468" w:type="dxa"/>
            <w:gridSpan w:val="2"/>
            <w:shd w:val="clear" w:color="auto" w:fill="auto"/>
          </w:tcPr>
          <w:p w14:paraId="0F0395C6">
            <w:pPr>
              <w:widowControl/>
              <w:jc w:val="center"/>
              <w:outlineLvl w:val="1"/>
              <w:rPr>
                <w:rFonts w:ascii="仿宋_GB2312" w:hAnsi="宋体" w:eastAsia="仿宋_GB2312"/>
                <w:kern w:val="0"/>
                <w:sz w:val="18"/>
                <w:szCs w:val="18"/>
              </w:rPr>
            </w:pPr>
          </w:p>
        </w:tc>
      </w:tr>
      <w:tr w14:paraId="142D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32236405">
            <w:pPr>
              <w:widowControl/>
              <w:jc w:val="right"/>
              <w:textAlignment w:val="center"/>
              <w:rPr>
                <w:rFonts w:ascii="仿宋_GB2312" w:hAnsi="宋体" w:eastAsia="仿宋_GB2312"/>
                <w:kern w:val="0"/>
                <w:sz w:val="18"/>
                <w:szCs w:val="18"/>
              </w:rPr>
            </w:pPr>
          </w:p>
        </w:tc>
        <w:tc>
          <w:tcPr>
            <w:tcW w:w="397" w:type="dxa"/>
            <w:shd w:val="clear" w:color="auto" w:fill="auto"/>
            <w:vAlign w:val="center"/>
          </w:tcPr>
          <w:p w14:paraId="1975749E">
            <w:pPr>
              <w:widowControl/>
              <w:jc w:val="right"/>
              <w:textAlignment w:val="center"/>
              <w:rPr>
                <w:rFonts w:ascii="仿宋_GB2312" w:hAnsi="宋体" w:eastAsia="仿宋_GB2312"/>
                <w:kern w:val="0"/>
                <w:sz w:val="18"/>
                <w:szCs w:val="18"/>
              </w:rPr>
            </w:pPr>
          </w:p>
        </w:tc>
        <w:tc>
          <w:tcPr>
            <w:tcW w:w="397" w:type="dxa"/>
            <w:shd w:val="clear" w:color="auto" w:fill="auto"/>
            <w:vAlign w:val="center"/>
          </w:tcPr>
          <w:p w14:paraId="37A59646">
            <w:pPr>
              <w:widowControl/>
              <w:jc w:val="right"/>
              <w:textAlignment w:val="center"/>
              <w:rPr>
                <w:rFonts w:ascii="仿宋_GB2312" w:hAnsi="宋体" w:eastAsia="仿宋_GB2312"/>
                <w:kern w:val="0"/>
                <w:sz w:val="18"/>
                <w:szCs w:val="18"/>
              </w:rPr>
            </w:pPr>
          </w:p>
        </w:tc>
        <w:tc>
          <w:tcPr>
            <w:tcW w:w="851" w:type="dxa"/>
            <w:shd w:val="clear" w:color="auto" w:fill="auto"/>
            <w:vAlign w:val="center"/>
          </w:tcPr>
          <w:p w14:paraId="79E68F8F">
            <w:pPr>
              <w:widowControl/>
              <w:jc w:val="left"/>
              <w:textAlignment w:val="center"/>
              <w:rPr>
                <w:rFonts w:ascii="仿宋_GB2312" w:hAnsi="宋体" w:eastAsia="仿宋_GB2312"/>
                <w:kern w:val="0"/>
                <w:sz w:val="18"/>
                <w:szCs w:val="18"/>
              </w:rPr>
            </w:pPr>
          </w:p>
        </w:tc>
        <w:tc>
          <w:tcPr>
            <w:tcW w:w="1456" w:type="dxa"/>
            <w:shd w:val="clear" w:color="auto" w:fill="auto"/>
            <w:vAlign w:val="center"/>
          </w:tcPr>
          <w:p w14:paraId="00651FBA">
            <w:pPr>
              <w:widowControl/>
              <w:jc w:val="left"/>
              <w:textAlignment w:val="center"/>
              <w:rPr>
                <w:rFonts w:ascii="仿宋_GB2312" w:hAnsi="宋体" w:eastAsia="仿宋_GB2312"/>
                <w:kern w:val="0"/>
                <w:sz w:val="18"/>
                <w:szCs w:val="18"/>
              </w:rPr>
            </w:pPr>
          </w:p>
        </w:tc>
        <w:tc>
          <w:tcPr>
            <w:tcW w:w="750" w:type="dxa"/>
            <w:shd w:val="clear" w:color="auto" w:fill="auto"/>
            <w:vAlign w:val="center"/>
          </w:tcPr>
          <w:p w14:paraId="51598717">
            <w:pPr>
              <w:widowControl/>
              <w:jc w:val="right"/>
              <w:textAlignment w:val="center"/>
              <w:rPr>
                <w:rFonts w:ascii="仿宋_GB2312" w:hAnsi="宋体" w:eastAsia="仿宋_GB2312"/>
                <w:kern w:val="0"/>
                <w:sz w:val="18"/>
                <w:szCs w:val="18"/>
              </w:rPr>
            </w:pPr>
          </w:p>
        </w:tc>
        <w:tc>
          <w:tcPr>
            <w:tcW w:w="569" w:type="dxa"/>
            <w:gridSpan w:val="2"/>
            <w:shd w:val="clear" w:color="auto" w:fill="auto"/>
            <w:vAlign w:val="center"/>
          </w:tcPr>
          <w:p w14:paraId="2285017C">
            <w:pPr>
              <w:jc w:val="right"/>
              <w:rPr>
                <w:rFonts w:ascii="仿宋_GB2312" w:hAnsi="宋体" w:eastAsia="仿宋_GB2312"/>
                <w:kern w:val="0"/>
                <w:sz w:val="18"/>
                <w:szCs w:val="18"/>
              </w:rPr>
            </w:pPr>
          </w:p>
        </w:tc>
        <w:tc>
          <w:tcPr>
            <w:tcW w:w="714" w:type="dxa"/>
            <w:shd w:val="clear" w:color="auto" w:fill="auto"/>
            <w:vAlign w:val="center"/>
          </w:tcPr>
          <w:p w14:paraId="2A290795">
            <w:pPr>
              <w:widowControl/>
              <w:jc w:val="right"/>
              <w:textAlignment w:val="center"/>
              <w:rPr>
                <w:rFonts w:ascii="仿宋_GB2312" w:hAnsi="宋体" w:eastAsia="仿宋_GB2312"/>
                <w:kern w:val="0"/>
                <w:sz w:val="18"/>
                <w:szCs w:val="18"/>
              </w:rPr>
            </w:pPr>
          </w:p>
        </w:tc>
        <w:tc>
          <w:tcPr>
            <w:tcW w:w="474" w:type="dxa"/>
            <w:shd w:val="clear" w:color="auto" w:fill="auto"/>
          </w:tcPr>
          <w:p w14:paraId="43A6089C">
            <w:pPr>
              <w:widowControl/>
              <w:jc w:val="center"/>
              <w:outlineLvl w:val="1"/>
              <w:rPr>
                <w:rFonts w:ascii="仿宋_GB2312" w:hAnsi="宋体" w:eastAsia="仿宋_GB2312"/>
                <w:kern w:val="0"/>
                <w:sz w:val="18"/>
                <w:szCs w:val="18"/>
              </w:rPr>
            </w:pPr>
          </w:p>
        </w:tc>
        <w:tc>
          <w:tcPr>
            <w:tcW w:w="652" w:type="dxa"/>
            <w:shd w:val="clear" w:color="auto" w:fill="auto"/>
          </w:tcPr>
          <w:p w14:paraId="510F7032">
            <w:pPr>
              <w:widowControl/>
              <w:jc w:val="center"/>
              <w:outlineLvl w:val="1"/>
              <w:rPr>
                <w:rFonts w:ascii="仿宋_GB2312" w:hAnsi="宋体" w:eastAsia="仿宋_GB2312"/>
                <w:kern w:val="0"/>
                <w:sz w:val="18"/>
                <w:szCs w:val="18"/>
              </w:rPr>
            </w:pPr>
          </w:p>
        </w:tc>
        <w:tc>
          <w:tcPr>
            <w:tcW w:w="578" w:type="dxa"/>
            <w:gridSpan w:val="2"/>
            <w:shd w:val="clear" w:color="auto" w:fill="auto"/>
          </w:tcPr>
          <w:p w14:paraId="63F93988">
            <w:pPr>
              <w:widowControl/>
              <w:jc w:val="center"/>
              <w:outlineLvl w:val="1"/>
              <w:rPr>
                <w:rFonts w:ascii="仿宋_GB2312" w:hAnsi="宋体" w:eastAsia="仿宋_GB2312"/>
                <w:kern w:val="0"/>
                <w:sz w:val="18"/>
                <w:szCs w:val="18"/>
              </w:rPr>
            </w:pPr>
          </w:p>
        </w:tc>
        <w:tc>
          <w:tcPr>
            <w:tcW w:w="419" w:type="dxa"/>
            <w:shd w:val="clear" w:color="auto" w:fill="auto"/>
          </w:tcPr>
          <w:p w14:paraId="4AFD4AE8">
            <w:pPr>
              <w:widowControl/>
              <w:jc w:val="center"/>
              <w:outlineLvl w:val="1"/>
              <w:rPr>
                <w:rFonts w:ascii="仿宋_GB2312" w:hAnsi="宋体" w:eastAsia="仿宋_GB2312"/>
                <w:kern w:val="0"/>
                <w:sz w:val="18"/>
                <w:szCs w:val="18"/>
              </w:rPr>
            </w:pPr>
          </w:p>
        </w:tc>
        <w:tc>
          <w:tcPr>
            <w:tcW w:w="578" w:type="dxa"/>
            <w:shd w:val="clear" w:color="auto" w:fill="auto"/>
          </w:tcPr>
          <w:p w14:paraId="6AA4866D">
            <w:pPr>
              <w:widowControl/>
              <w:jc w:val="center"/>
              <w:outlineLvl w:val="1"/>
              <w:rPr>
                <w:rFonts w:ascii="仿宋_GB2312" w:hAnsi="宋体" w:eastAsia="仿宋_GB2312"/>
                <w:kern w:val="0"/>
                <w:sz w:val="18"/>
                <w:szCs w:val="18"/>
              </w:rPr>
            </w:pPr>
          </w:p>
        </w:tc>
        <w:tc>
          <w:tcPr>
            <w:tcW w:w="420" w:type="dxa"/>
            <w:shd w:val="clear" w:color="auto" w:fill="auto"/>
          </w:tcPr>
          <w:p w14:paraId="413B0216">
            <w:pPr>
              <w:widowControl/>
              <w:jc w:val="center"/>
              <w:outlineLvl w:val="1"/>
              <w:rPr>
                <w:rFonts w:ascii="仿宋_GB2312" w:hAnsi="宋体" w:eastAsia="仿宋_GB2312"/>
                <w:kern w:val="0"/>
                <w:sz w:val="18"/>
                <w:szCs w:val="18"/>
              </w:rPr>
            </w:pPr>
          </w:p>
        </w:tc>
        <w:tc>
          <w:tcPr>
            <w:tcW w:w="420" w:type="dxa"/>
            <w:shd w:val="clear" w:color="auto" w:fill="auto"/>
          </w:tcPr>
          <w:p w14:paraId="0003235E">
            <w:pPr>
              <w:widowControl/>
              <w:jc w:val="center"/>
              <w:outlineLvl w:val="1"/>
              <w:rPr>
                <w:rFonts w:ascii="仿宋_GB2312" w:hAnsi="宋体" w:eastAsia="仿宋_GB2312"/>
                <w:kern w:val="0"/>
                <w:sz w:val="18"/>
                <w:szCs w:val="18"/>
              </w:rPr>
            </w:pPr>
          </w:p>
        </w:tc>
        <w:tc>
          <w:tcPr>
            <w:tcW w:w="468" w:type="dxa"/>
            <w:gridSpan w:val="2"/>
            <w:shd w:val="clear" w:color="auto" w:fill="auto"/>
          </w:tcPr>
          <w:p w14:paraId="4C6BCBA7">
            <w:pPr>
              <w:widowControl/>
              <w:jc w:val="center"/>
              <w:outlineLvl w:val="1"/>
              <w:rPr>
                <w:rFonts w:ascii="仿宋_GB2312" w:hAnsi="宋体" w:eastAsia="仿宋_GB2312"/>
                <w:kern w:val="0"/>
                <w:sz w:val="18"/>
                <w:szCs w:val="18"/>
              </w:rPr>
            </w:pPr>
          </w:p>
        </w:tc>
      </w:tr>
      <w:tr w14:paraId="38DB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14:paraId="4316658C">
            <w:pPr>
              <w:widowControl/>
              <w:jc w:val="right"/>
              <w:textAlignment w:val="center"/>
              <w:rPr>
                <w:rFonts w:ascii="仿宋_GB2312" w:hAnsi="宋体" w:eastAsia="仿宋_GB2312"/>
                <w:kern w:val="0"/>
                <w:sz w:val="18"/>
                <w:szCs w:val="18"/>
              </w:rPr>
            </w:pPr>
          </w:p>
        </w:tc>
        <w:tc>
          <w:tcPr>
            <w:tcW w:w="397" w:type="dxa"/>
            <w:shd w:val="clear" w:color="auto" w:fill="auto"/>
            <w:vAlign w:val="center"/>
          </w:tcPr>
          <w:p w14:paraId="3BC85182">
            <w:pPr>
              <w:widowControl/>
              <w:jc w:val="right"/>
              <w:textAlignment w:val="center"/>
              <w:rPr>
                <w:rFonts w:ascii="仿宋_GB2312" w:hAnsi="宋体" w:eastAsia="仿宋_GB2312"/>
                <w:kern w:val="0"/>
                <w:sz w:val="18"/>
                <w:szCs w:val="18"/>
              </w:rPr>
            </w:pPr>
          </w:p>
        </w:tc>
        <w:tc>
          <w:tcPr>
            <w:tcW w:w="397" w:type="dxa"/>
            <w:shd w:val="clear" w:color="auto" w:fill="auto"/>
            <w:vAlign w:val="center"/>
          </w:tcPr>
          <w:p w14:paraId="4EB76956">
            <w:pPr>
              <w:widowControl/>
              <w:jc w:val="right"/>
              <w:textAlignment w:val="center"/>
              <w:rPr>
                <w:rFonts w:ascii="仿宋_GB2312" w:hAnsi="宋体" w:eastAsia="仿宋_GB2312"/>
                <w:kern w:val="0"/>
                <w:sz w:val="18"/>
                <w:szCs w:val="18"/>
              </w:rPr>
            </w:pPr>
          </w:p>
        </w:tc>
        <w:tc>
          <w:tcPr>
            <w:tcW w:w="851" w:type="dxa"/>
            <w:shd w:val="clear" w:color="auto" w:fill="auto"/>
            <w:vAlign w:val="center"/>
          </w:tcPr>
          <w:p w14:paraId="5321E074">
            <w:pPr>
              <w:widowControl/>
              <w:jc w:val="left"/>
              <w:textAlignment w:val="center"/>
              <w:rPr>
                <w:rFonts w:ascii="仿宋_GB2312" w:hAnsi="宋体" w:eastAsia="仿宋_GB2312"/>
                <w:kern w:val="0"/>
                <w:sz w:val="18"/>
                <w:szCs w:val="18"/>
              </w:rPr>
            </w:pPr>
          </w:p>
        </w:tc>
        <w:tc>
          <w:tcPr>
            <w:tcW w:w="1456" w:type="dxa"/>
            <w:shd w:val="clear" w:color="auto" w:fill="auto"/>
            <w:vAlign w:val="center"/>
          </w:tcPr>
          <w:p w14:paraId="10C3DC26">
            <w:pPr>
              <w:widowControl/>
              <w:jc w:val="left"/>
              <w:textAlignment w:val="center"/>
              <w:rPr>
                <w:rFonts w:ascii="仿宋_GB2312" w:hAnsi="宋体" w:eastAsia="仿宋_GB2312"/>
                <w:kern w:val="0"/>
                <w:sz w:val="18"/>
                <w:szCs w:val="18"/>
              </w:rPr>
            </w:pPr>
          </w:p>
        </w:tc>
        <w:tc>
          <w:tcPr>
            <w:tcW w:w="750" w:type="dxa"/>
            <w:shd w:val="clear" w:color="auto" w:fill="auto"/>
            <w:vAlign w:val="center"/>
          </w:tcPr>
          <w:p w14:paraId="2BFF957D">
            <w:pPr>
              <w:widowControl/>
              <w:jc w:val="right"/>
              <w:textAlignment w:val="center"/>
              <w:rPr>
                <w:rFonts w:ascii="仿宋_GB2312" w:hAnsi="宋体" w:eastAsia="仿宋_GB2312"/>
                <w:kern w:val="0"/>
                <w:sz w:val="18"/>
                <w:szCs w:val="18"/>
              </w:rPr>
            </w:pPr>
          </w:p>
        </w:tc>
        <w:tc>
          <w:tcPr>
            <w:tcW w:w="569" w:type="dxa"/>
            <w:gridSpan w:val="2"/>
            <w:shd w:val="clear" w:color="auto" w:fill="auto"/>
            <w:vAlign w:val="center"/>
          </w:tcPr>
          <w:p w14:paraId="1E3028B0">
            <w:pPr>
              <w:jc w:val="right"/>
              <w:rPr>
                <w:rFonts w:ascii="仿宋_GB2312" w:hAnsi="宋体" w:eastAsia="仿宋_GB2312"/>
                <w:kern w:val="0"/>
                <w:sz w:val="18"/>
                <w:szCs w:val="18"/>
              </w:rPr>
            </w:pPr>
          </w:p>
        </w:tc>
        <w:tc>
          <w:tcPr>
            <w:tcW w:w="714" w:type="dxa"/>
            <w:shd w:val="clear" w:color="auto" w:fill="auto"/>
            <w:vAlign w:val="center"/>
          </w:tcPr>
          <w:p w14:paraId="298358B6">
            <w:pPr>
              <w:widowControl/>
              <w:jc w:val="right"/>
              <w:textAlignment w:val="center"/>
              <w:rPr>
                <w:rFonts w:ascii="仿宋_GB2312" w:hAnsi="宋体" w:eastAsia="仿宋_GB2312"/>
                <w:kern w:val="0"/>
                <w:sz w:val="18"/>
                <w:szCs w:val="18"/>
              </w:rPr>
            </w:pPr>
          </w:p>
        </w:tc>
        <w:tc>
          <w:tcPr>
            <w:tcW w:w="474" w:type="dxa"/>
            <w:shd w:val="clear" w:color="auto" w:fill="auto"/>
          </w:tcPr>
          <w:p w14:paraId="1BF75D25">
            <w:pPr>
              <w:widowControl/>
              <w:jc w:val="center"/>
              <w:outlineLvl w:val="1"/>
              <w:rPr>
                <w:rFonts w:ascii="仿宋_GB2312" w:hAnsi="宋体" w:eastAsia="仿宋_GB2312"/>
                <w:kern w:val="0"/>
                <w:sz w:val="18"/>
                <w:szCs w:val="18"/>
              </w:rPr>
            </w:pPr>
          </w:p>
        </w:tc>
        <w:tc>
          <w:tcPr>
            <w:tcW w:w="652" w:type="dxa"/>
            <w:shd w:val="clear" w:color="auto" w:fill="auto"/>
          </w:tcPr>
          <w:p w14:paraId="0A86D018">
            <w:pPr>
              <w:widowControl/>
              <w:jc w:val="center"/>
              <w:outlineLvl w:val="1"/>
              <w:rPr>
                <w:rFonts w:ascii="仿宋_GB2312" w:hAnsi="宋体" w:eastAsia="仿宋_GB2312"/>
                <w:kern w:val="0"/>
                <w:sz w:val="18"/>
                <w:szCs w:val="18"/>
              </w:rPr>
            </w:pPr>
          </w:p>
        </w:tc>
        <w:tc>
          <w:tcPr>
            <w:tcW w:w="578" w:type="dxa"/>
            <w:gridSpan w:val="2"/>
            <w:shd w:val="clear" w:color="auto" w:fill="auto"/>
          </w:tcPr>
          <w:p w14:paraId="59F3D525">
            <w:pPr>
              <w:widowControl/>
              <w:jc w:val="center"/>
              <w:outlineLvl w:val="1"/>
              <w:rPr>
                <w:rFonts w:ascii="仿宋_GB2312" w:hAnsi="宋体" w:eastAsia="仿宋_GB2312"/>
                <w:kern w:val="0"/>
                <w:sz w:val="18"/>
                <w:szCs w:val="18"/>
              </w:rPr>
            </w:pPr>
          </w:p>
        </w:tc>
        <w:tc>
          <w:tcPr>
            <w:tcW w:w="419" w:type="dxa"/>
            <w:shd w:val="clear" w:color="auto" w:fill="auto"/>
          </w:tcPr>
          <w:p w14:paraId="2532BC7B">
            <w:pPr>
              <w:widowControl/>
              <w:jc w:val="center"/>
              <w:outlineLvl w:val="1"/>
              <w:rPr>
                <w:rFonts w:ascii="仿宋_GB2312" w:hAnsi="宋体" w:eastAsia="仿宋_GB2312"/>
                <w:kern w:val="0"/>
                <w:sz w:val="18"/>
                <w:szCs w:val="18"/>
              </w:rPr>
            </w:pPr>
          </w:p>
        </w:tc>
        <w:tc>
          <w:tcPr>
            <w:tcW w:w="578" w:type="dxa"/>
            <w:shd w:val="clear" w:color="auto" w:fill="auto"/>
          </w:tcPr>
          <w:p w14:paraId="467D3516">
            <w:pPr>
              <w:widowControl/>
              <w:jc w:val="center"/>
              <w:outlineLvl w:val="1"/>
              <w:rPr>
                <w:rFonts w:ascii="仿宋_GB2312" w:hAnsi="宋体" w:eastAsia="仿宋_GB2312"/>
                <w:kern w:val="0"/>
                <w:sz w:val="18"/>
                <w:szCs w:val="18"/>
              </w:rPr>
            </w:pPr>
          </w:p>
        </w:tc>
        <w:tc>
          <w:tcPr>
            <w:tcW w:w="420" w:type="dxa"/>
            <w:shd w:val="clear" w:color="auto" w:fill="auto"/>
          </w:tcPr>
          <w:p w14:paraId="4BCD34DC">
            <w:pPr>
              <w:widowControl/>
              <w:jc w:val="center"/>
              <w:outlineLvl w:val="1"/>
              <w:rPr>
                <w:rFonts w:ascii="仿宋_GB2312" w:hAnsi="宋体" w:eastAsia="仿宋_GB2312"/>
                <w:kern w:val="0"/>
                <w:sz w:val="18"/>
                <w:szCs w:val="18"/>
              </w:rPr>
            </w:pPr>
          </w:p>
        </w:tc>
        <w:tc>
          <w:tcPr>
            <w:tcW w:w="420" w:type="dxa"/>
            <w:shd w:val="clear" w:color="auto" w:fill="auto"/>
          </w:tcPr>
          <w:p w14:paraId="5AF8EECC">
            <w:pPr>
              <w:widowControl/>
              <w:jc w:val="center"/>
              <w:outlineLvl w:val="1"/>
              <w:rPr>
                <w:rFonts w:ascii="仿宋_GB2312" w:hAnsi="宋体" w:eastAsia="仿宋_GB2312"/>
                <w:kern w:val="0"/>
                <w:sz w:val="18"/>
                <w:szCs w:val="18"/>
              </w:rPr>
            </w:pPr>
          </w:p>
        </w:tc>
        <w:tc>
          <w:tcPr>
            <w:tcW w:w="468" w:type="dxa"/>
            <w:gridSpan w:val="2"/>
            <w:shd w:val="clear" w:color="auto" w:fill="auto"/>
          </w:tcPr>
          <w:p w14:paraId="7E408D31">
            <w:pPr>
              <w:widowControl/>
              <w:jc w:val="center"/>
              <w:outlineLvl w:val="1"/>
              <w:rPr>
                <w:rFonts w:ascii="仿宋_GB2312" w:hAnsi="宋体" w:eastAsia="仿宋_GB2312"/>
                <w:kern w:val="0"/>
                <w:sz w:val="18"/>
                <w:szCs w:val="18"/>
              </w:rPr>
            </w:pPr>
          </w:p>
        </w:tc>
      </w:tr>
      <w:tr w14:paraId="4661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0642D217">
            <w:pPr>
              <w:widowControl/>
              <w:jc w:val="center"/>
              <w:outlineLvl w:val="1"/>
              <w:rPr>
                <w:rFonts w:ascii="仿宋_GB2312" w:hAnsi="宋体" w:eastAsia="仿宋_GB2312"/>
                <w:kern w:val="0"/>
                <w:sz w:val="18"/>
                <w:szCs w:val="18"/>
              </w:rPr>
            </w:pPr>
          </w:p>
        </w:tc>
        <w:tc>
          <w:tcPr>
            <w:tcW w:w="397" w:type="dxa"/>
            <w:shd w:val="clear" w:color="auto" w:fill="auto"/>
          </w:tcPr>
          <w:p w14:paraId="262A8C50">
            <w:pPr>
              <w:widowControl/>
              <w:jc w:val="center"/>
              <w:outlineLvl w:val="1"/>
              <w:rPr>
                <w:rFonts w:ascii="仿宋_GB2312" w:hAnsi="宋体" w:eastAsia="仿宋_GB2312"/>
                <w:kern w:val="0"/>
                <w:sz w:val="18"/>
                <w:szCs w:val="18"/>
              </w:rPr>
            </w:pPr>
          </w:p>
        </w:tc>
        <w:tc>
          <w:tcPr>
            <w:tcW w:w="397" w:type="dxa"/>
            <w:shd w:val="clear" w:color="auto" w:fill="auto"/>
          </w:tcPr>
          <w:p w14:paraId="7D06DE6F">
            <w:pPr>
              <w:widowControl/>
              <w:jc w:val="center"/>
              <w:outlineLvl w:val="1"/>
              <w:rPr>
                <w:rFonts w:ascii="仿宋_GB2312" w:hAnsi="宋体" w:eastAsia="仿宋_GB2312"/>
                <w:kern w:val="0"/>
                <w:sz w:val="18"/>
                <w:szCs w:val="18"/>
              </w:rPr>
            </w:pPr>
          </w:p>
        </w:tc>
        <w:tc>
          <w:tcPr>
            <w:tcW w:w="851" w:type="dxa"/>
            <w:shd w:val="clear" w:color="auto" w:fill="auto"/>
          </w:tcPr>
          <w:p w14:paraId="7A78CA66">
            <w:pPr>
              <w:widowControl/>
              <w:jc w:val="center"/>
              <w:outlineLvl w:val="1"/>
              <w:rPr>
                <w:rFonts w:ascii="仿宋_GB2312" w:hAnsi="宋体" w:eastAsia="仿宋_GB2312"/>
                <w:kern w:val="0"/>
                <w:sz w:val="18"/>
                <w:szCs w:val="18"/>
              </w:rPr>
            </w:pPr>
          </w:p>
        </w:tc>
        <w:tc>
          <w:tcPr>
            <w:tcW w:w="1456" w:type="dxa"/>
            <w:shd w:val="clear" w:color="auto" w:fill="auto"/>
          </w:tcPr>
          <w:p w14:paraId="45A4C5EF">
            <w:pPr>
              <w:widowControl/>
              <w:jc w:val="center"/>
              <w:outlineLvl w:val="1"/>
              <w:rPr>
                <w:rFonts w:ascii="仿宋_GB2312" w:hAnsi="宋体" w:eastAsia="仿宋_GB2312"/>
                <w:kern w:val="0"/>
                <w:sz w:val="18"/>
                <w:szCs w:val="18"/>
              </w:rPr>
            </w:pPr>
          </w:p>
        </w:tc>
        <w:tc>
          <w:tcPr>
            <w:tcW w:w="750" w:type="dxa"/>
            <w:shd w:val="clear" w:color="auto" w:fill="auto"/>
          </w:tcPr>
          <w:p w14:paraId="22DD2048">
            <w:pPr>
              <w:widowControl/>
              <w:jc w:val="center"/>
              <w:outlineLvl w:val="1"/>
              <w:rPr>
                <w:rFonts w:ascii="仿宋_GB2312" w:hAnsi="宋体" w:eastAsia="仿宋_GB2312"/>
                <w:kern w:val="0"/>
                <w:sz w:val="18"/>
                <w:szCs w:val="18"/>
              </w:rPr>
            </w:pPr>
          </w:p>
        </w:tc>
        <w:tc>
          <w:tcPr>
            <w:tcW w:w="569" w:type="dxa"/>
            <w:gridSpan w:val="2"/>
            <w:shd w:val="clear" w:color="auto" w:fill="auto"/>
          </w:tcPr>
          <w:p w14:paraId="3BDA0F18">
            <w:pPr>
              <w:widowControl/>
              <w:jc w:val="center"/>
              <w:outlineLvl w:val="1"/>
              <w:rPr>
                <w:rFonts w:ascii="仿宋_GB2312" w:hAnsi="宋体" w:eastAsia="仿宋_GB2312"/>
                <w:kern w:val="0"/>
                <w:sz w:val="18"/>
                <w:szCs w:val="18"/>
              </w:rPr>
            </w:pPr>
          </w:p>
        </w:tc>
        <w:tc>
          <w:tcPr>
            <w:tcW w:w="714" w:type="dxa"/>
            <w:shd w:val="clear" w:color="auto" w:fill="auto"/>
          </w:tcPr>
          <w:p w14:paraId="009D48C9">
            <w:pPr>
              <w:widowControl/>
              <w:jc w:val="center"/>
              <w:outlineLvl w:val="1"/>
              <w:rPr>
                <w:rFonts w:ascii="仿宋_GB2312" w:hAnsi="宋体" w:eastAsia="仿宋_GB2312"/>
                <w:kern w:val="0"/>
                <w:sz w:val="18"/>
                <w:szCs w:val="18"/>
              </w:rPr>
            </w:pPr>
          </w:p>
        </w:tc>
        <w:tc>
          <w:tcPr>
            <w:tcW w:w="474" w:type="dxa"/>
            <w:shd w:val="clear" w:color="auto" w:fill="auto"/>
          </w:tcPr>
          <w:p w14:paraId="58F59129">
            <w:pPr>
              <w:widowControl/>
              <w:jc w:val="center"/>
              <w:outlineLvl w:val="1"/>
              <w:rPr>
                <w:rFonts w:ascii="仿宋_GB2312" w:hAnsi="宋体" w:eastAsia="仿宋_GB2312"/>
                <w:kern w:val="0"/>
                <w:sz w:val="18"/>
                <w:szCs w:val="18"/>
              </w:rPr>
            </w:pPr>
          </w:p>
        </w:tc>
        <w:tc>
          <w:tcPr>
            <w:tcW w:w="652" w:type="dxa"/>
            <w:shd w:val="clear" w:color="auto" w:fill="auto"/>
          </w:tcPr>
          <w:p w14:paraId="58FE012E">
            <w:pPr>
              <w:widowControl/>
              <w:jc w:val="center"/>
              <w:outlineLvl w:val="1"/>
              <w:rPr>
                <w:rFonts w:ascii="仿宋_GB2312" w:hAnsi="宋体" w:eastAsia="仿宋_GB2312"/>
                <w:kern w:val="0"/>
                <w:sz w:val="18"/>
                <w:szCs w:val="18"/>
              </w:rPr>
            </w:pPr>
          </w:p>
        </w:tc>
        <w:tc>
          <w:tcPr>
            <w:tcW w:w="578" w:type="dxa"/>
            <w:gridSpan w:val="2"/>
            <w:shd w:val="clear" w:color="auto" w:fill="auto"/>
          </w:tcPr>
          <w:p w14:paraId="153D654C">
            <w:pPr>
              <w:widowControl/>
              <w:jc w:val="center"/>
              <w:outlineLvl w:val="1"/>
              <w:rPr>
                <w:rFonts w:ascii="仿宋_GB2312" w:hAnsi="宋体" w:eastAsia="仿宋_GB2312"/>
                <w:kern w:val="0"/>
                <w:sz w:val="18"/>
                <w:szCs w:val="18"/>
              </w:rPr>
            </w:pPr>
          </w:p>
        </w:tc>
        <w:tc>
          <w:tcPr>
            <w:tcW w:w="419" w:type="dxa"/>
            <w:shd w:val="clear" w:color="auto" w:fill="auto"/>
          </w:tcPr>
          <w:p w14:paraId="7CF57E2F">
            <w:pPr>
              <w:widowControl/>
              <w:jc w:val="center"/>
              <w:outlineLvl w:val="1"/>
              <w:rPr>
                <w:rFonts w:ascii="仿宋_GB2312" w:hAnsi="宋体" w:eastAsia="仿宋_GB2312"/>
                <w:kern w:val="0"/>
                <w:sz w:val="18"/>
                <w:szCs w:val="18"/>
              </w:rPr>
            </w:pPr>
          </w:p>
        </w:tc>
        <w:tc>
          <w:tcPr>
            <w:tcW w:w="578" w:type="dxa"/>
            <w:shd w:val="clear" w:color="auto" w:fill="auto"/>
          </w:tcPr>
          <w:p w14:paraId="6BA9119F">
            <w:pPr>
              <w:widowControl/>
              <w:jc w:val="center"/>
              <w:outlineLvl w:val="1"/>
              <w:rPr>
                <w:rFonts w:ascii="仿宋_GB2312" w:hAnsi="宋体" w:eastAsia="仿宋_GB2312"/>
                <w:kern w:val="0"/>
                <w:sz w:val="18"/>
                <w:szCs w:val="18"/>
              </w:rPr>
            </w:pPr>
          </w:p>
        </w:tc>
        <w:tc>
          <w:tcPr>
            <w:tcW w:w="420" w:type="dxa"/>
            <w:shd w:val="clear" w:color="auto" w:fill="auto"/>
          </w:tcPr>
          <w:p w14:paraId="06CE31E7">
            <w:pPr>
              <w:widowControl/>
              <w:jc w:val="center"/>
              <w:outlineLvl w:val="1"/>
              <w:rPr>
                <w:rFonts w:ascii="仿宋_GB2312" w:hAnsi="宋体" w:eastAsia="仿宋_GB2312"/>
                <w:kern w:val="0"/>
                <w:sz w:val="18"/>
                <w:szCs w:val="18"/>
              </w:rPr>
            </w:pPr>
          </w:p>
        </w:tc>
        <w:tc>
          <w:tcPr>
            <w:tcW w:w="420" w:type="dxa"/>
            <w:shd w:val="clear" w:color="auto" w:fill="auto"/>
          </w:tcPr>
          <w:p w14:paraId="7F26D049">
            <w:pPr>
              <w:widowControl/>
              <w:jc w:val="center"/>
              <w:outlineLvl w:val="1"/>
              <w:rPr>
                <w:rFonts w:ascii="仿宋_GB2312" w:hAnsi="宋体" w:eastAsia="仿宋_GB2312"/>
                <w:kern w:val="0"/>
                <w:sz w:val="18"/>
                <w:szCs w:val="18"/>
              </w:rPr>
            </w:pPr>
          </w:p>
        </w:tc>
        <w:tc>
          <w:tcPr>
            <w:tcW w:w="468" w:type="dxa"/>
            <w:gridSpan w:val="2"/>
            <w:shd w:val="clear" w:color="auto" w:fill="auto"/>
          </w:tcPr>
          <w:p w14:paraId="7ADC75BF">
            <w:pPr>
              <w:widowControl/>
              <w:jc w:val="center"/>
              <w:outlineLvl w:val="1"/>
              <w:rPr>
                <w:rFonts w:ascii="仿宋_GB2312" w:hAnsi="宋体" w:eastAsia="仿宋_GB2312"/>
                <w:kern w:val="0"/>
                <w:sz w:val="18"/>
                <w:szCs w:val="18"/>
              </w:rPr>
            </w:pPr>
          </w:p>
        </w:tc>
      </w:tr>
      <w:tr w14:paraId="1458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0D45E2AA">
            <w:pPr>
              <w:widowControl/>
              <w:jc w:val="center"/>
              <w:outlineLvl w:val="1"/>
              <w:rPr>
                <w:rFonts w:ascii="仿宋_GB2312" w:hAnsi="宋体" w:eastAsia="仿宋_GB2312"/>
                <w:kern w:val="0"/>
                <w:sz w:val="18"/>
                <w:szCs w:val="18"/>
              </w:rPr>
            </w:pPr>
          </w:p>
        </w:tc>
        <w:tc>
          <w:tcPr>
            <w:tcW w:w="397" w:type="dxa"/>
            <w:shd w:val="clear" w:color="auto" w:fill="auto"/>
          </w:tcPr>
          <w:p w14:paraId="336419C0">
            <w:pPr>
              <w:widowControl/>
              <w:jc w:val="center"/>
              <w:outlineLvl w:val="1"/>
              <w:rPr>
                <w:rFonts w:ascii="仿宋_GB2312" w:hAnsi="宋体" w:eastAsia="仿宋_GB2312"/>
                <w:kern w:val="0"/>
                <w:sz w:val="18"/>
                <w:szCs w:val="18"/>
              </w:rPr>
            </w:pPr>
          </w:p>
        </w:tc>
        <w:tc>
          <w:tcPr>
            <w:tcW w:w="397" w:type="dxa"/>
            <w:shd w:val="clear" w:color="auto" w:fill="auto"/>
          </w:tcPr>
          <w:p w14:paraId="77B821F0">
            <w:pPr>
              <w:widowControl/>
              <w:jc w:val="center"/>
              <w:outlineLvl w:val="1"/>
              <w:rPr>
                <w:rFonts w:ascii="仿宋_GB2312" w:hAnsi="宋体" w:eastAsia="仿宋_GB2312"/>
                <w:kern w:val="0"/>
                <w:sz w:val="18"/>
                <w:szCs w:val="18"/>
              </w:rPr>
            </w:pPr>
          </w:p>
        </w:tc>
        <w:tc>
          <w:tcPr>
            <w:tcW w:w="851" w:type="dxa"/>
            <w:shd w:val="clear" w:color="auto" w:fill="auto"/>
          </w:tcPr>
          <w:p w14:paraId="3A121193">
            <w:pPr>
              <w:widowControl/>
              <w:jc w:val="center"/>
              <w:outlineLvl w:val="1"/>
              <w:rPr>
                <w:rFonts w:ascii="仿宋_GB2312" w:hAnsi="宋体" w:eastAsia="仿宋_GB2312"/>
                <w:kern w:val="0"/>
                <w:sz w:val="18"/>
                <w:szCs w:val="18"/>
              </w:rPr>
            </w:pPr>
          </w:p>
        </w:tc>
        <w:tc>
          <w:tcPr>
            <w:tcW w:w="1456" w:type="dxa"/>
            <w:shd w:val="clear" w:color="auto" w:fill="auto"/>
          </w:tcPr>
          <w:p w14:paraId="41C207FF">
            <w:pPr>
              <w:widowControl/>
              <w:jc w:val="center"/>
              <w:outlineLvl w:val="1"/>
              <w:rPr>
                <w:rFonts w:ascii="仿宋_GB2312" w:hAnsi="宋体" w:eastAsia="仿宋_GB2312"/>
                <w:kern w:val="0"/>
                <w:sz w:val="18"/>
                <w:szCs w:val="18"/>
              </w:rPr>
            </w:pPr>
          </w:p>
        </w:tc>
        <w:tc>
          <w:tcPr>
            <w:tcW w:w="750" w:type="dxa"/>
            <w:shd w:val="clear" w:color="auto" w:fill="auto"/>
          </w:tcPr>
          <w:p w14:paraId="7CDB8022">
            <w:pPr>
              <w:widowControl/>
              <w:jc w:val="center"/>
              <w:outlineLvl w:val="1"/>
              <w:rPr>
                <w:rFonts w:ascii="仿宋_GB2312" w:hAnsi="宋体" w:eastAsia="仿宋_GB2312"/>
                <w:kern w:val="0"/>
                <w:sz w:val="18"/>
                <w:szCs w:val="18"/>
              </w:rPr>
            </w:pPr>
          </w:p>
        </w:tc>
        <w:tc>
          <w:tcPr>
            <w:tcW w:w="569" w:type="dxa"/>
            <w:gridSpan w:val="2"/>
            <w:shd w:val="clear" w:color="auto" w:fill="auto"/>
          </w:tcPr>
          <w:p w14:paraId="2230DB40">
            <w:pPr>
              <w:widowControl/>
              <w:jc w:val="center"/>
              <w:outlineLvl w:val="1"/>
              <w:rPr>
                <w:rFonts w:ascii="仿宋_GB2312" w:hAnsi="宋体" w:eastAsia="仿宋_GB2312"/>
                <w:kern w:val="0"/>
                <w:sz w:val="18"/>
                <w:szCs w:val="18"/>
              </w:rPr>
            </w:pPr>
          </w:p>
        </w:tc>
        <w:tc>
          <w:tcPr>
            <w:tcW w:w="714" w:type="dxa"/>
            <w:shd w:val="clear" w:color="auto" w:fill="auto"/>
          </w:tcPr>
          <w:p w14:paraId="0ADD61AD">
            <w:pPr>
              <w:widowControl/>
              <w:jc w:val="center"/>
              <w:outlineLvl w:val="1"/>
              <w:rPr>
                <w:rFonts w:ascii="仿宋_GB2312" w:hAnsi="宋体" w:eastAsia="仿宋_GB2312"/>
                <w:kern w:val="0"/>
                <w:sz w:val="18"/>
                <w:szCs w:val="18"/>
              </w:rPr>
            </w:pPr>
          </w:p>
        </w:tc>
        <w:tc>
          <w:tcPr>
            <w:tcW w:w="474" w:type="dxa"/>
            <w:shd w:val="clear" w:color="auto" w:fill="auto"/>
          </w:tcPr>
          <w:p w14:paraId="1BAAA005">
            <w:pPr>
              <w:widowControl/>
              <w:jc w:val="center"/>
              <w:outlineLvl w:val="1"/>
              <w:rPr>
                <w:rFonts w:ascii="仿宋_GB2312" w:hAnsi="宋体" w:eastAsia="仿宋_GB2312"/>
                <w:kern w:val="0"/>
                <w:sz w:val="18"/>
                <w:szCs w:val="18"/>
              </w:rPr>
            </w:pPr>
          </w:p>
        </w:tc>
        <w:tc>
          <w:tcPr>
            <w:tcW w:w="652" w:type="dxa"/>
            <w:shd w:val="clear" w:color="auto" w:fill="auto"/>
          </w:tcPr>
          <w:p w14:paraId="163D9D67">
            <w:pPr>
              <w:widowControl/>
              <w:jc w:val="center"/>
              <w:outlineLvl w:val="1"/>
              <w:rPr>
                <w:rFonts w:ascii="仿宋_GB2312" w:hAnsi="宋体" w:eastAsia="仿宋_GB2312"/>
                <w:kern w:val="0"/>
                <w:sz w:val="18"/>
                <w:szCs w:val="18"/>
              </w:rPr>
            </w:pPr>
          </w:p>
        </w:tc>
        <w:tc>
          <w:tcPr>
            <w:tcW w:w="578" w:type="dxa"/>
            <w:gridSpan w:val="2"/>
            <w:shd w:val="clear" w:color="auto" w:fill="auto"/>
          </w:tcPr>
          <w:p w14:paraId="25372063">
            <w:pPr>
              <w:widowControl/>
              <w:jc w:val="center"/>
              <w:outlineLvl w:val="1"/>
              <w:rPr>
                <w:rFonts w:ascii="仿宋_GB2312" w:hAnsi="宋体" w:eastAsia="仿宋_GB2312"/>
                <w:kern w:val="0"/>
                <w:sz w:val="18"/>
                <w:szCs w:val="18"/>
              </w:rPr>
            </w:pPr>
          </w:p>
        </w:tc>
        <w:tc>
          <w:tcPr>
            <w:tcW w:w="419" w:type="dxa"/>
            <w:shd w:val="clear" w:color="auto" w:fill="auto"/>
          </w:tcPr>
          <w:p w14:paraId="4089F2BF">
            <w:pPr>
              <w:widowControl/>
              <w:jc w:val="center"/>
              <w:outlineLvl w:val="1"/>
              <w:rPr>
                <w:rFonts w:ascii="仿宋_GB2312" w:hAnsi="宋体" w:eastAsia="仿宋_GB2312"/>
                <w:kern w:val="0"/>
                <w:sz w:val="18"/>
                <w:szCs w:val="18"/>
              </w:rPr>
            </w:pPr>
          </w:p>
        </w:tc>
        <w:tc>
          <w:tcPr>
            <w:tcW w:w="578" w:type="dxa"/>
            <w:shd w:val="clear" w:color="auto" w:fill="auto"/>
          </w:tcPr>
          <w:p w14:paraId="35A998D2">
            <w:pPr>
              <w:widowControl/>
              <w:jc w:val="center"/>
              <w:outlineLvl w:val="1"/>
              <w:rPr>
                <w:rFonts w:ascii="仿宋_GB2312" w:hAnsi="宋体" w:eastAsia="仿宋_GB2312"/>
                <w:kern w:val="0"/>
                <w:sz w:val="18"/>
                <w:szCs w:val="18"/>
              </w:rPr>
            </w:pPr>
          </w:p>
        </w:tc>
        <w:tc>
          <w:tcPr>
            <w:tcW w:w="420" w:type="dxa"/>
            <w:shd w:val="clear" w:color="auto" w:fill="auto"/>
          </w:tcPr>
          <w:p w14:paraId="1E7FB055">
            <w:pPr>
              <w:widowControl/>
              <w:jc w:val="center"/>
              <w:outlineLvl w:val="1"/>
              <w:rPr>
                <w:rFonts w:ascii="仿宋_GB2312" w:hAnsi="宋体" w:eastAsia="仿宋_GB2312"/>
                <w:kern w:val="0"/>
                <w:sz w:val="18"/>
                <w:szCs w:val="18"/>
              </w:rPr>
            </w:pPr>
          </w:p>
        </w:tc>
        <w:tc>
          <w:tcPr>
            <w:tcW w:w="420" w:type="dxa"/>
            <w:shd w:val="clear" w:color="auto" w:fill="auto"/>
          </w:tcPr>
          <w:p w14:paraId="0467D5DF">
            <w:pPr>
              <w:widowControl/>
              <w:jc w:val="center"/>
              <w:outlineLvl w:val="1"/>
              <w:rPr>
                <w:rFonts w:ascii="仿宋_GB2312" w:hAnsi="宋体" w:eastAsia="仿宋_GB2312"/>
                <w:kern w:val="0"/>
                <w:sz w:val="18"/>
                <w:szCs w:val="18"/>
              </w:rPr>
            </w:pPr>
          </w:p>
        </w:tc>
        <w:tc>
          <w:tcPr>
            <w:tcW w:w="468" w:type="dxa"/>
            <w:gridSpan w:val="2"/>
            <w:shd w:val="clear" w:color="auto" w:fill="auto"/>
          </w:tcPr>
          <w:p w14:paraId="1D0C42A3">
            <w:pPr>
              <w:widowControl/>
              <w:jc w:val="center"/>
              <w:outlineLvl w:val="1"/>
              <w:rPr>
                <w:rFonts w:ascii="仿宋_GB2312" w:hAnsi="宋体" w:eastAsia="仿宋_GB2312"/>
                <w:kern w:val="0"/>
                <w:sz w:val="18"/>
                <w:szCs w:val="18"/>
              </w:rPr>
            </w:pPr>
          </w:p>
        </w:tc>
      </w:tr>
      <w:tr w14:paraId="648B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5CF8E636">
            <w:pPr>
              <w:widowControl/>
              <w:jc w:val="center"/>
              <w:outlineLvl w:val="1"/>
              <w:rPr>
                <w:rFonts w:ascii="仿宋_GB2312" w:hAnsi="宋体" w:eastAsia="仿宋_GB2312"/>
                <w:kern w:val="0"/>
                <w:sz w:val="18"/>
                <w:szCs w:val="18"/>
              </w:rPr>
            </w:pPr>
          </w:p>
        </w:tc>
        <w:tc>
          <w:tcPr>
            <w:tcW w:w="397" w:type="dxa"/>
            <w:shd w:val="clear" w:color="auto" w:fill="auto"/>
          </w:tcPr>
          <w:p w14:paraId="344B992F">
            <w:pPr>
              <w:widowControl/>
              <w:jc w:val="center"/>
              <w:outlineLvl w:val="1"/>
              <w:rPr>
                <w:rFonts w:ascii="仿宋_GB2312" w:hAnsi="宋体" w:eastAsia="仿宋_GB2312"/>
                <w:kern w:val="0"/>
                <w:sz w:val="18"/>
                <w:szCs w:val="18"/>
              </w:rPr>
            </w:pPr>
          </w:p>
        </w:tc>
        <w:tc>
          <w:tcPr>
            <w:tcW w:w="397" w:type="dxa"/>
            <w:shd w:val="clear" w:color="auto" w:fill="auto"/>
          </w:tcPr>
          <w:p w14:paraId="3289E26B">
            <w:pPr>
              <w:widowControl/>
              <w:jc w:val="center"/>
              <w:outlineLvl w:val="1"/>
              <w:rPr>
                <w:rFonts w:ascii="仿宋_GB2312" w:hAnsi="宋体" w:eastAsia="仿宋_GB2312"/>
                <w:kern w:val="0"/>
                <w:sz w:val="18"/>
                <w:szCs w:val="18"/>
              </w:rPr>
            </w:pPr>
          </w:p>
        </w:tc>
        <w:tc>
          <w:tcPr>
            <w:tcW w:w="851" w:type="dxa"/>
            <w:shd w:val="clear" w:color="auto" w:fill="auto"/>
          </w:tcPr>
          <w:p w14:paraId="6D88B0FF">
            <w:pPr>
              <w:widowControl/>
              <w:jc w:val="center"/>
              <w:outlineLvl w:val="1"/>
              <w:rPr>
                <w:rFonts w:ascii="仿宋_GB2312" w:hAnsi="宋体" w:eastAsia="仿宋_GB2312"/>
                <w:kern w:val="0"/>
                <w:sz w:val="18"/>
                <w:szCs w:val="18"/>
              </w:rPr>
            </w:pPr>
          </w:p>
        </w:tc>
        <w:tc>
          <w:tcPr>
            <w:tcW w:w="1456" w:type="dxa"/>
            <w:shd w:val="clear" w:color="auto" w:fill="auto"/>
          </w:tcPr>
          <w:p w14:paraId="38CA9988">
            <w:pPr>
              <w:widowControl/>
              <w:jc w:val="center"/>
              <w:outlineLvl w:val="1"/>
              <w:rPr>
                <w:rFonts w:ascii="仿宋_GB2312" w:hAnsi="宋体" w:eastAsia="仿宋_GB2312"/>
                <w:kern w:val="0"/>
                <w:sz w:val="18"/>
                <w:szCs w:val="18"/>
              </w:rPr>
            </w:pPr>
          </w:p>
        </w:tc>
        <w:tc>
          <w:tcPr>
            <w:tcW w:w="750" w:type="dxa"/>
            <w:shd w:val="clear" w:color="auto" w:fill="auto"/>
          </w:tcPr>
          <w:p w14:paraId="2B0F6C00">
            <w:pPr>
              <w:widowControl/>
              <w:jc w:val="center"/>
              <w:outlineLvl w:val="1"/>
              <w:rPr>
                <w:rFonts w:ascii="仿宋_GB2312" w:hAnsi="宋体" w:eastAsia="仿宋_GB2312"/>
                <w:kern w:val="0"/>
                <w:sz w:val="18"/>
                <w:szCs w:val="18"/>
              </w:rPr>
            </w:pPr>
          </w:p>
        </w:tc>
        <w:tc>
          <w:tcPr>
            <w:tcW w:w="569" w:type="dxa"/>
            <w:gridSpan w:val="2"/>
            <w:shd w:val="clear" w:color="auto" w:fill="auto"/>
          </w:tcPr>
          <w:p w14:paraId="6285F7B7">
            <w:pPr>
              <w:widowControl/>
              <w:jc w:val="center"/>
              <w:outlineLvl w:val="1"/>
              <w:rPr>
                <w:rFonts w:ascii="仿宋_GB2312" w:hAnsi="宋体" w:eastAsia="仿宋_GB2312"/>
                <w:kern w:val="0"/>
                <w:sz w:val="18"/>
                <w:szCs w:val="18"/>
              </w:rPr>
            </w:pPr>
          </w:p>
        </w:tc>
        <w:tc>
          <w:tcPr>
            <w:tcW w:w="714" w:type="dxa"/>
            <w:shd w:val="clear" w:color="auto" w:fill="auto"/>
          </w:tcPr>
          <w:p w14:paraId="786BADDB">
            <w:pPr>
              <w:widowControl/>
              <w:jc w:val="center"/>
              <w:outlineLvl w:val="1"/>
              <w:rPr>
                <w:rFonts w:ascii="仿宋_GB2312" w:hAnsi="宋体" w:eastAsia="仿宋_GB2312"/>
                <w:kern w:val="0"/>
                <w:sz w:val="18"/>
                <w:szCs w:val="18"/>
              </w:rPr>
            </w:pPr>
          </w:p>
        </w:tc>
        <w:tc>
          <w:tcPr>
            <w:tcW w:w="474" w:type="dxa"/>
            <w:shd w:val="clear" w:color="auto" w:fill="auto"/>
          </w:tcPr>
          <w:p w14:paraId="2F3BB166">
            <w:pPr>
              <w:widowControl/>
              <w:jc w:val="center"/>
              <w:outlineLvl w:val="1"/>
              <w:rPr>
                <w:rFonts w:ascii="仿宋_GB2312" w:hAnsi="宋体" w:eastAsia="仿宋_GB2312"/>
                <w:kern w:val="0"/>
                <w:sz w:val="18"/>
                <w:szCs w:val="18"/>
              </w:rPr>
            </w:pPr>
          </w:p>
        </w:tc>
        <w:tc>
          <w:tcPr>
            <w:tcW w:w="652" w:type="dxa"/>
            <w:shd w:val="clear" w:color="auto" w:fill="auto"/>
          </w:tcPr>
          <w:p w14:paraId="7623FBCB">
            <w:pPr>
              <w:widowControl/>
              <w:jc w:val="center"/>
              <w:outlineLvl w:val="1"/>
              <w:rPr>
                <w:rFonts w:ascii="仿宋_GB2312" w:hAnsi="宋体" w:eastAsia="仿宋_GB2312"/>
                <w:kern w:val="0"/>
                <w:sz w:val="18"/>
                <w:szCs w:val="18"/>
              </w:rPr>
            </w:pPr>
          </w:p>
        </w:tc>
        <w:tc>
          <w:tcPr>
            <w:tcW w:w="578" w:type="dxa"/>
            <w:gridSpan w:val="2"/>
            <w:shd w:val="clear" w:color="auto" w:fill="auto"/>
          </w:tcPr>
          <w:p w14:paraId="47129D32">
            <w:pPr>
              <w:widowControl/>
              <w:jc w:val="center"/>
              <w:outlineLvl w:val="1"/>
              <w:rPr>
                <w:rFonts w:ascii="仿宋_GB2312" w:hAnsi="宋体" w:eastAsia="仿宋_GB2312"/>
                <w:kern w:val="0"/>
                <w:sz w:val="18"/>
                <w:szCs w:val="18"/>
              </w:rPr>
            </w:pPr>
          </w:p>
        </w:tc>
        <w:tc>
          <w:tcPr>
            <w:tcW w:w="419" w:type="dxa"/>
            <w:shd w:val="clear" w:color="auto" w:fill="auto"/>
          </w:tcPr>
          <w:p w14:paraId="024429DB">
            <w:pPr>
              <w:widowControl/>
              <w:jc w:val="center"/>
              <w:outlineLvl w:val="1"/>
              <w:rPr>
                <w:rFonts w:ascii="仿宋_GB2312" w:hAnsi="宋体" w:eastAsia="仿宋_GB2312"/>
                <w:kern w:val="0"/>
                <w:sz w:val="18"/>
                <w:szCs w:val="18"/>
              </w:rPr>
            </w:pPr>
          </w:p>
        </w:tc>
        <w:tc>
          <w:tcPr>
            <w:tcW w:w="578" w:type="dxa"/>
            <w:shd w:val="clear" w:color="auto" w:fill="auto"/>
          </w:tcPr>
          <w:p w14:paraId="3DCDF85E">
            <w:pPr>
              <w:widowControl/>
              <w:jc w:val="center"/>
              <w:outlineLvl w:val="1"/>
              <w:rPr>
                <w:rFonts w:ascii="仿宋_GB2312" w:hAnsi="宋体" w:eastAsia="仿宋_GB2312"/>
                <w:kern w:val="0"/>
                <w:sz w:val="18"/>
                <w:szCs w:val="18"/>
              </w:rPr>
            </w:pPr>
          </w:p>
        </w:tc>
        <w:tc>
          <w:tcPr>
            <w:tcW w:w="420" w:type="dxa"/>
            <w:shd w:val="clear" w:color="auto" w:fill="auto"/>
          </w:tcPr>
          <w:p w14:paraId="7BD18DAB">
            <w:pPr>
              <w:widowControl/>
              <w:jc w:val="center"/>
              <w:outlineLvl w:val="1"/>
              <w:rPr>
                <w:rFonts w:ascii="仿宋_GB2312" w:hAnsi="宋体" w:eastAsia="仿宋_GB2312"/>
                <w:kern w:val="0"/>
                <w:sz w:val="18"/>
                <w:szCs w:val="18"/>
              </w:rPr>
            </w:pPr>
          </w:p>
        </w:tc>
        <w:tc>
          <w:tcPr>
            <w:tcW w:w="420" w:type="dxa"/>
            <w:shd w:val="clear" w:color="auto" w:fill="auto"/>
          </w:tcPr>
          <w:p w14:paraId="699EA1F6">
            <w:pPr>
              <w:widowControl/>
              <w:jc w:val="center"/>
              <w:outlineLvl w:val="1"/>
              <w:rPr>
                <w:rFonts w:ascii="仿宋_GB2312" w:hAnsi="宋体" w:eastAsia="仿宋_GB2312"/>
                <w:kern w:val="0"/>
                <w:sz w:val="18"/>
                <w:szCs w:val="18"/>
              </w:rPr>
            </w:pPr>
          </w:p>
        </w:tc>
        <w:tc>
          <w:tcPr>
            <w:tcW w:w="468" w:type="dxa"/>
            <w:gridSpan w:val="2"/>
            <w:shd w:val="clear" w:color="auto" w:fill="auto"/>
          </w:tcPr>
          <w:p w14:paraId="7D11798C">
            <w:pPr>
              <w:widowControl/>
              <w:jc w:val="center"/>
              <w:outlineLvl w:val="1"/>
              <w:rPr>
                <w:rFonts w:ascii="仿宋_GB2312" w:hAnsi="宋体" w:eastAsia="仿宋_GB2312"/>
                <w:kern w:val="0"/>
                <w:sz w:val="18"/>
                <w:szCs w:val="18"/>
              </w:rPr>
            </w:pPr>
          </w:p>
        </w:tc>
      </w:tr>
      <w:tr w14:paraId="1A3D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3D79F21D">
            <w:pPr>
              <w:widowControl/>
              <w:jc w:val="center"/>
              <w:outlineLvl w:val="1"/>
              <w:rPr>
                <w:rFonts w:ascii="仿宋_GB2312" w:hAnsi="宋体" w:eastAsia="仿宋_GB2312"/>
                <w:kern w:val="0"/>
                <w:sz w:val="18"/>
                <w:szCs w:val="18"/>
              </w:rPr>
            </w:pPr>
          </w:p>
        </w:tc>
        <w:tc>
          <w:tcPr>
            <w:tcW w:w="397" w:type="dxa"/>
            <w:shd w:val="clear" w:color="auto" w:fill="auto"/>
          </w:tcPr>
          <w:p w14:paraId="50842C77">
            <w:pPr>
              <w:widowControl/>
              <w:jc w:val="center"/>
              <w:outlineLvl w:val="1"/>
              <w:rPr>
                <w:rFonts w:ascii="仿宋_GB2312" w:hAnsi="宋体" w:eastAsia="仿宋_GB2312"/>
                <w:kern w:val="0"/>
                <w:sz w:val="18"/>
                <w:szCs w:val="18"/>
              </w:rPr>
            </w:pPr>
          </w:p>
        </w:tc>
        <w:tc>
          <w:tcPr>
            <w:tcW w:w="397" w:type="dxa"/>
            <w:shd w:val="clear" w:color="auto" w:fill="auto"/>
          </w:tcPr>
          <w:p w14:paraId="0D7B538F">
            <w:pPr>
              <w:widowControl/>
              <w:jc w:val="center"/>
              <w:outlineLvl w:val="1"/>
              <w:rPr>
                <w:rFonts w:ascii="仿宋_GB2312" w:hAnsi="宋体" w:eastAsia="仿宋_GB2312"/>
                <w:kern w:val="0"/>
                <w:sz w:val="18"/>
                <w:szCs w:val="18"/>
              </w:rPr>
            </w:pPr>
          </w:p>
        </w:tc>
        <w:tc>
          <w:tcPr>
            <w:tcW w:w="851" w:type="dxa"/>
            <w:shd w:val="clear" w:color="auto" w:fill="auto"/>
          </w:tcPr>
          <w:p w14:paraId="6F1DF3D5">
            <w:pPr>
              <w:widowControl/>
              <w:jc w:val="center"/>
              <w:outlineLvl w:val="1"/>
              <w:rPr>
                <w:rFonts w:ascii="仿宋_GB2312" w:hAnsi="宋体" w:eastAsia="仿宋_GB2312"/>
                <w:kern w:val="0"/>
                <w:sz w:val="18"/>
                <w:szCs w:val="18"/>
              </w:rPr>
            </w:pPr>
          </w:p>
        </w:tc>
        <w:tc>
          <w:tcPr>
            <w:tcW w:w="1456" w:type="dxa"/>
            <w:shd w:val="clear" w:color="auto" w:fill="auto"/>
            <w:vAlign w:val="center"/>
          </w:tcPr>
          <w:p w14:paraId="0EA7316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14:paraId="556E3F91">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457</w:t>
            </w:r>
          </w:p>
        </w:tc>
        <w:tc>
          <w:tcPr>
            <w:tcW w:w="569" w:type="dxa"/>
            <w:gridSpan w:val="2"/>
            <w:shd w:val="clear" w:color="auto" w:fill="auto"/>
            <w:vAlign w:val="center"/>
          </w:tcPr>
          <w:p w14:paraId="56BA0596">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0</w:t>
            </w:r>
          </w:p>
        </w:tc>
        <w:tc>
          <w:tcPr>
            <w:tcW w:w="714" w:type="dxa"/>
            <w:shd w:val="clear" w:color="auto" w:fill="auto"/>
            <w:vAlign w:val="center"/>
          </w:tcPr>
          <w:p w14:paraId="7E58E082">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rPr>
              <w:t>457</w:t>
            </w:r>
          </w:p>
        </w:tc>
        <w:tc>
          <w:tcPr>
            <w:tcW w:w="474" w:type="dxa"/>
            <w:shd w:val="clear" w:color="auto" w:fill="auto"/>
          </w:tcPr>
          <w:p w14:paraId="074A513F">
            <w:pPr>
              <w:widowControl/>
              <w:jc w:val="center"/>
              <w:outlineLvl w:val="1"/>
              <w:rPr>
                <w:rFonts w:ascii="仿宋_GB2312" w:hAnsi="宋体" w:eastAsia="仿宋_GB2312"/>
                <w:kern w:val="0"/>
                <w:sz w:val="18"/>
                <w:szCs w:val="18"/>
              </w:rPr>
            </w:pPr>
          </w:p>
        </w:tc>
        <w:tc>
          <w:tcPr>
            <w:tcW w:w="652" w:type="dxa"/>
            <w:shd w:val="clear" w:color="auto" w:fill="auto"/>
          </w:tcPr>
          <w:p w14:paraId="5D35DB41">
            <w:pPr>
              <w:widowControl/>
              <w:jc w:val="center"/>
              <w:outlineLvl w:val="1"/>
              <w:rPr>
                <w:rFonts w:ascii="仿宋_GB2312" w:hAnsi="宋体" w:eastAsia="仿宋_GB2312"/>
                <w:kern w:val="0"/>
                <w:sz w:val="18"/>
                <w:szCs w:val="18"/>
              </w:rPr>
            </w:pPr>
          </w:p>
        </w:tc>
        <w:tc>
          <w:tcPr>
            <w:tcW w:w="578" w:type="dxa"/>
            <w:gridSpan w:val="2"/>
            <w:shd w:val="clear" w:color="auto" w:fill="auto"/>
          </w:tcPr>
          <w:p w14:paraId="053A73F3">
            <w:pPr>
              <w:widowControl/>
              <w:jc w:val="center"/>
              <w:outlineLvl w:val="1"/>
              <w:rPr>
                <w:rFonts w:ascii="仿宋_GB2312" w:hAnsi="宋体" w:eastAsia="仿宋_GB2312"/>
                <w:kern w:val="0"/>
                <w:sz w:val="18"/>
                <w:szCs w:val="18"/>
              </w:rPr>
            </w:pPr>
          </w:p>
        </w:tc>
        <w:tc>
          <w:tcPr>
            <w:tcW w:w="419" w:type="dxa"/>
            <w:shd w:val="clear" w:color="auto" w:fill="auto"/>
          </w:tcPr>
          <w:p w14:paraId="0FA1C8EC">
            <w:pPr>
              <w:widowControl/>
              <w:jc w:val="center"/>
              <w:outlineLvl w:val="1"/>
              <w:rPr>
                <w:rFonts w:ascii="仿宋_GB2312" w:hAnsi="宋体" w:eastAsia="仿宋_GB2312"/>
                <w:kern w:val="0"/>
                <w:sz w:val="18"/>
                <w:szCs w:val="18"/>
              </w:rPr>
            </w:pPr>
          </w:p>
        </w:tc>
        <w:tc>
          <w:tcPr>
            <w:tcW w:w="578" w:type="dxa"/>
            <w:shd w:val="clear" w:color="auto" w:fill="auto"/>
          </w:tcPr>
          <w:p w14:paraId="644A5A25">
            <w:pPr>
              <w:widowControl/>
              <w:jc w:val="center"/>
              <w:outlineLvl w:val="1"/>
              <w:rPr>
                <w:rFonts w:ascii="仿宋_GB2312" w:hAnsi="宋体" w:eastAsia="仿宋_GB2312"/>
                <w:kern w:val="0"/>
                <w:sz w:val="18"/>
                <w:szCs w:val="18"/>
              </w:rPr>
            </w:pPr>
          </w:p>
        </w:tc>
        <w:tc>
          <w:tcPr>
            <w:tcW w:w="420" w:type="dxa"/>
            <w:shd w:val="clear" w:color="auto" w:fill="auto"/>
          </w:tcPr>
          <w:p w14:paraId="434580F6">
            <w:pPr>
              <w:widowControl/>
              <w:jc w:val="center"/>
              <w:outlineLvl w:val="1"/>
              <w:rPr>
                <w:rFonts w:ascii="仿宋_GB2312" w:hAnsi="宋体" w:eastAsia="仿宋_GB2312"/>
                <w:kern w:val="0"/>
                <w:sz w:val="18"/>
                <w:szCs w:val="18"/>
              </w:rPr>
            </w:pPr>
          </w:p>
        </w:tc>
        <w:tc>
          <w:tcPr>
            <w:tcW w:w="420" w:type="dxa"/>
            <w:shd w:val="clear" w:color="auto" w:fill="auto"/>
          </w:tcPr>
          <w:p w14:paraId="690D4722">
            <w:pPr>
              <w:widowControl/>
              <w:jc w:val="center"/>
              <w:outlineLvl w:val="1"/>
              <w:rPr>
                <w:rFonts w:ascii="仿宋_GB2312" w:hAnsi="宋体" w:eastAsia="仿宋_GB2312"/>
                <w:kern w:val="0"/>
                <w:sz w:val="18"/>
                <w:szCs w:val="18"/>
              </w:rPr>
            </w:pPr>
          </w:p>
        </w:tc>
        <w:tc>
          <w:tcPr>
            <w:tcW w:w="468" w:type="dxa"/>
            <w:gridSpan w:val="2"/>
            <w:shd w:val="clear" w:color="auto" w:fill="auto"/>
          </w:tcPr>
          <w:p w14:paraId="30B47258">
            <w:pPr>
              <w:widowControl/>
              <w:jc w:val="center"/>
              <w:outlineLvl w:val="1"/>
              <w:rPr>
                <w:rFonts w:ascii="仿宋_GB2312" w:hAnsi="宋体" w:eastAsia="仿宋_GB2312"/>
                <w:kern w:val="0"/>
                <w:sz w:val="18"/>
                <w:szCs w:val="18"/>
              </w:rPr>
            </w:pPr>
          </w:p>
        </w:tc>
      </w:tr>
    </w:tbl>
    <w:p w14:paraId="5AF45F97">
      <w:pPr>
        <w:widowControl/>
        <w:outlineLvl w:val="1"/>
        <w:rPr>
          <w:rFonts w:ascii="仿宋_GB2312" w:hAnsi="宋体" w:eastAsia="仿宋_GB2312"/>
          <w:b/>
          <w:kern w:val="0"/>
          <w:sz w:val="32"/>
          <w:szCs w:val="32"/>
        </w:rPr>
      </w:pPr>
    </w:p>
    <w:p w14:paraId="7A377560">
      <w:pPr>
        <w:widowControl/>
        <w:outlineLvl w:val="1"/>
        <w:rPr>
          <w:rFonts w:ascii="仿宋_GB2312" w:hAnsi="宋体" w:eastAsia="仿宋_GB2312"/>
          <w:b/>
          <w:kern w:val="0"/>
          <w:sz w:val="32"/>
          <w:szCs w:val="32"/>
        </w:rPr>
      </w:pPr>
    </w:p>
    <w:p w14:paraId="11DD81F6">
      <w:pPr>
        <w:widowControl/>
        <w:outlineLvl w:val="1"/>
        <w:rPr>
          <w:rFonts w:ascii="仿宋_GB2312" w:hAnsi="宋体" w:eastAsia="仿宋_GB2312"/>
          <w:b/>
          <w:kern w:val="0"/>
          <w:sz w:val="32"/>
          <w:szCs w:val="32"/>
        </w:rPr>
      </w:pPr>
    </w:p>
    <w:p w14:paraId="5899298B">
      <w:pPr>
        <w:widowControl/>
        <w:outlineLvl w:val="1"/>
        <w:rPr>
          <w:rFonts w:ascii="仿宋_GB2312" w:hAnsi="宋体" w:eastAsia="仿宋_GB2312"/>
          <w:b/>
          <w:kern w:val="0"/>
          <w:sz w:val="32"/>
          <w:szCs w:val="32"/>
        </w:rPr>
      </w:pPr>
    </w:p>
    <w:p w14:paraId="529523A2">
      <w:pPr>
        <w:widowControl/>
        <w:outlineLvl w:val="1"/>
        <w:rPr>
          <w:rFonts w:ascii="仿宋_GB2312" w:hAnsi="宋体" w:eastAsia="仿宋_GB2312"/>
          <w:b/>
          <w:kern w:val="0"/>
          <w:sz w:val="32"/>
          <w:szCs w:val="32"/>
        </w:rPr>
      </w:pPr>
    </w:p>
    <w:p w14:paraId="010D8C9F">
      <w:pPr>
        <w:widowControl/>
        <w:outlineLvl w:val="1"/>
        <w:rPr>
          <w:rFonts w:ascii="仿宋_GB2312" w:hAnsi="宋体" w:eastAsia="仿宋_GB2312"/>
          <w:b/>
          <w:kern w:val="0"/>
          <w:sz w:val="32"/>
          <w:szCs w:val="32"/>
        </w:rPr>
      </w:pPr>
    </w:p>
    <w:p w14:paraId="01A53BB2">
      <w:pPr>
        <w:widowControl/>
        <w:outlineLvl w:val="1"/>
        <w:rPr>
          <w:rFonts w:ascii="仿宋_GB2312" w:hAnsi="宋体" w:eastAsia="仿宋_GB2312"/>
          <w:b/>
          <w:kern w:val="0"/>
          <w:sz w:val="32"/>
          <w:szCs w:val="32"/>
        </w:rPr>
      </w:pPr>
    </w:p>
    <w:p w14:paraId="16BD6BC8">
      <w:pPr>
        <w:widowControl/>
        <w:outlineLvl w:val="1"/>
        <w:rPr>
          <w:rFonts w:ascii="仿宋_GB2312" w:hAnsi="宋体" w:eastAsia="仿宋_GB2312"/>
          <w:b/>
          <w:kern w:val="0"/>
          <w:sz w:val="32"/>
          <w:szCs w:val="32"/>
        </w:rPr>
      </w:pPr>
    </w:p>
    <w:p w14:paraId="2AC44E67">
      <w:pPr>
        <w:widowControl/>
        <w:outlineLvl w:val="1"/>
        <w:rPr>
          <w:rFonts w:ascii="仿宋_GB2312" w:hAnsi="宋体" w:eastAsia="仿宋_GB2312"/>
          <w:b/>
          <w:kern w:val="0"/>
          <w:sz w:val="32"/>
          <w:szCs w:val="32"/>
        </w:rPr>
      </w:pPr>
    </w:p>
    <w:p w14:paraId="7B6417BE">
      <w:pPr>
        <w:widowControl/>
        <w:outlineLvl w:val="1"/>
        <w:rPr>
          <w:rFonts w:ascii="仿宋_GB2312" w:hAnsi="宋体" w:eastAsia="仿宋_GB2312"/>
          <w:b/>
          <w:kern w:val="0"/>
          <w:sz w:val="32"/>
          <w:szCs w:val="32"/>
        </w:rPr>
      </w:pPr>
    </w:p>
    <w:p w14:paraId="24C75452">
      <w:pPr>
        <w:widowControl/>
        <w:outlineLvl w:val="1"/>
        <w:rPr>
          <w:rFonts w:ascii="仿宋_GB2312" w:hAnsi="宋体" w:eastAsia="仿宋_GB2312"/>
          <w:b/>
          <w:kern w:val="0"/>
          <w:sz w:val="32"/>
          <w:szCs w:val="32"/>
        </w:rPr>
      </w:pPr>
    </w:p>
    <w:p w14:paraId="17B723B8">
      <w:pPr>
        <w:widowControl/>
        <w:outlineLvl w:val="1"/>
        <w:rPr>
          <w:rFonts w:ascii="仿宋_GB2312" w:hAnsi="宋体" w:eastAsia="仿宋_GB2312"/>
          <w:b/>
          <w:kern w:val="0"/>
          <w:sz w:val="32"/>
          <w:szCs w:val="32"/>
        </w:rPr>
      </w:pPr>
    </w:p>
    <w:p w14:paraId="7961C05C">
      <w:pPr>
        <w:widowControl/>
        <w:outlineLvl w:val="1"/>
        <w:rPr>
          <w:rFonts w:ascii="仿宋_GB2312" w:hAnsi="宋体" w:eastAsia="仿宋_GB2312"/>
          <w:b/>
          <w:kern w:val="0"/>
          <w:sz w:val="32"/>
          <w:szCs w:val="32"/>
        </w:rPr>
      </w:pPr>
    </w:p>
    <w:p w14:paraId="4EC92774">
      <w:pPr>
        <w:widowControl/>
        <w:outlineLvl w:val="1"/>
        <w:rPr>
          <w:rFonts w:ascii="仿宋_GB2312" w:hAnsi="宋体" w:eastAsia="仿宋_GB2312"/>
          <w:b/>
          <w:kern w:val="0"/>
          <w:sz w:val="32"/>
          <w:szCs w:val="32"/>
        </w:rPr>
      </w:pPr>
    </w:p>
    <w:p w14:paraId="27B2EF76">
      <w:pPr>
        <w:widowControl/>
        <w:outlineLvl w:val="1"/>
        <w:rPr>
          <w:rFonts w:ascii="仿宋_GB2312" w:hAnsi="宋体" w:eastAsia="仿宋_GB2312"/>
          <w:b/>
          <w:kern w:val="0"/>
          <w:sz w:val="32"/>
          <w:szCs w:val="32"/>
        </w:rPr>
      </w:pPr>
    </w:p>
    <w:p w14:paraId="1796CF02">
      <w:pPr>
        <w:widowControl/>
        <w:outlineLvl w:val="1"/>
        <w:rPr>
          <w:rFonts w:ascii="仿宋_GB2312" w:hAnsi="宋体" w:eastAsia="仿宋_GB2312"/>
          <w:b/>
          <w:kern w:val="0"/>
          <w:sz w:val="32"/>
          <w:szCs w:val="32"/>
        </w:rPr>
      </w:pPr>
    </w:p>
    <w:p w14:paraId="09B64F55">
      <w:pPr>
        <w:widowControl/>
        <w:outlineLvl w:val="1"/>
        <w:rPr>
          <w:rFonts w:ascii="仿宋_GB2312" w:hAnsi="宋体" w:eastAsia="仿宋_GB2312"/>
          <w:b/>
          <w:kern w:val="0"/>
          <w:sz w:val="32"/>
          <w:szCs w:val="32"/>
        </w:rPr>
      </w:pPr>
    </w:p>
    <w:p w14:paraId="66053F9A">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283766F7">
      <w:pPr>
        <w:widowControl/>
        <w:jc w:val="left"/>
        <w:outlineLvl w:val="1"/>
        <w:rPr>
          <w:rFonts w:ascii="仿宋_GB2312" w:hAnsi="宋体" w:eastAsia="仿宋_GB2312"/>
          <w:b/>
          <w:kern w:val="0"/>
          <w:sz w:val="32"/>
          <w:szCs w:val="32"/>
        </w:rPr>
      </w:pPr>
    </w:p>
    <w:p w14:paraId="1756B287">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7D50863D">
      <w:pPr>
        <w:widowControl/>
        <w:jc w:val="center"/>
        <w:outlineLvl w:val="1"/>
        <w:rPr>
          <w:rFonts w:ascii="仿宋_GB2312" w:hAnsi="宋体" w:eastAsia="仿宋_GB2312"/>
          <w:b/>
          <w:kern w:val="0"/>
          <w:sz w:val="32"/>
          <w:szCs w:val="32"/>
        </w:rPr>
      </w:pPr>
    </w:p>
    <w:p w14:paraId="1387FCEC">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编制单位：昌吉州市场监督管理局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1288D0BA">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59BEB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36954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57E8B89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D8A47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34921A50">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C26FA13">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1F5CF8DA">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034B130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11175D2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5414AA8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3B4A34A1">
            <w:pPr>
              <w:widowControl/>
              <w:jc w:val="left"/>
              <w:rPr>
                <w:rFonts w:ascii="宋体" w:hAnsi="宋体" w:cs="宋体"/>
                <w:b/>
                <w:bCs/>
                <w:color w:val="000000"/>
                <w:kern w:val="0"/>
                <w:sz w:val="22"/>
                <w:szCs w:val="22"/>
              </w:rPr>
            </w:pPr>
          </w:p>
        </w:tc>
      </w:tr>
      <w:tr w14:paraId="02260D2D">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BF8C63C">
            <w:pPr>
              <w:widowControl/>
              <w:jc w:val="righ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27.12</w:t>
            </w:r>
          </w:p>
        </w:tc>
        <w:tc>
          <w:tcPr>
            <w:tcW w:w="1417" w:type="dxa"/>
            <w:tcBorders>
              <w:top w:val="nil"/>
              <w:left w:val="nil"/>
              <w:bottom w:val="single" w:color="auto" w:sz="4" w:space="0"/>
              <w:right w:val="single" w:color="auto" w:sz="4" w:space="0"/>
            </w:tcBorders>
            <w:shd w:val="clear" w:color="auto" w:fill="auto"/>
            <w:vAlign w:val="center"/>
          </w:tcPr>
          <w:p w14:paraId="6F3B4872">
            <w:pPr>
              <w:widowControl/>
              <w:jc w:val="righ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14:paraId="16AC2989">
            <w:pPr>
              <w:widowControl/>
              <w:jc w:val="righ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23.5</w:t>
            </w:r>
          </w:p>
        </w:tc>
        <w:tc>
          <w:tcPr>
            <w:tcW w:w="1418" w:type="dxa"/>
            <w:tcBorders>
              <w:top w:val="nil"/>
              <w:left w:val="nil"/>
              <w:bottom w:val="single" w:color="auto" w:sz="4" w:space="0"/>
              <w:right w:val="single" w:color="auto" w:sz="4" w:space="0"/>
            </w:tcBorders>
            <w:shd w:val="clear" w:color="auto" w:fill="auto"/>
            <w:vAlign w:val="center"/>
          </w:tcPr>
          <w:p w14:paraId="70CEFDFD">
            <w:pPr>
              <w:widowControl/>
              <w:jc w:val="righ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14:paraId="5FBBC266">
            <w:pPr>
              <w:widowControl/>
              <w:jc w:val="righ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23.5</w:t>
            </w:r>
          </w:p>
        </w:tc>
        <w:tc>
          <w:tcPr>
            <w:tcW w:w="1712" w:type="dxa"/>
            <w:tcBorders>
              <w:top w:val="nil"/>
              <w:left w:val="nil"/>
              <w:bottom w:val="single" w:color="auto" w:sz="4" w:space="0"/>
              <w:right w:val="single" w:color="auto" w:sz="4" w:space="0"/>
            </w:tcBorders>
            <w:shd w:val="clear" w:color="auto" w:fill="auto"/>
            <w:vAlign w:val="center"/>
          </w:tcPr>
          <w:p w14:paraId="73E029DD">
            <w:pPr>
              <w:widowControl/>
              <w:jc w:val="righ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rPr>
              <w:t>3.62</w:t>
            </w:r>
          </w:p>
        </w:tc>
      </w:tr>
      <w:tr w14:paraId="3B4FB4C5">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7D7D23AD">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14:paraId="2C41C95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7EAA4C81">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14:paraId="5CBC99E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52E782D6">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14:paraId="0485F133">
            <w:pPr>
              <w:widowControl/>
              <w:jc w:val="center"/>
              <w:rPr>
                <w:rFonts w:ascii="仿宋_GB2312" w:hAnsi="宋体" w:eastAsia="仿宋_GB2312" w:cs="宋体"/>
                <w:color w:val="000000"/>
                <w:kern w:val="0"/>
                <w:sz w:val="18"/>
                <w:szCs w:val="18"/>
              </w:rPr>
            </w:pPr>
          </w:p>
        </w:tc>
      </w:tr>
      <w:tr w14:paraId="003AC848">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5E4342D">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14:paraId="469C988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1BD6E758">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14:paraId="2AEA956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001A09DD">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14:paraId="0F1AA3D7">
            <w:pPr>
              <w:widowControl/>
              <w:jc w:val="center"/>
              <w:rPr>
                <w:rFonts w:ascii="仿宋_GB2312" w:hAnsi="宋体" w:eastAsia="仿宋_GB2312" w:cs="宋体"/>
                <w:color w:val="000000"/>
                <w:kern w:val="0"/>
                <w:sz w:val="18"/>
                <w:szCs w:val="18"/>
              </w:rPr>
            </w:pPr>
          </w:p>
        </w:tc>
      </w:tr>
    </w:tbl>
    <w:p w14:paraId="5406003F">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279856E5">
      <w:pPr>
        <w:widowControl/>
        <w:outlineLvl w:val="1"/>
        <w:rPr>
          <w:rFonts w:ascii="仿宋_GB2312" w:hAnsi="宋体" w:eastAsia="仿宋_GB2312"/>
          <w:kern w:val="0"/>
          <w:sz w:val="32"/>
          <w:szCs w:val="32"/>
        </w:rPr>
      </w:pPr>
    </w:p>
    <w:p w14:paraId="24107214">
      <w:pPr>
        <w:widowControl/>
        <w:jc w:val="left"/>
        <w:outlineLvl w:val="1"/>
        <w:rPr>
          <w:rFonts w:ascii="仿宋_GB2312" w:hAnsi="宋体" w:eastAsia="仿宋_GB2312"/>
          <w:b/>
          <w:kern w:val="0"/>
          <w:sz w:val="32"/>
          <w:szCs w:val="32"/>
        </w:rPr>
      </w:pPr>
    </w:p>
    <w:p w14:paraId="70E56511">
      <w:pPr>
        <w:widowControl/>
        <w:jc w:val="left"/>
        <w:outlineLvl w:val="1"/>
        <w:rPr>
          <w:rFonts w:ascii="仿宋_GB2312" w:hAnsi="宋体" w:eastAsia="仿宋_GB2312"/>
          <w:b/>
          <w:kern w:val="0"/>
          <w:sz w:val="32"/>
          <w:szCs w:val="32"/>
        </w:rPr>
      </w:pPr>
    </w:p>
    <w:p w14:paraId="18F71A1D">
      <w:pPr>
        <w:widowControl/>
        <w:jc w:val="left"/>
        <w:outlineLvl w:val="1"/>
        <w:rPr>
          <w:rFonts w:ascii="仿宋_GB2312" w:hAnsi="宋体" w:eastAsia="仿宋_GB2312"/>
          <w:b/>
          <w:kern w:val="0"/>
          <w:sz w:val="32"/>
          <w:szCs w:val="32"/>
        </w:rPr>
      </w:pPr>
    </w:p>
    <w:p w14:paraId="56F80176">
      <w:pPr>
        <w:widowControl/>
        <w:jc w:val="left"/>
        <w:outlineLvl w:val="1"/>
        <w:rPr>
          <w:rFonts w:ascii="仿宋_GB2312" w:hAnsi="宋体" w:eastAsia="仿宋_GB2312"/>
          <w:b/>
          <w:kern w:val="0"/>
          <w:sz w:val="32"/>
          <w:szCs w:val="32"/>
        </w:rPr>
      </w:pPr>
    </w:p>
    <w:p w14:paraId="4B4D8794">
      <w:pPr>
        <w:widowControl/>
        <w:jc w:val="left"/>
        <w:outlineLvl w:val="1"/>
        <w:rPr>
          <w:rFonts w:ascii="仿宋_GB2312" w:hAnsi="宋体" w:eastAsia="仿宋_GB2312"/>
          <w:b/>
          <w:kern w:val="0"/>
          <w:sz w:val="32"/>
          <w:szCs w:val="32"/>
        </w:rPr>
      </w:pPr>
    </w:p>
    <w:p w14:paraId="789C292C">
      <w:pPr>
        <w:widowControl/>
        <w:jc w:val="left"/>
        <w:outlineLvl w:val="1"/>
        <w:rPr>
          <w:rFonts w:ascii="仿宋_GB2312" w:hAnsi="宋体" w:eastAsia="仿宋_GB2312"/>
          <w:b/>
          <w:kern w:val="0"/>
          <w:sz w:val="32"/>
          <w:szCs w:val="32"/>
        </w:rPr>
      </w:pPr>
    </w:p>
    <w:p w14:paraId="0D9F4D7E">
      <w:pPr>
        <w:widowControl/>
        <w:jc w:val="left"/>
        <w:outlineLvl w:val="1"/>
        <w:rPr>
          <w:rFonts w:ascii="仿宋_GB2312" w:hAnsi="宋体" w:eastAsia="仿宋_GB2312"/>
          <w:b/>
          <w:kern w:val="0"/>
          <w:sz w:val="32"/>
          <w:szCs w:val="32"/>
        </w:rPr>
      </w:pPr>
    </w:p>
    <w:p w14:paraId="6A120A98">
      <w:pPr>
        <w:widowControl/>
        <w:jc w:val="left"/>
        <w:outlineLvl w:val="1"/>
        <w:rPr>
          <w:rFonts w:ascii="仿宋_GB2312" w:hAnsi="宋体" w:eastAsia="仿宋_GB2312"/>
          <w:b/>
          <w:kern w:val="0"/>
          <w:sz w:val="32"/>
          <w:szCs w:val="32"/>
        </w:rPr>
      </w:pPr>
    </w:p>
    <w:p w14:paraId="5118CF9A">
      <w:pPr>
        <w:widowControl/>
        <w:jc w:val="left"/>
        <w:outlineLvl w:val="1"/>
        <w:rPr>
          <w:rFonts w:ascii="仿宋_GB2312" w:hAnsi="宋体" w:eastAsia="仿宋_GB2312"/>
          <w:b/>
          <w:kern w:val="0"/>
          <w:sz w:val="32"/>
          <w:szCs w:val="32"/>
        </w:rPr>
      </w:pPr>
    </w:p>
    <w:p w14:paraId="51E355EF">
      <w:pPr>
        <w:widowControl/>
        <w:jc w:val="left"/>
        <w:outlineLvl w:val="1"/>
        <w:rPr>
          <w:rFonts w:ascii="仿宋_GB2312" w:hAnsi="宋体" w:eastAsia="仿宋_GB2312"/>
          <w:b/>
          <w:kern w:val="0"/>
          <w:sz w:val="32"/>
          <w:szCs w:val="32"/>
        </w:rPr>
      </w:pPr>
    </w:p>
    <w:p w14:paraId="2ECE629A">
      <w:pPr>
        <w:widowControl/>
        <w:jc w:val="left"/>
        <w:outlineLvl w:val="1"/>
        <w:rPr>
          <w:rFonts w:ascii="仿宋_GB2312" w:hAnsi="宋体" w:eastAsia="仿宋_GB2312"/>
          <w:b/>
          <w:kern w:val="0"/>
          <w:sz w:val="32"/>
          <w:szCs w:val="32"/>
        </w:rPr>
      </w:pPr>
    </w:p>
    <w:p w14:paraId="48D9CE2E">
      <w:pPr>
        <w:widowControl/>
        <w:jc w:val="left"/>
        <w:outlineLvl w:val="1"/>
        <w:rPr>
          <w:rFonts w:ascii="仿宋_GB2312" w:hAnsi="宋体" w:eastAsia="仿宋_GB2312"/>
          <w:b/>
          <w:kern w:val="0"/>
          <w:sz w:val="32"/>
          <w:szCs w:val="32"/>
        </w:rPr>
      </w:pPr>
    </w:p>
    <w:p w14:paraId="35527E50">
      <w:pPr>
        <w:widowControl/>
        <w:jc w:val="left"/>
        <w:outlineLvl w:val="1"/>
        <w:rPr>
          <w:rFonts w:ascii="仿宋_GB2312" w:hAnsi="宋体" w:eastAsia="仿宋_GB2312"/>
          <w:b/>
          <w:kern w:val="0"/>
          <w:sz w:val="32"/>
          <w:szCs w:val="32"/>
        </w:rPr>
      </w:pPr>
    </w:p>
    <w:p w14:paraId="6F75C3E1">
      <w:pPr>
        <w:widowControl/>
        <w:jc w:val="left"/>
        <w:outlineLvl w:val="1"/>
        <w:rPr>
          <w:rFonts w:ascii="仿宋_GB2312" w:hAnsi="宋体" w:eastAsia="仿宋_GB2312"/>
          <w:b/>
          <w:kern w:val="0"/>
          <w:sz w:val="32"/>
          <w:szCs w:val="32"/>
        </w:rPr>
      </w:pPr>
    </w:p>
    <w:p w14:paraId="65B404B4">
      <w:pPr>
        <w:widowControl/>
        <w:jc w:val="left"/>
        <w:outlineLvl w:val="1"/>
        <w:rPr>
          <w:rFonts w:ascii="仿宋_GB2312" w:hAnsi="宋体" w:eastAsia="仿宋_GB2312"/>
          <w:b/>
          <w:kern w:val="0"/>
          <w:sz w:val="32"/>
          <w:szCs w:val="32"/>
        </w:rPr>
      </w:pPr>
    </w:p>
    <w:p w14:paraId="455D5F96">
      <w:pPr>
        <w:widowControl/>
        <w:jc w:val="left"/>
        <w:outlineLvl w:val="1"/>
        <w:rPr>
          <w:rFonts w:ascii="仿宋_GB2312" w:hAnsi="宋体" w:eastAsia="仿宋_GB2312"/>
          <w:b/>
          <w:kern w:val="0"/>
          <w:sz w:val="32"/>
          <w:szCs w:val="32"/>
        </w:rPr>
      </w:pPr>
    </w:p>
    <w:p w14:paraId="5C2AEA2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2825DC4A">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7C1A952A">
      <w:pPr>
        <w:widowControl/>
        <w:outlineLvl w:val="1"/>
        <w:rPr>
          <w:rFonts w:ascii="仿宋_GB2312" w:hAnsi="宋体" w:eastAsia="仿宋_GB2312"/>
          <w:kern w:val="0"/>
          <w:sz w:val="24"/>
        </w:rPr>
      </w:pPr>
      <w:r>
        <w:rPr>
          <w:rFonts w:hint="eastAsia" w:ascii="仿宋_GB2312" w:hAnsi="宋体" w:eastAsia="仿宋_GB2312"/>
          <w:kern w:val="0"/>
          <w:sz w:val="24"/>
        </w:rPr>
        <w:t>编制单位：昌吉州市场监督管理局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14:paraId="41791DBA">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98B38C7">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5E1DC034">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65A748F1">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BC70630">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682E7B3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2C07B11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3C4A1F7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71939668">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6796915D">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4475DF9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6C0DBB4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1B16275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792F16D7">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1E148E80">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77EADA5">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77DC9C06">
            <w:pPr>
              <w:widowControl/>
              <w:jc w:val="left"/>
              <w:rPr>
                <w:rFonts w:ascii="仿宋_GB2312" w:hAnsi="宋体" w:eastAsia="仿宋_GB2312" w:cs="宋体"/>
                <w:b/>
                <w:bCs/>
                <w:color w:val="000000"/>
                <w:kern w:val="0"/>
                <w:sz w:val="24"/>
              </w:rPr>
            </w:pPr>
          </w:p>
        </w:tc>
      </w:tr>
      <w:tr w14:paraId="710D765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716F7FB9">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16E613B6">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14:paraId="6F454C8A">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14:paraId="59B04A6F">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5FF47493">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14:paraId="176F4A8F">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14:paraId="433AA318">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r>
      <w:tr w14:paraId="329C9A6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790AF495">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7D9C8A7E">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14:paraId="35CE8AA6">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14:paraId="1E5170F1">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223261D3">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08256158">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446566F3">
            <w:pPr>
              <w:widowControl/>
              <w:jc w:val="center"/>
              <w:rPr>
                <w:rFonts w:ascii="仿宋_GB2312" w:hAnsi="宋体" w:eastAsia="仿宋_GB2312" w:cs="宋体"/>
                <w:b/>
                <w:bCs/>
                <w:color w:val="000000"/>
                <w:kern w:val="0"/>
                <w:sz w:val="18"/>
                <w:szCs w:val="18"/>
              </w:rPr>
            </w:pPr>
          </w:p>
        </w:tc>
      </w:tr>
      <w:tr w14:paraId="32DECF5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675DBAEB">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0EA2F38D">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14:paraId="42401CA1">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14:paraId="2D6D9357">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56B90D79">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37538001">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2F2923FD">
            <w:pPr>
              <w:widowControl/>
              <w:jc w:val="center"/>
              <w:rPr>
                <w:rFonts w:ascii="仿宋_GB2312" w:hAnsi="宋体" w:eastAsia="仿宋_GB2312" w:cs="宋体"/>
                <w:b/>
                <w:bCs/>
                <w:color w:val="000000"/>
                <w:kern w:val="0"/>
                <w:sz w:val="18"/>
                <w:szCs w:val="18"/>
              </w:rPr>
            </w:pPr>
          </w:p>
        </w:tc>
      </w:tr>
      <w:tr w14:paraId="6D1EB79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265CE148">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47B5DEF3">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14:paraId="0B12F07B">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14:paraId="48B1A094">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450AB5FE">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6C773DB1">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603D370C">
            <w:pPr>
              <w:widowControl/>
              <w:jc w:val="center"/>
              <w:rPr>
                <w:rFonts w:ascii="仿宋_GB2312" w:hAnsi="宋体" w:eastAsia="仿宋_GB2312" w:cs="宋体"/>
                <w:b/>
                <w:bCs/>
                <w:color w:val="000000"/>
                <w:kern w:val="0"/>
                <w:sz w:val="18"/>
                <w:szCs w:val="18"/>
              </w:rPr>
            </w:pPr>
          </w:p>
        </w:tc>
      </w:tr>
      <w:tr w14:paraId="6D1F5A1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3E7C7BEA">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40A8885D">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14:paraId="6FC3B9C2">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14:paraId="521CF29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4900D9E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22216E7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2B2CC67B">
            <w:pPr>
              <w:widowControl/>
              <w:jc w:val="center"/>
              <w:rPr>
                <w:rFonts w:ascii="仿宋_GB2312" w:hAnsi="宋体" w:eastAsia="仿宋_GB2312" w:cs="宋体"/>
                <w:color w:val="000000"/>
                <w:kern w:val="0"/>
                <w:sz w:val="18"/>
                <w:szCs w:val="18"/>
              </w:rPr>
            </w:pPr>
          </w:p>
        </w:tc>
      </w:tr>
      <w:tr w14:paraId="3B246B4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690A4A13">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394C37A1">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14:paraId="54136973">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14:paraId="55B3518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1A47B98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377FEE0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6087EFD7">
            <w:pPr>
              <w:widowControl/>
              <w:jc w:val="center"/>
              <w:rPr>
                <w:rFonts w:ascii="仿宋_GB2312" w:hAnsi="宋体" w:eastAsia="仿宋_GB2312" w:cs="宋体"/>
                <w:color w:val="000000"/>
                <w:kern w:val="0"/>
                <w:sz w:val="18"/>
                <w:szCs w:val="18"/>
              </w:rPr>
            </w:pPr>
          </w:p>
        </w:tc>
      </w:tr>
      <w:tr w14:paraId="1BA67C5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170BEE66">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2056288B">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14:paraId="14BFDD0E">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14:paraId="4091CC27">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14:paraId="755DB2A0">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14:paraId="7510EBC4">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14:paraId="74382E99">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0</w:t>
            </w:r>
          </w:p>
        </w:tc>
      </w:tr>
    </w:tbl>
    <w:p w14:paraId="069D41E9">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备注：我单位2020年未安排政府性基金预算，此报表为空表。</w:t>
      </w:r>
    </w:p>
    <w:p w14:paraId="5E1D6105">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14:paraId="20F2BF13">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14:paraId="593AFF34">
      <w:pPr>
        <w:spacing w:line="560" w:lineRule="exact"/>
        <w:jc w:val="center"/>
        <w:rPr>
          <w:rFonts w:ascii="黑体" w:hAnsi="黑体" w:eastAsia="黑体"/>
          <w:kern w:val="0"/>
          <w:sz w:val="32"/>
          <w:szCs w:val="32"/>
        </w:rPr>
      </w:pPr>
    </w:p>
    <w:p w14:paraId="5DB2074F">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关于昌吉州市场监督管理局2020年收支预算情况的总体说明</w:t>
      </w:r>
    </w:p>
    <w:p w14:paraId="4B24926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按照全口径预算的原则，昌吉州市场监督管理局2020年所有收入和支出均纳入部门预算管理。收支总预算2349.81万元。</w:t>
      </w:r>
    </w:p>
    <w:p w14:paraId="4587FDB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收入预算包括：一般公共预算2349.81万元。</w:t>
      </w:r>
    </w:p>
    <w:p w14:paraId="150C1C6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支出预算包括：一般公共服务支出2349.81万元。</w:t>
      </w:r>
    </w:p>
    <w:p w14:paraId="263D314C">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二、关于昌吉州市场监督管理局2020年收入预算情况说明</w:t>
      </w:r>
    </w:p>
    <w:p w14:paraId="6FDCF24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昌吉州市场监督管理局收入预算2349.81万元，其中：</w:t>
      </w:r>
    </w:p>
    <w:p w14:paraId="72A166E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2349.81万元，占100%，比上年减少520.92万元，主要原因是：今年是机构改革后的第一年预算，在职人员减少、办公用房合并等原因影响基本支出预算，原质监局、工商局、食药局、价监局相关职能、职责合并影响项目支出；    </w:t>
      </w:r>
    </w:p>
    <w:p w14:paraId="21B91D6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37F29E1C">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三、关于昌吉州市场监督管理局单位2020年支出预算情况说明</w:t>
      </w:r>
    </w:p>
    <w:p w14:paraId="790C2C2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昌吉州市场监督管理局2020年支出预算2349.81万元，其中：</w:t>
      </w:r>
    </w:p>
    <w:p w14:paraId="2958AA58">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基本支出1892.81万元，占80.55%，比上年减少380.92万元，主要原因是今年是机构改革后的第一年预算，在职人员减少、办公用房合并等原因影响基本支出预算。</w:t>
      </w:r>
    </w:p>
    <w:p w14:paraId="0F315E5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项目支出457万元，占19.45%，比上年减少140万元，主要原因是今年是机构改革后的第一年预算，原质监局、工商局、食药局、价监局相关职能职责合并影响项目支出。</w:t>
      </w:r>
    </w:p>
    <w:p w14:paraId="434FB2E7">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四、关于昌吉州市场监督管理局2020年财政拨款收支预算情况的总体说明</w:t>
      </w:r>
    </w:p>
    <w:p w14:paraId="4DB5426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2020年财政拨款收支总预算2349.81万元。</w:t>
      </w:r>
    </w:p>
    <w:p w14:paraId="2AB8C1F2">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14:paraId="20A550D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五、关于昌吉州市场监督管理局2020年一般公共预算当年拨款情况说明</w:t>
      </w:r>
    </w:p>
    <w:p w14:paraId="78F7AAD3">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5CB10C1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2020年一般公共预算拨款基本支出1892.81万元，比上年执行数减少380.92万元，下降16.75%。主要原因是：今年是机构改革后的第一年预算，在职人员减少、办公用房合并等原因影响基本支出预算。</w:t>
      </w:r>
    </w:p>
    <w:p w14:paraId="1023740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1CAA795F">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一般公共服务（201类）2349.81万</w:t>
      </w:r>
      <w:r>
        <w:rPr>
          <w:rFonts w:hint="eastAsia" w:ascii="仿宋_GB2312" w:hAnsi="宋体" w:eastAsia="仿宋_GB2312" w:cs="宋体"/>
          <w:kern w:val="0"/>
          <w:sz w:val="32"/>
          <w:szCs w:val="32"/>
        </w:rPr>
        <w:t xml:space="preserve">元，占100%。 </w:t>
      </w:r>
    </w:p>
    <w:p w14:paraId="10F311D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541A71F1">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1892.81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比上年执行数减少380.92万元，下降16.75 %，主要原因是： 今年是机构改革后的第一年预算，在职人员减少、办公用房合并等原因影响基本支出预算。    </w:t>
      </w:r>
    </w:p>
    <w:p w14:paraId="65E4E0D6">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02</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比上年执行数减少42万元，下降39.25%，主要原因是：今年是机构改革后的第一年预算，原质监局、工商局、食药局相关职能、职责合并影响今年项目支出预算。     </w:t>
      </w:r>
    </w:p>
    <w:p w14:paraId="424E969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w:t>
      </w:r>
      <w:r>
        <w:rPr>
          <w:rFonts w:hint="eastAsia" w:ascii="仿宋_GB2312" w:hAnsi="宋体" w:eastAsia="仿宋_GB2312" w:cs="宋体"/>
          <w:kern w:val="0"/>
          <w:sz w:val="32"/>
          <w:szCs w:val="32"/>
        </w:rPr>
        <w:t>机关服务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03</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比上年执行数增加5万元，增长12.5 %，主要原因是：机构改革后原四家单位的办公地点统一到原质</w:t>
      </w:r>
      <w:r>
        <w:rPr>
          <w:rFonts w:ascii="仿宋_GB2312" w:hAnsi="宋体" w:eastAsia="仿宋_GB2312" w:cs="宋体"/>
          <w:kern w:val="0"/>
          <w:sz w:val="32"/>
          <w:szCs w:val="32"/>
        </w:rPr>
        <w:tab/>
      </w:r>
      <w:r>
        <w:rPr>
          <w:rFonts w:hint="eastAsia" w:ascii="仿宋_GB2312" w:hAnsi="宋体" w:eastAsia="仿宋_GB2312" w:cs="宋体"/>
          <w:kern w:val="0"/>
          <w:sz w:val="32"/>
          <w:szCs w:val="32"/>
        </w:rPr>
        <w:t xml:space="preserve">量技术监督综合检测大楼中，增加大楼运行维护成本。     </w:t>
      </w:r>
    </w:p>
    <w:p w14:paraId="122CB5F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w:t>
      </w:r>
      <w:r>
        <w:rPr>
          <w:rFonts w:hint="eastAsia" w:ascii="仿宋_GB2312" w:hAnsi="宋体" w:eastAsia="仿宋_GB2312" w:cs="宋体"/>
          <w:kern w:val="0"/>
          <w:sz w:val="32"/>
          <w:szCs w:val="32"/>
        </w:rPr>
        <w:t>市场秩序执法</w:t>
      </w:r>
      <w:r>
        <w:rPr>
          <w:rFonts w:ascii="仿宋_GB2312" w:hAnsi="宋体" w:eastAsia="仿宋_GB2312" w:cs="宋体"/>
          <w:kern w:val="0"/>
          <w:sz w:val="32"/>
          <w:szCs w:val="32"/>
        </w:rPr>
        <w:t>（</w:t>
      </w:r>
      <w:r>
        <w:rPr>
          <w:rFonts w:hint="eastAsia" w:ascii="仿宋_GB2312" w:hAnsi="宋体" w:eastAsia="仿宋_GB2312" w:cs="宋体"/>
          <w:kern w:val="0"/>
          <w:sz w:val="32"/>
          <w:szCs w:val="32"/>
        </w:rPr>
        <w:t>05</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115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比上年执行数减少56万元，下降32.75%，主要原因是：今年是机构改革后的第一年预算，原质监局、工商局、食药局、价监局相关职能、职责合并影响项目支出预算。     </w:t>
      </w:r>
    </w:p>
    <w:p w14:paraId="06E76E2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w:t>
      </w:r>
      <w:r>
        <w:rPr>
          <w:rFonts w:hint="eastAsia" w:ascii="仿宋_GB2312" w:hAnsi="宋体" w:eastAsia="仿宋_GB2312" w:cs="宋体"/>
          <w:kern w:val="0"/>
          <w:sz w:val="32"/>
          <w:szCs w:val="32"/>
        </w:rPr>
        <w:t>质量基础</w:t>
      </w:r>
      <w:r>
        <w:rPr>
          <w:rFonts w:ascii="仿宋_GB2312" w:hAnsi="宋体" w:eastAsia="仿宋_GB2312" w:cs="宋体"/>
          <w:kern w:val="0"/>
          <w:sz w:val="32"/>
          <w:szCs w:val="32"/>
        </w:rPr>
        <w:t>（</w:t>
      </w:r>
      <w:r>
        <w:rPr>
          <w:rFonts w:hint="eastAsia" w:ascii="仿宋_GB2312" w:hAnsi="宋体" w:eastAsia="仿宋_GB2312" w:cs="宋体"/>
          <w:kern w:val="0"/>
          <w:sz w:val="32"/>
          <w:szCs w:val="32"/>
        </w:rPr>
        <w:t>10</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比上年执行数减少11万元，下降14.47 %，主要原因是：今年是机构改革后的第一年预算，相关职能、职责合并影响项目支出预算。   </w:t>
      </w:r>
    </w:p>
    <w:p w14:paraId="316119B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w:t>
      </w:r>
      <w:r>
        <w:rPr>
          <w:rFonts w:hint="eastAsia" w:ascii="仿宋_GB2312" w:hAnsi="宋体" w:eastAsia="仿宋_GB2312" w:cs="宋体"/>
          <w:kern w:val="0"/>
          <w:sz w:val="32"/>
          <w:szCs w:val="32"/>
        </w:rPr>
        <w:t>质量安全监管</w:t>
      </w:r>
      <w:r>
        <w:rPr>
          <w:rFonts w:ascii="仿宋_GB2312" w:hAnsi="宋体" w:eastAsia="仿宋_GB2312" w:cs="宋体"/>
          <w:kern w:val="0"/>
          <w:sz w:val="32"/>
          <w:szCs w:val="32"/>
        </w:rPr>
        <w:t>（</w:t>
      </w:r>
      <w:r>
        <w:rPr>
          <w:rFonts w:hint="eastAsia" w:ascii="仿宋_GB2312" w:hAnsi="宋体" w:eastAsia="仿宋_GB2312" w:cs="宋体"/>
          <w:kern w:val="0"/>
          <w:sz w:val="32"/>
          <w:szCs w:val="32"/>
        </w:rPr>
        <w:t>15</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比上年执行数增加减少36万元，下降29.27%，主要原因是：今年是机构改革后的第一年预算，原工商局、质监局相关职能、职责合并影响项目支出预算。    </w:t>
      </w:r>
    </w:p>
    <w:p w14:paraId="5E836E9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38</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其他市场监督管理事务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比上年执行数增加0万元，主要原因是：机构改革后原知识产权局业务整体划入，相关职能职责合并未影响项目支出预算。     </w:t>
      </w:r>
    </w:p>
    <w:p w14:paraId="6A51072E">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六、关于昌吉州市场监督管理局2020年一般公共预算基本支出情况说明</w:t>
      </w:r>
    </w:p>
    <w:p w14:paraId="4458367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昌吉州市场监督管理局2020年一般公共预算基本支出      1892.81万元， 其中：</w:t>
      </w:r>
    </w:p>
    <w:p w14:paraId="0B82A5C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1650.71万元，主要包括：基本工资627.17万元、津贴补贴308.43万元、奖金43.59万元、伙食补助费146.16万元、绩效工资14.06万元、机关事业单位基本养老保险缴费158.92万元、职工基本医疗保险缴费121.1万元、公务员医疗补助缴费50.99万元、其他社会保障缴费3.55万元、住房公积金119.18万元、离休费24.17万元、生活补助1.5万元、奖励金10.49万元、职工住宅取暖费21.4万元。</w:t>
      </w:r>
    </w:p>
    <w:p w14:paraId="4A246A1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公用经费242.10万元，主要包括：办公费19.96万元、印刷费1万元、咨询费10万元、水费4万元、电</w:t>
      </w:r>
      <w:r>
        <w:rPr>
          <w:rFonts w:ascii="仿宋_GB2312" w:hAnsi="宋体" w:eastAsia="仿宋_GB2312" w:cs="宋体"/>
          <w:kern w:val="0"/>
          <w:sz w:val="32"/>
          <w:szCs w:val="32"/>
        </w:rPr>
        <w:tab/>
      </w:r>
      <w:r>
        <w:rPr>
          <w:rFonts w:hint="eastAsia" w:ascii="仿宋_GB2312" w:hAnsi="宋体" w:eastAsia="仿宋_GB2312" w:cs="宋体"/>
          <w:kern w:val="0"/>
          <w:sz w:val="32"/>
          <w:szCs w:val="32"/>
        </w:rPr>
        <w:t>费11万元、邮电费11万元、取暖费60万元、物业管理费6.5万元、差旅费3万元、维修（护）费12万元、培训费2万元、公务接待费3.62万元、工会经费12.54万元、福利费28.85万元、公务用车运行维护费23.5万元、其他交通费用5万元、其他商品和服务支出28.13万元。</w:t>
      </w:r>
    </w:p>
    <w:p w14:paraId="601D2D4E">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七、关于昌吉州市场监督管理局2020年项目支出情况说明</w:t>
      </w:r>
    </w:p>
    <w:p w14:paraId="395893F7">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昌吉州市场监督管理局食品药品专项经费</w:t>
      </w:r>
    </w:p>
    <w:p w14:paraId="4C2FB9B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：1、《食品安全法》2、《食品安全法实施条例》3、</w:t>
      </w:r>
      <w:r>
        <w:rPr>
          <w:rFonts w:hint="eastAsia" w:ascii="仿宋_GB2312" w:hAnsi="黑体" w:eastAsia="仿宋_GB2312"/>
          <w:sz w:val="32"/>
          <w:szCs w:val="32"/>
          <w:lang w:val="zh-CN"/>
        </w:rPr>
        <w:t>根据三定方案职能，我单位负责药品、化妆品不良反应和医疗器械不良反应事件检测工作。</w:t>
      </w:r>
    </w:p>
    <w:p w14:paraId="4F868055">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30万元</w:t>
      </w:r>
    </w:p>
    <w:p w14:paraId="7B533FB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14:paraId="6D44AC3D">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第二季度15万元，第三季度7.5万元，第四季度7.5万元。</w:t>
      </w:r>
    </w:p>
    <w:p w14:paraId="7CE3ACAE">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2020.01-2020.12</w:t>
      </w:r>
    </w:p>
    <w:p w14:paraId="781E9C55">
      <w:pPr>
        <w:spacing w:line="560" w:lineRule="exact"/>
        <w:ind w:firstLine="640" w:firstLineChars="200"/>
        <w:rPr>
          <w:rFonts w:ascii="仿宋_GB2312" w:hAnsi="宋体" w:eastAsia="仿宋_GB2312" w:cs="宋体"/>
          <w:kern w:val="0"/>
          <w:sz w:val="32"/>
          <w:szCs w:val="32"/>
        </w:rPr>
      </w:pPr>
    </w:p>
    <w:p w14:paraId="7E36460A">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昌吉州市场监督管理局宣传培训工作经费</w:t>
      </w:r>
    </w:p>
    <w:p w14:paraId="074116F3">
      <w:pPr>
        <w:spacing w:line="560" w:lineRule="exact"/>
        <w:ind w:firstLine="640" w:firstLineChars="200"/>
        <w:rPr>
          <w:rFonts w:ascii="方正仿宋_GBK" w:eastAsia="方正仿宋_GBK"/>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：1、《昌吉州人民政府办公室关于印发自治州全面推行政府法律顾问制度实施意见的通知》（昌州政办发〔2016〕52号）2、根</w:t>
      </w:r>
      <w:r>
        <w:rPr>
          <w:rFonts w:hint="eastAsia" w:ascii="仿宋_GB2312" w:hAnsi="仿宋_GB2312" w:eastAsia="仿宋_GB2312" w:cs="仿宋_GB2312"/>
          <w:kern w:val="0"/>
          <w:sz w:val="30"/>
          <w:szCs w:val="30"/>
        </w:rPr>
        <w:t>据信息宣传工作需要，加强与各类媒体联系沟通，规范信息宣传管理工作</w:t>
      </w:r>
      <w:r>
        <w:rPr>
          <w:rFonts w:hint="eastAsia" w:ascii="方正仿宋_GBK" w:eastAsia="方正仿宋_GBK"/>
          <w:sz w:val="32"/>
          <w:szCs w:val="32"/>
        </w:rPr>
        <w:t>。</w:t>
      </w:r>
    </w:p>
    <w:p w14:paraId="1EB0DA70">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35万元</w:t>
      </w:r>
    </w:p>
    <w:p w14:paraId="4BFF397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14:paraId="00F5F26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第二季度18万元，第三季度10万元，第四季度7万元。</w:t>
      </w:r>
    </w:p>
    <w:p w14:paraId="25891F64">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2020.01-2020.12</w:t>
      </w:r>
    </w:p>
    <w:p w14:paraId="29EE0DE5">
      <w:pPr>
        <w:spacing w:line="560" w:lineRule="exact"/>
        <w:ind w:firstLine="640" w:firstLineChars="200"/>
        <w:rPr>
          <w:rFonts w:ascii="仿宋_GB2312" w:hAnsi="宋体" w:eastAsia="仿宋_GB2312" w:cs="宋体"/>
          <w:kern w:val="0"/>
          <w:sz w:val="32"/>
          <w:szCs w:val="32"/>
        </w:rPr>
      </w:pPr>
    </w:p>
    <w:p w14:paraId="74000360">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昌吉州市场监督管理局综合大楼管理经费</w:t>
      </w:r>
    </w:p>
    <w:p w14:paraId="7F7029F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：物业服务委托协议、电梯设备维护保养合同、办公楼安防视频监控系统维护保养合同。</w:t>
      </w:r>
    </w:p>
    <w:p w14:paraId="7CFD6193">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45万元</w:t>
      </w:r>
    </w:p>
    <w:p w14:paraId="28431BD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14:paraId="1405BD87">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第二季度23万元，第三季度11万元，第四季度11万元。</w:t>
      </w:r>
    </w:p>
    <w:p w14:paraId="29BC8A5F">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2020.01-2020.12</w:t>
      </w:r>
    </w:p>
    <w:p w14:paraId="2650B46F">
      <w:pPr>
        <w:spacing w:line="560" w:lineRule="exact"/>
        <w:ind w:firstLine="640" w:firstLineChars="200"/>
        <w:rPr>
          <w:rFonts w:ascii="仿宋_GB2312" w:hAnsi="宋体" w:eastAsia="仿宋_GB2312" w:cs="宋体"/>
          <w:kern w:val="0"/>
          <w:sz w:val="32"/>
          <w:szCs w:val="32"/>
        </w:rPr>
      </w:pPr>
    </w:p>
    <w:p w14:paraId="54F5BCF8">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昌吉州市场监督管理局市场监管业务经费</w:t>
      </w:r>
    </w:p>
    <w:p w14:paraId="5088F177">
      <w:pPr>
        <w:spacing w:line="560" w:lineRule="exact"/>
        <w:ind w:firstLine="640" w:firstLineChars="200"/>
        <w:rPr>
          <w:rStyle w:val="10"/>
          <w:rFonts w:ascii="仿宋" w:hAnsi="仿宋" w:eastAsia="仿宋" w:cs="仿宋"/>
          <w:b w:val="0"/>
          <w:spacing w:val="-4"/>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Style w:val="10"/>
          <w:rFonts w:hint="eastAsia" w:ascii="仿宋" w:hAnsi="仿宋" w:eastAsia="仿宋" w:cs="仿宋"/>
          <w:b w:val="0"/>
          <w:spacing w:val="-4"/>
          <w:sz w:val="32"/>
          <w:szCs w:val="32"/>
        </w:rPr>
        <w:t>根据三定方案规定，贯彻落实党中央关于市场监督管理、知识产权工作的方针政策和决策部署以及自治区、自治州党委工作要求，在履行职责过程中坚持和加强党对市场监督管理、知识产权工作的集中统一领导。</w:t>
      </w:r>
    </w:p>
    <w:p w14:paraId="04A5513B">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115万元</w:t>
      </w:r>
    </w:p>
    <w:p w14:paraId="640505B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14:paraId="09E2CD2F">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第二季度57万元，第三季度29万元，第四季度29万元。</w:t>
      </w:r>
    </w:p>
    <w:p w14:paraId="1053CC7B">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2020.01-2020.12</w:t>
      </w:r>
    </w:p>
    <w:p w14:paraId="5FCF83F7">
      <w:pPr>
        <w:spacing w:line="560" w:lineRule="exact"/>
        <w:ind w:firstLine="640" w:firstLineChars="200"/>
        <w:rPr>
          <w:rFonts w:ascii="仿宋_GB2312" w:hAnsi="宋体" w:eastAsia="仿宋_GB2312" w:cs="宋体"/>
          <w:kern w:val="0"/>
          <w:sz w:val="32"/>
          <w:szCs w:val="32"/>
        </w:rPr>
      </w:pPr>
    </w:p>
    <w:p w14:paraId="2C4D4473">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昌吉州市场监督管理局认证认可、标准化监管经费</w:t>
      </w:r>
    </w:p>
    <w:p w14:paraId="5BFB970A">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：1、关于印发《关于贯彻〈自治区深化标准化工作的实施意见工作措施（2019-2020年）》的通知（新市监标〔2019〕173号） 2、落实自治州打赢蓝天保卫战三年行动计划（2018-2020）</w:t>
      </w:r>
    </w:p>
    <w:p w14:paraId="437AD702">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65万元</w:t>
      </w:r>
    </w:p>
    <w:p w14:paraId="1516A40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14:paraId="0C013A5E">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第二季度33万元，第三季度16万元，第四季度16万元。</w:t>
      </w:r>
    </w:p>
    <w:p w14:paraId="2CFBACC9">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2020.01-2020.12</w:t>
      </w:r>
    </w:p>
    <w:p w14:paraId="5997FB51">
      <w:pPr>
        <w:spacing w:line="560" w:lineRule="exact"/>
        <w:ind w:firstLine="640" w:firstLineChars="200"/>
        <w:rPr>
          <w:rFonts w:ascii="仿宋_GB2312" w:hAnsi="宋体" w:eastAsia="仿宋_GB2312" w:cs="宋体"/>
          <w:kern w:val="0"/>
          <w:sz w:val="32"/>
          <w:szCs w:val="32"/>
        </w:rPr>
      </w:pPr>
    </w:p>
    <w:p w14:paraId="2ADF1D7D">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昌吉州市场监督管理局产品质量监管经费</w:t>
      </w:r>
    </w:p>
    <w:p w14:paraId="19EC4790">
      <w:pPr>
        <w:spacing w:line="560" w:lineRule="exact"/>
        <w:ind w:firstLine="640" w:firstLineChars="200"/>
        <w:rPr>
          <w:rFonts w:ascii="仿宋" w:hAnsi="仿宋" w:eastAsia="仿宋" w:cs="仿宋"/>
          <w:kern w:val="0"/>
          <w:sz w:val="30"/>
          <w:szCs w:val="30"/>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kern w:val="0"/>
          <w:sz w:val="30"/>
          <w:szCs w:val="30"/>
        </w:rPr>
        <w:t>财税[2017]20号《财政部 国家发展改革委关于清理规范一批行政事业性收费有关政策的通知》</w:t>
      </w:r>
    </w:p>
    <w:p w14:paraId="7C5ED1F1">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67万元</w:t>
      </w:r>
    </w:p>
    <w:p w14:paraId="0BFA94B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14:paraId="63F8CA2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第二季度33万元，第三季度17万元，第四季度17万元。</w:t>
      </w:r>
    </w:p>
    <w:p w14:paraId="4A1002F1">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2020.01-2020.12</w:t>
      </w:r>
    </w:p>
    <w:p w14:paraId="69A5CAE3">
      <w:pPr>
        <w:spacing w:line="560" w:lineRule="exact"/>
        <w:ind w:firstLine="640" w:firstLineChars="200"/>
        <w:rPr>
          <w:rFonts w:ascii="仿宋_GB2312" w:hAnsi="宋体" w:eastAsia="仿宋_GB2312" w:cs="宋体"/>
          <w:kern w:val="0"/>
          <w:sz w:val="32"/>
          <w:szCs w:val="32"/>
        </w:rPr>
      </w:pPr>
    </w:p>
    <w:p w14:paraId="7F59D18A">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昌吉州市场监督管理局特种设备安全监管经费</w:t>
      </w:r>
    </w:p>
    <w:p w14:paraId="006D597D">
      <w:pPr>
        <w:spacing w:line="560" w:lineRule="exact"/>
        <w:ind w:firstLine="640" w:firstLineChars="200"/>
        <w:rPr>
          <w:rFonts w:ascii="仿宋" w:hAnsi="仿宋" w:eastAsia="仿宋" w:cs="仿宋"/>
          <w:sz w:val="28"/>
          <w:szCs w:val="28"/>
        </w:rPr>
      </w:pPr>
      <w:r>
        <w:rPr>
          <w:rFonts w:ascii="仿宋_GB2312" w:hAnsi="黑体" w:eastAsia="仿宋_GB2312"/>
          <w:sz w:val="32"/>
          <w:szCs w:val="32"/>
        </w:rPr>
        <w:t>设立的政策依据</w:t>
      </w:r>
      <w:r>
        <w:rPr>
          <w:rFonts w:hint="eastAsia" w:ascii="仿宋_GB2312" w:hAnsi="黑体" w:eastAsia="仿宋_GB2312"/>
          <w:sz w:val="32"/>
          <w:szCs w:val="32"/>
        </w:rPr>
        <w:t>：1、</w:t>
      </w:r>
      <w:r>
        <w:rPr>
          <w:rFonts w:hint="eastAsia" w:ascii="仿宋" w:hAnsi="仿宋" w:eastAsia="仿宋" w:cs="仿宋"/>
          <w:sz w:val="28"/>
          <w:szCs w:val="28"/>
        </w:rPr>
        <w:t>《中华人民共和国特种设备安全法》、2、《特种设备安全监察条例》</w:t>
      </w:r>
    </w:p>
    <w:p w14:paraId="5FCFE1C0">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14:paraId="64F07078">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14:paraId="71ABE176">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第二季度10万元，第三季度5万元，第四季度5万元。</w:t>
      </w:r>
    </w:p>
    <w:p w14:paraId="0FD2C23E">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2020.01-2020.12</w:t>
      </w:r>
    </w:p>
    <w:p w14:paraId="6C5BE0DC">
      <w:pPr>
        <w:spacing w:line="560" w:lineRule="exact"/>
        <w:ind w:firstLine="640" w:firstLineChars="200"/>
        <w:rPr>
          <w:rFonts w:ascii="仿宋_GB2312" w:hAnsi="宋体" w:eastAsia="仿宋_GB2312" w:cs="宋体"/>
          <w:kern w:val="0"/>
          <w:sz w:val="32"/>
          <w:szCs w:val="32"/>
        </w:rPr>
      </w:pPr>
    </w:p>
    <w:p w14:paraId="14913842">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昌吉州市场监督管理局知识产权管理与综合执法经费</w:t>
      </w:r>
    </w:p>
    <w:p w14:paraId="2C426D0E">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根据三定方案及2020年工作计划。</w:t>
      </w:r>
    </w:p>
    <w:p w14:paraId="17D792AB">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80万元</w:t>
      </w:r>
    </w:p>
    <w:p w14:paraId="41FEC16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14:paraId="1C41A834">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第二季度40万元，第三季度20万元，第四季度20万元。</w:t>
      </w:r>
    </w:p>
    <w:p w14:paraId="6FC16C49">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2020.01-2020.12</w:t>
      </w:r>
    </w:p>
    <w:p w14:paraId="757DE788">
      <w:pPr>
        <w:spacing w:line="560" w:lineRule="exact"/>
        <w:ind w:firstLine="640" w:firstLineChars="200"/>
        <w:rPr>
          <w:rFonts w:ascii="仿宋_GB2312" w:hAnsi="宋体" w:eastAsia="仿宋_GB2312" w:cs="宋体"/>
          <w:kern w:val="0"/>
          <w:sz w:val="32"/>
          <w:szCs w:val="32"/>
        </w:rPr>
      </w:pPr>
    </w:p>
    <w:p w14:paraId="645A066C">
      <w:pPr>
        <w:spacing w:line="560" w:lineRule="exact"/>
        <w:ind w:firstLine="640" w:firstLineChars="200"/>
        <w:rPr>
          <w:rFonts w:ascii="黑体" w:hAnsi="宋体" w:eastAsia="黑体" w:cs="宋体"/>
          <w:kern w:val="0"/>
          <w:sz w:val="32"/>
          <w:szCs w:val="32"/>
        </w:rPr>
      </w:pPr>
    </w:p>
    <w:p w14:paraId="44AC269B">
      <w:pPr>
        <w:spacing w:line="560" w:lineRule="exact"/>
        <w:ind w:firstLine="640" w:firstLineChars="200"/>
        <w:rPr>
          <w:rFonts w:ascii="黑体" w:hAnsi="宋体" w:eastAsia="黑体" w:cs="宋体"/>
          <w:kern w:val="0"/>
          <w:sz w:val="32"/>
          <w:szCs w:val="32"/>
        </w:rPr>
      </w:pPr>
    </w:p>
    <w:p w14:paraId="71A35218">
      <w:pPr>
        <w:spacing w:line="560" w:lineRule="exact"/>
        <w:ind w:firstLine="640" w:firstLineChars="200"/>
        <w:rPr>
          <w:rFonts w:ascii="黑体" w:hAnsi="宋体" w:eastAsia="黑体" w:cs="宋体"/>
          <w:kern w:val="0"/>
          <w:sz w:val="32"/>
          <w:szCs w:val="32"/>
        </w:rPr>
      </w:pPr>
    </w:p>
    <w:p w14:paraId="56DA59C6">
      <w:pPr>
        <w:spacing w:line="560" w:lineRule="exact"/>
        <w:ind w:firstLine="640" w:firstLineChars="200"/>
        <w:rPr>
          <w:rFonts w:ascii="黑体" w:hAnsi="宋体" w:eastAsia="黑体" w:cs="宋体"/>
          <w:kern w:val="0"/>
          <w:sz w:val="32"/>
          <w:szCs w:val="32"/>
        </w:rPr>
      </w:pPr>
    </w:p>
    <w:p w14:paraId="37C84C8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八、关于昌吉州市场监督管理局2020年一般公共预算“三公”经费预算情况说明</w:t>
      </w:r>
    </w:p>
    <w:p w14:paraId="2C90A66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昌吉州市场监督管理局2020年“三公”经费财政拨款预算数为27.12万元，其中：因公出国（境）费0万元，公务用车购置0万元，公务用车运行费23.5万元，公务接待费3.62万元。</w:t>
      </w:r>
    </w:p>
    <w:p w14:paraId="1485837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2020年“三公”经费财政拨款预算比上年减少6.12万元，其中：因公出国（境）费增加（减少）0万元，主要原因是未安排预算；公务用车购置费为0万元，未安排预算；公务用车运行费减少6.12万元，主要原因是</w:t>
      </w:r>
      <w:r>
        <w:rPr>
          <w:rFonts w:hint="eastAsia" w:ascii="仿宋_GB2312" w:hAnsi="宋体" w:eastAsia="仿宋_GB2312" w:cs="宋体"/>
          <w:color w:val="000000" w:themeColor="text1"/>
          <w:kern w:val="0"/>
          <w:sz w:val="32"/>
          <w:szCs w:val="32"/>
        </w:rPr>
        <w:t>今</w:t>
      </w:r>
      <w:r>
        <w:rPr>
          <w:rFonts w:hint="eastAsia" w:ascii="仿宋_GB2312" w:hAnsi="宋体" w:eastAsia="仿宋_GB2312" w:cs="宋体"/>
          <w:kern w:val="0"/>
          <w:sz w:val="32"/>
          <w:szCs w:val="32"/>
        </w:rPr>
        <w:t>年是机构改革后的第一年，按照州机关事务管理局安排调剂给其他单位公务用车3辆，导致机关运行经费预算减少；公务接待费增加（减少）0万元，主要原因是今年是机构改革后的第一年，原质监局、工商局、食药局、价监局相关职能、职责合并，公务接待预计不增减。</w:t>
      </w:r>
    </w:p>
    <w:p w14:paraId="464F9E96">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九、关于昌吉州市场监督管理局2020年政府性基金预算拨款情况说明</w:t>
      </w:r>
    </w:p>
    <w:p w14:paraId="01A395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昌吉州市场监督管理局部门2020年没有使用政府性基金预算拨款安排的支出，政府性基金预算支出情况表为空表。</w:t>
      </w:r>
    </w:p>
    <w:p w14:paraId="4973535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4205559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1027647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2020年，昌吉州市场监督管理局的机关运行经费财政拨款预算242.10万元，比上年预算减少69.99万元，下降22.43 %。</w:t>
      </w:r>
      <w:r>
        <w:rPr>
          <w:rFonts w:hint="eastAsia" w:ascii="仿宋_GB2312" w:hAnsi="宋体" w:eastAsia="仿宋_GB2312" w:cs="宋体"/>
          <w:color w:val="000000" w:themeColor="text1"/>
          <w:kern w:val="0"/>
          <w:sz w:val="32"/>
          <w:szCs w:val="32"/>
        </w:rPr>
        <w:t>主要原因是今</w:t>
      </w:r>
      <w:r>
        <w:rPr>
          <w:rFonts w:hint="eastAsia" w:ascii="仿宋_GB2312" w:hAnsi="宋体" w:eastAsia="仿宋_GB2312" w:cs="宋体"/>
          <w:kern w:val="0"/>
          <w:sz w:val="32"/>
          <w:szCs w:val="32"/>
        </w:rPr>
        <w:t>年是机构改革后的第一年，在职人员减少、办公用房合并等原因导致机关运行经费预算减少。</w:t>
      </w:r>
    </w:p>
    <w:p w14:paraId="20346ED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7B97256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2020年，昌吉州市场监督管理局政府采购预算169.86万元，其中：政府采购货物预算125.53万元，政府采购工程预算0万元，政府采购服务预算44.33万元。</w:t>
      </w:r>
    </w:p>
    <w:p w14:paraId="71574C37">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2020年度本部门面向中小企业预留政府采购项目预算金额161.36万元，其中：面向小微企业预留政府采购项目预算金额161.36万元。</w:t>
      </w:r>
    </w:p>
    <w:p w14:paraId="208CD5B9">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6C95977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截至2019年底，昌吉州市场监督管理局占用使用国有资产总体情况为15874.16万元，其中：</w:t>
      </w:r>
    </w:p>
    <w:p w14:paraId="6C26ADF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1.房屋47491.11平方米，价值12753.42万元。</w:t>
      </w:r>
    </w:p>
    <w:p w14:paraId="6DBAC01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2.车辆25辆，价值594.12万元；其中：一般公务用车  0辆，价值0万元；执法执勤用车25辆，价值594.12万元；其他车辆0辆，价值0万元。</w:t>
      </w:r>
    </w:p>
    <w:p w14:paraId="2171ECA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3.办公家具价值190.91万元。</w:t>
      </w:r>
    </w:p>
    <w:p w14:paraId="2EC64F3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4.其他资产价值2335.71万元。</w:t>
      </w:r>
    </w:p>
    <w:p w14:paraId="1013DDA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单位价值50万元以上大型设备1台（套），单位价值100万元以上大型设备0台（套）。</w:t>
      </w:r>
    </w:p>
    <w:p w14:paraId="3843B59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14:paraId="1C2664DF">
      <w:pPr>
        <w:spacing w:line="560" w:lineRule="exact"/>
        <w:ind w:firstLine="643" w:firstLineChars="200"/>
        <w:rPr>
          <w:rFonts w:ascii="楷体_GB2312" w:hAnsi="宋体" w:eastAsia="楷体_GB2312" w:cs="宋体"/>
          <w:b/>
          <w:kern w:val="0"/>
          <w:sz w:val="32"/>
          <w:szCs w:val="32"/>
        </w:rPr>
      </w:pPr>
    </w:p>
    <w:p w14:paraId="327BE42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2C7F647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2020年度，本年度实行绩效管理的项目8个，涉及预算金额457万元。具体情况见下表（按项目分别填报）：</w:t>
      </w:r>
    </w:p>
    <w:p w14:paraId="0F932DEC">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335DE3F0">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01400491">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4D371683">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02374FC1">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4A15E29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708A98D4">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5AD0CB4D">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F76620A">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B88738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577AD16">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418A986">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2220FCC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3D388A5">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3800E35">
            <w:pPr>
              <w:widowControl/>
              <w:jc w:val="left"/>
              <w:rPr>
                <w:rFonts w:ascii="宋体" w:hAnsi="宋体" w:cs="宋体"/>
                <w:color w:val="000000"/>
                <w:kern w:val="0"/>
                <w:sz w:val="22"/>
              </w:rPr>
            </w:pPr>
          </w:p>
        </w:tc>
      </w:tr>
      <w:tr w14:paraId="79AA4D2D">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1A91B6C5">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6A63B91F">
            <w:pPr>
              <w:widowControl/>
              <w:jc w:val="center"/>
              <w:rPr>
                <w:rFonts w:ascii="宋体" w:hAnsi="宋体" w:cs="宋体"/>
                <w:kern w:val="0"/>
                <w:sz w:val="18"/>
                <w:szCs w:val="18"/>
              </w:rPr>
            </w:pPr>
            <w:r>
              <w:rPr>
                <w:rFonts w:hint="eastAsia" w:ascii="宋体" w:hAnsi="宋体" w:cs="宋体"/>
                <w:kern w:val="0"/>
                <w:sz w:val="18"/>
                <w:szCs w:val="18"/>
              </w:rPr>
              <w:t>昌吉州市场监督管理局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5C522DFD">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04209DD">
            <w:pPr>
              <w:widowControl/>
              <w:jc w:val="center"/>
              <w:rPr>
                <w:rFonts w:ascii="宋体" w:hAnsi="宋体" w:cs="宋体"/>
                <w:kern w:val="0"/>
                <w:sz w:val="18"/>
                <w:szCs w:val="18"/>
              </w:rPr>
            </w:pPr>
            <w:r>
              <w:rPr>
                <w:rFonts w:hint="eastAsia" w:ascii="宋体" w:hAnsi="宋体" w:cs="宋体"/>
                <w:kern w:val="0"/>
                <w:sz w:val="18"/>
                <w:szCs w:val="18"/>
              </w:rPr>
              <w:t>昌吉州市场监督管理局食品药品专项经费</w:t>
            </w:r>
          </w:p>
        </w:tc>
      </w:tr>
      <w:tr w14:paraId="638E7609">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3CDF89B8">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3EAFD4AF">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4D67B011">
            <w:pPr>
              <w:widowControl/>
              <w:jc w:val="center"/>
              <w:rPr>
                <w:rFonts w:ascii="宋体" w:hAnsi="宋体" w:cs="宋体"/>
                <w:kern w:val="0"/>
                <w:sz w:val="18"/>
                <w:szCs w:val="18"/>
              </w:rPr>
            </w:pPr>
            <w:r>
              <w:rPr>
                <w:rFonts w:hint="eastAsia" w:ascii="宋体" w:hAnsi="宋体" w:cs="宋体"/>
                <w:kern w:val="0"/>
                <w:sz w:val="18"/>
                <w:szCs w:val="18"/>
              </w:rPr>
              <w:t>　30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1941918A">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374FD9D7">
            <w:pPr>
              <w:widowControl/>
              <w:jc w:val="center"/>
              <w:rPr>
                <w:rFonts w:ascii="宋体" w:hAnsi="宋体" w:cs="宋体"/>
                <w:kern w:val="0"/>
                <w:sz w:val="18"/>
                <w:szCs w:val="18"/>
              </w:rPr>
            </w:pPr>
            <w:r>
              <w:rPr>
                <w:rFonts w:hint="eastAsia" w:ascii="宋体" w:hAnsi="宋体" w:cs="宋体"/>
                <w:kern w:val="0"/>
                <w:sz w:val="18"/>
                <w:szCs w:val="18"/>
              </w:rPr>
              <w:t>　30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4B7518B2">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5B683B47">
            <w:pPr>
              <w:widowControl/>
              <w:jc w:val="center"/>
              <w:rPr>
                <w:rFonts w:ascii="宋体" w:hAnsi="宋体" w:cs="宋体"/>
                <w:kern w:val="0"/>
                <w:sz w:val="18"/>
                <w:szCs w:val="18"/>
              </w:rPr>
            </w:pPr>
            <w:r>
              <w:rPr>
                <w:rFonts w:hint="eastAsia" w:ascii="宋体" w:hAnsi="宋体" w:cs="宋体"/>
                <w:kern w:val="0"/>
                <w:sz w:val="18"/>
                <w:szCs w:val="18"/>
              </w:rPr>
              <w:t>0　</w:t>
            </w:r>
          </w:p>
        </w:tc>
      </w:tr>
      <w:tr w14:paraId="5DFF0533">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44FF323">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44C1D911">
            <w:pPr>
              <w:widowControl/>
              <w:jc w:val="left"/>
              <w:rPr>
                <w:rFonts w:ascii="宋体" w:hAnsi="宋体" w:cs="宋体"/>
                <w:kern w:val="0"/>
                <w:sz w:val="18"/>
                <w:szCs w:val="18"/>
              </w:rPr>
            </w:pPr>
            <w:r>
              <w:rPr>
                <w:rFonts w:hint="eastAsia" w:ascii="宋体" w:hAnsi="宋体" w:cs="宋体"/>
                <w:kern w:val="0"/>
                <w:sz w:val="18"/>
                <w:szCs w:val="18"/>
              </w:rPr>
              <w:t>根据三定方案职能，我单位负责药品、化妆品不良反应和医疗器械不良反应事件检测工作。通过开展食品监督抽验、稽查打假执法办案、药品、医疗器械不良反应监测等工作，提高我州食品药品监管能力。不定期的检查药品、食品行业，及时获取反馈信息，对有问题的企业及店铺要严格监管并加以整改。 加大对食品安全法律法规的宣传，同时积极应对食品安全突出问题，收集和解决老百姓关心的食品安全问题，逐步提高消费者对我州食品安全的信任度和满意度。</w:t>
            </w:r>
          </w:p>
        </w:tc>
      </w:tr>
      <w:tr w14:paraId="4D1DE3F2">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2DF47A6">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0159653D">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A0C3937">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09AB84C">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038F9CC7">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47180B1">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43B314B">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30F3FA2">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食品药品专项业务成本（万元）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E5ED87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21</w:t>
            </w:r>
          </w:p>
        </w:tc>
      </w:tr>
      <w:tr w14:paraId="4F557B4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E7811A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24A9EB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69B345E">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临聘人员工资及社保（万元）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FFDECF3">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w:t>
            </w:r>
          </w:p>
        </w:tc>
      </w:tr>
      <w:tr w14:paraId="14B88F1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140870F">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1B3FDAC">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C493A30">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项目所需时间（月）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686AE46">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12</w:t>
            </w:r>
          </w:p>
        </w:tc>
      </w:tr>
      <w:tr w14:paraId="01B174B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4FAA1E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133021A">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D1A087B">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开展食品药品医疗器械化妆品监督检查（家）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BFEF669">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200</w:t>
            </w:r>
          </w:p>
        </w:tc>
      </w:tr>
      <w:tr w14:paraId="57F84FF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89E7D9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2EC819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717570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组织开展食品安全宣传周等宣传活动（次）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30DE1DE">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4</w:t>
            </w:r>
          </w:p>
        </w:tc>
      </w:tr>
      <w:tr w14:paraId="10CDE27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5408B5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F24A99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9B2389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组织开展全州食品经营者食品安全知识培训（次）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03DE631">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w:t>
            </w:r>
          </w:p>
        </w:tc>
      </w:tr>
      <w:tr w14:paraId="6B49E85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FC764C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6FAE39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F8219CE">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印制食品安全宣传材料（份）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7B20FD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10000</w:t>
            </w:r>
          </w:p>
        </w:tc>
      </w:tr>
      <w:tr w14:paraId="0C384A1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017E95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4E402D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B07B55E">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新增设备（台）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A2E4460">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5</w:t>
            </w:r>
          </w:p>
        </w:tc>
      </w:tr>
      <w:tr w14:paraId="00F5AD9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7603DD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0C8634C">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8B8411B">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食品生产企业、小作坊食品安全知识宣传覆盖率（%）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DE70D4F">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100%</w:t>
            </w:r>
          </w:p>
        </w:tc>
      </w:tr>
      <w:tr w14:paraId="4209CF6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77E791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F76F08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F73117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违法企业处理率(%)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FFE4BBC">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100%</w:t>
            </w:r>
          </w:p>
        </w:tc>
      </w:tr>
      <w:tr w14:paraId="15F47B7D">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0627DF00">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0139AA1">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81CFB8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通过监督检查，提高生产企业风险管控能力，保障食品药品质量安全。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09DDDE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持续提高</w:t>
            </w:r>
          </w:p>
        </w:tc>
      </w:tr>
      <w:tr w14:paraId="23DC679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AC5239A">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22D94400">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E2467D2">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加强全州食品药品市场监管，促进健康发展。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023175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逐年好转</w:t>
            </w:r>
          </w:p>
        </w:tc>
      </w:tr>
      <w:tr w14:paraId="2CF6AA7B">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4D3FF0F">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9EBEBBD">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68591B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社会公众满意度（%）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1444BA9">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90%以上</w:t>
            </w:r>
          </w:p>
        </w:tc>
      </w:tr>
      <w:tr w14:paraId="5E99D775">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187F05E0">
            <w:pPr>
              <w:widowControl/>
              <w:jc w:val="center"/>
              <w:outlineLvl w:val="1"/>
              <w:rPr>
                <w:rFonts w:ascii="仿宋_GB2312" w:hAnsi="宋体" w:eastAsia="仿宋_GB2312"/>
                <w:b/>
                <w:kern w:val="0"/>
                <w:sz w:val="32"/>
                <w:szCs w:val="32"/>
              </w:rPr>
            </w:pPr>
          </w:p>
          <w:p w14:paraId="7B9463F5">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1DD2AC7">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74C47999">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42CD5312">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3052418E">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9BD22D1">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EBE6700">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7B0D9CD">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ACB23C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4F73979">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60061481">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67B5C9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2CE89B0">
            <w:pPr>
              <w:widowControl/>
              <w:jc w:val="left"/>
              <w:rPr>
                <w:rFonts w:ascii="宋体" w:hAnsi="宋体" w:cs="宋体"/>
                <w:color w:val="000000"/>
                <w:kern w:val="0"/>
                <w:sz w:val="22"/>
              </w:rPr>
            </w:pPr>
          </w:p>
        </w:tc>
      </w:tr>
      <w:tr w14:paraId="04C19448">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42283104">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289AA0E9">
            <w:pPr>
              <w:widowControl/>
              <w:jc w:val="center"/>
              <w:rPr>
                <w:rFonts w:ascii="宋体" w:hAnsi="宋体" w:cs="宋体"/>
                <w:kern w:val="0"/>
                <w:sz w:val="18"/>
                <w:szCs w:val="18"/>
              </w:rPr>
            </w:pPr>
            <w:r>
              <w:rPr>
                <w:rFonts w:hint="eastAsia" w:ascii="宋体" w:hAnsi="宋体" w:cs="宋体"/>
                <w:kern w:val="0"/>
                <w:sz w:val="18"/>
                <w:szCs w:val="18"/>
              </w:rPr>
              <w:t>昌吉州市场监督管理局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102DBD95">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1BE2396">
            <w:pPr>
              <w:widowControl/>
              <w:jc w:val="center"/>
              <w:rPr>
                <w:rFonts w:ascii="宋体" w:hAnsi="宋体" w:cs="宋体"/>
                <w:kern w:val="0"/>
                <w:sz w:val="18"/>
                <w:szCs w:val="18"/>
              </w:rPr>
            </w:pPr>
            <w:r>
              <w:rPr>
                <w:rFonts w:hint="eastAsia" w:ascii="宋体" w:hAnsi="宋体" w:cs="宋体"/>
                <w:kern w:val="0"/>
                <w:sz w:val="18"/>
                <w:szCs w:val="18"/>
              </w:rPr>
              <w:t>昌吉州市场监督管理局宣传培训工作经费</w:t>
            </w:r>
          </w:p>
        </w:tc>
      </w:tr>
      <w:tr w14:paraId="0B07C1FE">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79548692">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3E7EB68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5F770211">
            <w:pPr>
              <w:widowControl/>
              <w:jc w:val="center"/>
              <w:rPr>
                <w:rFonts w:ascii="宋体" w:hAnsi="宋体" w:cs="宋体"/>
                <w:kern w:val="0"/>
                <w:sz w:val="18"/>
                <w:szCs w:val="18"/>
              </w:rPr>
            </w:pPr>
            <w:r>
              <w:rPr>
                <w:rFonts w:hint="eastAsia" w:ascii="宋体" w:hAnsi="宋体" w:cs="宋体"/>
                <w:kern w:val="0"/>
                <w:sz w:val="18"/>
                <w:szCs w:val="18"/>
              </w:rPr>
              <w:t>　35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1E3B4C11">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7A113F9C">
            <w:pPr>
              <w:widowControl/>
              <w:jc w:val="center"/>
              <w:rPr>
                <w:rFonts w:ascii="宋体" w:hAnsi="宋体" w:cs="宋体"/>
                <w:kern w:val="0"/>
                <w:sz w:val="18"/>
                <w:szCs w:val="18"/>
              </w:rPr>
            </w:pPr>
            <w:r>
              <w:rPr>
                <w:rFonts w:hint="eastAsia" w:ascii="宋体" w:hAnsi="宋体" w:cs="宋体"/>
                <w:kern w:val="0"/>
                <w:sz w:val="18"/>
                <w:szCs w:val="18"/>
              </w:rPr>
              <w:t>　35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59A7EB3E">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D5EC571">
            <w:pPr>
              <w:widowControl/>
              <w:jc w:val="center"/>
              <w:rPr>
                <w:rFonts w:ascii="宋体" w:hAnsi="宋体" w:cs="宋体"/>
                <w:kern w:val="0"/>
                <w:sz w:val="18"/>
                <w:szCs w:val="18"/>
              </w:rPr>
            </w:pPr>
            <w:r>
              <w:rPr>
                <w:rFonts w:hint="eastAsia" w:ascii="宋体" w:hAnsi="宋体" w:cs="宋体"/>
                <w:kern w:val="0"/>
                <w:sz w:val="18"/>
                <w:szCs w:val="18"/>
              </w:rPr>
              <w:t>0　</w:t>
            </w:r>
          </w:p>
        </w:tc>
      </w:tr>
      <w:tr w14:paraId="18F31F56">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920820E">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66BCFA1D">
            <w:pPr>
              <w:widowControl/>
              <w:jc w:val="left"/>
              <w:rPr>
                <w:rFonts w:ascii="宋体" w:hAnsi="宋体" w:cs="宋体"/>
                <w:kern w:val="0"/>
                <w:sz w:val="18"/>
                <w:szCs w:val="18"/>
              </w:rPr>
            </w:pPr>
            <w:r>
              <w:rPr>
                <w:rFonts w:hint="eastAsia" w:ascii="宋体" w:hAnsi="宋体" w:cs="宋体"/>
                <w:kern w:val="0"/>
                <w:sz w:val="18"/>
                <w:szCs w:val="18"/>
              </w:rPr>
              <w:t>昌吉州市场监督管理局负责本系统普法和依法治理工作。每年组织开展行政执法人员通用法律知识、专门法律知识、新法律法规等专题培训。落实“谁执法谁普法”的普法责任制，开展各类普法宣传活动。提高全局职工</w:t>
            </w:r>
            <w:r>
              <w:rPr>
                <w:rFonts w:hint="eastAsia" w:ascii="宋体" w:hAnsi="宋体" w:cs="宋体"/>
                <w:kern w:val="0"/>
                <w:sz w:val="18"/>
                <w:szCs w:val="18"/>
                <w:lang w:val="en-US" w:eastAsia="zh-CN"/>
              </w:rPr>
              <w:t>法治</w:t>
            </w:r>
            <w:r>
              <w:rPr>
                <w:rFonts w:hint="eastAsia" w:ascii="宋体" w:hAnsi="宋体" w:cs="宋体"/>
                <w:kern w:val="0"/>
                <w:sz w:val="18"/>
                <w:szCs w:val="18"/>
              </w:rPr>
              <w:t>意识。与昌吉日报社、昌吉电视台、昌吉人民广播电台协作，共同做好市场监管工作的法律、法规、政策及业务工作开展情况的宣传。通过大力宣传，进一步凝聚社会共识， 努力形成社会各界重视、关心、支持、了解市场监管工作的良好氛围。</w:t>
            </w:r>
          </w:p>
        </w:tc>
      </w:tr>
      <w:tr w14:paraId="481DE927">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2431C7F">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74C078E5">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197F562">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102081C">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69889F82">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1F6C431">
            <w:pPr>
              <w:widowControl/>
              <w:jc w:val="left"/>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8F15EE0">
            <w:pPr>
              <w:widowControl/>
              <w:jc w:val="left"/>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42C4516">
            <w:pPr>
              <w:widowControl/>
              <w:jc w:val="left"/>
              <w:rPr>
                <w:rFonts w:ascii="宋体" w:hAnsi="宋体" w:cs="宋体"/>
                <w:kern w:val="0"/>
                <w:sz w:val="18"/>
                <w:szCs w:val="18"/>
              </w:rPr>
            </w:pPr>
            <w:r>
              <w:rPr>
                <w:rFonts w:hint="eastAsia" w:ascii="宋体" w:hAnsi="宋体" w:cs="宋体"/>
                <w:kern w:val="0"/>
                <w:sz w:val="18"/>
                <w:szCs w:val="18"/>
              </w:rPr>
              <w:t>普法工作成本（万元）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3BFEAAE">
            <w:pPr>
              <w:widowControl/>
              <w:jc w:val="left"/>
              <w:rPr>
                <w:rFonts w:ascii="宋体" w:hAnsi="宋体" w:cs="宋体"/>
                <w:kern w:val="0"/>
                <w:sz w:val="18"/>
                <w:szCs w:val="18"/>
              </w:rPr>
            </w:pPr>
            <w:r>
              <w:rPr>
                <w:rFonts w:hint="eastAsia" w:ascii="宋体" w:hAnsi="宋体" w:cs="宋体"/>
                <w:kern w:val="0"/>
                <w:sz w:val="18"/>
                <w:szCs w:val="18"/>
              </w:rPr>
              <w:t>4</w:t>
            </w:r>
          </w:p>
        </w:tc>
      </w:tr>
      <w:tr w14:paraId="0326781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6BBD0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CCEA32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9AEBD86">
            <w:pPr>
              <w:widowControl/>
              <w:jc w:val="left"/>
              <w:rPr>
                <w:rFonts w:ascii="宋体" w:hAnsi="宋体" w:cs="宋体"/>
                <w:kern w:val="0"/>
                <w:sz w:val="18"/>
                <w:szCs w:val="18"/>
              </w:rPr>
            </w:pPr>
            <w:r>
              <w:rPr>
                <w:rFonts w:hint="eastAsia" w:ascii="宋体" w:hAnsi="宋体" w:cs="宋体"/>
                <w:kern w:val="0"/>
                <w:sz w:val="18"/>
                <w:szCs w:val="18"/>
              </w:rPr>
              <w:t>聘用法律顾问成本（万元）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AC3E836">
            <w:pPr>
              <w:widowControl/>
              <w:jc w:val="left"/>
              <w:rPr>
                <w:rFonts w:ascii="宋体" w:hAnsi="宋体" w:cs="宋体"/>
                <w:kern w:val="0"/>
                <w:sz w:val="18"/>
                <w:szCs w:val="18"/>
              </w:rPr>
            </w:pPr>
            <w:r>
              <w:rPr>
                <w:rFonts w:hint="eastAsia" w:ascii="宋体" w:hAnsi="宋体" w:cs="宋体"/>
                <w:kern w:val="0"/>
                <w:sz w:val="18"/>
                <w:szCs w:val="18"/>
              </w:rPr>
              <w:t>6</w:t>
            </w:r>
          </w:p>
        </w:tc>
      </w:tr>
      <w:tr w14:paraId="38EDFF4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CEE795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5E0A66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773BC5D">
            <w:pPr>
              <w:widowControl/>
              <w:jc w:val="left"/>
              <w:rPr>
                <w:rFonts w:ascii="宋体" w:hAnsi="宋体" w:cs="宋体"/>
                <w:kern w:val="0"/>
                <w:sz w:val="18"/>
                <w:szCs w:val="18"/>
              </w:rPr>
            </w:pPr>
            <w:r>
              <w:rPr>
                <w:rFonts w:hint="eastAsia" w:ascii="宋体" w:hAnsi="宋体" w:cs="宋体"/>
                <w:kern w:val="0"/>
                <w:sz w:val="18"/>
                <w:szCs w:val="18"/>
              </w:rPr>
              <w:t>宣传培训工作成本（万元）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880C199">
            <w:pPr>
              <w:widowControl/>
              <w:jc w:val="left"/>
              <w:rPr>
                <w:rFonts w:ascii="宋体" w:hAnsi="宋体" w:cs="宋体"/>
                <w:kern w:val="0"/>
                <w:sz w:val="18"/>
                <w:szCs w:val="18"/>
              </w:rPr>
            </w:pPr>
            <w:r>
              <w:rPr>
                <w:rFonts w:hint="eastAsia" w:ascii="宋体" w:hAnsi="宋体" w:cs="宋体"/>
                <w:kern w:val="0"/>
                <w:sz w:val="18"/>
                <w:szCs w:val="18"/>
              </w:rPr>
              <w:t>21.3</w:t>
            </w:r>
          </w:p>
        </w:tc>
      </w:tr>
      <w:tr w14:paraId="1499F74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C9384D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3EFB67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CAB712">
            <w:pPr>
              <w:widowControl/>
              <w:jc w:val="left"/>
              <w:rPr>
                <w:rFonts w:ascii="宋体" w:hAnsi="宋体" w:cs="宋体"/>
                <w:kern w:val="0"/>
                <w:sz w:val="18"/>
                <w:szCs w:val="18"/>
              </w:rPr>
            </w:pPr>
            <w:r>
              <w:rPr>
                <w:rFonts w:hint="eastAsia" w:ascii="宋体" w:hAnsi="宋体" w:cs="宋体"/>
                <w:kern w:val="0"/>
                <w:sz w:val="18"/>
                <w:szCs w:val="18"/>
              </w:rPr>
              <w:t>电教室搬迁成本（万元）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27E13FC">
            <w:pPr>
              <w:widowControl/>
              <w:jc w:val="left"/>
              <w:rPr>
                <w:rFonts w:ascii="宋体" w:hAnsi="宋体" w:cs="宋体"/>
                <w:kern w:val="0"/>
                <w:sz w:val="18"/>
                <w:szCs w:val="18"/>
              </w:rPr>
            </w:pPr>
            <w:r>
              <w:rPr>
                <w:rFonts w:hint="eastAsia" w:ascii="宋体" w:hAnsi="宋体" w:cs="宋体"/>
                <w:kern w:val="0"/>
                <w:sz w:val="18"/>
                <w:szCs w:val="18"/>
              </w:rPr>
              <w:t>3.7</w:t>
            </w:r>
          </w:p>
        </w:tc>
      </w:tr>
      <w:tr w14:paraId="68C54460">
        <w:tblPrEx>
          <w:tblCellMar>
            <w:top w:w="0" w:type="dxa"/>
            <w:left w:w="108" w:type="dxa"/>
            <w:bottom w:w="0" w:type="dxa"/>
            <w:right w:w="108" w:type="dxa"/>
          </w:tblCellMar>
        </w:tblPrEx>
        <w:trPr>
          <w:trHeight w:val="357" w:hRule="atLeast"/>
        </w:trPr>
        <w:tc>
          <w:tcPr>
            <w:tcW w:w="2195" w:type="dxa"/>
            <w:vMerge w:val="continue"/>
            <w:tcBorders>
              <w:top w:val="nil"/>
              <w:left w:val="single" w:color="000000" w:sz="4" w:space="0"/>
              <w:bottom w:val="single" w:color="000000" w:sz="4" w:space="0"/>
              <w:right w:val="single" w:color="000000" w:sz="4" w:space="0"/>
            </w:tcBorders>
            <w:vAlign w:val="center"/>
          </w:tcPr>
          <w:p w14:paraId="2BABFADF">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E2A401F">
            <w:pPr>
              <w:widowControl/>
              <w:jc w:val="left"/>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97763EF">
            <w:pPr>
              <w:widowControl/>
              <w:jc w:val="left"/>
              <w:rPr>
                <w:rFonts w:ascii="宋体" w:hAnsi="宋体" w:cs="宋体"/>
                <w:kern w:val="0"/>
                <w:sz w:val="18"/>
                <w:szCs w:val="18"/>
              </w:rPr>
            </w:pPr>
            <w:r>
              <w:rPr>
                <w:rFonts w:hint="eastAsia" w:ascii="宋体" w:hAnsi="宋体" w:cs="宋体"/>
                <w:kern w:val="0"/>
                <w:sz w:val="18"/>
                <w:szCs w:val="18"/>
              </w:rPr>
              <w:t>项目所需时间（月）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648F09">
            <w:pPr>
              <w:widowControl/>
              <w:jc w:val="left"/>
              <w:rPr>
                <w:rFonts w:ascii="宋体" w:hAnsi="宋体" w:cs="宋体"/>
                <w:kern w:val="0"/>
                <w:sz w:val="18"/>
                <w:szCs w:val="18"/>
              </w:rPr>
            </w:pPr>
            <w:r>
              <w:rPr>
                <w:rFonts w:hint="eastAsia" w:ascii="宋体" w:hAnsi="宋体" w:cs="宋体"/>
                <w:kern w:val="0"/>
                <w:sz w:val="18"/>
                <w:szCs w:val="18"/>
              </w:rPr>
              <w:t>12</w:t>
            </w:r>
          </w:p>
        </w:tc>
      </w:tr>
      <w:tr w14:paraId="5C00903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856F3B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58F686B">
            <w:pPr>
              <w:widowControl/>
              <w:jc w:val="left"/>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278C167">
            <w:pPr>
              <w:widowControl/>
              <w:jc w:val="left"/>
              <w:rPr>
                <w:rFonts w:ascii="宋体" w:hAnsi="宋体" w:cs="宋体"/>
                <w:kern w:val="0"/>
                <w:sz w:val="18"/>
                <w:szCs w:val="18"/>
              </w:rPr>
            </w:pPr>
            <w:r>
              <w:rPr>
                <w:rFonts w:hint="eastAsia" w:ascii="宋体" w:hAnsi="宋体" w:cs="宋体"/>
                <w:kern w:val="0"/>
                <w:sz w:val="18"/>
                <w:szCs w:val="18"/>
              </w:rPr>
              <w:t>聘请法律顾问人数(个)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B611584">
            <w:pPr>
              <w:widowControl/>
              <w:jc w:val="left"/>
              <w:rPr>
                <w:rFonts w:ascii="宋体" w:hAnsi="宋体" w:cs="宋体"/>
                <w:kern w:val="0"/>
                <w:sz w:val="18"/>
                <w:szCs w:val="18"/>
              </w:rPr>
            </w:pPr>
            <w:r>
              <w:rPr>
                <w:rFonts w:hint="eastAsia" w:ascii="宋体" w:hAnsi="宋体" w:cs="宋体"/>
                <w:kern w:val="0"/>
                <w:sz w:val="18"/>
                <w:szCs w:val="18"/>
              </w:rPr>
              <w:t>1</w:t>
            </w:r>
          </w:p>
        </w:tc>
      </w:tr>
      <w:tr w14:paraId="2DCD5A8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4C0259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483EB6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CE9FE15">
            <w:pPr>
              <w:widowControl/>
              <w:jc w:val="left"/>
              <w:rPr>
                <w:rFonts w:ascii="宋体" w:hAnsi="宋体" w:cs="宋体"/>
                <w:kern w:val="0"/>
                <w:sz w:val="18"/>
                <w:szCs w:val="18"/>
              </w:rPr>
            </w:pPr>
            <w:r>
              <w:rPr>
                <w:rFonts w:hint="eastAsia" w:ascii="宋体" w:hAnsi="宋体" w:cs="宋体"/>
                <w:kern w:val="0"/>
                <w:sz w:val="18"/>
                <w:szCs w:val="18"/>
              </w:rPr>
              <w:t>编印法律法规宣传资料数量（份）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7EC9737">
            <w:pPr>
              <w:widowControl/>
              <w:jc w:val="left"/>
              <w:rPr>
                <w:rFonts w:ascii="宋体" w:hAnsi="宋体" w:cs="宋体"/>
                <w:kern w:val="0"/>
                <w:sz w:val="18"/>
                <w:szCs w:val="18"/>
              </w:rPr>
            </w:pPr>
            <w:r>
              <w:rPr>
                <w:rFonts w:hint="eastAsia" w:ascii="宋体" w:hAnsi="宋体" w:cs="宋体"/>
                <w:kern w:val="0"/>
                <w:sz w:val="18"/>
                <w:szCs w:val="18"/>
              </w:rPr>
              <w:t>1000</w:t>
            </w:r>
          </w:p>
        </w:tc>
      </w:tr>
      <w:tr w14:paraId="4600264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72BA90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E94932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5D46382">
            <w:pPr>
              <w:widowControl/>
              <w:jc w:val="left"/>
              <w:rPr>
                <w:rFonts w:ascii="宋体" w:hAnsi="宋体" w:cs="宋体"/>
                <w:kern w:val="0"/>
                <w:sz w:val="18"/>
                <w:szCs w:val="18"/>
              </w:rPr>
            </w:pPr>
            <w:r>
              <w:rPr>
                <w:rFonts w:hint="eastAsia" w:ascii="宋体" w:hAnsi="宋体" w:cs="宋体"/>
                <w:kern w:val="0"/>
                <w:sz w:val="18"/>
                <w:szCs w:val="18"/>
              </w:rPr>
              <w:t>全年开展法律法规宣传咨询（次）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301E32F">
            <w:pPr>
              <w:widowControl/>
              <w:jc w:val="left"/>
              <w:rPr>
                <w:rFonts w:ascii="宋体" w:hAnsi="宋体" w:cs="宋体"/>
                <w:kern w:val="0"/>
                <w:sz w:val="18"/>
                <w:szCs w:val="18"/>
              </w:rPr>
            </w:pPr>
            <w:r>
              <w:rPr>
                <w:rFonts w:hint="eastAsia" w:ascii="宋体" w:hAnsi="宋体" w:cs="宋体"/>
                <w:kern w:val="0"/>
                <w:sz w:val="18"/>
                <w:szCs w:val="18"/>
              </w:rPr>
              <w:t>4</w:t>
            </w:r>
          </w:p>
        </w:tc>
      </w:tr>
      <w:tr w14:paraId="0A6C1B5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B22A15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DA55A4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904E58F">
            <w:pPr>
              <w:widowControl/>
              <w:jc w:val="left"/>
              <w:rPr>
                <w:rFonts w:ascii="宋体" w:hAnsi="宋体" w:cs="宋体"/>
                <w:kern w:val="0"/>
                <w:sz w:val="18"/>
                <w:szCs w:val="18"/>
              </w:rPr>
            </w:pPr>
            <w:r>
              <w:rPr>
                <w:rFonts w:hint="eastAsia" w:ascii="宋体" w:hAnsi="宋体" w:cs="宋体"/>
                <w:kern w:val="0"/>
                <w:sz w:val="18"/>
                <w:szCs w:val="18"/>
              </w:rPr>
              <w:t>执法人员培训（次）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A35036D">
            <w:pPr>
              <w:widowControl/>
              <w:jc w:val="left"/>
              <w:rPr>
                <w:rFonts w:ascii="宋体" w:hAnsi="宋体" w:cs="宋体"/>
                <w:kern w:val="0"/>
                <w:sz w:val="18"/>
                <w:szCs w:val="18"/>
              </w:rPr>
            </w:pPr>
            <w:r>
              <w:rPr>
                <w:rFonts w:hint="eastAsia" w:ascii="宋体" w:hAnsi="宋体" w:cs="宋体"/>
                <w:kern w:val="0"/>
                <w:sz w:val="18"/>
                <w:szCs w:val="18"/>
              </w:rPr>
              <w:t>2</w:t>
            </w:r>
          </w:p>
        </w:tc>
      </w:tr>
      <w:tr w14:paraId="034C82E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3E0998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468C50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0E7541E">
            <w:pPr>
              <w:widowControl/>
              <w:jc w:val="left"/>
              <w:rPr>
                <w:rFonts w:ascii="宋体" w:hAnsi="宋体" w:cs="宋体"/>
                <w:kern w:val="0"/>
                <w:sz w:val="18"/>
                <w:szCs w:val="18"/>
              </w:rPr>
            </w:pPr>
            <w:r>
              <w:rPr>
                <w:rFonts w:hint="eastAsia" w:ascii="宋体" w:hAnsi="宋体" w:cs="宋体"/>
                <w:kern w:val="0"/>
                <w:sz w:val="18"/>
                <w:szCs w:val="18"/>
              </w:rPr>
              <w:t>组织开展法治讲座（次）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BE27088">
            <w:pPr>
              <w:widowControl/>
              <w:jc w:val="left"/>
              <w:rPr>
                <w:rFonts w:ascii="宋体" w:hAnsi="宋体" w:cs="宋体"/>
                <w:kern w:val="0"/>
                <w:sz w:val="18"/>
                <w:szCs w:val="18"/>
              </w:rPr>
            </w:pPr>
            <w:r>
              <w:rPr>
                <w:rFonts w:hint="eastAsia" w:ascii="宋体" w:hAnsi="宋体" w:cs="宋体"/>
                <w:kern w:val="0"/>
                <w:sz w:val="18"/>
                <w:szCs w:val="18"/>
              </w:rPr>
              <w:t>2</w:t>
            </w:r>
          </w:p>
        </w:tc>
      </w:tr>
      <w:tr w14:paraId="5246C6F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89484A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A31576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E5B6FA5">
            <w:pPr>
              <w:widowControl/>
              <w:jc w:val="left"/>
              <w:rPr>
                <w:rFonts w:ascii="宋体" w:hAnsi="宋体" w:cs="宋体"/>
                <w:kern w:val="0"/>
                <w:sz w:val="18"/>
                <w:szCs w:val="18"/>
              </w:rPr>
            </w:pPr>
            <w:r>
              <w:rPr>
                <w:rFonts w:hint="eastAsia" w:ascii="宋体" w:hAnsi="宋体" w:cs="宋体"/>
                <w:kern w:val="0"/>
                <w:sz w:val="18"/>
                <w:szCs w:val="18"/>
              </w:rPr>
              <w:t>在新闻媒体开办宣传专栏的数量（个）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EB47331">
            <w:pPr>
              <w:widowControl/>
              <w:jc w:val="left"/>
              <w:rPr>
                <w:rFonts w:ascii="宋体" w:hAnsi="宋体" w:cs="宋体"/>
                <w:kern w:val="0"/>
                <w:sz w:val="18"/>
                <w:szCs w:val="18"/>
              </w:rPr>
            </w:pPr>
            <w:r>
              <w:rPr>
                <w:rFonts w:hint="eastAsia" w:ascii="宋体" w:hAnsi="宋体" w:cs="宋体"/>
                <w:kern w:val="0"/>
                <w:sz w:val="18"/>
                <w:szCs w:val="18"/>
              </w:rPr>
              <w:t>3</w:t>
            </w:r>
          </w:p>
        </w:tc>
      </w:tr>
      <w:tr w14:paraId="5F20540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50E998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BDCDE7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2C43C80">
            <w:pPr>
              <w:widowControl/>
              <w:jc w:val="left"/>
              <w:rPr>
                <w:rFonts w:ascii="宋体" w:hAnsi="宋体" w:cs="宋体"/>
                <w:kern w:val="0"/>
                <w:sz w:val="18"/>
                <w:szCs w:val="18"/>
              </w:rPr>
            </w:pPr>
            <w:r>
              <w:rPr>
                <w:rFonts w:hint="eastAsia" w:ascii="宋体" w:hAnsi="宋体" w:cs="宋体"/>
                <w:kern w:val="0"/>
                <w:sz w:val="18"/>
                <w:szCs w:val="18"/>
              </w:rPr>
              <w:t>制作专题汇报片（次）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8CB7AF8">
            <w:pPr>
              <w:widowControl/>
              <w:jc w:val="left"/>
              <w:rPr>
                <w:rFonts w:ascii="宋体" w:hAnsi="宋体" w:cs="宋体"/>
                <w:kern w:val="0"/>
                <w:sz w:val="18"/>
                <w:szCs w:val="18"/>
              </w:rPr>
            </w:pPr>
            <w:r>
              <w:rPr>
                <w:rFonts w:hint="eastAsia" w:ascii="宋体" w:hAnsi="宋体" w:cs="宋体"/>
                <w:kern w:val="0"/>
                <w:sz w:val="18"/>
                <w:szCs w:val="18"/>
              </w:rPr>
              <w:t>2</w:t>
            </w:r>
          </w:p>
        </w:tc>
      </w:tr>
      <w:tr w14:paraId="476B3A0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6F8141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9CA754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197771A">
            <w:pPr>
              <w:widowControl/>
              <w:jc w:val="left"/>
              <w:rPr>
                <w:rFonts w:ascii="宋体" w:hAnsi="宋体" w:cs="宋体"/>
                <w:kern w:val="0"/>
                <w:sz w:val="18"/>
                <w:szCs w:val="18"/>
              </w:rPr>
            </w:pPr>
            <w:r>
              <w:rPr>
                <w:rFonts w:hint="eastAsia" w:ascii="宋体" w:hAnsi="宋体" w:cs="宋体"/>
                <w:kern w:val="0"/>
                <w:sz w:val="18"/>
                <w:szCs w:val="18"/>
              </w:rPr>
              <w:t>举办信息宣传工作培训（期）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C35001F">
            <w:pPr>
              <w:widowControl/>
              <w:jc w:val="left"/>
              <w:rPr>
                <w:rFonts w:ascii="宋体" w:hAnsi="宋体" w:cs="宋体"/>
                <w:kern w:val="0"/>
                <w:sz w:val="18"/>
                <w:szCs w:val="18"/>
              </w:rPr>
            </w:pPr>
            <w:r>
              <w:rPr>
                <w:rFonts w:hint="eastAsia" w:ascii="宋体" w:hAnsi="宋体" w:cs="宋体"/>
                <w:kern w:val="0"/>
                <w:sz w:val="18"/>
                <w:szCs w:val="18"/>
              </w:rPr>
              <w:t>2</w:t>
            </w:r>
          </w:p>
        </w:tc>
      </w:tr>
      <w:tr w14:paraId="068B186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0D6375E">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54C90A0">
            <w:pPr>
              <w:widowControl/>
              <w:jc w:val="left"/>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FE1B975">
            <w:pPr>
              <w:widowControl/>
              <w:jc w:val="left"/>
              <w:rPr>
                <w:rFonts w:ascii="宋体" w:hAnsi="宋体" w:cs="宋体"/>
                <w:kern w:val="0"/>
                <w:sz w:val="18"/>
                <w:szCs w:val="18"/>
              </w:rPr>
            </w:pPr>
            <w:r>
              <w:rPr>
                <w:rFonts w:hint="eastAsia" w:ascii="宋体" w:hAnsi="宋体" w:cs="宋体"/>
                <w:kern w:val="0"/>
                <w:sz w:val="18"/>
                <w:szCs w:val="18"/>
              </w:rPr>
              <w:t>组织全局职工参加无纸化法律学习合格率（%）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ACE5AF1">
            <w:pPr>
              <w:widowControl/>
              <w:jc w:val="left"/>
              <w:rPr>
                <w:rFonts w:ascii="宋体" w:hAnsi="宋体" w:cs="宋体"/>
                <w:kern w:val="0"/>
                <w:sz w:val="18"/>
                <w:szCs w:val="18"/>
              </w:rPr>
            </w:pPr>
            <w:r>
              <w:rPr>
                <w:rFonts w:hint="eastAsia" w:ascii="宋体" w:hAnsi="宋体" w:cs="宋体"/>
                <w:kern w:val="0"/>
                <w:sz w:val="18"/>
                <w:szCs w:val="18"/>
              </w:rPr>
              <w:t>100%</w:t>
            </w:r>
          </w:p>
        </w:tc>
      </w:tr>
      <w:tr w14:paraId="1A3BD97F">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5221D6C">
            <w:pPr>
              <w:widowControl/>
              <w:jc w:val="left"/>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93CA387">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0359EFB">
            <w:pPr>
              <w:widowControl/>
              <w:jc w:val="left"/>
              <w:rPr>
                <w:rFonts w:ascii="宋体" w:hAnsi="宋体" w:cs="宋体"/>
                <w:kern w:val="0"/>
                <w:sz w:val="18"/>
                <w:szCs w:val="18"/>
              </w:rPr>
            </w:pPr>
            <w:r>
              <w:rPr>
                <w:rFonts w:hint="eastAsia" w:ascii="宋体" w:hAnsi="宋体" w:cs="宋体"/>
                <w:kern w:val="0"/>
                <w:sz w:val="18"/>
                <w:szCs w:val="18"/>
              </w:rPr>
              <w:t>持续推动社会公众通过媒介了解相关政策并运用到生活的影响力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838B680">
            <w:pPr>
              <w:widowControl/>
              <w:jc w:val="left"/>
              <w:rPr>
                <w:rFonts w:ascii="宋体" w:hAnsi="宋体" w:cs="宋体"/>
                <w:kern w:val="0"/>
                <w:sz w:val="18"/>
                <w:szCs w:val="18"/>
              </w:rPr>
            </w:pPr>
            <w:r>
              <w:rPr>
                <w:rFonts w:hint="eastAsia" w:ascii="宋体" w:hAnsi="宋体" w:cs="宋体"/>
                <w:kern w:val="0"/>
                <w:sz w:val="18"/>
                <w:szCs w:val="18"/>
              </w:rPr>
              <w:t>持续</w:t>
            </w:r>
          </w:p>
        </w:tc>
      </w:tr>
      <w:tr w14:paraId="092014A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6F16722">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2725621">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DE5CCA2">
            <w:pPr>
              <w:widowControl/>
              <w:jc w:val="left"/>
              <w:rPr>
                <w:rFonts w:ascii="宋体" w:hAnsi="宋体" w:cs="宋体"/>
                <w:kern w:val="0"/>
                <w:sz w:val="18"/>
                <w:szCs w:val="18"/>
              </w:rPr>
            </w:pPr>
            <w:r>
              <w:rPr>
                <w:rFonts w:hint="eastAsia" w:ascii="宋体" w:hAnsi="宋体" w:cs="宋体"/>
                <w:kern w:val="0"/>
                <w:sz w:val="18"/>
                <w:szCs w:val="18"/>
              </w:rPr>
              <w:t>进一步提高全局干部职工法治意识及社会公众对我局业务知晓的比率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A15243E">
            <w:pPr>
              <w:widowControl/>
              <w:jc w:val="left"/>
              <w:rPr>
                <w:rFonts w:ascii="宋体" w:hAnsi="宋体" w:cs="宋体"/>
                <w:kern w:val="0"/>
                <w:sz w:val="18"/>
                <w:szCs w:val="18"/>
              </w:rPr>
            </w:pPr>
            <w:r>
              <w:rPr>
                <w:rFonts w:hint="eastAsia" w:ascii="宋体" w:hAnsi="宋体" w:cs="宋体"/>
                <w:kern w:val="0"/>
                <w:sz w:val="18"/>
                <w:szCs w:val="18"/>
              </w:rPr>
              <w:t>逐年提高</w:t>
            </w:r>
          </w:p>
        </w:tc>
      </w:tr>
      <w:tr w14:paraId="50C5E4A1">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F1B8163">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77F65CF">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997654D">
            <w:pPr>
              <w:widowControl/>
              <w:jc w:val="left"/>
              <w:rPr>
                <w:rFonts w:ascii="宋体" w:hAnsi="宋体" w:cs="宋体"/>
                <w:kern w:val="0"/>
                <w:sz w:val="18"/>
                <w:szCs w:val="18"/>
              </w:rPr>
            </w:pPr>
            <w:r>
              <w:rPr>
                <w:rFonts w:hint="eastAsia" w:ascii="宋体" w:hAnsi="宋体" w:cs="宋体"/>
                <w:kern w:val="0"/>
                <w:sz w:val="18"/>
                <w:szCs w:val="18"/>
              </w:rPr>
              <w:t>社会公众对我局宣传政策的满意度（%）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1636BCC">
            <w:pPr>
              <w:widowControl/>
              <w:jc w:val="left"/>
              <w:rPr>
                <w:rFonts w:ascii="宋体" w:hAnsi="宋体" w:cs="宋体"/>
                <w:kern w:val="0"/>
                <w:sz w:val="18"/>
                <w:szCs w:val="18"/>
              </w:rPr>
            </w:pPr>
            <w:r>
              <w:rPr>
                <w:rFonts w:hint="eastAsia" w:ascii="宋体" w:hAnsi="宋体" w:cs="宋体"/>
                <w:kern w:val="0"/>
                <w:sz w:val="18"/>
                <w:szCs w:val="18"/>
              </w:rPr>
              <w:t>90%以上</w:t>
            </w:r>
          </w:p>
        </w:tc>
      </w:tr>
    </w:tbl>
    <w:p w14:paraId="004124F6">
      <w:pPr>
        <w:widowControl/>
        <w:jc w:val="left"/>
        <w:rPr>
          <w:rFonts w:ascii="宋体" w:hAnsi="宋体" w:cs="宋体"/>
          <w:kern w:val="0"/>
          <w:sz w:val="18"/>
          <w:szCs w:val="18"/>
        </w:rPr>
      </w:pPr>
    </w:p>
    <w:p w14:paraId="39F63712">
      <w:pPr>
        <w:widowControl/>
        <w:spacing w:line="560" w:lineRule="exact"/>
        <w:ind w:firstLine="630" w:firstLineChars="196"/>
        <w:jc w:val="left"/>
        <w:rPr>
          <w:rFonts w:ascii="楷体_GB2312" w:hAnsi="宋体" w:eastAsia="楷体_GB2312" w:cs="宋体"/>
          <w:b/>
          <w:kern w:val="0"/>
          <w:sz w:val="32"/>
          <w:szCs w:val="32"/>
        </w:r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71A48837">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7A4BD0D6">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7800AC88">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4B72AA6B">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05EED59C">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27FEDEE8">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1739656E">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C6C1ED9">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8BBF558">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62AC4C7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ABD4AC1">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1E790D0C">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071331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5FFF11D">
            <w:pPr>
              <w:widowControl/>
              <w:jc w:val="left"/>
              <w:rPr>
                <w:rFonts w:ascii="宋体" w:hAnsi="宋体" w:cs="宋体"/>
                <w:color w:val="000000"/>
                <w:kern w:val="0"/>
                <w:sz w:val="22"/>
              </w:rPr>
            </w:pPr>
          </w:p>
        </w:tc>
      </w:tr>
      <w:tr w14:paraId="7E79BDBE">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7BC7DEC9">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485EFB53">
            <w:pPr>
              <w:widowControl/>
              <w:jc w:val="center"/>
              <w:rPr>
                <w:rFonts w:ascii="宋体" w:hAnsi="宋体" w:cs="宋体"/>
                <w:kern w:val="0"/>
                <w:sz w:val="18"/>
                <w:szCs w:val="18"/>
              </w:rPr>
            </w:pPr>
            <w:r>
              <w:rPr>
                <w:rFonts w:hint="eastAsia" w:ascii="宋体" w:hAnsi="宋体" w:cs="宋体"/>
                <w:kern w:val="0"/>
                <w:sz w:val="18"/>
                <w:szCs w:val="18"/>
              </w:rPr>
              <w:t>昌吉州市场监督管理局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635657E8">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262DF715">
            <w:pPr>
              <w:widowControl/>
              <w:jc w:val="center"/>
              <w:rPr>
                <w:rFonts w:ascii="宋体" w:hAnsi="宋体" w:cs="宋体"/>
                <w:kern w:val="0"/>
                <w:sz w:val="18"/>
                <w:szCs w:val="18"/>
              </w:rPr>
            </w:pPr>
            <w:r>
              <w:rPr>
                <w:rFonts w:hint="eastAsia" w:ascii="宋体" w:hAnsi="宋体" w:cs="宋体"/>
                <w:kern w:val="0"/>
                <w:sz w:val="18"/>
                <w:szCs w:val="18"/>
              </w:rPr>
              <w:t>昌吉州市场监督管理局综合大楼管理经费</w:t>
            </w:r>
          </w:p>
        </w:tc>
      </w:tr>
      <w:tr w14:paraId="7AF24D97">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6EF0BBB4">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0D1492D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64315F5D">
            <w:pPr>
              <w:widowControl/>
              <w:jc w:val="center"/>
              <w:rPr>
                <w:rFonts w:ascii="宋体" w:hAnsi="宋体" w:cs="宋体"/>
                <w:kern w:val="0"/>
                <w:sz w:val="18"/>
                <w:szCs w:val="18"/>
              </w:rPr>
            </w:pPr>
            <w:r>
              <w:rPr>
                <w:rFonts w:hint="eastAsia" w:ascii="宋体" w:hAnsi="宋体" w:cs="宋体"/>
                <w:kern w:val="0"/>
                <w:sz w:val="18"/>
                <w:szCs w:val="18"/>
              </w:rPr>
              <w:t>　45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2CD9D846">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4ABA5BBF">
            <w:pPr>
              <w:widowControl/>
              <w:jc w:val="center"/>
              <w:rPr>
                <w:rFonts w:ascii="宋体" w:hAnsi="宋体" w:cs="宋体"/>
                <w:kern w:val="0"/>
                <w:sz w:val="18"/>
                <w:szCs w:val="18"/>
              </w:rPr>
            </w:pPr>
            <w:r>
              <w:rPr>
                <w:rFonts w:hint="eastAsia" w:ascii="宋体" w:hAnsi="宋体" w:cs="宋体"/>
                <w:kern w:val="0"/>
                <w:sz w:val="18"/>
                <w:szCs w:val="18"/>
              </w:rPr>
              <w:t>　45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2EC50356">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9899FD5">
            <w:pPr>
              <w:widowControl/>
              <w:jc w:val="center"/>
              <w:rPr>
                <w:rFonts w:ascii="宋体" w:hAnsi="宋体" w:cs="宋体"/>
                <w:kern w:val="0"/>
                <w:sz w:val="18"/>
                <w:szCs w:val="18"/>
              </w:rPr>
            </w:pPr>
            <w:r>
              <w:rPr>
                <w:rFonts w:hint="eastAsia" w:ascii="宋体" w:hAnsi="宋体" w:cs="宋体"/>
                <w:kern w:val="0"/>
                <w:sz w:val="18"/>
                <w:szCs w:val="18"/>
              </w:rPr>
              <w:t>0　</w:t>
            </w:r>
          </w:p>
        </w:tc>
      </w:tr>
      <w:tr w14:paraId="74002E52">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1A45EB0">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0C38AE1C">
            <w:pPr>
              <w:widowControl/>
              <w:jc w:val="left"/>
              <w:rPr>
                <w:rFonts w:ascii="宋体" w:hAnsi="宋体" w:cs="宋体"/>
                <w:kern w:val="0"/>
                <w:sz w:val="18"/>
                <w:szCs w:val="18"/>
              </w:rPr>
            </w:pPr>
            <w:r>
              <w:rPr>
                <w:rFonts w:hint="eastAsia" w:ascii="宋体" w:hAnsi="宋体" w:cs="宋体"/>
                <w:kern w:val="0"/>
                <w:sz w:val="18"/>
                <w:szCs w:val="18"/>
              </w:rPr>
              <w:t>昌吉州市场监督管理局局规格处级，负责本行政区域内的市场监督管理、知识产权工作、行政执法及特种设备安全监察工作。办公地点位于昌吉市健康西路与西外环交汇处，建筑面积平27968.39平方米（地上十五层，地下一层），大楼内设有电梯三部。办公楼内有州局机关、州质检所、州计量所、州纤检所、州药检所、州稽查队、州食品行政执法支队等七家单位。为保证各单位业务工作正常开展，州局机关承担着综合检测大楼正常运转的工作任务。</w:t>
            </w:r>
          </w:p>
        </w:tc>
      </w:tr>
      <w:tr w14:paraId="5583A6DE">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BB4B462">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2833E58B">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0079535">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30DF2C3">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6EB074F">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52C2BFD">
            <w:pPr>
              <w:widowControl/>
              <w:jc w:val="left"/>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98B8308">
            <w:pPr>
              <w:widowControl/>
              <w:jc w:val="left"/>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9218DF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检测大楼物业管理成本</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5AE956F">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36万元</w:t>
            </w:r>
          </w:p>
        </w:tc>
      </w:tr>
      <w:tr w14:paraId="0A37495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B400AF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E0478F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673E947">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综合办公大楼水电、空调、电梯、消防维修维保、监控系统维保费等。</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F6DA257">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9万元</w:t>
            </w:r>
          </w:p>
        </w:tc>
      </w:tr>
      <w:tr w14:paraId="3A138FFA">
        <w:tblPrEx>
          <w:tblCellMar>
            <w:top w:w="0" w:type="dxa"/>
            <w:left w:w="108" w:type="dxa"/>
            <w:bottom w:w="0" w:type="dxa"/>
            <w:right w:w="108" w:type="dxa"/>
          </w:tblCellMar>
        </w:tblPrEx>
        <w:trPr>
          <w:trHeight w:val="357" w:hRule="atLeast"/>
        </w:trPr>
        <w:tc>
          <w:tcPr>
            <w:tcW w:w="2195" w:type="dxa"/>
            <w:vMerge w:val="continue"/>
            <w:tcBorders>
              <w:top w:val="nil"/>
              <w:left w:val="single" w:color="000000" w:sz="4" w:space="0"/>
              <w:bottom w:val="single" w:color="000000" w:sz="4" w:space="0"/>
              <w:right w:val="single" w:color="000000" w:sz="4" w:space="0"/>
            </w:tcBorders>
            <w:vAlign w:val="center"/>
          </w:tcPr>
          <w:p w14:paraId="04E55070">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ABA6084">
            <w:pPr>
              <w:widowControl/>
              <w:jc w:val="left"/>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E3245E3">
            <w:pPr>
              <w:widowControl/>
              <w:jc w:val="left"/>
              <w:rPr>
                <w:rFonts w:ascii="宋体" w:hAnsi="宋体" w:cs="宋体"/>
                <w:kern w:val="0"/>
                <w:sz w:val="18"/>
                <w:szCs w:val="18"/>
              </w:rPr>
            </w:pPr>
            <w:r>
              <w:rPr>
                <w:rFonts w:hint="eastAsia" w:ascii="宋体" w:hAnsi="宋体" w:cs="宋体"/>
                <w:kern w:val="0"/>
                <w:sz w:val="18"/>
                <w:szCs w:val="18"/>
              </w:rPr>
              <w:t>项目所需时间（月）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466A42E">
            <w:pPr>
              <w:widowControl/>
              <w:jc w:val="left"/>
              <w:rPr>
                <w:rFonts w:ascii="宋体" w:hAnsi="宋体" w:cs="宋体"/>
                <w:kern w:val="0"/>
                <w:sz w:val="18"/>
                <w:szCs w:val="18"/>
              </w:rPr>
            </w:pPr>
            <w:r>
              <w:rPr>
                <w:rFonts w:hint="eastAsia" w:ascii="宋体" w:hAnsi="宋体" w:cs="宋体"/>
                <w:kern w:val="0"/>
                <w:sz w:val="18"/>
                <w:szCs w:val="18"/>
              </w:rPr>
              <w:t>12</w:t>
            </w:r>
          </w:p>
        </w:tc>
      </w:tr>
      <w:tr w14:paraId="7012D9A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A52BE4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5E417EC">
            <w:pPr>
              <w:widowControl/>
              <w:jc w:val="left"/>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EFA48FF">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保障大楼内水电暖正常运转，开展日常维修维护（次）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C8251C6">
            <w:pPr>
              <w:widowControl/>
              <w:jc w:val="left"/>
              <w:textAlignment w:val="center"/>
              <w:rPr>
                <w:rFonts w:ascii="宋体" w:hAnsi="宋体" w:cs="宋体"/>
                <w:kern w:val="0"/>
                <w:sz w:val="18"/>
                <w:szCs w:val="18"/>
              </w:rPr>
            </w:pPr>
            <w:r>
              <w:rPr>
                <w:rFonts w:ascii="宋体" w:hAnsi="宋体" w:cs="宋体"/>
                <w:color w:val="000000"/>
                <w:kern w:val="0"/>
                <w:sz w:val="18"/>
                <w:szCs w:val="18"/>
              </w:rPr>
              <w:t>4</w:t>
            </w:r>
          </w:p>
        </w:tc>
      </w:tr>
      <w:tr w14:paraId="438977B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4DC1B8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CA60FD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8D770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大楼内三部电梯维保检查（次）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7C7C1BB">
            <w:pPr>
              <w:widowControl/>
              <w:jc w:val="left"/>
              <w:textAlignment w:val="center"/>
              <w:rPr>
                <w:rFonts w:ascii="宋体" w:hAnsi="宋体" w:cs="宋体"/>
                <w:kern w:val="0"/>
                <w:sz w:val="18"/>
                <w:szCs w:val="18"/>
              </w:rPr>
            </w:pPr>
            <w:r>
              <w:rPr>
                <w:rFonts w:ascii="宋体" w:hAnsi="宋体" w:cs="宋体"/>
                <w:color w:val="000000"/>
                <w:kern w:val="0"/>
                <w:sz w:val="18"/>
                <w:szCs w:val="18"/>
              </w:rPr>
              <w:t>12</w:t>
            </w:r>
          </w:p>
        </w:tc>
      </w:tr>
      <w:tr w14:paraId="0668817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DB590D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78995C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5B84E1C">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空调、消防维保安全检查（次）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9A07FD9">
            <w:pPr>
              <w:widowControl/>
              <w:jc w:val="left"/>
              <w:textAlignment w:val="center"/>
              <w:rPr>
                <w:rFonts w:ascii="宋体" w:hAnsi="宋体" w:cs="宋体"/>
                <w:kern w:val="0"/>
                <w:sz w:val="18"/>
                <w:szCs w:val="18"/>
              </w:rPr>
            </w:pPr>
            <w:r>
              <w:rPr>
                <w:rFonts w:ascii="宋体" w:hAnsi="宋体" w:cs="宋体"/>
                <w:color w:val="000000"/>
                <w:kern w:val="0"/>
                <w:sz w:val="18"/>
                <w:szCs w:val="18"/>
              </w:rPr>
              <w:t>12</w:t>
            </w:r>
          </w:p>
        </w:tc>
      </w:tr>
      <w:tr w14:paraId="6BFD1FE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C2603B4">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622A332">
            <w:pPr>
              <w:widowControl/>
              <w:jc w:val="left"/>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D44CA96">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环境卫生质量良好率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85C071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＞95%</w:t>
            </w:r>
          </w:p>
        </w:tc>
      </w:tr>
      <w:tr w14:paraId="2C237850">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48E5EF5">
            <w:pPr>
              <w:widowControl/>
              <w:jc w:val="left"/>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1C07FC89">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98344AC">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保障办公大楼运转情况良好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F0430B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持续提高</w:t>
            </w:r>
          </w:p>
        </w:tc>
      </w:tr>
      <w:tr w14:paraId="57C455D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4D566A3">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0E5BFD4">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2B4DEFD">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安全事故发生次数（次）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94FD6F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0</w:t>
            </w:r>
          </w:p>
        </w:tc>
      </w:tr>
      <w:tr w14:paraId="6F645464">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3574EFE">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A868CFF">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423BEE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干部职工满意度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241C0DE">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95%以上</w:t>
            </w:r>
          </w:p>
        </w:tc>
      </w:tr>
    </w:tbl>
    <w:p w14:paraId="03DF36E6">
      <w:pPr>
        <w:widowControl/>
        <w:jc w:val="left"/>
        <w:rPr>
          <w:rFonts w:ascii="宋体" w:hAnsi="宋体" w:cs="宋体"/>
          <w:kern w:val="0"/>
          <w:sz w:val="18"/>
          <w:szCs w:val="18"/>
        </w:r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494C2BBD">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02262C42">
            <w:pPr>
              <w:widowControl/>
              <w:ind w:firstLine="3855" w:firstLineChars="1200"/>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4B25FAEA">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4D91F653">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767B2D9F">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6101A371">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5515D5B">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7DB838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EF27721">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0271B60">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976B078">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2C611FC0">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FE5F456">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EA4AD13">
            <w:pPr>
              <w:widowControl/>
              <w:jc w:val="left"/>
              <w:rPr>
                <w:rFonts w:ascii="宋体" w:hAnsi="宋体" w:cs="宋体"/>
                <w:color w:val="000000"/>
                <w:kern w:val="0"/>
                <w:sz w:val="22"/>
              </w:rPr>
            </w:pPr>
          </w:p>
        </w:tc>
      </w:tr>
      <w:tr w14:paraId="5530F158">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75F06D08">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3FDE2389">
            <w:pPr>
              <w:widowControl/>
              <w:jc w:val="center"/>
              <w:rPr>
                <w:rFonts w:ascii="宋体" w:hAnsi="宋体" w:cs="宋体"/>
                <w:kern w:val="0"/>
                <w:sz w:val="18"/>
                <w:szCs w:val="18"/>
              </w:rPr>
            </w:pPr>
            <w:r>
              <w:rPr>
                <w:rFonts w:hint="eastAsia" w:ascii="宋体" w:hAnsi="宋体" w:cs="宋体"/>
                <w:kern w:val="0"/>
                <w:sz w:val="18"/>
                <w:szCs w:val="18"/>
              </w:rPr>
              <w:t>昌吉州市场监督管理局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2CEB61C1">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6E0C0F66">
            <w:pPr>
              <w:widowControl/>
              <w:jc w:val="center"/>
              <w:rPr>
                <w:rFonts w:ascii="宋体" w:hAnsi="宋体" w:cs="宋体"/>
                <w:kern w:val="0"/>
                <w:sz w:val="18"/>
                <w:szCs w:val="18"/>
              </w:rPr>
            </w:pPr>
            <w:r>
              <w:rPr>
                <w:rFonts w:hint="eastAsia" w:ascii="宋体" w:hAnsi="宋体" w:cs="宋体"/>
                <w:kern w:val="0"/>
                <w:sz w:val="18"/>
                <w:szCs w:val="18"/>
              </w:rPr>
              <w:t>昌吉州市场监督管理局市场监管业务经费</w:t>
            </w:r>
          </w:p>
        </w:tc>
      </w:tr>
      <w:tr w14:paraId="7219B235">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08BFADDB">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5020F77D">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27D17930">
            <w:pPr>
              <w:widowControl/>
              <w:jc w:val="center"/>
              <w:rPr>
                <w:rFonts w:ascii="宋体" w:hAnsi="宋体" w:cs="宋体"/>
                <w:kern w:val="0"/>
                <w:sz w:val="18"/>
                <w:szCs w:val="18"/>
              </w:rPr>
            </w:pPr>
            <w:r>
              <w:rPr>
                <w:rFonts w:hint="eastAsia" w:ascii="宋体" w:hAnsi="宋体" w:cs="宋体"/>
                <w:kern w:val="0"/>
                <w:sz w:val="18"/>
                <w:szCs w:val="18"/>
              </w:rPr>
              <w:t>　115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41DE5A90">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05B83A71">
            <w:pPr>
              <w:widowControl/>
              <w:jc w:val="center"/>
              <w:rPr>
                <w:rFonts w:ascii="宋体" w:hAnsi="宋体" w:cs="宋体"/>
                <w:kern w:val="0"/>
                <w:sz w:val="18"/>
                <w:szCs w:val="18"/>
              </w:rPr>
            </w:pPr>
            <w:r>
              <w:rPr>
                <w:rFonts w:hint="eastAsia" w:ascii="宋体" w:hAnsi="宋体" w:cs="宋体"/>
                <w:kern w:val="0"/>
                <w:sz w:val="18"/>
                <w:szCs w:val="18"/>
              </w:rPr>
              <w:t>115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331066E1">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070D160A">
            <w:pPr>
              <w:widowControl/>
              <w:jc w:val="center"/>
              <w:rPr>
                <w:rFonts w:ascii="宋体" w:hAnsi="宋体" w:cs="宋体"/>
                <w:kern w:val="0"/>
                <w:sz w:val="18"/>
                <w:szCs w:val="18"/>
              </w:rPr>
            </w:pPr>
            <w:r>
              <w:rPr>
                <w:rFonts w:hint="eastAsia" w:ascii="宋体" w:hAnsi="宋体" w:cs="宋体"/>
                <w:kern w:val="0"/>
                <w:sz w:val="18"/>
                <w:szCs w:val="18"/>
              </w:rPr>
              <w:t>0　</w:t>
            </w:r>
          </w:p>
        </w:tc>
      </w:tr>
      <w:tr w14:paraId="64E0A354">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3D6607E">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073D6477">
            <w:pPr>
              <w:widowControl/>
              <w:jc w:val="left"/>
              <w:rPr>
                <w:rFonts w:ascii="宋体" w:hAnsi="宋体" w:cs="宋体"/>
                <w:kern w:val="0"/>
                <w:sz w:val="18"/>
                <w:szCs w:val="18"/>
              </w:rPr>
            </w:pPr>
            <w:r>
              <w:rPr>
                <w:rFonts w:hint="eastAsia" w:ascii="宋体" w:hAnsi="宋体" w:cs="宋体"/>
                <w:kern w:val="0"/>
                <w:sz w:val="18"/>
                <w:szCs w:val="18"/>
              </w:rPr>
              <w:t>按照三定方案承担相关市场主体注册登记工作，指导登记注册全程电子化工作，推行企业开办全程网上办；做好主体信息公示、监测预警、年报公示，整治虚假违法广告工作；配合党委组织部门开展小微企业、个体工商户、专业市场的党建工作，不断扩大党在个体私营领域的组织覆盖和作用发挥；加强信用监管，推动市场主体信用体系建设。依法监督管理市场交易，网络商品交易及有关服务的行为；组织指导查处价格收费违法违规、不正当竞争、违法直销、传销、侵犯商标专利知识产权和制售假冒伪劣商品行为；开展消费维权工作。推动食品、药品、特种设备和产品质量安全应急体系建设，开展应急安全监管人员及相关人员宣传培训及监管检查工作。</w:t>
            </w:r>
          </w:p>
        </w:tc>
      </w:tr>
      <w:tr w14:paraId="619FE4E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923735B">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43DBFBD5">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EBCAC5">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7AF931E">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44AABEA2">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52B9702">
            <w:pPr>
              <w:widowControl/>
              <w:jc w:val="left"/>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C0F786E">
            <w:pPr>
              <w:widowControl/>
              <w:jc w:val="left"/>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726FFCC">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市场监管业务成本（万元）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AE3F70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106</w:t>
            </w:r>
          </w:p>
        </w:tc>
      </w:tr>
      <w:tr w14:paraId="4D3B6E9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CE1F3D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8B4B6D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39D6F82">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临聘人员工资及社保（万元）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0C2A720">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w:t>
            </w:r>
          </w:p>
        </w:tc>
      </w:tr>
      <w:tr w14:paraId="6CF97F71">
        <w:tblPrEx>
          <w:tblCellMar>
            <w:top w:w="0" w:type="dxa"/>
            <w:left w:w="108" w:type="dxa"/>
            <w:bottom w:w="0" w:type="dxa"/>
            <w:right w:w="108" w:type="dxa"/>
          </w:tblCellMar>
        </w:tblPrEx>
        <w:trPr>
          <w:trHeight w:val="357" w:hRule="atLeast"/>
        </w:trPr>
        <w:tc>
          <w:tcPr>
            <w:tcW w:w="2195" w:type="dxa"/>
            <w:vMerge w:val="continue"/>
            <w:tcBorders>
              <w:top w:val="nil"/>
              <w:left w:val="single" w:color="000000" w:sz="4" w:space="0"/>
              <w:bottom w:val="single" w:color="000000" w:sz="4" w:space="0"/>
              <w:right w:val="single" w:color="000000" w:sz="4" w:space="0"/>
            </w:tcBorders>
            <w:vAlign w:val="center"/>
          </w:tcPr>
          <w:p w14:paraId="5F693E13">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8FF9816">
            <w:pPr>
              <w:widowControl/>
              <w:jc w:val="left"/>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E714AB0">
            <w:pPr>
              <w:widowControl/>
              <w:jc w:val="left"/>
              <w:rPr>
                <w:rFonts w:ascii="宋体" w:hAnsi="宋体" w:cs="宋体"/>
                <w:kern w:val="0"/>
                <w:sz w:val="18"/>
                <w:szCs w:val="18"/>
              </w:rPr>
            </w:pPr>
            <w:r>
              <w:rPr>
                <w:rFonts w:hint="eastAsia" w:ascii="宋体" w:hAnsi="宋体" w:cs="宋体"/>
                <w:kern w:val="0"/>
                <w:sz w:val="18"/>
                <w:szCs w:val="18"/>
              </w:rPr>
              <w:t>项目所需时间（月）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D2C63FE">
            <w:pPr>
              <w:widowControl/>
              <w:jc w:val="left"/>
              <w:rPr>
                <w:rFonts w:ascii="宋体" w:hAnsi="宋体" w:cs="宋体"/>
                <w:kern w:val="0"/>
                <w:sz w:val="18"/>
                <w:szCs w:val="18"/>
              </w:rPr>
            </w:pPr>
            <w:r>
              <w:rPr>
                <w:rFonts w:hint="eastAsia" w:ascii="宋体" w:hAnsi="宋体" w:cs="宋体"/>
                <w:kern w:val="0"/>
                <w:sz w:val="18"/>
                <w:szCs w:val="18"/>
              </w:rPr>
              <w:t>12</w:t>
            </w:r>
          </w:p>
        </w:tc>
      </w:tr>
      <w:tr w14:paraId="2CD85E9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77EB64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5D94DD9">
            <w:pPr>
              <w:widowControl/>
              <w:jc w:val="left"/>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C3280A0">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开展虚假广告整治、打击传销规范直销、应急安全监督检查（次）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EAEFBE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3</w:t>
            </w:r>
          </w:p>
        </w:tc>
      </w:tr>
      <w:tr w14:paraId="5CCCB82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6B8D8D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2AD735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6DD4F1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印制“放管服”、打击传销规范直销宣传材料（份）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3D9009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30000</w:t>
            </w:r>
          </w:p>
        </w:tc>
      </w:tr>
      <w:tr w14:paraId="0E48D1A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773E0C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281F1B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75952C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开展消费者满意度调查（次）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266C036">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r>
      <w:tr w14:paraId="5B5CA40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C455A9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EC64AC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D560E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实施网络市场监测工作（次）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6200DD6">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4</w:t>
            </w:r>
          </w:p>
        </w:tc>
      </w:tr>
      <w:tr w14:paraId="2C68878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7A0AD4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7A7926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7CF0F26">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形成综合定向监测报告（份）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73A526D">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w:t>
            </w:r>
          </w:p>
        </w:tc>
      </w:tr>
      <w:tr w14:paraId="16CB34F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028872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74BAD2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56C4B56">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广告、小个专党建、应急安全培训（次）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54D677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3</w:t>
            </w:r>
          </w:p>
        </w:tc>
      </w:tr>
      <w:tr w14:paraId="77DAA0F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D8A55D0">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522D1914">
            <w:pPr>
              <w:widowControl/>
              <w:jc w:val="left"/>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E2EC989">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违法企业处理率（%）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3D629E1">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≥90%</w:t>
            </w:r>
          </w:p>
        </w:tc>
      </w:tr>
      <w:tr w14:paraId="12369F4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DF28095">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3BBE81D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5A72C3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小个专党组织覆盖率（%）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DA8D4F9">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≥90%</w:t>
            </w:r>
          </w:p>
        </w:tc>
      </w:tr>
      <w:tr w14:paraId="6EECB5C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B84F44A">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14:paraId="4A9C61D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4E3DC97">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市场监管业务相关知识宣传覆盖率（%）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F8EB37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≥90%</w:t>
            </w:r>
          </w:p>
        </w:tc>
      </w:tr>
      <w:tr w14:paraId="714E59F0">
        <w:tblPrEx>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087FD67">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73319C81">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370798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网络交易违法行为</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696172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逐年下降</w:t>
            </w:r>
          </w:p>
        </w:tc>
      </w:tr>
      <w:tr w14:paraId="414E068A">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714DE29">
            <w:pPr>
              <w:widowControl/>
              <w:jc w:val="left"/>
              <w:rPr>
                <w:rFonts w:ascii="宋体" w:hAnsi="宋体" w:cs="宋体"/>
                <w:kern w:val="0"/>
                <w:sz w:val="18"/>
                <w:szCs w:val="18"/>
              </w:rPr>
            </w:pPr>
            <w:r>
              <w:rPr>
                <w:rFonts w:hint="eastAsia" w:ascii="宋体" w:hAnsi="宋体" w:cs="宋体"/>
                <w:kern w:val="0"/>
                <w:sz w:val="18"/>
                <w:szCs w:val="18"/>
              </w:rPr>
              <w:t>项目效益指标</w:t>
            </w: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14:paraId="6AE151D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244E9F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促进小微企业、个体工商户、专业市场及中介组织党建工作健康发展。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F53F8A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持续促进</w:t>
            </w:r>
          </w:p>
        </w:tc>
      </w:tr>
      <w:tr w14:paraId="1BF938A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3BEA78B">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275BCAAF">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367424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正确引导广大群众依法维权意识，保护消费者合法权益。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B8BBCC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逐步提高</w:t>
            </w:r>
          </w:p>
        </w:tc>
      </w:tr>
      <w:tr w14:paraId="465037B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F91C007">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14:paraId="0A58CD4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CFF755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电子商务主体的亮标亮照率提高</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FA1FCC6">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逐步提高</w:t>
            </w:r>
          </w:p>
        </w:tc>
      </w:tr>
      <w:tr w14:paraId="3FBAFCC5">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EF9C155">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26DFFE0">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240172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企业满意度（%）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F7181E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90%以上</w:t>
            </w:r>
          </w:p>
        </w:tc>
      </w:tr>
      <w:tr w14:paraId="6CBFE91A">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7C5978DA">
            <w:pPr>
              <w:widowControl/>
              <w:jc w:val="center"/>
              <w:outlineLvl w:val="1"/>
              <w:rPr>
                <w:rFonts w:ascii="仿宋_GB2312" w:hAnsi="宋体" w:eastAsia="仿宋_GB2312"/>
                <w:b/>
                <w:kern w:val="0"/>
                <w:sz w:val="32"/>
                <w:szCs w:val="32"/>
              </w:rPr>
            </w:pPr>
          </w:p>
          <w:p w14:paraId="34407B27">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514DE80">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39319A1B">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5A9E368C">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9B9EC4A">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AE751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E7A1751">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66E2AF1">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19869F4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5F2DE3A">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17B6324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588C949">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2D2225C">
            <w:pPr>
              <w:widowControl/>
              <w:jc w:val="left"/>
              <w:rPr>
                <w:rFonts w:ascii="宋体" w:hAnsi="宋体" w:cs="宋体"/>
                <w:color w:val="000000"/>
                <w:kern w:val="0"/>
                <w:sz w:val="22"/>
              </w:rPr>
            </w:pPr>
          </w:p>
        </w:tc>
      </w:tr>
      <w:tr w14:paraId="1CFFCFF0">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3ED0E578">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6E33E56E">
            <w:pPr>
              <w:widowControl/>
              <w:jc w:val="center"/>
              <w:rPr>
                <w:rFonts w:ascii="宋体" w:hAnsi="宋体" w:cs="宋体"/>
                <w:kern w:val="0"/>
                <w:sz w:val="18"/>
                <w:szCs w:val="18"/>
              </w:rPr>
            </w:pPr>
            <w:r>
              <w:rPr>
                <w:rFonts w:hint="eastAsia" w:ascii="宋体" w:hAnsi="宋体" w:cs="宋体"/>
                <w:kern w:val="0"/>
                <w:sz w:val="18"/>
                <w:szCs w:val="18"/>
              </w:rPr>
              <w:t>昌吉州市场监督管理局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4F218CFC">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415B4732">
            <w:pPr>
              <w:widowControl/>
              <w:jc w:val="center"/>
              <w:rPr>
                <w:rFonts w:ascii="宋体" w:hAnsi="宋体" w:cs="宋体"/>
                <w:kern w:val="0"/>
                <w:sz w:val="18"/>
                <w:szCs w:val="18"/>
              </w:rPr>
            </w:pPr>
            <w:r>
              <w:rPr>
                <w:rFonts w:hint="eastAsia" w:ascii="宋体" w:hAnsi="宋体" w:cs="宋体"/>
                <w:kern w:val="0"/>
                <w:sz w:val="18"/>
                <w:szCs w:val="18"/>
              </w:rPr>
              <w:t>昌吉州市场监督管理局认证认可标准化监管经费</w:t>
            </w:r>
          </w:p>
        </w:tc>
      </w:tr>
      <w:tr w14:paraId="369A44D8">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03CD9674">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13BD66FC">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312BA49C">
            <w:pPr>
              <w:widowControl/>
              <w:jc w:val="center"/>
              <w:rPr>
                <w:rFonts w:ascii="宋体" w:hAnsi="宋体" w:cs="宋体"/>
                <w:kern w:val="0"/>
                <w:sz w:val="18"/>
                <w:szCs w:val="18"/>
              </w:rPr>
            </w:pPr>
            <w:r>
              <w:rPr>
                <w:rFonts w:hint="eastAsia" w:ascii="宋体" w:hAnsi="宋体" w:cs="宋体"/>
                <w:kern w:val="0"/>
                <w:sz w:val="18"/>
                <w:szCs w:val="18"/>
              </w:rPr>
              <w:t>　65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6E6807FE">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30C458DB">
            <w:pPr>
              <w:widowControl/>
              <w:jc w:val="center"/>
              <w:rPr>
                <w:rFonts w:ascii="宋体" w:hAnsi="宋体" w:cs="宋体"/>
                <w:kern w:val="0"/>
                <w:sz w:val="18"/>
                <w:szCs w:val="18"/>
              </w:rPr>
            </w:pPr>
            <w:r>
              <w:rPr>
                <w:rFonts w:hint="eastAsia" w:ascii="宋体" w:hAnsi="宋体" w:cs="宋体"/>
                <w:kern w:val="0"/>
                <w:sz w:val="18"/>
                <w:szCs w:val="18"/>
              </w:rPr>
              <w:t>65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02FA5E59">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C9B9C3A">
            <w:pPr>
              <w:widowControl/>
              <w:jc w:val="center"/>
              <w:rPr>
                <w:rFonts w:ascii="宋体" w:hAnsi="宋体" w:cs="宋体"/>
                <w:kern w:val="0"/>
                <w:sz w:val="18"/>
                <w:szCs w:val="18"/>
              </w:rPr>
            </w:pPr>
            <w:r>
              <w:rPr>
                <w:rFonts w:hint="eastAsia" w:ascii="宋体" w:hAnsi="宋体" w:cs="宋体"/>
                <w:kern w:val="0"/>
                <w:sz w:val="18"/>
                <w:szCs w:val="18"/>
              </w:rPr>
              <w:t>0　</w:t>
            </w:r>
          </w:p>
        </w:tc>
      </w:tr>
      <w:tr w14:paraId="27356E09">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151E99F">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22647B7B">
            <w:pPr>
              <w:widowControl/>
              <w:jc w:val="left"/>
              <w:rPr>
                <w:rFonts w:ascii="宋体" w:hAnsi="宋体" w:cs="宋体"/>
                <w:kern w:val="0"/>
                <w:sz w:val="18"/>
                <w:szCs w:val="18"/>
              </w:rPr>
            </w:pPr>
            <w:r>
              <w:rPr>
                <w:rFonts w:hint="eastAsia" w:ascii="宋体" w:hAnsi="宋体" w:cs="宋体"/>
                <w:kern w:val="0"/>
                <w:sz w:val="18"/>
                <w:szCs w:val="18"/>
              </w:rPr>
              <w:t>昌吉州市场监督管理局负责对强制性标准的实施进行监督检查，培训标准化人员，督促企业网上声明公开执行标准，开展公开标准的监督检查；负责统一管理、监督和综合协调认证认可工作。建立并组织实施统一的认证认可和合格评定监督管理制度。完成中国物品编码中心新疆分中心下达的条码新办及续展工作任务，加大条码工作的宣传力度，持续推进统一社会信用代码制度建设。依据《计量授权管理办法》、《计量标准考核办法》，申请计量授权、计量建标单位由市监部门主持考核。以昌吉州辖区认证组织数为基础，抽查覆盖率达到5%。</w:t>
            </w:r>
          </w:p>
        </w:tc>
      </w:tr>
      <w:tr w14:paraId="19DBF03E">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B456379">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7CCF48CB">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7B26CD">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DA31129">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2AB55676">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761100E">
            <w:pPr>
              <w:widowControl/>
              <w:jc w:val="left"/>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DC2FE54">
            <w:pPr>
              <w:widowControl/>
              <w:jc w:val="left"/>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96F07E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认证认可、标准化监督检查费（万元）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06E9241">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25</w:t>
            </w:r>
          </w:p>
        </w:tc>
      </w:tr>
      <w:tr w14:paraId="1F949D7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FCDB96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965FB8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A6C35EE">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安可设备购置成本（万元）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8B758B8">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20</w:t>
            </w:r>
          </w:p>
        </w:tc>
      </w:tr>
      <w:tr w14:paraId="6ECB377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4376AE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86BE41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DDDBE6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临聘人员工资及社保（万元）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28EF780">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20</w:t>
            </w:r>
          </w:p>
        </w:tc>
      </w:tr>
      <w:tr w14:paraId="2B9AB196">
        <w:tblPrEx>
          <w:tblCellMar>
            <w:top w:w="0" w:type="dxa"/>
            <w:left w:w="108" w:type="dxa"/>
            <w:bottom w:w="0" w:type="dxa"/>
            <w:right w:w="108" w:type="dxa"/>
          </w:tblCellMar>
        </w:tblPrEx>
        <w:trPr>
          <w:trHeight w:val="357" w:hRule="atLeast"/>
        </w:trPr>
        <w:tc>
          <w:tcPr>
            <w:tcW w:w="2195" w:type="dxa"/>
            <w:vMerge w:val="continue"/>
            <w:tcBorders>
              <w:top w:val="nil"/>
              <w:left w:val="single" w:color="000000" w:sz="4" w:space="0"/>
              <w:bottom w:val="single" w:color="000000" w:sz="4" w:space="0"/>
              <w:right w:val="single" w:color="000000" w:sz="4" w:space="0"/>
            </w:tcBorders>
            <w:vAlign w:val="center"/>
          </w:tcPr>
          <w:p w14:paraId="43845A0A">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2B2B721B">
            <w:pPr>
              <w:widowControl/>
              <w:jc w:val="left"/>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76EAC98">
            <w:pPr>
              <w:widowControl/>
              <w:jc w:val="left"/>
              <w:rPr>
                <w:rFonts w:ascii="宋体" w:hAnsi="宋体" w:cs="宋体"/>
                <w:kern w:val="0"/>
                <w:sz w:val="18"/>
                <w:szCs w:val="18"/>
              </w:rPr>
            </w:pPr>
            <w:r>
              <w:rPr>
                <w:rFonts w:hint="eastAsia" w:ascii="宋体" w:hAnsi="宋体" w:cs="宋体"/>
                <w:kern w:val="0"/>
                <w:sz w:val="18"/>
                <w:szCs w:val="18"/>
              </w:rPr>
              <w:t>项目所需时间（月）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803ACC2">
            <w:pPr>
              <w:widowControl/>
              <w:jc w:val="left"/>
              <w:rPr>
                <w:rFonts w:ascii="宋体" w:hAnsi="宋体" w:cs="宋体"/>
                <w:kern w:val="0"/>
                <w:sz w:val="18"/>
                <w:szCs w:val="18"/>
              </w:rPr>
            </w:pPr>
            <w:r>
              <w:rPr>
                <w:rFonts w:hint="eastAsia" w:ascii="宋体" w:hAnsi="宋体" w:cs="宋体"/>
                <w:kern w:val="0"/>
                <w:sz w:val="18"/>
                <w:szCs w:val="18"/>
              </w:rPr>
              <w:t>12</w:t>
            </w:r>
          </w:p>
        </w:tc>
      </w:tr>
      <w:tr w14:paraId="55F438F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089B0E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FC7F63F">
            <w:pPr>
              <w:widowControl/>
              <w:jc w:val="left"/>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F07BFD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标准化工作培训（人数）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8A57B0E">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≥100</w:t>
            </w:r>
          </w:p>
        </w:tc>
      </w:tr>
      <w:tr w14:paraId="378E027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7BDC38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934263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E02D123">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抽查企业数量（家）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5DA0560">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300</w:t>
            </w:r>
          </w:p>
        </w:tc>
      </w:tr>
      <w:tr w14:paraId="0683F29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645FC4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61E01F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51F0368">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计量授权及计量建标现场核查（次）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50634A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20</w:t>
            </w:r>
          </w:p>
        </w:tc>
      </w:tr>
      <w:tr w14:paraId="56691BC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DB52F0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25F348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010EAA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新增设备数量（台）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F82D52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15</w:t>
            </w:r>
          </w:p>
        </w:tc>
      </w:tr>
      <w:tr w14:paraId="3FE68CB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383451D">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441B32C8">
            <w:pPr>
              <w:widowControl/>
              <w:jc w:val="left"/>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FAE11B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不合格产品及企业曝光率(%)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95B1208">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100%</w:t>
            </w:r>
          </w:p>
        </w:tc>
      </w:tr>
      <w:tr w14:paraId="3160E15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7372F68">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71883FC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784F6FC">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违法企业处理率(%)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300448E">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100%</w:t>
            </w:r>
          </w:p>
        </w:tc>
      </w:tr>
      <w:tr w14:paraId="7E8536A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137C624">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14:paraId="174C6DC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B6C7EF0">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昌吉州辖区认证组织抽查覆盖率(%)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A9358CB">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≥5%</w:t>
            </w:r>
          </w:p>
        </w:tc>
      </w:tr>
      <w:tr w14:paraId="2CD637A7">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right w:val="single" w:color="000000" w:sz="4" w:space="0"/>
            </w:tcBorders>
            <w:shd w:val="clear" w:color="auto" w:fill="auto"/>
            <w:vAlign w:val="center"/>
          </w:tcPr>
          <w:p w14:paraId="56D0632C">
            <w:pPr>
              <w:widowControl/>
              <w:jc w:val="left"/>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E3D2">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5C1F47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持续推动商品条码业务工作覆盖面</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10808E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持续提高</w:t>
            </w:r>
          </w:p>
        </w:tc>
      </w:tr>
      <w:tr w14:paraId="2E92B7AF">
        <w:tblPrEx>
          <w:tblCellMar>
            <w:top w:w="0" w:type="dxa"/>
            <w:left w:w="108" w:type="dxa"/>
            <w:bottom w:w="0" w:type="dxa"/>
            <w:right w:w="108" w:type="dxa"/>
          </w:tblCellMar>
        </w:tblPrEx>
        <w:trPr>
          <w:trHeight w:val="283" w:hRule="atLeast"/>
        </w:trPr>
        <w:tc>
          <w:tcPr>
            <w:tcW w:w="2195" w:type="dxa"/>
            <w:vMerge w:val="continue"/>
            <w:tcBorders>
              <w:left w:val="single" w:color="000000" w:sz="4" w:space="0"/>
              <w:bottom w:val="single" w:color="000000" w:sz="4" w:space="0"/>
              <w:right w:val="single" w:color="000000" w:sz="4" w:space="0"/>
            </w:tcBorders>
            <w:vAlign w:val="center"/>
          </w:tcPr>
          <w:p w14:paraId="30F3F2FB">
            <w:pPr>
              <w:widowControl/>
              <w:jc w:val="left"/>
              <w:rPr>
                <w:rFonts w:ascii="宋体" w:hAnsi="宋体" w:cs="宋体"/>
                <w:kern w:val="0"/>
                <w:sz w:val="18"/>
                <w:szCs w:val="18"/>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9B69">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74B571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社会公众对我局认证认可、标准化、商品条码业务知晓的比率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1CD276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逐年提高</w:t>
            </w:r>
          </w:p>
        </w:tc>
      </w:tr>
      <w:tr w14:paraId="00615785">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54A27DD">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695F">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E42A0AC">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企业满意度（%）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12CD3DE">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90%以上</w:t>
            </w:r>
          </w:p>
        </w:tc>
      </w:tr>
      <w:tr w14:paraId="0F86DDEA">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2E3FB32A">
            <w:pPr>
              <w:widowControl/>
              <w:jc w:val="center"/>
              <w:outlineLvl w:val="1"/>
              <w:rPr>
                <w:rFonts w:ascii="仿宋_GB2312" w:hAnsi="宋体" w:eastAsia="仿宋_GB2312"/>
                <w:b/>
                <w:kern w:val="0"/>
                <w:sz w:val="32"/>
                <w:szCs w:val="32"/>
              </w:rPr>
            </w:pPr>
          </w:p>
          <w:p w14:paraId="0A1D0604">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01CDACDC">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60A81D98">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3B8354D0">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0C0637D2">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274DBC6">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6FC8425">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6A65996">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EEBD6EC">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842DE5C">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7A01841A">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8BBB58D">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10B60CE">
            <w:pPr>
              <w:widowControl/>
              <w:jc w:val="left"/>
              <w:rPr>
                <w:rFonts w:ascii="宋体" w:hAnsi="宋体" w:cs="宋体"/>
                <w:color w:val="000000"/>
                <w:kern w:val="0"/>
                <w:sz w:val="22"/>
              </w:rPr>
            </w:pPr>
          </w:p>
        </w:tc>
      </w:tr>
      <w:tr w14:paraId="5B91C95B">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266318A4">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5F054405">
            <w:pPr>
              <w:widowControl/>
              <w:jc w:val="center"/>
              <w:rPr>
                <w:rFonts w:ascii="宋体" w:hAnsi="宋体" w:cs="宋体"/>
                <w:kern w:val="0"/>
                <w:sz w:val="18"/>
                <w:szCs w:val="18"/>
              </w:rPr>
            </w:pPr>
            <w:r>
              <w:rPr>
                <w:rFonts w:hint="eastAsia" w:ascii="宋体" w:hAnsi="宋体" w:cs="宋体"/>
                <w:kern w:val="0"/>
                <w:sz w:val="18"/>
                <w:szCs w:val="18"/>
              </w:rPr>
              <w:t>昌吉州市场监督管理局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6F73B2E1">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CC21E4C">
            <w:pPr>
              <w:widowControl/>
              <w:jc w:val="center"/>
              <w:rPr>
                <w:rFonts w:ascii="宋体" w:hAnsi="宋体" w:cs="宋体"/>
                <w:kern w:val="0"/>
                <w:sz w:val="18"/>
                <w:szCs w:val="18"/>
              </w:rPr>
            </w:pPr>
            <w:r>
              <w:rPr>
                <w:rFonts w:hint="eastAsia" w:ascii="宋体" w:hAnsi="宋体" w:cs="宋体"/>
                <w:kern w:val="0"/>
                <w:sz w:val="18"/>
                <w:szCs w:val="18"/>
              </w:rPr>
              <w:t>昌吉州市场监督管理局产品质量监管经费</w:t>
            </w:r>
          </w:p>
        </w:tc>
      </w:tr>
      <w:tr w14:paraId="64F313D9">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26E4DB58">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7E5426E7">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38E0409F">
            <w:pPr>
              <w:widowControl/>
              <w:jc w:val="center"/>
              <w:rPr>
                <w:rFonts w:ascii="宋体" w:hAnsi="宋体" w:cs="宋体"/>
                <w:kern w:val="0"/>
                <w:sz w:val="18"/>
                <w:szCs w:val="18"/>
              </w:rPr>
            </w:pPr>
            <w:r>
              <w:rPr>
                <w:rFonts w:hint="eastAsia" w:ascii="宋体" w:hAnsi="宋体" w:cs="宋体"/>
                <w:kern w:val="0"/>
                <w:sz w:val="18"/>
                <w:szCs w:val="18"/>
              </w:rPr>
              <w:t>67</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426F4C08">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21871241">
            <w:pPr>
              <w:widowControl/>
              <w:jc w:val="center"/>
              <w:rPr>
                <w:rFonts w:ascii="宋体" w:hAnsi="宋体" w:cs="宋体"/>
                <w:kern w:val="0"/>
                <w:sz w:val="18"/>
                <w:szCs w:val="18"/>
              </w:rPr>
            </w:pPr>
            <w:r>
              <w:rPr>
                <w:rFonts w:hint="eastAsia" w:ascii="宋体" w:hAnsi="宋体" w:cs="宋体"/>
                <w:kern w:val="0"/>
                <w:sz w:val="18"/>
                <w:szCs w:val="18"/>
              </w:rPr>
              <w:t>　67</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189D9ED3">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2CA30616">
            <w:pPr>
              <w:widowControl/>
              <w:jc w:val="center"/>
              <w:rPr>
                <w:rFonts w:ascii="宋体" w:hAnsi="宋体" w:cs="宋体"/>
                <w:kern w:val="0"/>
                <w:sz w:val="18"/>
                <w:szCs w:val="18"/>
              </w:rPr>
            </w:pPr>
            <w:r>
              <w:rPr>
                <w:rFonts w:hint="eastAsia" w:ascii="宋体" w:hAnsi="宋体" w:cs="宋体"/>
                <w:kern w:val="0"/>
                <w:sz w:val="18"/>
                <w:szCs w:val="18"/>
              </w:rPr>
              <w:t>0　</w:t>
            </w:r>
          </w:p>
        </w:tc>
      </w:tr>
      <w:tr w14:paraId="4D8F6B0D">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FE9DA70">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538F394A">
            <w:pPr>
              <w:widowControl/>
              <w:jc w:val="left"/>
              <w:rPr>
                <w:rFonts w:ascii="宋体" w:hAnsi="宋体" w:cs="宋体"/>
                <w:kern w:val="0"/>
                <w:sz w:val="18"/>
                <w:szCs w:val="18"/>
              </w:rPr>
            </w:pPr>
            <w:r>
              <w:rPr>
                <w:rFonts w:hint="eastAsia" w:ascii="宋体" w:hAnsi="宋体" w:cs="宋体"/>
                <w:kern w:val="0"/>
                <w:sz w:val="18"/>
                <w:szCs w:val="18"/>
              </w:rPr>
              <w:t>根据《中华人民共和国产品质量法》、《流通领域商品质量监督管理办法》等法律法规和规章，负责产品质量安全监督管理，管理产品质量监督抽查、风险监控工作。开展各类产品的监督检查，加强产品质量监督管理，保障全州生产流通领域内的产品质量，进一步规范和维护昌吉州生产流通领域市场经济秩序。</w:t>
            </w:r>
          </w:p>
        </w:tc>
      </w:tr>
      <w:tr w14:paraId="371D6660">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FE02F6A">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292F321C">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41E6477">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953A107">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7B77D5E">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AE66A05">
            <w:pPr>
              <w:widowControl/>
              <w:jc w:val="left"/>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FA3CAD2">
            <w:pPr>
              <w:widowControl/>
              <w:jc w:val="left"/>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4BE6A1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产品质量监督抽检成本（万元）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D1975E7">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67</w:t>
            </w:r>
          </w:p>
        </w:tc>
      </w:tr>
      <w:tr w14:paraId="6CE8A926">
        <w:tblPrEx>
          <w:tblCellMar>
            <w:top w:w="0" w:type="dxa"/>
            <w:left w:w="108" w:type="dxa"/>
            <w:bottom w:w="0" w:type="dxa"/>
            <w:right w:w="108" w:type="dxa"/>
          </w:tblCellMar>
        </w:tblPrEx>
        <w:trPr>
          <w:trHeight w:val="357" w:hRule="atLeast"/>
        </w:trPr>
        <w:tc>
          <w:tcPr>
            <w:tcW w:w="2195" w:type="dxa"/>
            <w:vMerge w:val="continue"/>
            <w:tcBorders>
              <w:top w:val="nil"/>
              <w:left w:val="single" w:color="000000" w:sz="4" w:space="0"/>
              <w:bottom w:val="single" w:color="000000" w:sz="4" w:space="0"/>
              <w:right w:val="single" w:color="000000" w:sz="4" w:space="0"/>
            </w:tcBorders>
            <w:vAlign w:val="center"/>
          </w:tcPr>
          <w:p w14:paraId="31FBA435">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B322EA0">
            <w:pPr>
              <w:widowControl/>
              <w:jc w:val="left"/>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2666C28">
            <w:pPr>
              <w:widowControl/>
              <w:jc w:val="left"/>
              <w:rPr>
                <w:rFonts w:ascii="宋体" w:hAnsi="宋体" w:cs="宋体"/>
                <w:kern w:val="0"/>
                <w:sz w:val="18"/>
                <w:szCs w:val="18"/>
              </w:rPr>
            </w:pPr>
            <w:r>
              <w:rPr>
                <w:rFonts w:hint="eastAsia" w:ascii="宋体" w:hAnsi="宋体" w:cs="宋体"/>
                <w:kern w:val="0"/>
                <w:sz w:val="18"/>
                <w:szCs w:val="18"/>
              </w:rPr>
              <w:t>项目所需时间（月）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3281FE1">
            <w:pPr>
              <w:widowControl/>
              <w:jc w:val="left"/>
              <w:rPr>
                <w:rFonts w:ascii="宋体" w:hAnsi="宋体" w:cs="宋体"/>
                <w:kern w:val="0"/>
                <w:sz w:val="18"/>
                <w:szCs w:val="18"/>
              </w:rPr>
            </w:pPr>
            <w:r>
              <w:rPr>
                <w:rFonts w:hint="eastAsia" w:ascii="宋体" w:hAnsi="宋体" w:cs="宋体"/>
                <w:kern w:val="0"/>
                <w:sz w:val="18"/>
                <w:szCs w:val="18"/>
              </w:rPr>
              <w:t>12</w:t>
            </w:r>
          </w:p>
        </w:tc>
      </w:tr>
      <w:tr w14:paraId="7F9EE57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EF5D2F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4593FC3">
            <w:pPr>
              <w:widowControl/>
              <w:jc w:val="left"/>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E497DDC">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完成监督检验批次数（批次）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F78CCA4">
            <w:pPr>
              <w:widowControl/>
              <w:jc w:val="left"/>
              <w:textAlignment w:val="center"/>
              <w:rPr>
                <w:rFonts w:ascii="宋体" w:hAnsi="宋体" w:cs="宋体"/>
                <w:kern w:val="0"/>
                <w:sz w:val="18"/>
                <w:szCs w:val="18"/>
              </w:rPr>
            </w:pPr>
            <w:r>
              <w:rPr>
                <w:rFonts w:ascii="宋体" w:hAnsi="宋体" w:cs="宋体"/>
                <w:color w:val="000000"/>
                <w:kern w:val="0"/>
                <w:sz w:val="18"/>
                <w:szCs w:val="18"/>
              </w:rPr>
              <w:t>500</w:t>
            </w:r>
          </w:p>
        </w:tc>
      </w:tr>
      <w:tr w14:paraId="2CC41C3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54B8CA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F7C319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262750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委托检验批次数（批次）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6D4E6F1">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500</w:t>
            </w:r>
          </w:p>
        </w:tc>
      </w:tr>
      <w:tr w14:paraId="1C741F0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E9546B4">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F1F618F">
            <w:pPr>
              <w:widowControl/>
              <w:jc w:val="left"/>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F611059">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抽查产品占全州抽检企业的覆盖率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9968F53">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100%</w:t>
            </w:r>
          </w:p>
        </w:tc>
      </w:tr>
      <w:tr w14:paraId="49ABB5FD">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0ABDF39">
            <w:pPr>
              <w:widowControl/>
              <w:jc w:val="left"/>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89381D6">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91D7879">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促进生产流通领域产品质量健康有序发展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7EE8361">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长期</w:t>
            </w:r>
          </w:p>
        </w:tc>
      </w:tr>
      <w:tr w14:paraId="4D8422F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20E58D0">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AFECC26">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539A378">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产品质量重大事故发生次数（次）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BEA7DDA">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0</w:t>
            </w:r>
          </w:p>
        </w:tc>
      </w:tr>
      <w:tr w14:paraId="1EB8DAC1">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CB85176">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C68C">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B0E952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企业满意度（%）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3B944FC">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90%以上</w:t>
            </w:r>
          </w:p>
        </w:tc>
      </w:tr>
      <w:tr w14:paraId="3C6D445D">
        <w:tblPrEx>
          <w:tblCellMar>
            <w:top w:w="0" w:type="dxa"/>
            <w:left w:w="108" w:type="dxa"/>
            <w:bottom w:w="0" w:type="dxa"/>
            <w:right w:w="108" w:type="dxa"/>
          </w:tblCellMar>
        </w:tblPrEx>
        <w:trPr>
          <w:trHeight w:val="733" w:hRule="atLeast"/>
        </w:trPr>
        <w:tc>
          <w:tcPr>
            <w:tcW w:w="13973" w:type="dxa"/>
            <w:gridSpan w:val="13"/>
            <w:tcBorders>
              <w:top w:val="nil"/>
              <w:left w:val="nil"/>
              <w:bottom w:val="nil"/>
              <w:right w:val="nil"/>
            </w:tcBorders>
            <w:shd w:val="clear" w:color="auto" w:fill="auto"/>
            <w:noWrap/>
            <w:vAlign w:val="bottom"/>
          </w:tcPr>
          <w:p w14:paraId="4DA05840">
            <w:pPr>
              <w:widowControl/>
              <w:jc w:val="center"/>
              <w:outlineLvl w:val="1"/>
              <w:rPr>
                <w:rFonts w:ascii="仿宋_GB2312" w:hAnsi="宋体" w:eastAsia="仿宋_GB2312"/>
                <w:b/>
                <w:kern w:val="0"/>
                <w:sz w:val="32"/>
                <w:szCs w:val="32"/>
              </w:rPr>
            </w:pPr>
          </w:p>
          <w:p w14:paraId="0C8B6B77">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D4F9076">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0281541B">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5239CE72">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079E39DC">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21E785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93620B5">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136DD95">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66282246">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766BCD4">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4688DCD9">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43A62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EBF43C1">
            <w:pPr>
              <w:widowControl/>
              <w:jc w:val="left"/>
              <w:rPr>
                <w:rFonts w:ascii="宋体" w:hAnsi="宋体" w:cs="宋体"/>
                <w:color w:val="000000"/>
                <w:kern w:val="0"/>
                <w:sz w:val="22"/>
              </w:rPr>
            </w:pPr>
          </w:p>
        </w:tc>
      </w:tr>
      <w:tr w14:paraId="2216231E">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BCB4E72">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7E82A5BA">
            <w:pPr>
              <w:widowControl/>
              <w:jc w:val="center"/>
              <w:rPr>
                <w:rFonts w:ascii="宋体" w:hAnsi="宋体" w:cs="宋体"/>
                <w:kern w:val="0"/>
                <w:sz w:val="18"/>
                <w:szCs w:val="18"/>
              </w:rPr>
            </w:pPr>
            <w:r>
              <w:rPr>
                <w:rFonts w:hint="eastAsia" w:ascii="宋体" w:hAnsi="宋体" w:cs="宋体"/>
                <w:kern w:val="0"/>
                <w:sz w:val="18"/>
                <w:szCs w:val="18"/>
              </w:rPr>
              <w:t>昌吉州市场监督管理局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33944DA6">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AB858D5">
            <w:pPr>
              <w:widowControl/>
              <w:jc w:val="center"/>
              <w:rPr>
                <w:rFonts w:ascii="宋体" w:hAnsi="宋体" w:cs="宋体"/>
                <w:kern w:val="0"/>
                <w:sz w:val="18"/>
                <w:szCs w:val="18"/>
              </w:rPr>
            </w:pPr>
            <w:r>
              <w:rPr>
                <w:rFonts w:hint="eastAsia" w:ascii="宋体" w:hAnsi="宋体" w:cs="宋体"/>
                <w:kern w:val="0"/>
                <w:sz w:val="18"/>
                <w:szCs w:val="18"/>
              </w:rPr>
              <w:t>昌吉州市场监督管理局特种设备安全监管经费</w:t>
            </w:r>
          </w:p>
        </w:tc>
      </w:tr>
      <w:tr w14:paraId="17A46243">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136D68D5">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32C051C8">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4B68C1B4">
            <w:pPr>
              <w:widowControl/>
              <w:jc w:val="center"/>
              <w:rPr>
                <w:rFonts w:ascii="宋体" w:hAnsi="宋体" w:cs="宋体"/>
                <w:kern w:val="0"/>
                <w:sz w:val="18"/>
                <w:szCs w:val="18"/>
              </w:rPr>
            </w:pPr>
            <w:r>
              <w:rPr>
                <w:rFonts w:hint="eastAsia" w:ascii="宋体" w:hAnsi="宋体" w:cs="宋体"/>
                <w:kern w:val="0"/>
                <w:sz w:val="18"/>
                <w:szCs w:val="18"/>
              </w:rPr>
              <w:t>20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4C29781E">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0C1CDE92">
            <w:pPr>
              <w:widowControl/>
              <w:jc w:val="center"/>
              <w:rPr>
                <w:rFonts w:ascii="宋体" w:hAnsi="宋体" w:cs="宋体"/>
                <w:kern w:val="0"/>
                <w:sz w:val="18"/>
                <w:szCs w:val="18"/>
              </w:rPr>
            </w:pPr>
            <w:r>
              <w:rPr>
                <w:rFonts w:hint="eastAsia" w:ascii="宋体" w:hAnsi="宋体" w:cs="宋体"/>
                <w:kern w:val="0"/>
                <w:sz w:val="18"/>
                <w:szCs w:val="18"/>
              </w:rPr>
              <w:t>　20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24047C74">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E814237">
            <w:pPr>
              <w:widowControl/>
              <w:jc w:val="center"/>
              <w:rPr>
                <w:rFonts w:ascii="宋体" w:hAnsi="宋体" w:cs="宋体"/>
                <w:kern w:val="0"/>
                <w:sz w:val="18"/>
                <w:szCs w:val="18"/>
              </w:rPr>
            </w:pPr>
            <w:r>
              <w:rPr>
                <w:rFonts w:hint="eastAsia" w:ascii="宋体" w:hAnsi="宋体" w:cs="宋体"/>
                <w:kern w:val="0"/>
                <w:sz w:val="18"/>
                <w:szCs w:val="18"/>
              </w:rPr>
              <w:t>0　</w:t>
            </w:r>
          </w:p>
        </w:tc>
      </w:tr>
      <w:tr w14:paraId="3741CADD">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E57444E">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0C3E82BF">
            <w:pPr>
              <w:widowControl/>
              <w:jc w:val="left"/>
              <w:rPr>
                <w:rFonts w:ascii="宋体" w:hAnsi="宋体" w:cs="宋体"/>
                <w:kern w:val="0"/>
                <w:sz w:val="18"/>
                <w:szCs w:val="18"/>
              </w:rPr>
            </w:pPr>
            <w:r>
              <w:rPr>
                <w:rFonts w:hint="eastAsia" w:ascii="宋体" w:hAnsi="宋体" w:cs="宋体"/>
                <w:kern w:val="0"/>
                <w:sz w:val="18"/>
                <w:szCs w:val="18"/>
              </w:rPr>
              <w:t>昌吉州市场监督管理局承担全州特种设备安全监管职能，对特种设备的设计、生产、经营、使用和检验检测进行全过程的监管，查处相关违法行为，推动特种设备安全科技研究并推广应用。依据特种设备安全法》、《气瓶安全技术监察规程》、《特种设备使用管理规则》等法律法规及安全技术规范，在全州开展特种设备安全监察和专项治理，建设昌吉州气瓶电子监管平台，建立全州气瓶（液化石油气瓶和工业气瓶）管理信息系统，通过二维码、电子标签等技术对气瓶的充装、使用、检验进行全过程监管，对全州24万多只气瓶实施电子封闭运行，实现气瓶精准监管，确保全州特种设备安全形势总体平稳。</w:t>
            </w:r>
          </w:p>
        </w:tc>
      </w:tr>
      <w:tr w14:paraId="2A0997BD">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EC1C556">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21755667">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79D20FD">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8F248D2">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4317186B">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14:paraId="4AB04A96">
            <w:pPr>
              <w:widowControl/>
              <w:jc w:val="left"/>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14:paraId="70D82A1F">
            <w:pPr>
              <w:widowControl/>
              <w:jc w:val="left"/>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178BC15">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特种设备安全监管成本（万元）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F630644">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7</w:t>
            </w:r>
          </w:p>
        </w:tc>
      </w:tr>
      <w:tr w14:paraId="44FC46FF">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14:paraId="4B8C508C">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49EAE83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C7A8DE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购买特种设备安全第三方服务成本（万元）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E10F5BF">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w:t>
            </w:r>
          </w:p>
        </w:tc>
      </w:tr>
      <w:tr w14:paraId="3F9415CA">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14:paraId="62343F52">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11961F4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4C0F876">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气瓶信息化平台建设成本（万元）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7DB278A">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5</w:t>
            </w:r>
          </w:p>
        </w:tc>
      </w:tr>
      <w:tr w14:paraId="41E030C1">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14:paraId="4B11733F">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14:paraId="4C9E222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374C6F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系统终端维护成本（万元）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826721B">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5</w:t>
            </w:r>
          </w:p>
        </w:tc>
      </w:tr>
      <w:tr w14:paraId="340DC291">
        <w:tblPrEx>
          <w:tblCellMar>
            <w:top w:w="0" w:type="dxa"/>
            <w:left w:w="108" w:type="dxa"/>
            <w:bottom w:w="0" w:type="dxa"/>
            <w:right w:w="108" w:type="dxa"/>
          </w:tblCellMar>
        </w:tblPrEx>
        <w:trPr>
          <w:trHeight w:val="357" w:hRule="atLeast"/>
        </w:trPr>
        <w:tc>
          <w:tcPr>
            <w:tcW w:w="2195" w:type="dxa"/>
            <w:vMerge w:val="continue"/>
            <w:tcBorders>
              <w:left w:val="single" w:color="000000" w:sz="4" w:space="0"/>
              <w:right w:val="single" w:color="000000" w:sz="4" w:space="0"/>
            </w:tcBorders>
            <w:vAlign w:val="center"/>
          </w:tcPr>
          <w:p w14:paraId="133820CE">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0C9CC6C">
            <w:pPr>
              <w:widowControl/>
              <w:jc w:val="left"/>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B19D952">
            <w:pPr>
              <w:widowControl/>
              <w:jc w:val="left"/>
              <w:rPr>
                <w:rFonts w:ascii="宋体" w:hAnsi="宋体" w:cs="宋体"/>
                <w:kern w:val="0"/>
                <w:sz w:val="18"/>
                <w:szCs w:val="18"/>
              </w:rPr>
            </w:pPr>
            <w:r>
              <w:rPr>
                <w:rFonts w:hint="eastAsia" w:ascii="宋体" w:hAnsi="宋体" w:cs="宋体"/>
                <w:kern w:val="0"/>
                <w:sz w:val="18"/>
                <w:szCs w:val="18"/>
              </w:rPr>
              <w:t>项目所需时间（月）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3BBB537">
            <w:pPr>
              <w:widowControl/>
              <w:jc w:val="left"/>
              <w:rPr>
                <w:rFonts w:ascii="宋体" w:hAnsi="宋体" w:cs="宋体"/>
                <w:kern w:val="0"/>
                <w:sz w:val="18"/>
                <w:szCs w:val="18"/>
              </w:rPr>
            </w:pPr>
            <w:r>
              <w:rPr>
                <w:rFonts w:hint="eastAsia" w:ascii="宋体" w:hAnsi="宋体" w:cs="宋体"/>
                <w:kern w:val="0"/>
                <w:sz w:val="18"/>
                <w:szCs w:val="18"/>
              </w:rPr>
              <w:t>12</w:t>
            </w:r>
          </w:p>
        </w:tc>
      </w:tr>
      <w:tr w14:paraId="1E0AC4BA">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64703476">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36879931">
            <w:pPr>
              <w:widowControl/>
              <w:jc w:val="left"/>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5AF1FC8">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开展重点行业特种设备安全专项治理（次）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3496199">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4</w:t>
            </w:r>
          </w:p>
        </w:tc>
      </w:tr>
      <w:tr w14:paraId="15EFDAAE">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3047BCE5">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2535606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F0A30A2">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排查电站锅炉使用单位和危险化学品生产企业（家）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295DE67">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5</w:t>
            </w:r>
          </w:p>
        </w:tc>
      </w:tr>
      <w:tr w14:paraId="5AC3DFDD">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35CB97CC">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30E792F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83F47CE">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电子监管覆盖的气瓶数量（万只）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BCA656">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24</w:t>
            </w:r>
          </w:p>
        </w:tc>
      </w:tr>
      <w:tr w14:paraId="114812D0">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536B33C0">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2004EC4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5228006">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纳入信息化管理的充装单位（家）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DD6B662">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28</w:t>
            </w:r>
          </w:p>
        </w:tc>
      </w:tr>
      <w:tr w14:paraId="55D9E552">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7D706B76">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62AFE41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34A3CC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新增设备数量（台）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C3D3439">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r>
      <w:tr w14:paraId="6A7E1533">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73E66EC2">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2B15CC05">
            <w:pPr>
              <w:widowControl/>
              <w:jc w:val="left"/>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E10BD07">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万台特种设备死亡率(%)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345A76C">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≤0.52</w:t>
            </w:r>
          </w:p>
        </w:tc>
      </w:tr>
      <w:tr w14:paraId="699E5EEB">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0E6CCF01">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5556D61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99063C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电子标签扫描数据信息的完整率（%）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5F19D4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100</w:t>
            </w:r>
          </w:p>
        </w:tc>
      </w:tr>
      <w:tr w14:paraId="70367F7F">
        <w:tblPrEx>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vAlign w:val="center"/>
          </w:tcPr>
          <w:p w14:paraId="17A4FFC6">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14:paraId="4E995A2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42678EC">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气瓶数据库信息的准确率（%）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742DB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100</w:t>
            </w:r>
          </w:p>
        </w:tc>
      </w:tr>
      <w:tr w14:paraId="07DF91AE">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E31927A">
            <w:pPr>
              <w:widowControl/>
              <w:jc w:val="left"/>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769DEDA">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A5485CB">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持续提高全州特种设备安全水平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29F22C3">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持续提高</w:t>
            </w:r>
          </w:p>
        </w:tc>
      </w:tr>
      <w:tr w14:paraId="220E013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A4FEB1A">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AD3E15D">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72A9F86">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保障全州特种设备安全总体形势平稳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6909EC2">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逐年提高</w:t>
            </w:r>
          </w:p>
        </w:tc>
      </w:tr>
      <w:tr w14:paraId="7AE4EDF4">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CAA5D74">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7CFF">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7D7247D">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公众满意度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62EDE86">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95%以上</w:t>
            </w:r>
          </w:p>
        </w:tc>
      </w:tr>
    </w:tbl>
    <w:p w14:paraId="27DE480D">
      <w:pPr>
        <w:widowControl/>
        <w:spacing w:line="560" w:lineRule="exact"/>
        <w:ind w:firstLine="630" w:firstLineChars="196"/>
        <w:jc w:val="left"/>
        <w:rPr>
          <w:rFonts w:ascii="楷体_GB2312" w:hAnsi="宋体" w:eastAsia="楷体_GB2312" w:cs="宋体"/>
          <w:b/>
          <w:kern w:val="0"/>
          <w:sz w:val="32"/>
          <w:szCs w:val="32"/>
        </w:r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00795742">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6A98EC9A">
            <w:pPr>
              <w:widowControl/>
              <w:jc w:val="center"/>
              <w:outlineLvl w:val="1"/>
              <w:rPr>
                <w:rFonts w:ascii="仿宋_GB2312" w:hAnsi="宋体" w:eastAsia="仿宋_GB2312"/>
                <w:b/>
                <w:kern w:val="0"/>
                <w:sz w:val="32"/>
                <w:szCs w:val="32"/>
              </w:rPr>
            </w:pPr>
          </w:p>
          <w:p w14:paraId="74130084">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0A56B4BA">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3D80EF0A">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F872576">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940617A">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865CE0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1BEEDEF">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BFD7031">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F4DD4CD">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A2D7AE6">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5A0E944F">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AE3128D">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37B60A8">
            <w:pPr>
              <w:widowControl/>
              <w:jc w:val="left"/>
              <w:rPr>
                <w:rFonts w:ascii="宋体" w:hAnsi="宋体" w:cs="宋体"/>
                <w:color w:val="000000"/>
                <w:kern w:val="0"/>
                <w:sz w:val="22"/>
              </w:rPr>
            </w:pPr>
          </w:p>
        </w:tc>
      </w:tr>
      <w:tr w14:paraId="264C35F3">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25A8B5E3">
            <w:pPr>
              <w:widowControl/>
              <w:jc w:val="center"/>
              <w:rPr>
                <w:rFonts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584ABF8C">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昌吉州市场监督管理局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189A2F42">
            <w:pPr>
              <w:widowControl/>
              <w:jc w:val="center"/>
              <w:rPr>
                <w:rFonts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E33973F">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昌吉州市场监督管理局知识产权管理与综合执法经费</w:t>
            </w:r>
          </w:p>
        </w:tc>
      </w:tr>
      <w:tr w14:paraId="02ACA46A">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1594E67C">
            <w:pPr>
              <w:widowControl/>
              <w:jc w:val="center"/>
              <w:rPr>
                <w:rFonts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34426468">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3D401F96">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80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CE3DCE3">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6FE48E40">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80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71AD9E0C">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77664371">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　</w:t>
            </w:r>
          </w:p>
        </w:tc>
      </w:tr>
      <w:tr w14:paraId="4EC964D6">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21116CE">
            <w:pPr>
              <w:widowControl/>
              <w:jc w:val="center"/>
              <w:rPr>
                <w:rFonts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4FA8F7FC">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根据昌州党办字（2019）56号三定方案，主要职能是负责市场知识产权管理。对发明、外观设计、实用新型进行专利资助，为企业核心竞争力提供源源不断的动力支持。组织开展知识产权管理和服务。组织辖区内的企业和个人专利参加国家、自治区专利奖评选；组织企业申报国家知识产权优势企业和示范企业，开展知识产权宣传和培训，全年开展大型知识产权宣传活动1次，组织各类知识产权培训班4次，培训人员200人。积极指导企业在重大创新、成果转化、人才引进等环节中加大知识产权分析评价力度，防控知识产权风险。2020年全州知识产权侵权案件结案率达到90%以上。</w:t>
            </w:r>
          </w:p>
        </w:tc>
      </w:tr>
      <w:tr w14:paraId="338E4CF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F6EB477">
            <w:pPr>
              <w:widowControl/>
              <w:jc w:val="center"/>
              <w:rPr>
                <w:rFonts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17A01071">
            <w:pPr>
              <w:widowControl/>
              <w:jc w:val="center"/>
              <w:rPr>
                <w:rFonts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319B1F8">
            <w:pPr>
              <w:widowControl/>
              <w:jc w:val="center"/>
              <w:rPr>
                <w:rFonts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9E792A2">
            <w:pPr>
              <w:widowControl/>
              <w:jc w:val="center"/>
              <w:rPr>
                <w:rFonts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指标值（包含数字及文字描述）</w:t>
            </w:r>
          </w:p>
        </w:tc>
      </w:tr>
      <w:tr w14:paraId="0667D1F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14:paraId="0F52D434">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14:paraId="3AD7E759">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C902966">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知识产权创造经费 （专利补助）（万元）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3BD33B2">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50</w:t>
            </w:r>
          </w:p>
        </w:tc>
      </w:tr>
      <w:tr w14:paraId="226ADAE9">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14:paraId="3AC47CAA">
            <w:pPr>
              <w:widowControl/>
              <w:jc w:val="left"/>
              <w:rPr>
                <w:rFonts w:asciiTheme="minorEastAsia" w:hAnsiTheme="minorEastAsia" w:eastAsiaTheme="minorEastAsia" w:cstheme="minorEastAsia"/>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7924FE48">
            <w:pPr>
              <w:widowControl/>
              <w:jc w:val="left"/>
              <w:rPr>
                <w:rFonts w:asciiTheme="minorEastAsia" w:hAnsiTheme="minorEastAsia" w:eastAsiaTheme="minorEastAsia" w:cstheme="minorEastAsia"/>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6C79E67">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完成知识产权管理与综合执法工作成本（万元）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8F78FC8">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5</w:t>
            </w:r>
          </w:p>
        </w:tc>
      </w:tr>
      <w:tr w14:paraId="7C3F61ED">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14:paraId="58A53404">
            <w:pPr>
              <w:widowControl/>
              <w:jc w:val="left"/>
              <w:rPr>
                <w:rFonts w:asciiTheme="minorEastAsia" w:hAnsiTheme="minorEastAsia" w:eastAsiaTheme="minorEastAsia" w:cstheme="minorEastAsia"/>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6E7EB940">
            <w:pPr>
              <w:widowControl/>
              <w:jc w:val="left"/>
              <w:rPr>
                <w:rFonts w:asciiTheme="minorEastAsia" w:hAnsiTheme="minorEastAsia" w:eastAsiaTheme="minorEastAsia" w:cstheme="minorEastAsia"/>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BD1FD08">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安可产品购置成本（万元）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C89D92A">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4</w:t>
            </w:r>
          </w:p>
        </w:tc>
      </w:tr>
      <w:tr w14:paraId="4DD2ED8D">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shd w:val="clear" w:color="auto" w:fill="auto"/>
            <w:vAlign w:val="center"/>
          </w:tcPr>
          <w:p w14:paraId="69F21EF7">
            <w:pPr>
              <w:widowControl/>
              <w:jc w:val="left"/>
              <w:rPr>
                <w:rFonts w:asciiTheme="minorEastAsia" w:hAnsiTheme="minorEastAsia" w:eastAsiaTheme="minorEastAsia" w:cstheme="minorEastAsia"/>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14:paraId="4BE85C2C">
            <w:pPr>
              <w:widowControl/>
              <w:jc w:val="left"/>
              <w:rPr>
                <w:rFonts w:asciiTheme="minorEastAsia" w:hAnsiTheme="minorEastAsia" w:eastAsiaTheme="minorEastAsia" w:cstheme="minorEastAsia"/>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78305B4">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临聘人员工资及社保（万元）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2DEE841">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21</w:t>
            </w:r>
          </w:p>
        </w:tc>
      </w:tr>
      <w:tr w14:paraId="4BA006FF">
        <w:tblPrEx>
          <w:tblCellMar>
            <w:top w:w="0" w:type="dxa"/>
            <w:left w:w="108" w:type="dxa"/>
            <w:bottom w:w="0" w:type="dxa"/>
            <w:right w:w="108" w:type="dxa"/>
          </w:tblCellMar>
        </w:tblPrEx>
        <w:trPr>
          <w:trHeight w:val="357" w:hRule="atLeast"/>
        </w:trPr>
        <w:tc>
          <w:tcPr>
            <w:tcW w:w="2195" w:type="dxa"/>
            <w:vMerge w:val="continue"/>
            <w:tcBorders>
              <w:left w:val="single" w:color="000000" w:sz="4" w:space="0"/>
              <w:right w:val="single" w:color="000000" w:sz="4" w:space="0"/>
            </w:tcBorders>
            <w:vAlign w:val="center"/>
          </w:tcPr>
          <w:p w14:paraId="2534C043">
            <w:pPr>
              <w:widowControl/>
              <w:jc w:val="left"/>
              <w:rPr>
                <w:rFonts w:asciiTheme="minorEastAsia" w:hAnsiTheme="minorEastAsia" w:eastAsiaTheme="minorEastAsia" w:cstheme="minorEastAsia"/>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ADDCD1C">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E9AC80C">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项目所需时间（月）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71D7AB4">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12</w:t>
            </w:r>
          </w:p>
        </w:tc>
      </w:tr>
      <w:tr w14:paraId="01F75A32">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1CCA11B6">
            <w:pPr>
              <w:widowControl/>
              <w:jc w:val="left"/>
              <w:rPr>
                <w:rFonts w:asciiTheme="minorEastAsia" w:hAnsiTheme="minorEastAsia" w:eastAsiaTheme="minorEastAsia" w:cstheme="minorEastAsia"/>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6D6277C6">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900CC7E">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专利申请（件）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5C2B788">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1400</w:t>
            </w:r>
          </w:p>
        </w:tc>
      </w:tr>
      <w:tr w14:paraId="6199FA6E">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581759B4">
            <w:pPr>
              <w:widowControl/>
              <w:jc w:val="left"/>
              <w:rPr>
                <w:rFonts w:asciiTheme="minorEastAsia" w:hAnsiTheme="minorEastAsia" w:eastAsiaTheme="minorEastAsia" w:cstheme="minorEastAsia"/>
                <w:kern w:val="0"/>
                <w:sz w:val="18"/>
                <w:szCs w:val="18"/>
              </w:rPr>
            </w:pPr>
          </w:p>
        </w:tc>
        <w:tc>
          <w:tcPr>
            <w:tcW w:w="1857" w:type="dxa"/>
            <w:vMerge w:val="continue"/>
            <w:tcBorders>
              <w:left w:val="single" w:color="000000" w:sz="4" w:space="0"/>
              <w:right w:val="single" w:color="000000" w:sz="4" w:space="0"/>
            </w:tcBorders>
            <w:vAlign w:val="center"/>
          </w:tcPr>
          <w:p w14:paraId="53081898">
            <w:pPr>
              <w:widowControl/>
              <w:jc w:val="left"/>
              <w:rPr>
                <w:rFonts w:asciiTheme="minorEastAsia" w:hAnsiTheme="minorEastAsia" w:eastAsiaTheme="minorEastAsia" w:cstheme="minorEastAsia"/>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42B3B17">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专利授权（件）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1D686A4">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800</w:t>
            </w:r>
          </w:p>
        </w:tc>
      </w:tr>
      <w:tr w14:paraId="61AA76CC">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1BC00C62">
            <w:pPr>
              <w:widowControl/>
              <w:jc w:val="left"/>
              <w:rPr>
                <w:rFonts w:asciiTheme="minorEastAsia" w:hAnsiTheme="minorEastAsia" w:eastAsiaTheme="minorEastAsia" w:cstheme="minorEastAsia"/>
                <w:kern w:val="0"/>
                <w:sz w:val="18"/>
                <w:szCs w:val="18"/>
              </w:rPr>
            </w:pPr>
          </w:p>
        </w:tc>
        <w:tc>
          <w:tcPr>
            <w:tcW w:w="1857" w:type="dxa"/>
            <w:vMerge w:val="continue"/>
            <w:tcBorders>
              <w:left w:val="single" w:color="000000" w:sz="4" w:space="0"/>
              <w:right w:val="single" w:color="000000" w:sz="4" w:space="0"/>
            </w:tcBorders>
            <w:vAlign w:val="center"/>
          </w:tcPr>
          <w:p w14:paraId="59AF1A8F">
            <w:pPr>
              <w:widowControl/>
              <w:jc w:val="left"/>
              <w:rPr>
                <w:rFonts w:asciiTheme="minorEastAsia" w:hAnsiTheme="minorEastAsia" w:eastAsiaTheme="minorEastAsia" w:cstheme="minorEastAsia"/>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F9E3E02">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发明专利申请（件）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77B4C5E">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140</w:t>
            </w:r>
          </w:p>
        </w:tc>
      </w:tr>
      <w:tr w14:paraId="41F2B744">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33236130">
            <w:pPr>
              <w:widowControl/>
              <w:jc w:val="left"/>
              <w:rPr>
                <w:rFonts w:asciiTheme="minorEastAsia" w:hAnsiTheme="minorEastAsia" w:eastAsiaTheme="minorEastAsia" w:cstheme="minorEastAsia"/>
                <w:kern w:val="0"/>
                <w:sz w:val="18"/>
                <w:szCs w:val="18"/>
              </w:rPr>
            </w:pPr>
          </w:p>
        </w:tc>
        <w:tc>
          <w:tcPr>
            <w:tcW w:w="1857" w:type="dxa"/>
            <w:vMerge w:val="continue"/>
            <w:tcBorders>
              <w:left w:val="single" w:color="000000" w:sz="4" w:space="0"/>
              <w:right w:val="single" w:color="000000" w:sz="4" w:space="0"/>
            </w:tcBorders>
            <w:vAlign w:val="center"/>
          </w:tcPr>
          <w:p w14:paraId="281EC692">
            <w:pPr>
              <w:widowControl/>
              <w:jc w:val="left"/>
              <w:rPr>
                <w:rFonts w:asciiTheme="minorEastAsia" w:hAnsiTheme="minorEastAsia" w:eastAsiaTheme="minorEastAsia" w:cstheme="minorEastAsia"/>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29DD146">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组织宣传培训（次）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78E5B08">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5</w:t>
            </w:r>
          </w:p>
        </w:tc>
      </w:tr>
      <w:tr w14:paraId="4AD8DEAD">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1DFE756A">
            <w:pPr>
              <w:widowControl/>
              <w:jc w:val="left"/>
              <w:rPr>
                <w:rFonts w:asciiTheme="minorEastAsia" w:hAnsiTheme="minorEastAsia" w:eastAsiaTheme="minorEastAsia" w:cstheme="minorEastAsia"/>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515258CA">
            <w:pPr>
              <w:widowControl/>
              <w:jc w:val="left"/>
              <w:rPr>
                <w:rFonts w:asciiTheme="minorEastAsia" w:hAnsiTheme="minorEastAsia" w:eastAsiaTheme="minorEastAsia" w:cstheme="minorEastAsia"/>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4198D8D">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新增设备数量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429AE77">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10</w:t>
            </w:r>
          </w:p>
        </w:tc>
      </w:tr>
      <w:tr w14:paraId="2FC906C5">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7EE0D71E">
            <w:pPr>
              <w:widowControl/>
              <w:jc w:val="left"/>
              <w:rPr>
                <w:rFonts w:asciiTheme="minorEastAsia" w:hAnsiTheme="minorEastAsia" w:eastAsiaTheme="minorEastAsia" w:cstheme="minorEastAsia"/>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6570919F">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C9D95E1">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万人有效发明专利拥有量（件/万人）</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34E2E9B">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1.8</w:t>
            </w:r>
          </w:p>
        </w:tc>
      </w:tr>
      <w:tr w14:paraId="4191B8CA">
        <w:tblPrEx>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vAlign w:val="center"/>
          </w:tcPr>
          <w:p w14:paraId="5E483E8C">
            <w:pPr>
              <w:widowControl/>
              <w:jc w:val="left"/>
              <w:rPr>
                <w:rFonts w:asciiTheme="minorEastAsia" w:hAnsiTheme="minorEastAsia" w:eastAsiaTheme="minorEastAsia" w:cstheme="minorEastAsia"/>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14:paraId="79EEDB5D">
            <w:pPr>
              <w:widowControl/>
              <w:jc w:val="left"/>
              <w:rPr>
                <w:rFonts w:asciiTheme="minorEastAsia" w:hAnsiTheme="minorEastAsia" w:eastAsiaTheme="minorEastAsia" w:cstheme="minorEastAsia"/>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DCC82D0">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案件办结率（%）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262D0D0">
            <w:pPr>
              <w:widowControl/>
              <w:jc w:val="left"/>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90%</w:t>
            </w:r>
          </w:p>
        </w:tc>
      </w:tr>
      <w:tr w14:paraId="6663AF59">
        <w:tblPrEx>
          <w:tblCellMar>
            <w:top w:w="0" w:type="dxa"/>
            <w:left w:w="108" w:type="dxa"/>
            <w:bottom w:w="0" w:type="dxa"/>
            <w:right w:w="108" w:type="dxa"/>
          </w:tblCellMar>
        </w:tblPrEx>
        <w:trPr>
          <w:trHeight w:val="283" w:hRule="atLeast"/>
        </w:trPr>
        <w:tc>
          <w:tcPr>
            <w:tcW w:w="2195"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7CDAD338">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项目效益指标</w:t>
            </w:r>
          </w:p>
        </w:tc>
        <w:tc>
          <w:tcPr>
            <w:tcW w:w="1857" w:type="dxa"/>
            <w:tcBorders>
              <w:top w:val="single" w:color="000000" w:sz="4" w:space="0"/>
              <w:left w:val="single" w:color="000000" w:sz="4" w:space="0"/>
              <w:bottom w:val="single" w:color="000000" w:sz="4" w:space="0"/>
              <w:right w:val="single" w:color="000000" w:sz="4" w:space="0"/>
            </w:tcBorders>
            <w:shd w:val="clear" w:color="auto" w:fill="auto"/>
          </w:tcPr>
          <w:p w14:paraId="673A3C99">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A81D8C0">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促进知识产权行业长期健康有序发展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ECF3C7">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长期</w:t>
            </w:r>
          </w:p>
        </w:tc>
      </w:tr>
      <w:tr w14:paraId="294C748B">
        <w:tblPrEx>
          <w:tblCellMar>
            <w:top w:w="0" w:type="dxa"/>
            <w:left w:w="108" w:type="dxa"/>
            <w:bottom w:w="0" w:type="dxa"/>
            <w:right w:w="108" w:type="dxa"/>
          </w:tblCellMar>
        </w:tblPrEx>
        <w:trPr>
          <w:trHeight w:val="283" w:hRule="atLeast"/>
        </w:trPr>
        <w:tc>
          <w:tcPr>
            <w:tcW w:w="2195" w:type="dxa"/>
            <w:vMerge w:val="continue"/>
            <w:tcBorders>
              <w:top w:val="single" w:color="000000" w:sz="4" w:space="0"/>
              <w:left w:val="single" w:color="000000" w:sz="4" w:space="0"/>
              <w:bottom w:val="single" w:color="000000" w:sz="4" w:space="0"/>
              <w:right w:val="single" w:color="000000" w:sz="4" w:space="0"/>
            </w:tcBorders>
            <w:vAlign w:val="center"/>
          </w:tcPr>
          <w:p w14:paraId="07102A53">
            <w:pPr>
              <w:widowControl/>
              <w:jc w:val="left"/>
              <w:rPr>
                <w:rFonts w:asciiTheme="minorEastAsia" w:hAnsiTheme="minorEastAsia" w:eastAsiaTheme="minorEastAsia" w:cstheme="minorEastAsia"/>
                <w:kern w:val="0"/>
                <w:sz w:val="18"/>
                <w:szCs w:val="18"/>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0943">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F014959">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促进知识产权管理与保护监管能力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1B6CA8">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逐步提高</w:t>
            </w:r>
          </w:p>
        </w:tc>
      </w:tr>
      <w:tr w14:paraId="4CFF4B47">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45306D0D">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满意度指标</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E2B0">
            <w:pPr>
              <w:widowControl/>
              <w:jc w:val="left"/>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D2C49F9">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专利权人满意度（%）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034ADA5">
            <w:pPr>
              <w:widowControl/>
              <w:jc w:val="left"/>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color w:val="000000"/>
                <w:kern w:val="0"/>
                <w:sz w:val="18"/>
                <w:szCs w:val="18"/>
              </w:rPr>
              <w:t>95%以上</w:t>
            </w:r>
          </w:p>
        </w:tc>
      </w:tr>
    </w:tbl>
    <w:p w14:paraId="1C57062A">
      <w:pPr>
        <w:widowControl/>
        <w:spacing w:line="560" w:lineRule="exact"/>
        <w:ind w:firstLine="354" w:firstLineChars="196"/>
        <w:jc w:val="left"/>
        <w:rPr>
          <w:rFonts w:asciiTheme="minorEastAsia" w:hAnsiTheme="minorEastAsia" w:eastAsiaTheme="minorEastAsia" w:cstheme="minorEastAsia"/>
          <w:b/>
          <w:kern w:val="0"/>
          <w:sz w:val="18"/>
          <w:szCs w:val="18"/>
        </w:rPr>
      </w:pPr>
    </w:p>
    <w:p w14:paraId="4CFFA0C3">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14:paraId="66599CF7">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055DF9C6">
      <w:pPr>
        <w:widowControl/>
        <w:spacing w:line="520" w:lineRule="exact"/>
        <w:ind w:firstLine="640" w:firstLineChars="200"/>
        <w:jc w:val="left"/>
        <w:rPr>
          <w:rFonts w:ascii="仿宋_GB2312" w:hAnsi="宋体" w:eastAsia="仿宋_GB2312" w:cs="宋体"/>
          <w:kern w:val="0"/>
          <w:sz w:val="32"/>
          <w:szCs w:val="32"/>
        </w:rPr>
      </w:pPr>
      <w:r>
        <w:rPr>
          <w:rFonts w:hint="eastAsia" w:ascii="仿宋" w:hAnsi="仿宋" w:eastAsia="仿宋" w:cs="仿宋"/>
          <w:sz w:val="32"/>
          <w:szCs w:val="32"/>
        </w:rPr>
        <w:t>根据《中共昌吉州委员会办公室  昌吉州人民政府办公室关于印发&lt;昌吉回族自治州市场监督管理局职能配置、内设机构和人员编制规定&gt;的通知》（昌州党办字（2019）56号）精神，昌吉州工商行政管理局、昌吉州质量技术监督局、昌吉州食品药品监督管理局、昌吉州知识产权局整体职能划入昌吉州</w:t>
      </w:r>
      <w:r>
        <w:rPr>
          <w:rFonts w:hint="eastAsia" w:ascii="仿宋" w:hAnsi="仿宋" w:eastAsia="仿宋" w:cs="仿宋"/>
          <w:sz w:val="32"/>
          <w:szCs w:val="32"/>
          <w:lang w:eastAsia="zh-CN"/>
        </w:rPr>
        <w:t>市场监督管理局</w:t>
      </w:r>
      <w:r>
        <w:rPr>
          <w:rFonts w:hint="eastAsia" w:ascii="仿宋" w:hAnsi="仿宋" w:eastAsia="仿宋" w:cs="仿宋"/>
          <w:sz w:val="32"/>
          <w:szCs w:val="32"/>
        </w:rPr>
        <w:t>，昌吉州价格监督检查局部分职能（除成本监审以外的全部职责）划入昌吉州</w:t>
      </w:r>
      <w:r>
        <w:rPr>
          <w:rFonts w:hint="eastAsia" w:ascii="仿宋" w:hAnsi="仿宋" w:eastAsia="仿宋" w:cs="仿宋"/>
          <w:sz w:val="32"/>
          <w:szCs w:val="32"/>
          <w:lang w:eastAsia="zh-CN"/>
        </w:rPr>
        <w:t>市场监督管理局</w:t>
      </w:r>
      <w:r>
        <w:rPr>
          <w:rFonts w:hint="eastAsia" w:ascii="仿宋" w:hAnsi="仿宋" w:eastAsia="仿宋" w:cs="仿宋"/>
          <w:sz w:val="32"/>
          <w:szCs w:val="32"/>
        </w:rPr>
        <w:t>。</w:t>
      </w:r>
      <w:r>
        <w:rPr>
          <w:rFonts w:hint="eastAsia" w:ascii="仿宋_GB2312" w:hAnsi="宋体" w:eastAsia="仿宋_GB2312" w:cs="宋体"/>
          <w:kern w:val="0"/>
          <w:sz w:val="32"/>
          <w:szCs w:val="32"/>
        </w:rPr>
        <w:t xml:space="preserve"> </w:t>
      </w:r>
    </w:p>
    <w:p w14:paraId="11F5741A">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1F49A529">
      <w:pPr>
        <w:widowControl/>
        <w:spacing w:beforeLines="50" w:line="520" w:lineRule="exact"/>
        <w:jc w:val="center"/>
        <w:outlineLvl w:val="1"/>
        <w:rPr>
          <w:rFonts w:ascii="黑体" w:hAnsi="黑体" w:eastAsia="黑体"/>
          <w:kern w:val="0"/>
          <w:sz w:val="32"/>
          <w:szCs w:val="32"/>
        </w:rPr>
      </w:pPr>
    </w:p>
    <w:p w14:paraId="651CC9F5">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34537247">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268696C4">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02C2E867">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14:paraId="01CFC144">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14:paraId="4B7DBCFF">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441AFF40">
      <w:pPr>
        <w:spacing w:line="52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1CE99CD1">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56DD649B">
      <w:pPr>
        <w:widowControl/>
        <w:spacing w:line="520" w:lineRule="exact"/>
        <w:jc w:val="left"/>
        <w:rPr>
          <w:rFonts w:ascii="仿宋_GB2312" w:hAnsi="宋体" w:eastAsia="仿宋_GB2312" w:cs="宋体"/>
          <w:kern w:val="0"/>
          <w:sz w:val="32"/>
          <w:szCs w:val="32"/>
        </w:rPr>
      </w:pPr>
    </w:p>
    <w:p w14:paraId="69AE15F1">
      <w:pPr>
        <w:widowControl/>
        <w:spacing w:line="520" w:lineRule="exact"/>
        <w:jc w:val="left"/>
        <w:rPr>
          <w:rFonts w:ascii="仿宋_GB2312" w:hAnsi="宋体" w:eastAsia="仿宋_GB2312" w:cs="宋体"/>
          <w:kern w:val="0"/>
          <w:sz w:val="32"/>
          <w:szCs w:val="32"/>
        </w:rPr>
      </w:pPr>
    </w:p>
    <w:p w14:paraId="721B37C9">
      <w:pPr>
        <w:widowControl/>
        <w:spacing w:line="520" w:lineRule="exact"/>
        <w:jc w:val="left"/>
        <w:rPr>
          <w:rFonts w:ascii="仿宋_GB2312" w:hAnsi="宋体" w:eastAsia="仿宋_GB2312" w:cs="宋体"/>
          <w:kern w:val="0"/>
          <w:sz w:val="32"/>
          <w:szCs w:val="32"/>
        </w:rPr>
      </w:pPr>
    </w:p>
    <w:p w14:paraId="20BF9982">
      <w:pPr>
        <w:widowControl/>
        <w:spacing w:line="520" w:lineRule="exact"/>
        <w:jc w:val="left"/>
        <w:rPr>
          <w:rFonts w:ascii="仿宋_GB2312" w:hAnsi="宋体" w:eastAsia="仿宋_GB2312" w:cs="宋体"/>
          <w:kern w:val="0"/>
          <w:sz w:val="32"/>
          <w:szCs w:val="32"/>
        </w:rPr>
      </w:pPr>
    </w:p>
    <w:p w14:paraId="582DA1F9">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昌吉州市场监督管理局</w:t>
      </w:r>
    </w:p>
    <w:p w14:paraId="5A1D04C6">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14:paraId="4401D5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Dialog">
    <w:altName w:val="Times New Roman"/>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14:paraId="41A9A200">
        <w:pPr>
          <w:pStyle w:val="3"/>
          <w:jc w:val="center"/>
        </w:pPr>
        <w:r>
          <w:fldChar w:fldCharType="begin"/>
        </w:r>
        <w:r>
          <w:instrText xml:space="preserve">PAGE   \* MERGEFORMAT</w:instrText>
        </w:r>
        <w:r>
          <w:fldChar w:fldCharType="separate"/>
        </w:r>
        <w:r>
          <w:t>- 36 -</w:t>
        </w:r>
        <w:r>
          <w:fldChar w:fldCharType="end"/>
        </w:r>
      </w:p>
    </w:sdtContent>
  </w:sdt>
  <w:p w14:paraId="42EFE3F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DA58D">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- 12 -</w:t>
    </w:r>
    <w:r>
      <w:rPr>
        <w:rFonts w:ascii="宋体" w:hAnsi="宋体" w:eastAsia="宋体"/>
        <w:sz w:val="28"/>
        <w:szCs w:val="28"/>
      </w:rPr>
      <w:fldChar w:fldCharType="end"/>
    </w:r>
  </w:p>
  <w:p w14:paraId="2CE6108F">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DCBCA5"/>
    <w:multiLevelType w:val="singleLevel"/>
    <w:tmpl w:val="C1DCBCA5"/>
    <w:lvl w:ilvl="0" w:tentative="0">
      <w:start w:val="2"/>
      <w:numFmt w:val="decimal"/>
      <w:suff w:val="nothing"/>
      <w:lvlText w:val="%1、"/>
      <w:lvlJc w:val="left"/>
    </w:lvl>
  </w:abstractNum>
  <w:abstractNum w:abstractNumId="1">
    <w:nsid w:val="102F5E7F"/>
    <w:multiLevelType w:val="singleLevel"/>
    <w:tmpl w:val="102F5E7F"/>
    <w:lvl w:ilvl="0" w:tentative="0">
      <w:start w:val="1"/>
      <w:numFmt w:val="chineseCounting"/>
      <w:suff w:val="nothing"/>
      <w:lvlText w:val="%1、"/>
      <w:lvlJc w:val="left"/>
      <w:pPr>
        <w:ind w:left="64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06E59"/>
    <w:rsid w:val="00012120"/>
    <w:rsid w:val="001367B2"/>
    <w:rsid w:val="00206E59"/>
    <w:rsid w:val="002A1A64"/>
    <w:rsid w:val="003E370E"/>
    <w:rsid w:val="004779BA"/>
    <w:rsid w:val="00481604"/>
    <w:rsid w:val="004C6A5C"/>
    <w:rsid w:val="005618A6"/>
    <w:rsid w:val="00575B0A"/>
    <w:rsid w:val="00665034"/>
    <w:rsid w:val="007B6D14"/>
    <w:rsid w:val="007D4F1A"/>
    <w:rsid w:val="007E0CAA"/>
    <w:rsid w:val="008E2B4C"/>
    <w:rsid w:val="00905245"/>
    <w:rsid w:val="0091715F"/>
    <w:rsid w:val="00944B81"/>
    <w:rsid w:val="00956117"/>
    <w:rsid w:val="00961220"/>
    <w:rsid w:val="00A30948"/>
    <w:rsid w:val="00BA5015"/>
    <w:rsid w:val="00C75467"/>
    <w:rsid w:val="00C8617D"/>
    <w:rsid w:val="00CA3750"/>
    <w:rsid w:val="00D00CDC"/>
    <w:rsid w:val="00D85033"/>
    <w:rsid w:val="00DD5154"/>
    <w:rsid w:val="00E75A30"/>
    <w:rsid w:val="00ED2DFB"/>
    <w:rsid w:val="00F31BE6"/>
    <w:rsid w:val="01EF272F"/>
    <w:rsid w:val="02CB1D49"/>
    <w:rsid w:val="03EA5285"/>
    <w:rsid w:val="041C16A5"/>
    <w:rsid w:val="046D23C9"/>
    <w:rsid w:val="04CB4E7D"/>
    <w:rsid w:val="051F4204"/>
    <w:rsid w:val="052F3AB5"/>
    <w:rsid w:val="056F4974"/>
    <w:rsid w:val="06A702C6"/>
    <w:rsid w:val="06D428E1"/>
    <w:rsid w:val="0A8D2609"/>
    <w:rsid w:val="0C1746A0"/>
    <w:rsid w:val="0C355818"/>
    <w:rsid w:val="0F054DFB"/>
    <w:rsid w:val="0FB6255E"/>
    <w:rsid w:val="1129344A"/>
    <w:rsid w:val="122E15EE"/>
    <w:rsid w:val="158726D9"/>
    <w:rsid w:val="15B45DED"/>
    <w:rsid w:val="17D55B1D"/>
    <w:rsid w:val="18D94E0F"/>
    <w:rsid w:val="1B9F24CA"/>
    <w:rsid w:val="1BA0216F"/>
    <w:rsid w:val="1EA525FD"/>
    <w:rsid w:val="206E3337"/>
    <w:rsid w:val="22741A47"/>
    <w:rsid w:val="23236A49"/>
    <w:rsid w:val="25F27299"/>
    <w:rsid w:val="260D7803"/>
    <w:rsid w:val="28957164"/>
    <w:rsid w:val="29854E92"/>
    <w:rsid w:val="29914551"/>
    <w:rsid w:val="2A5B1C78"/>
    <w:rsid w:val="2B217796"/>
    <w:rsid w:val="2C385FF9"/>
    <w:rsid w:val="2CB7556F"/>
    <w:rsid w:val="2DEB61FD"/>
    <w:rsid w:val="2F8B4A60"/>
    <w:rsid w:val="2F9056BA"/>
    <w:rsid w:val="2FFE6794"/>
    <w:rsid w:val="30B4490F"/>
    <w:rsid w:val="31FC0786"/>
    <w:rsid w:val="32991447"/>
    <w:rsid w:val="32B55EBB"/>
    <w:rsid w:val="334828EA"/>
    <w:rsid w:val="342B0494"/>
    <w:rsid w:val="34FD4C9A"/>
    <w:rsid w:val="357F5869"/>
    <w:rsid w:val="37754646"/>
    <w:rsid w:val="3A4459EB"/>
    <w:rsid w:val="3C75072C"/>
    <w:rsid w:val="3E550D98"/>
    <w:rsid w:val="3E955DDE"/>
    <w:rsid w:val="3EEA6BED"/>
    <w:rsid w:val="40644DE1"/>
    <w:rsid w:val="40CE02B1"/>
    <w:rsid w:val="421A4B90"/>
    <w:rsid w:val="43255661"/>
    <w:rsid w:val="43495CC9"/>
    <w:rsid w:val="44E04348"/>
    <w:rsid w:val="48211445"/>
    <w:rsid w:val="49047BBA"/>
    <w:rsid w:val="492121CA"/>
    <w:rsid w:val="496F6E9F"/>
    <w:rsid w:val="4AEF2A2D"/>
    <w:rsid w:val="4C7E15D7"/>
    <w:rsid w:val="4D926290"/>
    <w:rsid w:val="4DE917E7"/>
    <w:rsid w:val="4EEE4F31"/>
    <w:rsid w:val="4F510182"/>
    <w:rsid w:val="50E509AF"/>
    <w:rsid w:val="50EB45BC"/>
    <w:rsid w:val="51755845"/>
    <w:rsid w:val="53FA4F18"/>
    <w:rsid w:val="55312E74"/>
    <w:rsid w:val="56F91D6A"/>
    <w:rsid w:val="57CB01C8"/>
    <w:rsid w:val="58470EC1"/>
    <w:rsid w:val="5863448A"/>
    <w:rsid w:val="59247743"/>
    <w:rsid w:val="59D128C9"/>
    <w:rsid w:val="5ACA1A17"/>
    <w:rsid w:val="5D8A21D7"/>
    <w:rsid w:val="5DE812E0"/>
    <w:rsid w:val="5DF16493"/>
    <w:rsid w:val="5E2E1D21"/>
    <w:rsid w:val="627E5F9E"/>
    <w:rsid w:val="65DF2792"/>
    <w:rsid w:val="666C77A1"/>
    <w:rsid w:val="66C70C21"/>
    <w:rsid w:val="68C55EE6"/>
    <w:rsid w:val="6A043F30"/>
    <w:rsid w:val="6B7E0947"/>
    <w:rsid w:val="6C2E4F06"/>
    <w:rsid w:val="6CFF6574"/>
    <w:rsid w:val="6E543BFC"/>
    <w:rsid w:val="6F1857B3"/>
    <w:rsid w:val="6F8143F8"/>
    <w:rsid w:val="6FD32804"/>
    <w:rsid w:val="732D7787"/>
    <w:rsid w:val="757B4CF0"/>
    <w:rsid w:val="75F71814"/>
    <w:rsid w:val="7941510F"/>
    <w:rsid w:val="79647066"/>
    <w:rsid w:val="7A5479D5"/>
    <w:rsid w:val="7AD30ECC"/>
    <w:rsid w:val="7B731A05"/>
    <w:rsid w:val="7C75179C"/>
    <w:rsid w:val="7D002381"/>
    <w:rsid w:val="7D1C31AF"/>
    <w:rsid w:val="7D50702E"/>
    <w:rsid w:val="7E1A1FED"/>
    <w:rsid w:val="7ECF5D11"/>
    <w:rsid w:val="7EE84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Char"/>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Char"/>
    <w:basedOn w:val="9"/>
    <w:link w:val="5"/>
    <w:qFormat/>
    <w:uiPriority w:val="0"/>
    <w:rPr>
      <w:rFonts w:ascii="Times New Roman" w:hAnsi="Times New Roman" w:eastAsia="仿宋_GB2312" w:cs="Times New Roman"/>
      <w:sz w:val="32"/>
      <w:szCs w:val="24"/>
      <w:lang w:val="zh-CN" w:eastAsia="zh-CN"/>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D1046-C732-426E-94AE-8500AC13A80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40</Pages>
  <Words>4574</Words>
  <Characters>5309</Characters>
  <Lines>140</Lines>
  <Paragraphs>39</Paragraphs>
  <TotalTime>13</TotalTime>
  <ScaleCrop>false</ScaleCrop>
  <LinksUpToDate>false</LinksUpToDate>
  <CharactersWithSpaces>5682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巴霍巴利</cp:lastModifiedBy>
  <dcterms:modified xsi:type="dcterms:W3CDTF">2025-03-04T10:47:15Z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eyJoZGlkIjoiYTQ3NWNiNTM4ZTUyMzQ4MTVlMTdlODlhY2IxMWNmYzEiLCJ1c2VySWQiOiI0MzI3ODY3NDQifQ==</vt:lpwstr>
  </property>
  <property fmtid="{D5CDD505-2E9C-101B-9397-08002B2CF9AE}" pid="4" name="ICV">
    <vt:lpwstr>76B208F8E066418AB887130F6B3ECE07_12</vt:lpwstr>
  </property>
</Properties>
</file>