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bookmarkStart w:id="0" w:name="_GoBack"/>
      <w:bookmarkEnd w:id="0"/>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lang w:eastAsia="zh-CN"/>
        </w:rPr>
        <w:t>呼图壁河流域管理处</w:t>
      </w:r>
      <w:r>
        <w:rPr>
          <w:rFonts w:hint="eastAsia" w:ascii="方正小标宋_GBK" w:hAnsi="宋体" w:eastAsia="方正小标宋_GBK"/>
          <w:kern w:val="0"/>
          <w:sz w:val="44"/>
          <w:szCs w:val="44"/>
          <w:lang w:val="en-US" w:eastAsia="zh-CN"/>
        </w:rPr>
        <w:t>2022年部门</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eastAsia="zh-CN"/>
        </w:rPr>
        <w:t>呼图壁河流域管理处</w:t>
      </w:r>
      <w:r>
        <w:rPr>
          <w:rFonts w:hint="eastAsia" w:ascii="仿宋_GB2312" w:hAnsi="仿宋_GB2312" w:eastAsia="仿宋_GB2312" w:cs="仿宋_GB2312"/>
          <w:b/>
          <w:kern w:val="0"/>
          <w:sz w:val="32"/>
          <w:szCs w:val="32"/>
        </w:rPr>
        <w:t>单位概况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eastAsia="zh-CN"/>
        </w:rPr>
        <w:t>呼图壁河流域管理处</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eastAsia="zh-CN"/>
        </w:rPr>
        <w:t>呼图壁河流域管理处</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eastAsia="zh-CN"/>
        </w:rPr>
        <w:t>呼图壁河流域管理处</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lang w:eastAsia="zh-CN"/>
        </w:rPr>
        <w:t>呼图壁河流域管理处</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呼图壁河流域管理处</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呼图壁河流域管理处</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呼图壁河流域管理处</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eastAsia="zh-CN"/>
        </w:rPr>
        <w:t>呼图壁河流域管理处</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eastAsia="zh-CN"/>
        </w:rPr>
        <w:t>呼图壁河流域管理处</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*部门（单位）概况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pStyle w:val="6"/>
        <w:shd w:val="clear" w:color="auto" w:fill="FFFFFF"/>
        <w:spacing w:after="300" w:line="320" w:lineRule="atLeast"/>
        <w:ind w:firstLine="480"/>
        <w:rPr>
          <w:rFonts w:hint="eastAsia" w:ascii="仿宋_GB2312" w:eastAsia="仿宋_GB2312" w:cs="Times New Roman"/>
          <w:kern w:val="2"/>
          <w:sz w:val="32"/>
          <w:szCs w:val="32"/>
          <w:lang w:eastAsia="zh-CN"/>
        </w:rPr>
      </w:pPr>
      <w:r>
        <w:rPr>
          <w:rFonts w:hint="eastAsia" w:ascii="黑体" w:hAnsi="黑体" w:eastAsia="黑体" w:cs="宋体"/>
          <w:bCs/>
          <w:kern w:val="0"/>
          <w:sz w:val="32"/>
          <w:szCs w:val="32"/>
        </w:rPr>
        <w:t xml:space="preserve">   </w:t>
      </w:r>
      <w:r>
        <w:rPr>
          <w:rFonts w:hint="eastAsia" w:ascii="仿宋_GB2312" w:eastAsia="仿宋_GB2312" w:cs="Times New Roman"/>
          <w:kern w:val="2"/>
          <w:sz w:val="32"/>
          <w:szCs w:val="32"/>
          <w:lang w:eastAsia="zh-CN"/>
        </w:rPr>
        <w:t>负责流域规划管理、防洪和水资源统一调度；负责职责范围内的河段、河道、堤防、岸线及重要</w:t>
      </w:r>
      <w:r>
        <w:rPr>
          <w:rFonts w:hint="eastAsia" w:ascii="仿宋_GB2312" w:eastAsia="仿宋_GB2312" w:cs="Times New Roman"/>
          <w:kern w:val="2"/>
          <w:sz w:val="32"/>
          <w:szCs w:val="32"/>
        </w:rPr>
        <w:t>水利工程</w:t>
      </w:r>
      <w:r>
        <w:rPr>
          <w:rFonts w:hint="eastAsia" w:ascii="仿宋_GB2312" w:eastAsia="仿宋_GB2312" w:cs="Times New Roman"/>
          <w:kern w:val="2"/>
          <w:sz w:val="32"/>
          <w:szCs w:val="32"/>
          <w:lang w:eastAsia="zh-CN"/>
        </w:rPr>
        <w:t>的运行管理；组织开展流域内水利</w:t>
      </w:r>
      <w:r>
        <w:rPr>
          <w:rFonts w:hint="eastAsia" w:ascii="仿宋_GB2312" w:eastAsia="仿宋_GB2312" w:cs="Times New Roman"/>
          <w:kern w:val="2"/>
          <w:sz w:val="32"/>
          <w:szCs w:val="32"/>
        </w:rPr>
        <w:t>建设</w:t>
      </w:r>
      <w:r>
        <w:rPr>
          <w:rFonts w:hint="eastAsia" w:ascii="仿宋_GB2312" w:eastAsia="仿宋_GB2312" w:cs="Times New Roman"/>
          <w:kern w:val="2"/>
          <w:sz w:val="32"/>
          <w:szCs w:val="32"/>
          <w:lang w:eastAsia="zh-CN"/>
        </w:rPr>
        <w:t>项目的技术审查等工作；协助开展防洪抗旱工作；</w:t>
      </w:r>
      <w:r>
        <w:rPr>
          <w:rFonts w:hint="eastAsia" w:ascii="仿宋_GB2312" w:eastAsia="仿宋_GB2312" w:cs="Times New Roman"/>
          <w:color w:val="auto"/>
          <w:kern w:val="2"/>
          <w:sz w:val="32"/>
          <w:szCs w:val="32"/>
        </w:rPr>
        <w:t>流域内水费、堤防维护、河道采砂管理；</w:t>
      </w:r>
      <w:r>
        <w:rPr>
          <w:rFonts w:hint="eastAsia" w:ascii="仿宋_GB2312" w:eastAsia="仿宋_GB2312" w:cs="Times New Roman"/>
          <w:kern w:val="2"/>
          <w:sz w:val="32"/>
          <w:szCs w:val="32"/>
        </w:rPr>
        <w:t>流域内水政管理</w:t>
      </w:r>
      <w:r>
        <w:rPr>
          <w:rFonts w:hint="eastAsia" w:ascii="仿宋_GB2312" w:eastAsia="仿宋_GB2312" w:cs="Times New Roman"/>
          <w:kern w:val="2"/>
          <w:sz w:val="32"/>
          <w:szCs w:val="32"/>
          <w:lang w:eastAsia="zh-CN"/>
        </w:rPr>
        <w:t>；负责协调流域内水资源开发利用与保护，防洪安全与河道岸线利用，河道治理与水能资源开发。</w:t>
      </w:r>
    </w:p>
    <w:p>
      <w:pPr>
        <w:pStyle w:val="6"/>
        <w:shd w:val="clear" w:color="auto" w:fill="FFFFFF"/>
        <w:spacing w:after="300" w:line="320" w:lineRule="atLeast"/>
        <w:ind w:firstLine="48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pStyle w:val="6"/>
        <w:shd w:val="clear" w:color="auto" w:fill="FFFFFF"/>
        <w:spacing w:after="300" w:line="320" w:lineRule="atLeast"/>
        <w:ind w:firstLine="480"/>
        <w:rPr>
          <w:rFonts w:hint="eastAsia" w:ascii="仿宋_GB2312" w:eastAsia="仿宋_GB2312" w:cs="Times New Roman"/>
          <w:color w:val="auto"/>
          <w:kern w:val="2"/>
          <w:sz w:val="32"/>
          <w:szCs w:val="32"/>
        </w:rPr>
      </w:pPr>
      <w:r>
        <w:rPr>
          <w:rFonts w:hint="eastAsia" w:ascii="仿宋_GB2312" w:eastAsia="仿宋_GB2312"/>
          <w:sz w:val="32"/>
          <w:szCs w:val="32"/>
        </w:rPr>
        <w:t>呼图壁河流域管理处</w:t>
      </w:r>
      <w:r>
        <w:rPr>
          <w:rFonts w:hint="eastAsia" w:ascii="仿宋_GB2312" w:eastAsia="仿宋_GB2312"/>
          <w:sz w:val="32"/>
          <w:szCs w:val="32"/>
          <w:lang w:eastAsia="zh-CN"/>
        </w:rPr>
        <w:t>无下属预算单位，</w:t>
      </w:r>
      <w:r>
        <w:rPr>
          <w:rFonts w:hint="eastAsia" w:ascii="仿宋_GB2312" w:eastAsia="仿宋_GB2312" w:cs="Times New Roman"/>
          <w:kern w:val="2"/>
          <w:sz w:val="32"/>
          <w:szCs w:val="32"/>
        </w:rPr>
        <w:t>内设机构及所属业务科室共有</w:t>
      </w:r>
      <w:r>
        <w:rPr>
          <w:rFonts w:ascii="仿宋_GB2312" w:eastAsia="仿宋_GB2312" w:cs="Times New Roman"/>
          <w:kern w:val="2"/>
          <w:sz w:val="32"/>
          <w:szCs w:val="32"/>
        </w:rPr>
        <w:t>13</w:t>
      </w:r>
      <w:r>
        <w:rPr>
          <w:rFonts w:hint="eastAsia" w:ascii="仿宋_GB2312" w:eastAsia="仿宋_GB2312" w:cs="Times New Roman"/>
          <w:kern w:val="2"/>
          <w:sz w:val="32"/>
          <w:szCs w:val="32"/>
        </w:rPr>
        <w:t>个，分别为：行政办公室、总经济师办公室、</w:t>
      </w:r>
      <w:r>
        <w:rPr>
          <w:rFonts w:hint="eastAsia" w:ascii="仿宋_GB2312" w:eastAsia="仿宋_GB2312" w:cs="Times New Roman"/>
          <w:kern w:val="2"/>
          <w:sz w:val="32"/>
          <w:szCs w:val="32"/>
          <w:lang w:eastAsia="zh-CN"/>
        </w:rPr>
        <w:t>组织</w:t>
      </w:r>
      <w:r>
        <w:rPr>
          <w:rFonts w:hint="eastAsia" w:ascii="仿宋_GB2312" w:eastAsia="仿宋_GB2312" w:cs="Times New Roman"/>
          <w:kern w:val="2"/>
          <w:sz w:val="32"/>
          <w:szCs w:val="32"/>
        </w:rPr>
        <w:t>人事科、供水调度中心、工程建设管理科、水政水资源科、计划财务科、离退休人员管理科、水库后勤保卫科、青年干渠水管总站</w:t>
      </w:r>
      <w:r>
        <w:rPr>
          <w:rFonts w:hint="eastAsia" w:ascii="仿宋_GB2312" w:eastAsia="仿宋_GB2312" w:cs="Times New Roman"/>
          <w:color w:val="auto"/>
          <w:kern w:val="2"/>
          <w:sz w:val="32"/>
          <w:szCs w:val="32"/>
        </w:rPr>
        <w:t>、大海子水库管理分处、石门水库管理站、齐古水库管理站。</w:t>
      </w:r>
    </w:p>
    <w:p>
      <w:pPr>
        <w:pStyle w:val="6"/>
        <w:shd w:val="clear" w:color="auto" w:fill="FFFFFF"/>
        <w:spacing w:after="300" w:line="320" w:lineRule="atLeast"/>
        <w:ind w:firstLine="640" w:firstLineChars="200"/>
        <w:rPr>
          <w:rFonts w:hint="eastAsia" w:ascii="仿宋_GB2312" w:eastAsia="仿宋_GB2312" w:cs="Times New Roman"/>
          <w:color w:val="auto"/>
          <w:kern w:val="2"/>
          <w:sz w:val="32"/>
          <w:szCs w:val="32"/>
          <w:lang w:val="en-US" w:eastAsia="zh-CN"/>
        </w:rPr>
      </w:pPr>
      <w:r>
        <w:rPr>
          <w:rFonts w:hint="eastAsia" w:ascii="仿宋_GB2312" w:eastAsia="仿宋_GB2312" w:cs="Times New Roman"/>
          <w:color w:val="auto"/>
          <w:kern w:val="2"/>
          <w:sz w:val="32"/>
          <w:szCs w:val="32"/>
          <w:lang w:eastAsia="zh-CN"/>
        </w:rPr>
        <w:t>单位</w:t>
      </w:r>
      <w:r>
        <w:rPr>
          <w:rFonts w:hint="eastAsia" w:ascii="仿宋_GB2312" w:eastAsia="仿宋_GB2312" w:cs="Times New Roman"/>
          <w:color w:val="auto"/>
          <w:kern w:val="2"/>
          <w:sz w:val="32"/>
          <w:szCs w:val="32"/>
        </w:rPr>
        <w:t>编制人数</w:t>
      </w:r>
      <w:r>
        <w:rPr>
          <w:rFonts w:hint="eastAsia" w:ascii="仿宋_GB2312" w:eastAsia="仿宋_GB2312" w:cs="Times New Roman"/>
          <w:color w:val="auto"/>
          <w:kern w:val="2"/>
          <w:sz w:val="32"/>
          <w:szCs w:val="32"/>
          <w:lang w:val="en-US" w:eastAsia="zh-CN"/>
        </w:rPr>
        <w:t>136</w:t>
      </w:r>
      <w:r>
        <w:rPr>
          <w:rFonts w:hint="eastAsia" w:ascii="仿宋_GB2312" w:eastAsia="仿宋_GB2312" w:cs="Times New Roman"/>
          <w:color w:val="auto"/>
          <w:kern w:val="2"/>
          <w:sz w:val="32"/>
          <w:szCs w:val="32"/>
        </w:rPr>
        <w:t>人</w:t>
      </w:r>
      <w:r>
        <w:rPr>
          <w:rFonts w:hint="eastAsia" w:ascii="仿宋_GB2312" w:eastAsia="仿宋_GB2312" w:cs="Times New Roman"/>
          <w:color w:val="auto"/>
          <w:kern w:val="2"/>
          <w:sz w:val="32"/>
          <w:szCs w:val="32"/>
          <w:lang w:eastAsia="zh-CN"/>
        </w:rPr>
        <w:t>，实有人数</w:t>
      </w:r>
      <w:r>
        <w:rPr>
          <w:rFonts w:hint="eastAsia" w:ascii="仿宋_GB2312" w:eastAsia="仿宋_GB2312" w:cs="Times New Roman"/>
          <w:color w:val="auto"/>
          <w:kern w:val="2"/>
          <w:sz w:val="32"/>
          <w:szCs w:val="32"/>
          <w:lang w:val="en-US" w:eastAsia="zh-CN"/>
        </w:rPr>
        <w:t>262人，其中：在职138人，增加5人；退休 124人，增加1人；离休0人，增加0人。</w:t>
      </w: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both"/>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tabs>
                <w:tab w:val="center" w:pos="886"/>
                <w:tab w:val="right" w:pos="2072"/>
              </w:tabs>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lang w:eastAsia="zh-CN"/>
              </w:rPr>
              <w:t>2116.22</w:t>
            </w: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2116.22</w:t>
            </w: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5000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323.23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163.42</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6444.40</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185.17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7116.22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7116.22</w:t>
            </w:r>
            <w:r>
              <w:rPr>
                <w:rFonts w:hint="eastAsia" w:ascii="仿宋_GB2312" w:hAnsi="宋体" w:eastAsia="仿宋_GB2312" w:cs="宋体"/>
                <w:kern w:val="0"/>
                <w:sz w:val="18"/>
                <w:szCs w:val="18"/>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：呼图壁河流域管理处</w:t>
      </w:r>
      <w:r>
        <w:rPr>
          <w:rFonts w:hint="eastAsia" w:ascii="仿宋_GB2312" w:hAnsi="宋体" w:eastAsia="仿宋_GB2312"/>
          <w:kern w:val="0"/>
          <w:sz w:val="24"/>
        </w:rPr>
        <w:t xml:space="preserve">                          单位：万元</w:t>
      </w:r>
    </w:p>
    <w:tbl>
      <w:tblPr>
        <w:tblStyle w:val="7"/>
        <w:tblW w:w="9741" w:type="dxa"/>
        <w:tblInd w:w="-450" w:type="dxa"/>
        <w:tblLayout w:type="fixed"/>
        <w:tblCellMar>
          <w:top w:w="0" w:type="dxa"/>
          <w:left w:w="108" w:type="dxa"/>
          <w:bottom w:w="0" w:type="dxa"/>
          <w:right w:w="108" w:type="dxa"/>
        </w:tblCellMar>
      </w:tblPr>
      <w:tblGrid>
        <w:gridCol w:w="417"/>
        <w:gridCol w:w="417"/>
        <w:gridCol w:w="417"/>
        <w:gridCol w:w="2145"/>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单位其他资金收入</w:t>
            </w:r>
          </w:p>
        </w:tc>
      </w:tr>
      <w:tr>
        <w:tblPrEx>
          <w:tblLayout w:type="fixed"/>
          <w:tblCellMar>
            <w:top w:w="0" w:type="dxa"/>
            <w:left w:w="108" w:type="dxa"/>
            <w:bottom w:w="0" w:type="dxa"/>
            <w:right w:w="108" w:type="dxa"/>
          </w:tblCellMar>
        </w:tblPrEx>
        <w:trPr>
          <w:trHeight w:val="90" w:hRule="atLeast"/>
        </w:trPr>
        <w:tc>
          <w:tcPr>
            <w:tcW w:w="417" w:type="dxa"/>
            <w:tcBorders>
              <w:top w:val="nil"/>
              <w:left w:val="single" w:color="auto" w:sz="4" w:space="0"/>
              <w:bottom w:val="single" w:color="auto" w:sz="4" w:space="0"/>
              <w:right w:val="single" w:color="auto" w:sz="4" w:space="0"/>
            </w:tcBorders>
            <w:vAlign w:val="center"/>
          </w:tcPr>
          <w:p>
            <w:pPr>
              <w:jc w:val="right"/>
              <w:rPr>
                <w:rFonts w:hint="eastAsia" w:ascii="仿宋" w:hAnsi="仿宋" w:eastAsia="仿宋" w:cs="仿宋"/>
                <w:b/>
                <w:color w:val="000000"/>
                <w:sz w:val="18"/>
                <w:szCs w:val="18"/>
              </w:rPr>
            </w:pPr>
            <w:r>
              <w:rPr>
                <w:rFonts w:hint="eastAsia" w:ascii="仿宋" w:hAnsi="仿宋" w:eastAsia="仿宋" w:cs="仿宋"/>
                <w:b/>
                <w:color w:val="000000"/>
                <w:sz w:val="18"/>
                <w:szCs w:val="18"/>
              </w:rPr>
              <w:t>类</w:t>
            </w:r>
          </w:p>
        </w:tc>
        <w:tc>
          <w:tcPr>
            <w:tcW w:w="417" w:type="dxa"/>
            <w:tcBorders>
              <w:top w:val="nil"/>
              <w:left w:val="nil"/>
              <w:bottom w:val="single" w:color="auto" w:sz="4" w:space="0"/>
              <w:right w:val="single" w:color="auto" w:sz="4" w:space="0"/>
            </w:tcBorders>
            <w:vAlign w:val="center"/>
          </w:tcPr>
          <w:p>
            <w:pPr>
              <w:jc w:val="right"/>
              <w:rPr>
                <w:rFonts w:hint="eastAsia" w:ascii="仿宋" w:hAnsi="仿宋" w:eastAsia="仿宋" w:cs="仿宋"/>
                <w:b/>
                <w:color w:val="000000"/>
                <w:sz w:val="18"/>
                <w:szCs w:val="18"/>
              </w:rPr>
            </w:pPr>
            <w:r>
              <w:rPr>
                <w:rFonts w:hint="eastAsia" w:ascii="仿宋" w:hAnsi="仿宋" w:eastAsia="仿宋" w:cs="仿宋"/>
                <w:b/>
                <w:color w:val="000000"/>
                <w:sz w:val="18"/>
                <w:szCs w:val="18"/>
              </w:rPr>
              <w:t>款</w:t>
            </w:r>
          </w:p>
        </w:tc>
        <w:tc>
          <w:tcPr>
            <w:tcW w:w="417" w:type="dxa"/>
            <w:tcBorders>
              <w:top w:val="nil"/>
              <w:left w:val="nil"/>
              <w:bottom w:val="single" w:color="auto" w:sz="4" w:space="0"/>
              <w:right w:val="single" w:color="auto" w:sz="4" w:space="0"/>
            </w:tcBorders>
            <w:vAlign w:val="center"/>
          </w:tcPr>
          <w:p>
            <w:pPr>
              <w:jc w:val="right"/>
              <w:rPr>
                <w:rFonts w:hint="eastAsia" w:ascii="仿宋" w:hAnsi="仿宋" w:eastAsia="仿宋" w:cs="仿宋"/>
                <w:b/>
                <w:color w:val="000000"/>
                <w:sz w:val="18"/>
                <w:szCs w:val="18"/>
              </w:rPr>
            </w:pPr>
            <w:r>
              <w:rPr>
                <w:rFonts w:hint="eastAsia" w:ascii="仿宋" w:hAnsi="仿宋" w:eastAsia="仿宋" w:cs="仿宋"/>
                <w:b/>
                <w:color w:val="000000"/>
                <w:sz w:val="18"/>
                <w:szCs w:val="18"/>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208</w:t>
            </w:r>
          </w:p>
        </w:tc>
        <w:tc>
          <w:tcPr>
            <w:tcW w:w="417"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sz w:val="18"/>
                <w:szCs w:val="18"/>
                <w:lang w:val="en-US" w:eastAsia="zh-CN"/>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hint="eastAsia" w:ascii="仿宋" w:hAnsi="仿宋" w:eastAsia="仿宋" w:cs="仿宋"/>
                <w:color w:val="000000"/>
                <w:sz w:val="18"/>
                <w:szCs w:val="18"/>
                <w:lang w:val="en-US" w:eastAsia="zh-CN"/>
              </w:rPr>
            </w:pPr>
          </w:p>
        </w:tc>
        <w:tc>
          <w:tcPr>
            <w:tcW w:w="2145"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color w:val="000000"/>
                <w:sz w:val="18"/>
                <w:szCs w:val="18"/>
                <w:lang w:eastAsia="zh-CN"/>
              </w:rPr>
            </w:pPr>
            <w:r>
              <w:rPr>
                <w:rFonts w:hint="eastAsia" w:ascii="仿宋" w:hAnsi="仿宋" w:eastAsia="仿宋" w:cs="仿宋"/>
                <w:i w:val="0"/>
                <w:color w:val="000000"/>
                <w:kern w:val="0"/>
                <w:sz w:val="18"/>
                <w:szCs w:val="18"/>
                <w:u w:val="none"/>
                <w:lang w:val="en-US" w:eastAsia="zh-CN" w:bidi="ar"/>
              </w:rPr>
              <w:t>社会保障和就业支出</w:t>
            </w:r>
          </w:p>
        </w:tc>
        <w:tc>
          <w:tcPr>
            <w:tcW w:w="1018" w:type="dxa"/>
            <w:tcBorders>
              <w:top w:val="nil"/>
              <w:left w:val="nil"/>
              <w:bottom w:val="single" w:color="auto" w:sz="4" w:space="0"/>
              <w:right w:val="single" w:color="auto" w:sz="4" w:space="0"/>
            </w:tcBorders>
            <w:shd w:val="clear" w:color="000000" w:fill="FFFFFF"/>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lang w:val="en-US" w:eastAsia="zh-CN"/>
              </w:rPr>
            </w:pPr>
            <w:r>
              <w:rPr>
                <w:rFonts w:hint="eastAsia" w:ascii="仿宋" w:hAnsi="仿宋" w:eastAsia="仿宋" w:cs="仿宋"/>
                <w:i w:val="0"/>
                <w:color w:val="000000"/>
                <w:kern w:val="0"/>
                <w:sz w:val="18"/>
                <w:szCs w:val="18"/>
                <w:u w:val="none"/>
                <w:lang w:val="en-US" w:eastAsia="zh-CN" w:bidi="ar"/>
              </w:rPr>
              <w:t>323.23</w:t>
            </w:r>
          </w:p>
        </w:tc>
        <w:tc>
          <w:tcPr>
            <w:tcW w:w="850" w:type="dxa"/>
            <w:tcBorders>
              <w:top w:val="nil"/>
              <w:left w:val="nil"/>
              <w:bottom w:val="single" w:color="auto" w:sz="4" w:space="0"/>
              <w:right w:val="single" w:color="auto" w:sz="4" w:space="0"/>
            </w:tcBorders>
            <w:shd w:val="clear" w:color="000000" w:fill="FFFFFF"/>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323.23</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仿宋" w:hAnsi="仿宋" w:eastAsia="仿宋" w:cs="仿宋"/>
                <w:b/>
                <w:bCs/>
                <w:color w:val="000000"/>
                <w:kern w:val="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仿宋" w:hAnsi="仿宋" w:eastAsia="仿宋" w:cs="仿宋"/>
                <w:b/>
                <w:bCs/>
                <w:color w:val="000000"/>
                <w:kern w:val="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仿宋" w:hAnsi="仿宋" w:eastAsia="仿宋" w:cs="仿宋"/>
                <w:b/>
                <w:bCs/>
                <w:color w:val="000000"/>
                <w:kern w:val="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仿宋" w:hAnsi="仿宋" w:eastAsia="仿宋" w:cs="仿宋"/>
                <w:b/>
                <w:bCs/>
                <w:color w:val="000000"/>
                <w:kern w:val="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仿宋" w:hAnsi="仿宋" w:eastAsia="仿宋" w:cs="仿宋"/>
                <w:b/>
                <w:bCs/>
                <w:color w:val="000000"/>
                <w:kern w:val="0"/>
                <w:sz w:val="18"/>
                <w:szCs w:val="18"/>
                <w:lang w:val="en-US" w:eastAsia="zh-CN"/>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仿宋" w:hAnsi="仿宋" w:eastAsia="仿宋" w:cs="仿宋"/>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p>
        </w:tc>
        <w:tc>
          <w:tcPr>
            <w:tcW w:w="2145"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sz w:val="18"/>
                <w:szCs w:val="18"/>
              </w:rPr>
            </w:pPr>
            <w:r>
              <w:rPr>
                <w:rFonts w:hint="eastAsia" w:ascii="仿宋" w:hAnsi="仿宋" w:eastAsia="仿宋" w:cs="仿宋"/>
                <w:i w:val="0"/>
                <w:color w:val="000000"/>
                <w:kern w:val="0"/>
                <w:sz w:val="18"/>
                <w:szCs w:val="18"/>
                <w:u w:val="none"/>
                <w:lang w:val="en-US" w:eastAsia="zh-CN" w:bidi="ar"/>
              </w:rPr>
              <w:t>行政事业单位养老支出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323.23</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323.23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02</w:t>
            </w:r>
          </w:p>
        </w:tc>
        <w:tc>
          <w:tcPr>
            <w:tcW w:w="2145"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sz w:val="18"/>
                <w:szCs w:val="18"/>
                <w:lang w:val="en-US"/>
              </w:rPr>
            </w:pPr>
            <w:r>
              <w:rPr>
                <w:rFonts w:hint="eastAsia" w:ascii="仿宋" w:hAnsi="仿宋" w:eastAsia="仿宋" w:cs="仿宋"/>
                <w:i w:val="0"/>
                <w:color w:val="000000"/>
                <w:kern w:val="0"/>
                <w:sz w:val="18"/>
                <w:szCs w:val="18"/>
                <w:u w:val="none"/>
                <w:lang w:val="en-US" w:eastAsia="zh-CN" w:bidi="ar"/>
              </w:rPr>
              <w:t>事业单位离退休</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12.50</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12.50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05</w:t>
            </w:r>
          </w:p>
        </w:tc>
        <w:tc>
          <w:tcPr>
            <w:tcW w:w="2145"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sz w:val="18"/>
                <w:szCs w:val="18"/>
              </w:rPr>
            </w:pPr>
            <w:r>
              <w:rPr>
                <w:rFonts w:hint="eastAsia" w:ascii="仿宋" w:hAnsi="仿宋" w:eastAsia="仿宋" w:cs="仿宋"/>
                <w:i w:val="0"/>
                <w:color w:val="000000"/>
                <w:kern w:val="0"/>
                <w:sz w:val="18"/>
                <w:szCs w:val="18"/>
                <w:u w:val="none"/>
                <w:lang w:val="en-US" w:eastAsia="zh-CN" w:bidi="ar"/>
              </w:rPr>
              <w:t>机关事业单位基本养老保险缴费支出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207.15</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207.15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06</w:t>
            </w:r>
          </w:p>
        </w:tc>
        <w:tc>
          <w:tcPr>
            <w:tcW w:w="2145"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sz w:val="18"/>
                <w:szCs w:val="18"/>
              </w:rPr>
            </w:pPr>
            <w:r>
              <w:rPr>
                <w:rFonts w:hint="eastAsia" w:ascii="仿宋" w:hAnsi="仿宋" w:eastAsia="仿宋" w:cs="仿宋"/>
                <w:i w:val="0"/>
                <w:color w:val="000000"/>
                <w:kern w:val="0"/>
                <w:sz w:val="18"/>
                <w:szCs w:val="18"/>
                <w:u w:val="none"/>
                <w:lang w:val="en-US" w:eastAsia="zh-CN" w:bidi="ar"/>
              </w:rPr>
              <w:t>机关事业单位职业年金缴费支出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103.58</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103.58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p>
        </w:tc>
        <w:tc>
          <w:tcPr>
            <w:tcW w:w="2145"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sz w:val="18"/>
                <w:szCs w:val="18"/>
              </w:rPr>
            </w:pPr>
            <w:r>
              <w:rPr>
                <w:rFonts w:hint="eastAsia" w:ascii="仿宋" w:hAnsi="仿宋" w:eastAsia="仿宋" w:cs="仿宋"/>
                <w:i w:val="0"/>
                <w:color w:val="000000"/>
                <w:kern w:val="0"/>
                <w:sz w:val="18"/>
                <w:szCs w:val="18"/>
                <w:u w:val="none"/>
                <w:lang w:val="en-US" w:eastAsia="zh-CN" w:bidi="ar"/>
              </w:rPr>
              <w:t>卫生健康支出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163.42</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163.42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p>
        </w:tc>
        <w:tc>
          <w:tcPr>
            <w:tcW w:w="2145"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sz w:val="18"/>
                <w:szCs w:val="18"/>
              </w:rPr>
            </w:pPr>
            <w:r>
              <w:rPr>
                <w:rFonts w:hint="eastAsia" w:ascii="仿宋" w:hAnsi="仿宋" w:eastAsia="仿宋" w:cs="仿宋"/>
                <w:i w:val="0"/>
                <w:color w:val="000000"/>
                <w:kern w:val="0"/>
                <w:sz w:val="18"/>
                <w:szCs w:val="18"/>
                <w:u w:val="none"/>
                <w:lang w:val="en-US" w:eastAsia="zh-CN" w:bidi="ar"/>
              </w:rPr>
              <w:t>行政事业单位医疗</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163.42</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163.42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02</w:t>
            </w:r>
          </w:p>
        </w:tc>
        <w:tc>
          <w:tcPr>
            <w:tcW w:w="2145"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sz w:val="18"/>
                <w:szCs w:val="18"/>
              </w:rPr>
            </w:pPr>
            <w:r>
              <w:rPr>
                <w:rFonts w:hint="eastAsia" w:ascii="仿宋" w:hAnsi="仿宋" w:eastAsia="仿宋" w:cs="仿宋"/>
                <w:i w:val="0"/>
                <w:color w:val="000000"/>
                <w:kern w:val="0"/>
                <w:sz w:val="18"/>
                <w:szCs w:val="18"/>
                <w:u w:val="none"/>
                <w:lang w:val="en-US" w:eastAsia="zh-CN" w:bidi="ar"/>
              </w:rPr>
              <w:t>事业单位医疗</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123.00</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123.00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03</w:t>
            </w:r>
          </w:p>
        </w:tc>
        <w:tc>
          <w:tcPr>
            <w:tcW w:w="2145"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sz w:val="18"/>
                <w:szCs w:val="18"/>
              </w:rPr>
            </w:pPr>
            <w:r>
              <w:rPr>
                <w:rFonts w:hint="eastAsia" w:ascii="仿宋" w:hAnsi="仿宋" w:eastAsia="仿宋" w:cs="仿宋"/>
                <w:i w:val="0"/>
                <w:color w:val="000000"/>
                <w:kern w:val="0"/>
                <w:sz w:val="18"/>
                <w:szCs w:val="18"/>
                <w:u w:val="none"/>
                <w:lang w:val="en-US" w:eastAsia="zh-CN" w:bidi="ar"/>
              </w:rPr>
              <w:t>公务员医疗补助</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38.84</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38.84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99</w:t>
            </w:r>
          </w:p>
        </w:tc>
        <w:tc>
          <w:tcPr>
            <w:tcW w:w="2145"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sz w:val="18"/>
                <w:szCs w:val="18"/>
              </w:rPr>
            </w:pPr>
            <w:r>
              <w:rPr>
                <w:rFonts w:hint="eastAsia" w:ascii="仿宋" w:hAnsi="仿宋" w:eastAsia="仿宋" w:cs="仿宋"/>
                <w:i w:val="0"/>
                <w:color w:val="000000"/>
                <w:kern w:val="0"/>
                <w:sz w:val="18"/>
                <w:szCs w:val="18"/>
                <w:u w:val="none"/>
                <w:lang w:val="en-US" w:eastAsia="zh-CN" w:bidi="ar"/>
              </w:rPr>
              <w:t>其他行政事业单位医疗支出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1.58</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1.58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213</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p>
        </w:tc>
        <w:tc>
          <w:tcPr>
            <w:tcW w:w="2145"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sz w:val="18"/>
                <w:szCs w:val="18"/>
              </w:rPr>
            </w:pPr>
            <w:r>
              <w:rPr>
                <w:rFonts w:hint="eastAsia" w:ascii="仿宋" w:hAnsi="仿宋" w:eastAsia="仿宋" w:cs="仿宋"/>
                <w:i w:val="0"/>
                <w:color w:val="000000"/>
                <w:kern w:val="0"/>
                <w:sz w:val="18"/>
                <w:szCs w:val="18"/>
                <w:u w:val="none"/>
                <w:lang w:val="en-US" w:eastAsia="zh-CN" w:bidi="ar"/>
              </w:rPr>
              <w:t>农林水支出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1444.41</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1444.41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5000</w:t>
            </w: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213</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03</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p>
        </w:tc>
        <w:tc>
          <w:tcPr>
            <w:tcW w:w="2145"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sz w:val="18"/>
                <w:szCs w:val="18"/>
              </w:rPr>
            </w:pPr>
            <w:r>
              <w:rPr>
                <w:rFonts w:hint="eastAsia" w:ascii="仿宋" w:hAnsi="仿宋" w:eastAsia="仿宋" w:cs="仿宋"/>
                <w:i w:val="0"/>
                <w:color w:val="000000"/>
                <w:kern w:val="0"/>
                <w:sz w:val="18"/>
                <w:szCs w:val="18"/>
                <w:u w:val="none"/>
                <w:lang w:val="en-US" w:eastAsia="zh-CN" w:bidi="ar"/>
              </w:rPr>
              <w:t>水利</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1444.41</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1444.41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5000</w:t>
            </w: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213</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03</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06</w:t>
            </w:r>
          </w:p>
        </w:tc>
        <w:tc>
          <w:tcPr>
            <w:tcW w:w="2145"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sz w:val="18"/>
                <w:szCs w:val="18"/>
              </w:rPr>
            </w:pPr>
            <w:r>
              <w:rPr>
                <w:rFonts w:hint="eastAsia" w:ascii="仿宋" w:hAnsi="仿宋" w:eastAsia="仿宋" w:cs="仿宋"/>
                <w:i w:val="0"/>
                <w:color w:val="000000"/>
                <w:kern w:val="0"/>
                <w:sz w:val="18"/>
                <w:szCs w:val="18"/>
                <w:u w:val="none"/>
                <w:lang w:val="en-US" w:eastAsia="zh-CN" w:bidi="ar"/>
              </w:rPr>
              <w:t>水利工程运行与维护</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1444.41</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1444.41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18"/>
                <w:szCs w:val="18"/>
                <w:lang w:val="en-US" w:eastAsia="zh-CN"/>
              </w:rPr>
            </w:pPr>
            <w:r>
              <w:rPr>
                <w:rFonts w:hint="eastAsia" w:ascii="仿宋" w:hAnsi="仿宋" w:eastAsia="仿宋" w:cs="仿宋"/>
                <w:b w:val="0"/>
                <w:bCs w:val="0"/>
                <w:color w:val="000000"/>
                <w:kern w:val="0"/>
                <w:sz w:val="18"/>
                <w:szCs w:val="18"/>
                <w:lang w:val="en-US" w:eastAsia="zh-CN"/>
              </w:rPr>
              <w:t>5000</w:t>
            </w: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221</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p>
        </w:tc>
        <w:tc>
          <w:tcPr>
            <w:tcW w:w="2145"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sz w:val="18"/>
                <w:szCs w:val="18"/>
              </w:rPr>
            </w:pPr>
            <w:r>
              <w:rPr>
                <w:rFonts w:hint="eastAsia" w:ascii="仿宋" w:hAnsi="仿宋" w:eastAsia="仿宋" w:cs="仿宋"/>
                <w:i w:val="0"/>
                <w:color w:val="000000"/>
                <w:kern w:val="0"/>
                <w:sz w:val="18"/>
                <w:szCs w:val="18"/>
                <w:u w:val="none"/>
                <w:lang w:val="en-US" w:eastAsia="zh-CN" w:bidi="ar"/>
              </w:rPr>
              <w:t>住房保障支出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185.17</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185.17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221</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02</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p>
        </w:tc>
        <w:tc>
          <w:tcPr>
            <w:tcW w:w="2145"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sz w:val="18"/>
                <w:szCs w:val="18"/>
              </w:rPr>
            </w:pPr>
            <w:r>
              <w:rPr>
                <w:rFonts w:hint="eastAsia" w:ascii="仿宋" w:hAnsi="仿宋" w:eastAsia="仿宋" w:cs="仿宋"/>
                <w:i w:val="0"/>
                <w:color w:val="000000"/>
                <w:kern w:val="0"/>
                <w:sz w:val="18"/>
                <w:szCs w:val="18"/>
                <w:u w:val="none"/>
                <w:lang w:val="en-US" w:eastAsia="zh-CN" w:bidi="ar"/>
              </w:rPr>
              <w:t>住房改革支出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185.17</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185.17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221</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02</w:t>
            </w:r>
          </w:p>
        </w:tc>
        <w:tc>
          <w:tcPr>
            <w:tcW w:w="417"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01</w:t>
            </w:r>
          </w:p>
        </w:tc>
        <w:tc>
          <w:tcPr>
            <w:tcW w:w="2145"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 w:hAnsi="仿宋" w:eastAsia="仿宋" w:cs="仿宋"/>
                <w:color w:val="000000"/>
                <w:sz w:val="18"/>
                <w:szCs w:val="18"/>
              </w:rPr>
            </w:pPr>
            <w:r>
              <w:rPr>
                <w:rFonts w:hint="eastAsia" w:ascii="仿宋" w:hAnsi="仿宋" w:eastAsia="仿宋" w:cs="仿宋"/>
                <w:i w:val="0"/>
                <w:color w:val="000000"/>
                <w:kern w:val="0"/>
                <w:sz w:val="18"/>
                <w:szCs w:val="18"/>
                <w:u w:val="none"/>
                <w:lang w:val="en-US" w:eastAsia="zh-CN" w:bidi="ar"/>
              </w:rPr>
              <w:t>住房公积金</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185.17</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
                <w:bCs/>
                <w:color w:val="000000"/>
                <w:kern w:val="0"/>
                <w:sz w:val="18"/>
                <w:szCs w:val="18"/>
              </w:rPr>
            </w:pPr>
            <w:r>
              <w:rPr>
                <w:rFonts w:hint="eastAsia" w:ascii="仿宋" w:hAnsi="仿宋" w:eastAsia="仿宋" w:cs="仿宋"/>
                <w:i w:val="0"/>
                <w:color w:val="000000"/>
                <w:kern w:val="0"/>
                <w:sz w:val="18"/>
                <w:szCs w:val="18"/>
                <w:u w:val="none"/>
                <w:lang w:val="en-US" w:eastAsia="zh-CN" w:bidi="ar"/>
              </w:rPr>
              <w:t>185.17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417"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417"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214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b/>
                <w:bCs/>
                <w:color w:val="000000"/>
                <w:sz w:val="18"/>
                <w:szCs w:val="18"/>
              </w:rPr>
              <w:t>合  计</w:t>
            </w:r>
            <w:r>
              <w:rPr>
                <w:rFonts w:hint="eastAsia" w:ascii="仿宋" w:hAnsi="仿宋" w:eastAsia="仿宋" w:cs="仿宋"/>
                <w:color w:val="000000"/>
                <w:sz w:val="18"/>
                <w:szCs w:val="18"/>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lang w:val="en-US" w:eastAsia="zh-CN"/>
              </w:rPr>
            </w:pPr>
            <w:r>
              <w:rPr>
                <w:rFonts w:hint="eastAsia" w:ascii="仿宋" w:hAnsi="仿宋" w:eastAsia="仿宋" w:cs="仿宋"/>
                <w:b/>
                <w:bCs/>
                <w:color w:val="000000"/>
                <w:kern w:val="0"/>
                <w:sz w:val="18"/>
                <w:szCs w:val="18"/>
                <w:lang w:val="en-US" w:eastAsia="zh-CN"/>
              </w:rPr>
              <w:t>7116.22</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lang w:val="en-US" w:eastAsia="zh-CN"/>
              </w:rPr>
            </w:pPr>
            <w:r>
              <w:rPr>
                <w:rFonts w:hint="eastAsia" w:ascii="仿宋" w:hAnsi="仿宋" w:eastAsia="仿宋" w:cs="仿宋"/>
                <w:b/>
                <w:bCs/>
                <w:color w:val="000000"/>
                <w:kern w:val="0"/>
                <w:sz w:val="18"/>
                <w:szCs w:val="18"/>
                <w:lang w:val="en-US" w:eastAsia="zh-CN"/>
              </w:rPr>
              <w:t>2116.22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lang w:val="en-US" w:eastAsia="zh-CN"/>
              </w:rPr>
            </w:pPr>
            <w:r>
              <w:rPr>
                <w:rFonts w:hint="eastAsia" w:ascii="仿宋" w:hAnsi="仿宋" w:eastAsia="仿宋" w:cs="仿宋"/>
                <w:b/>
                <w:bCs/>
                <w:color w:val="000000"/>
                <w:kern w:val="0"/>
                <w:sz w:val="18"/>
                <w:szCs w:val="18"/>
                <w:lang w:val="en-US" w:eastAsia="zh-CN"/>
              </w:rPr>
              <w:t>5000</w:t>
            </w: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bCs/>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left"/>
        <w:outlineLvl w:val="1"/>
        <w:rPr>
          <w:rFonts w:hint="eastAsia" w:ascii="仿宋_GB2312" w:hAnsi="宋体" w:eastAsia="仿宋_GB2312"/>
          <w:kern w:val="0"/>
          <w:sz w:val="24"/>
        </w:rPr>
      </w:pPr>
    </w:p>
    <w:p>
      <w:pPr>
        <w:widowControl/>
        <w:spacing w:line="280" w:lineRule="exact"/>
        <w:jc w:val="left"/>
        <w:outlineLvl w:val="1"/>
        <w:rPr>
          <w:rFonts w:hint="eastAsia"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呼图壁河流域管理处</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                                  </w:t>
      </w:r>
    </w:p>
    <w:tbl>
      <w:tblPr>
        <w:tblStyle w:val="7"/>
        <w:tblW w:w="9453" w:type="dxa"/>
        <w:tblInd w:w="-240" w:type="dxa"/>
        <w:tblLayout w:type="fixed"/>
        <w:tblCellMar>
          <w:top w:w="0" w:type="dxa"/>
          <w:left w:w="108" w:type="dxa"/>
          <w:bottom w:w="0" w:type="dxa"/>
          <w:right w:w="108" w:type="dxa"/>
        </w:tblCellMar>
      </w:tblPr>
      <w:tblGrid>
        <w:gridCol w:w="590"/>
        <w:gridCol w:w="495"/>
        <w:gridCol w:w="463"/>
        <w:gridCol w:w="2290"/>
        <w:gridCol w:w="1855"/>
        <w:gridCol w:w="1856"/>
        <w:gridCol w:w="1904"/>
      </w:tblGrid>
      <w:tr>
        <w:tblPrEx>
          <w:tblLayout w:type="fixed"/>
          <w:tblCellMar>
            <w:top w:w="0" w:type="dxa"/>
            <w:left w:w="108" w:type="dxa"/>
            <w:bottom w:w="0" w:type="dxa"/>
            <w:right w:w="108" w:type="dxa"/>
          </w:tblCellMar>
        </w:tblPrEx>
        <w:trPr>
          <w:trHeight w:val="345" w:hRule="atLeast"/>
        </w:trPr>
        <w:tc>
          <w:tcPr>
            <w:tcW w:w="3838"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支出预算</w:t>
            </w:r>
          </w:p>
        </w:tc>
      </w:tr>
      <w:tr>
        <w:tblPrEx>
          <w:tblLayout w:type="fixed"/>
          <w:tblCellMar>
            <w:top w:w="0" w:type="dxa"/>
            <w:left w:w="108" w:type="dxa"/>
            <w:bottom w:w="0" w:type="dxa"/>
            <w:right w:w="108" w:type="dxa"/>
          </w:tblCellMar>
        </w:tblPrEx>
        <w:trPr>
          <w:trHeight w:val="480" w:hRule="atLeast"/>
        </w:trPr>
        <w:tc>
          <w:tcPr>
            <w:tcW w:w="154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功能分类科目编码</w:t>
            </w:r>
          </w:p>
        </w:tc>
        <w:tc>
          <w:tcPr>
            <w:tcW w:w="229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59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类</w:t>
            </w: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款</w:t>
            </w:r>
          </w:p>
        </w:tc>
        <w:tc>
          <w:tcPr>
            <w:tcW w:w="46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项</w:t>
            </w:r>
          </w:p>
        </w:tc>
        <w:tc>
          <w:tcPr>
            <w:tcW w:w="229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jc w:val="center"/>
              <w:rPr>
                <w:rFonts w:hint="eastAsia" w:ascii="宋体" w:hAnsi="宋体" w:eastAsia="宋体" w:cs="宋体"/>
                <w:b/>
                <w:bCs/>
                <w:color w:val="000000"/>
                <w:kern w:val="0"/>
                <w:sz w:val="18"/>
                <w:szCs w:val="18"/>
                <w:lang w:val="en-US" w:eastAsia="zh-CN"/>
              </w:rPr>
            </w:pPr>
            <w:r>
              <w:rPr>
                <w:rFonts w:hint="eastAsia" w:ascii="仿宋_GB2312" w:hAnsi="宋体" w:eastAsia="仿宋_GB2312" w:cs="宋体"/>
                <w:color w:val="000000"/>
                <w:sz w:val="18"/>
                <w:szCs w:val="18"/>
                <w:lang w:val="en-US" w:eastAsia="zh-CN"/>
              </w:rPr>
              <w:t>208</w:t>
            </w:r>
          </w:p>
        </w:tc>
        <w:tc>
          <w:tcPr>
            <w:tcW w:w="495" w:type="dxa"/>
            <w:tcBorders>
              <w:top w:val="nil"/>
              <w:left w:val="nil"/>
              <w:bottom w:val="single" w:color="auto" w:sz="4" w:space="0"/>
              <w:right w:val="single" w:color="auto" w:sz="4" w:space="0"/>
            </w:tcBorders>
            <w:vAlign w:val="center"/>
          </w:tcPr>
          <w:p>
            <w:pPr>
              <w:jc w:val="center"/>
              <w:rPr>
                <w:rFonts w:hint="eastAsia" w:ascii="宋体" w:hAnsi="宋体" w:eastAsia="宋体" w:cs="宋体"/>
                <w:b/>
                <w:bCs/>
                <w:color w:val="000000"/>
                <w:kern w:val="0"/>
                <w:sz w:val="18"/>
                <w:szCs w:val="18"/>
                <w:lang w:val="en-US" w:eastAsia="zh-CN"/>
              </w:rPr>
            </w:pPr>
          </w:p>
        </w:tc>
        <w:tc>
          <w:tcPr>
            <w:tcW w:w="463" w:type="dxa"/>
            <w:tcBorders>
              <w:top w:val="nil"/>
              <w:left w:val="nil"/>
              <w:bottom w:val="single" w:color="auto" w:sz="4" w:space="0"/>
              <w:right w:val="single" w:color="auto" w:sz="4" w:space="0"/>
            </w:tcBorders>
            <w:vAlign w:val="center"/>
          </w:tcPr>
          <w:p>
            <w:pPr>
              <w:jc w:val="center"/>
              <w:rPr>
                <w:rFonts w:hint="eastAsia" w:ascii="宋体" w:hAnsi="宋体" w:eastAsia="宋体" w:cs="宋体"/>
                <w:b/>
                <w:bCs/>
                <w:color w:val="000000"/>
                <w:kern w:val="0"/>
                <w:sz w:val="18"/>
                <w:szCs w:val="18"/>
                <w:lang w:val="en-US" w:eastAsia="zh-CN"/>
              </w:rPr>
            </w:pPr>
          </w:p>
        </w:tc>
        <w:tc>
          <w:tcPr>
            <w:tcW w:w="229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宋体" w:hAnsi="宋体" w:eastAsia="宋体" w:cs="宋体"/>
                <w:b/>
                <w:bCs/>
                <w:color w:val="000000"/>
                <w:kern w:val="0"/>
                <w:sz w:val="18"/>
                <w:szCs w:val="18"/>
                <w:lang w:eastAsia="zh-CN"/>
              </w:rPr>
            </w:pPr>
            <w:r>
              <w:rPr>
                <w:rFonts w:hint="default" w:ascii="Calibri" w:hAnsi="Calibri" w:eastAsia="宋体" w:cs="Calibri"/>
                <w:i w:val="0"/>
                <w:color w:val="000000"/>
                <w:kern w:val="0"/>
                <w:sz w:val="18"/>
                <w:szCs w:val="18"/>
                <w:u w:val="none"/>
                <w:lang w:val="en-US" w:eastAsia="zh-CN" w:bidi="ar"/>
              </w:rPr>
              <w:t>社会保障和就业支出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宋体" w:hAnsi="宋体" w:eastAsia="宋体" w:cs="宋体"/>
                <w:b/>
                <w:bCs/>
                <w:color w:val="000000"/>
                <w:kern w:val="0"/>
                <w:sz w:val="18"/>
                <w:szCs w:val="18"/>
                <w:lang w:val="en-US" w:eastAsia="zh-CN"/>
              </w:rPr>
            </w:pPr>
            <w:r>
              <w:rPr>
                <w:rFonts w:hint="default" w:ascii="Calibri" w:hAnsi="Calibri" w:eastAsia="宋体" w:cs="Calibri"/>
                <w:i w:val="0"/>
                <w:color w:val="000000"/>
                <w:kern w:val="0"/>
                <w:sz w:val="18"/>
                <w:szCs w:val="18"/>
                <w:u w:val="none"/>
                <w:lang w:val="en-US" w:eastAsia="zh-CN" w:bidi="ar"/>
              </w:rPr>
              <w:t>323.23</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宋体" w:hAnsi="宋体" w:eastAsia="宋体" w:cs="宋体"/>
                <w:b/>
                <w:bCs/>
                <w:color w:val="000000"/>
                <w:kern w:val="0"/>
                <w:sz w:val="18"/>
                <w:szCs w:val="18"/>
                <w:lang w:val="en-US" w:eastAsia="zh-CN"/>
              </w:rPr>
            </w:pPr>
            <w:r>
              <w:rPr>
                <w:rFonts w:hint="default" w:ascii="Calibri" w:hAnsi="Calibri" w:eastAsia="宋体" w:cs="Calibri"/>
                <w:i w:val="0"/>
                <w:color w:val="000000"/>
                <w:kern w:val="0"/>
                <w:sz w:val="18"/>
                <w:szCs w:val="18"/>
                <w:u w:val="none"/>
                <w:lang w:val="en-US" w:eastAsia="zh-CN" w:bidi="ar"/>
              </w:rPr>
              <w:t>323.23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bCs/>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208</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05</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p>
        </w:tc>
        <w:tc>
          <w:tcPr>
            <w:tcW w:w="229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行政事业单位养老支出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323.23</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323.23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208</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05</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02</w:t>
            </w:r>
          </w:p>
        </w:tc>
        <w:tc>
          <w:tcPr>
            <w:tcW w:w="229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事业单位离退休</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12.50</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12.50</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208</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05</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05</w:t>
            </w:r>
          </w:p>
        </w:tc>
        <w:tc>
          <w:tcPr>
            <w:tcW w:w="229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机关事业单位基本养老保险缴费支出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207.15</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207.15</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208</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05</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06</w:t>
            </w:r>
          </w:p>
        </w:tc>
        <w:tc>
          <w:tcPr>
            <w:tcW w:w="229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机关事业单位职业年金缴费支出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103.58</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103.58</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16" w:hRule="atLeast"/>
        </w:trPr>
        <w:tc>
          <w:tcPr>
            <w:tcW w:w="590"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p>
        </w:tc>
        <w:tc>
          <w:tcPr>
            <w:tcW w:w="229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卫生健康支出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163.42</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163.42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p>
        </w:tc>
        <w:tc>
          <w:tcPr>
            <w:tcW w:w="229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行政事业单位医疗</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163.42</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163.42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02</w:t>
            </w:r>
          </w:p>
        </w:tc>
        <w:tc>
          <w:tcPr>
            <w:tcW w:w="229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事业单位医疗</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123.00</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123.00</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03</w:t>
            </w:r>
          </w:p>
        </w:tc>
        <w:tc>
          <w:tcPr>
            <w:tcW w:w="229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公务员医疗补助</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38.84</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38.84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99</w:t>
            </w:r>
          </w:p>
        </w:tc>
        <w:tc>
          <w:tcPr>
            <w:tcW w:w="229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其他行政事业单位医疗支出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1.58</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1.58</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213</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p>
        </w:tc>
        <w:tc>
          <w:tcPr>
            <w:tcW w:w="229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农林水支出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eastAsia" w:ascii="Calibri" w:hAnsi="Calibri" w:cs="Calibri"/>
                <w:i w:val="0"/>
                <w:color w:val="000000"/>
                <w:kern w:val="0"/>
                <w:sz w:val="18"/>
                <w:szCs w:val="18"/>
                <w:u w:val="none"/>
                <w:lang w:val="en-US" w:eastAsia="zh-CN" w:bidi="ar"/>
              </w:rPr>
              <w:t>10236.29</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2233.14</w:t>
            </w:r>
          </w:p>
        </w:tc>
        <w:tc>
          <w:tcPr>
            <w:tcW w:w="1904"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8003.15</w:t>
            </w: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213</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03</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p>
        </w:tc>
        <w:tc>
          <w:tcPr>
            <w:tcW w:w="229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水利</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eastAsia" w:ascii="Calibri" w:hAnsi="Calibri" w:cs="Calibri"/>
                <w:i w:val="0"/>
                <w:color w:val="000000"/>
                <w:kern w:val="0"/>
                <w:sz w:val="18"/>
                <w:szCs w:val="18"/>
                <w:u w:val="none"/>
                <w:lang w:val="en-US" w:eastAsia="zh-CN" w:bidi="ar"/>
              </w:rPr>
              <w:t>10236.29</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2233.14</w:t>
            </w:r>
          </w:p>
        </w:tc>
        <w:tc>
          <w:tcPr>
            <w:tcW w:w="1904"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8003.15</w:t>
            </w: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213</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03</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06</w:t>
            </w:r>
          </w:p>
        </w:tc>
        <w:tc>
          <w:tcPr>
            <w:tcW w:w="229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水利工程运行与维护</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eastAsia" w:ascii="Calibri" w:hAnsi="Calibri" w:cs="Calibri"/>
                <w:i w:val="0"/>
                <w:color w:val="000000"/>
                <w:kern w:val="0"/>
                <w:sz w:val="18"/>
                <w:szCs w:val="18"/>
                <w:u w:val="none"/>
                <w:lang w:val="en-US" w:eastAsia="zh-CN" w:bidi="ar"/>
              </w:rPr>
              <w:t>10236.29</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2233.14</w:t>
            </w:r>
          </w:p>
        </w:tc>
        <w:tc>
          <w:tcPr>
            <w:tcW w:w="1904"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宋体" w:hAnsi="宋体" w:eastAsia="宋体" w:cs="宋体"/>
                <w:b/>
                <w:bCs/>
                <w:color w:val="000000"/>
                <w:kern w:val="0"/>
                <w:sz w:val="18"/>
                <w:szCs w:val="18"/>
                <w:lang w:val="en-US" w:eastAsia="zh-CN"/>
              </w:rPr>
            </w:pPr>
            <w:r>
              <w:rPr>
                <w:rFonts w:hint="default" w:ascii="Calibri" w:hAnsi="Calibri" w:eastAsia="宋体" w:cs="Calibri"/>
                <w:i w:val="0"/>
                <w:color w:val="000000"/>
                <w:kern w:val="0"/>
                <w:sz w:val="18"/>
                <w:szCs w:val="18"/>
                <w:u w:val="none"/>
                <w:lang w:val="en-US" w:eastAsia="zh-CN" w:bidi="ar"/>
              </w:rPr>
              <w:t>8003.15</w:t>
            </w: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221</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p>
        </w:tc>
        <w:tc>
          <w:tcPr>
            <w:tcW w:w="229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住房保障支出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185.17</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185.17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221</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02</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p>
        </w:tc>
        <w:tc>
          <w:tcPr>
            <w:tcW w:w="229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住房改革支出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185.17</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185.17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221</w:t>
            </w: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02</w:t>
            </w: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r>
              <w:rPr>
                <w:rFonts w:hint="eastAsia" w:ascii="仿宋_GB2312" w:hAnsi="宋体" w:eastAsia="仿宋_GB2312" w:cs="宋体"/>
                <w:color w:val="000000"/>
                <w:sz w:val="18"/>
                <w:szCs w:val="18"/>
                <w:lang w:val="en-US" w:eastAsia="zh-CN"/>
              </w:rPr>
              <w:t>01</w:t>
            </w:r>
          </w:p>
        </w:tc>
        <w:tc>
          <w:tcPr>
            <w:tcW w:w="229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住房公积金</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185.17</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18"/>
                <w:szCs w:val="18"/>
              </w:rPr>
            </w:pPr>
            <w:r>
              <w:rPr>
                <w:rFonts w:hint="default" w:ascii="Calibri" w:hAnsi="Calibri" w:eastAsia="宋体" w:cs="Calibri"/>
                <w:i w:val="0"/>
                <w:color w:val="000000"/>
                <w:kern w:val="0"/>
                <w:sz w:val="18"/>
                <w:szCs w:val="18"/>
                <w:u w:val="none"/>
                <w:lang w:val="en-US" w:eastAsia="zh-CN" w:bidi="ar"/>
              </w:rPr>
              <w:t>185.17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8"/>
                <w:szCs w:val="18"/>
              </w:rPr>
            </w:pPr>
          </w:p>
        </w:tc>
        <w:tc>
          <w:tcPr>
            <w:tcW w:w="49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p>
        </w:tc>
        <w:tc>
          <w:tcPr>
            <w:tcW w:w="46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p>
        </w:tc>
        <w:tc>
          <w:tcPr>
            <w:tcW w:w="229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4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46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22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jc w:val="center"/>
              <w:rPr>
                <w:sz w:val="18"/>
                <w:szCs w:val="18"/>
              </w:rPr>
            </w:pPr>
          </w:p>
        </w:tc>
        <w:tc>
          <w:tcPr>
            <w:tcW w:w="495" w:type="dxa"/>
            <w:tcBorders>
              <w:top w:val="nil"/>
              <w:left w:val="nil"/>
              <w:bottom w:val="single" w:color="auto" w:sz="4" w:space="0"/>
              <w:right w:val="single" w:color="auto" w:sz="4" w:space="0"/>
            </w:tcBorders>
            <w:vAlign w:val="center"/>
          </w:tcPr>
          <w:p>
            <w:pPr>
              <w:jc w:val="center"/>
              <w:rPr>
                <w:sz w:val="18"/>
                <w:szCs w:val="18"/>
              </w:rPr>
            </w:pPr>
          </w:p>
        </w:tc>
        <w:tc>
          <w:tcPr>
            <w:tcW w:w="463" w:type="dxa"/>
            <w:tcBorders>
              <w:top w:val="nil"/>
              <w:left w:val="nil"/>
              <w:bottom w:val="single" w:color="auto" w:sz="4" w:space="0"/>
              <w:right w:val="single" w:color="auto" w:sz="4" w:space="0"/>
            </w:tcBorders>
            <w:vAlign w:val="center"/>
          </w:tcPr>
          <w:p>
            <w:pPr>
              <w:jc w:val="center"/>
              <w:rPr>
                <w:sz w:val="18"/>
                <w:szCs w:val="18"/>
              </w:rPr>
            </w:pPr>
          </w:p>
        </w:tc>
        <w:tc>
          <w:tcPr>
            <w:tcW w:w="2290" w:type="dxa"/>
            <w:tcBorders>
              <w:top w:val="nil"/>
              <w:left w:val="nil"/>
              <w:bottom w:val="single" w:color="auto" w:sz="4" w:space="0"/>
              <w:right w:val="single" w:color="auto" w:sz="4" w:space="0"/>
            </w:tcBorders>
            <w:vAlign w:val="center"/>
          </w:tcPr>
          <w:p>
            <w:pPr>
              <w:jc w:val="center"/>
              <w:rPr>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9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9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463"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18"/>
                <w:szCs w:val="18"/>
              </w:rPr>
            </w:pPr>
            <w:r>
              <w:rPr>
                <w:rFonts w:hint="eastAsia" w:ascii="宋体" w:hAnsi="宋体" w:cs="宋体"/>
                <w:color w:val="000000"/>
                <w:kern w:val="0"/>
                <w:sz w:val="18"/>
                <w:szCs w:val="18"/>
              </w:rPr>
              <w:t>　</w:t>
            </w:r>
          </w:p>
        </w:tc>
        <w:tc>
          <w:tcPr>
            <w:tcW w:w="22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18"/>
                <w:szCs w:val="18"/>
              </w:rPr>
            </w:pPr>
            <w:r>
              <w:rPr>
                <w:rFonts w:hint="eastAsia" w:ascii="宋体" w:hAnsi="宋体" w:cs="宋体"/>
                <w:b w:val="0"/>
                <w:bCs w:val="0"/>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10908.1</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lang w:val="en-US" w:eastAsia="zh-CN"/>
              </w:rPr>
              <w:t>2904.95</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18"/>
                <w:szCs w:val="18"/>
              </w:rPr>
            </w:pPr>
            <w:r>
              <w:rPr>
                <w:rFonts w:hint="eastAsia" w:ascii="宋体" w:hAnsi="宋体" w:cs="宋体"/>
                <w:b w:val="0"/>
                <w:bCs w:val="0"/>
                <w:color w:val="000000"/>
                <w:kern w:val="0"/>
                <w:sz w:val="18"/>
                <w:szCs w:val="18"/>
              </w:rPr>
              <w:t>8003.15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Cs w:val="21"/>
          <w:lang w:eastAsia="zh-CN"/>
        </w:rPr>
        <w:t>呼图壁河流域管理处</w:t>
      </w:r>
      <w:r>
        <w:rPr>
          <w:rFonts w:hint="eastAsia" w:ascii="仿宋_GB2312" w:hAnsi="宋体" w:eastAsia="仿宋_GB2312"/>
          <w:kern w:val="0"/>
          <w:szCs w:val="21"/>
        </w:rPr>
        <w:t xml:space="preserve">                              单位：万元</w:t>
      </w:r>
    </w:p>
    <w:tbl>
      <w:tblPr>
        <w:tblStyle w:val="7"/>
        <w:tblW w:w="9449" w:type="dxa"/>
        <w:tblInd w:w="-240" w:type="dxa"/>
        <w:tblLayout w:type="fixed"/>
        <w:tblCellMar>
          <w:top w:w="0" w:type="dxa"/>
          <w:left w:w="108" w:type="dxa"/>
          <w:bottom w:w="0" w:type="dxa"/>
          <w:right w:w="108" w:type="dxa"/>
        </w:tblCellMar>
      </w:tblPr>
      <w:tblGrid>
        <w:gridCol w:w="2145"/>
        <w:gridCol w:w="1140"/>
        <w:gridCol w:w="1650"/>
        <w:gridCol w:w="1395"/>
        <w:gridCol w:w="1050"/>
        <w:gridCol w:w="935"/>
        <w:gridCol w:w="1134"/>
      </w:tblGrid>
      <w:tr>
        <w:tblPrEx>
          <w:tblLayout w:type="fixed"/>
          <w:tblCellMar>
            <w:top w:w="0" w:type="dxa"/>
            <w:left w:w="108" w:type="dxa"/>
            <w:bottom w:w="0" w:type="dxa"/>
            <w:right w:w="108" w:type="dxa"/>
          </w:tblCellMar>
        </w:tblPrEx>
        <w:trPr>
          <w:trHeight w:val="285" w:hRule="atLeast"/>
        </w:trPr>
        <w:tc>
          <w:tcPr>
            <w:tcW w:w="3285"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164"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2145"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4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165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395"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105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935"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2116.22</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 w:val="0"/>
                <w:bCs w:val="0"/>
                <w:kern w:val="0"/>
                <w:sz w:val="18"/>
                <w:szCs w:val="18"/>
              </w:rPr>
            </w:pPr>
            <w:r>
              <w:rPr>
                <w:rFonts w:hint="eastAsia" w:ascii="仿宋_GB2312" w:hAnsi="宋体" w:eastAsia="仿宋_GB2312" w:cs="宋体"/>
                <w:b w:val="0"/>
                <w:bCs w:val="0"/>
                <w:kern w:val="0"/>
                <w:sz w:val="18"/>
                <w:szCs w:val="18"/>
              </w:rPr>
              <w:t>202 外交支出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323.23</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323.23</w:t>
            </w: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163.42</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163.42</w:t>
            </w: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1444.41</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1444.41</w:t>
            </w: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185.17</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185.17</w:t>
            </w: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40"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tc>
        <w:tc>
          <w:tcPr>
            <w:tcW w:w="1140" w:type="dxa"/>
            <w:tcBorders>
              <w:top w:val="nil"/>
              <w:left w:val="nil"/>
              <w:bottom w:val="single" w:color="auto" w:sz="4" w:space="0"/>
              <w:right w:val="single" w:color="auto" w:sz="4" w:space="0"/>
            </w:tcBorders>
            <w:vAlign w:val="center"/>
          </w:tcPr>
          <w:p>
            <w:pPr>
              <w:jc w:val="right"/>
            </w:pPr>
          </w:p>
        </w:tc>
        <w:tc>
          <w:tcPr>
            <w:tcW w:w="1650" w:type="dxa"/>
            <w:tcBorders>
              <w:top w:val="nil"/>
              <w:left w:val="nil"/>
              <w:bottom w:val="single" w:color="auto" w:sz="4" w:space="0"/>
              <w:right w:val="single" w:color="auto" w:sz="4" w:space="0"/>
            </w:tcBorders>
            <w:vAlign w:val="center"/>
          </w:tcP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214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14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val="0"/>
                <w:bCs w:val="0"/>
                <w:color w:val="000000"/>
                <w:kern w:val="0"/>
                <w:sz w:val="22"/>
                <w:szCs w:val="22"/>
              </w:rPr>
            </w:pPr>
            <w:r>
              <w:rPr>
                <w:rFonts w:hint="eastAsia" w:ascii="宋体" w:hAnsi="宋体" w:cs="宋体"/>
                <w:b w:val="0"/>
                <w:bCs w:val="0"/>
                <w:color w:val="000000"/>
                <w:kern w:val="0"/>
                <w:sz w:val="22"/>
                <w:szCs w:val="22"/>
                <w:lang w:val="en-US" w:eastAsia="zh-CN"/>
              </w:rPr>
              <w:t>2116.22</w:t>
            </w:r>
            <w:r>
              <w:rPr>
                <w:rFonts w:hint="eastAsia" w:ascii="仿宋_GB2312" w:hAnsi="宋体" w:eastAsia="仿宋_GB2312" w:cs="宋体"/>
                <w:b w:val="0"/>
                <w:bCs w:val="0"/>
                <w:color w:val="000000"/>
                <w:kern w:val="0"/>
                <w:sz w:val="22"/>
                <w:szCs w:val="22"/>
              </w:rPr>
              <w:t>　</w:t>
            </w:r>
          </w:p>
        </w:tc>
        <w:tc>
          <w:tcPr>
            <w:tcW w:w="165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 w:val="0"/>
                <w:bCs w:val="0"/>
                <w:kern w:val="0"/>
                <w:sz w:val="20"/>
                <w:szCs w:val="20"/>
              </w:rPr>
            </w:pPr>
            <w:r>
              <w:rPr>
                <w:rFonts w:hint="eastAsia" w:ascii="仿宋_GB2312" w:hAnsi="宋体" w:eastAsia="仿宋_GB2312" w:cs="宋体"/>
                <w:b w:val="0"/>
                <w:bCs w:val="0"/>
                <w:kern w:val="0"/>
                <w:sz w:val="20"/>
                <w:szCs w:val="20"/>
              </w:rPr>
              <w:t>支  出  总  计</w:t>
            </w:r>
          </w:p>
        </w:tc>
        <w:tc>
          <w:tcPr>
            <w:tcW w:w="13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kern w:val="0"/>
                <w:sz w:val="18"/>
                <w:szCs w:val="18"/>
              </w:rPr>
            </w:pPr>
            <w:r>
              <w:rPr>
                <w:rFonts w:hint="eastAsia" w:ascii="宋体" w:hAnsi="宋体" w:cs="宋体"/>
                <w:b w:val="0"/>
                <w:bCs w:val="0"/>
                <w:color w:val="000000"/>
                <w:kern w:val="0"/>
                <w:sz w:val="22"/>
                <w:szCs w:val="22"/>
                <w:lang w:val="en-US" w:eastAsia="zh-CN"/>
              </w:rPr>
              <w:t>2116.22</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kern w:val="0"/>
                <w:sz w:val="18"/>
                <w:szCs w:val="18"/>
              </w:rPr>
            </w:pPr>
            <w:r>
              <w:rPr>
                <w:rFonts w:hint="eastAsia" w:ascii="宋体" w:hAnsi="宋体" w:cs="宋体"/>
                <w:b w:val="0"/>
                <w:bCs w:val="0"/>
                <w:color w:val="000000"/>
                <w:kern w:val="0"/>
                <w:sz w:val="22"/>
                <w:szCs w:val="22"/>
                <w:lang w:val="en-US" w:eastAsia="zh-CN"/>
              </w:rPr>
              <w:t>2116.22</w:t>
            </w:r>
          </w:p>
        </w:tc>
        <w:tc>
          <w:tcPr>
            <w:tcW w:w="93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呼图壁河流域管理处</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ind w:firstLine="1200" w:firstLineChars="500"/>
              <w:jc w:val="both"/>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color w:val="000000"/>
                <w:kern w:val="0"/>
                <w:sz w:val="20"/>
                <w:szCs w:val="20"/>
                <w:lang w:val="en-US" w:eastAsia="zh-CN"/>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color w:val="000000"/>
                <w:kern w:val="0"/>
                <w:sz w:val="20"/>
                <w:szCs w:val="20"/>
                <w:lang w:val="en-US" w:eastAsia="zh-CN"/>
              </w:rPr>
            </w:pPr>
          </w:p>
        </w:tc>
        <w:tc>
          <w:tcPr>
            <w:tcW w:w="251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仿宋_GB2312" w:hAnsi="宋体" w:eastAsia="仿宋_GB2312" w:cs="宋体"/>
                <w:b/>
                <w:color w:val="000000"/>
                <w:kern w:val="0"/>
                <w:sz w:val="20"/>
                <w:szCs w:val="20"/>
                <w:lang w:eastAsia="zh-CN"/>
              </w:rPr>
            </w:pPr>
            <w:r>
              <w:rPr>
                <w:rFonts w:hint="default" w:ascii="Calibri" w:hAnsi="Calibri" w:eastAsia="宋体" w:cs="Calibri"/>
                <w:i w:val="0"/>
                <w:color w:val="000000"/>
                <w:kern w:val="0"/>
                <w:sz w:val="18"/>
                <w:szCs w:val="18"/>
                <w:u w:val="none"/>
                <w:lang w:val="en-US" w:eastAsia="zh-CN" w:bidi="ar"/>
              </w:rPr>
              <w:t>社会保障和就业支出</w:t>
            </w:r>
          </w:p>
        </w:tc>
        <w:tc>
          <w:tcPr>
            <w:tcW w:w="1684"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宋体" w:hAnsi="宋体" w:eastAsia="宋体" w:cs="宋体"/>
                <w:color w:val="000000"/>
                <w:kern w:val="0"/>
                <w:sz w:val="20"/>
                <w:szCs w:val="20"/>
                <w:lang w:val="en-US" w:eastAsia="zh-CN"/>
              </w:rPr>
            </w:pPr>
            <w:r>
              <w:rPr>
                <w:rFonts w:hint="default" w:ascii="Calibri" w:hAnsi="Calibri" w:eastAsia="宋体" w:cs="Calibri"/>
                <w:i w:val="0"/>
                <w:color w:val="000000"/>
                <w:kern w:val="0"/>
                <w:sz w:val="18"/>
                <w:szCs w:val="18"/>
                <w:u w:val="none"/>
                <w:lang w:val="en-US" w:eastAsia="zh-CN" w:bidi="ar"/>
              </w:rPr>
              <w:t>323.23</w:t>
            </w:r>
          </w:p>
        </w:tc>
        <w:tc>
          <w:tcPr>
            <w:tcW w:w="184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323.23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行政事业单位养老支出</w:t>
            </w:r>
          </w:p>
        </w:tc>
        <w:tc>
          <w:tcPr>
            <w:tcW w:w="1684"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323.23</w:t>
            </w:r>
          </w:p>
        </w:tc>
        <w:tc>
          <w:tcPr>
            <w:tcW w:w="184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323.23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251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事业单位离退休</w:t>
            </w:r>
          </w:p>
        </w:tc>
        <w:tc>
          <w:tcPr>
            <w:tcW w:w="1684"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12.50</w:t>
            </w:r>
          </w:p>
        </w:tc>
        <w:tc>
          <w:tcPr>
            <w:tcW w:w="184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12.50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251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机关事业单位基本养老保险缴费支出</w:t>
            </w:r>
          </w:p>
        </w:tc>
        <w:tc>
          <w:tcPr>
            <w:tcW w:w="1684"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207.15</w:t>
            </w:r>
          </w:p>
        </w:tc>
        <w:tc>
          <w:tcPr>
            <w:tcW w:w="184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207.15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06</w:t>
            </w:r>
          </w:p>
        </w:tc>
        <w:tc>
          <w:tcPr>
            <w:tcW w:w="251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机关事业单位职业年金缴费支出</w:t>
            </w:r>
          </w:p>
        </w:tc>
        <w:tc>
          <w:tcPr>
            <w:tcW w:w="1684"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103.58</w:t>
            </w:r>
          </w:p>
        </w:tc>
        <w:tc>
          <w:tcPr>
            <w:tcW w:w="184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103.58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卫生健康支出</w:t>
            </w:r>
          </w:p>
        </w:tc>
        <w:tc>
          <w:tcPr>
            <w:tcW w:w="1684"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163.42</w:t>
            </w:r>
          </w:p>
        </w:tc>
        <w:tc>
          <w:tcPr>
            <w:tcW w:w="184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163.42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行政事业单位医疗</w:t>
            </w:r>
          </w:p>
        </w:tc>
        <w:tc>
          <w:tcPr>
            <w:tcW w:w="1684"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163.42</w:t>
            </w:r>
          </w:p>
        </w:tc>
        <w:tc>
          <w:tcPr>
            <w:tcW w:w="184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163.42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251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事业单位医疗</w:t>
            </w:r>
          </w:p>
        </w:tc>
        <w:tc>
          <w:tcPr>
            <w:tcW w:w="1684"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123.00</w:t>
            </w:r>
          </w:p>
        </w:tc>
        <w:tc>
          <w:tcPr>
            <w:tcW w:w="184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123.00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251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公务员医疗补助</w:t>
            </w:r>
          </w:p>
        </w:tc>
        <w:tc>
          <w:tcPr>
            <w:tcW w:w="1684"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38.84</w:t>
            </w:r>
          </w:p>
        </w:tc>
        <w:tc>
          <w:tcPr>
            <w:tcW w:w="184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38.84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99</w:t>
            </w:r>
          </w:p>
        </w:tc>
        <w:tc>
          <w:tcPr>
            <w:tcW w:w="251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其他行政事业单位医疗支出</w:t>
            </w:r>
          </w:p>
        </w:tc>
        <w:tc>
          <w:tcPr>
            <w:tcW w:w="1684"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1.58</w:t>
            </w:r>
          </w:p>
        </w:tc>
        <w:tc>
          <w:tcPr>
            <w:tcW w:w="184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1.58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农林水支出</w:t>
            </w:r>
          </w:p>
        </w:tc>
        <w:tc>
          <w:tcPr>
            <w:tcW w:w="1684"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eastAsia" w:ascii="Calibri" w:hAnsi="Calibri" w:cs="Calibri"/>
                <w:i w:val="0"/>
                <w:color w:val="000000"/>
                <w:kern w:val="0"/>
                <w:sz w:val="18"/>
                <w:szCs w:val="18"/>
                <w:u w:val="none"/>
                <w:lang w:val="en-US" w:eastAsia="zh-CN" w:bidi="ar"/>
              </w:rPr>
              <w:t>6</w:t>
            </w:r>
            <w:r>
              <w:rPr>
                <w:rFonts w:hint="default" w:ascii="Calibri" w:hAnsi="Calibri" w:eastAsia="宋体" w:cs="Calibri"/>
                <w:i w:val="0"/>
                <w:color w:val="000000"/>
                <w:kern w:val="0"/>
                <w:sz w:val="18"/>
                <w:szCs w:val="18"/>
                <w:u w:val="none"/>
                <w:lang w:val="en-US" w:eastAsia="zh-CN" w:bidi="ar"/>
              </w:rPr>
              <w:t>444.41</w:t>
            </w:r>
          </w:p>
        </w:tc>
        <w:tc>
          <w:tcPr>
            <w:tcW w:w="184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2233.14</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8003.15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水利</w:t>
            </w:r>
          </w:p>
        </w:tc>
        <w:tc>
          <w:tcPr>
            <w:tcW w:w="1684"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eastAsia" w:ascii="Calibri" w:hAnsi="Calibri" w:cs="Calibri"/>
                <w:i w:val="0"/>
                <w:color w:val="000000"/>
                <w:kern w:val="0"/>
                <w:sz w:val="18"/>
                <w:szCs w:val="18"/>
                <w:u w:val="none"/>
                <w:lang w:val="en-US" w:eastAsia="zh-CN" w:bidi="ar"/>
              </w:rPr>
              <w:t>6</w:t>
            </w:r>
            <w:r>
              <w:rPr>
                <w:rFonts w:hint="default" w:ascii="Calibri" w:hAnsi="Calibri" w:eastAsia="宋体" w:cs="Calibri"/>
                <w:i w:val="0"/>
                <w:color w:val="000000"/>
                <w:kern w:val="0"/>
                <w:sz w:val="18"/>
                <w:szCs w:val="18"/>
                <w:u w:val="none"/>
                <w:lang w:val="en-US" w:eastAsia="zh-CN" w:bidi="ar"/>
              </w:rPr>
              <w:t>444.41</w:t>
            </w:r>
          </w:p>
        </w:tc>
        <w:tc>
          <w:tcPr>
            <w:tcW w:w="184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2233.14</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8003.15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06</w:t>
            </w:r>
          </w:p>
        </w:tc>
        <w:tc>
          <w:tcPr>
            <w:tcW w:w="251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水利工程运行与维护</w:t>
            </w:r>
          </w:p>
        </w:tc>
        <w:tc>
          <w:tcPr>
            <w:tcW w:w="1684"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eastAsia" w:ascii="Calibri" w:hAnsi="Calibri" w:cs="Calibri"/>
                <w:i w:val="0"/>
                <w:color w:val="000000"/>
                <w:kern w:val="0"/>
                <w:sz w:val="18"/>
                <w:szCs w:val="18"/>
                <w:u w:val="none"/>
                <w:lang w:val="en-US" w:eastAsia="zh-CN" w:bidi="ar"/>
              </w:rPr>
              <w:t>5897.557008</w:t>
            </w:r>
          </w:p>
        </w:tc>
        <w:tc>
          <w:tcPr>
            <w:tcW w:w="184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2233.14</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8003.15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住房保障支出</w:t>
            </w:r>
          </w:p>
        </w:tc>
        <w:tc>
          <w:tcPr>
            <w:tcW w:w="1684"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185.17</w:t>
            </w:r>
          </w:p>
        </w:tc>
        <w:tc>
          <w:tcPr>
            <w:tcW w:w="184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185.17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住房改革支出</w:t>
            </w:r>
          </w:p>
        </w:tc>
        <w:tc>
          <w:tcPr>
            <w:tcW w:w="1684"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185.17</w:t>
            </w:r>
          </w:p>
        </w:tc>
        <w:tc>
          <w:tcPr>
            <w:tcW w:w="184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185.17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住房公积金</w:t>
            </w:r>
          </w:p>
        </w:tc>
        <w:tc>
          <w:tcPr>
            <w:tcW w:w="1684"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185.17</w:t>
            </w:r>
          </w:p>
        </w:tc>
        <w:tc>
          <w:tcPr>
            <w:tcW w:w="184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185.17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b w:val="0"/>
                <w:bCs/>
                <w:color w:val="000000"/>
                <w:kern w:val="0"/>
                <w:sz w:val="20"/>
                <w:szCs w:val="20"/>
              </w:rPr>
            </w:pPr>
            <w:r>
              <w:rPr>
                <w:rFonts w:hint="eastAsia" w:ascii="宋体" w:hAnsi="宋体" w:cs="宋体"/>
                <w:b w:val="0"/>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val="0"/>
                <w:bCs/>
                <w:color w:val="000000"/>
                <w:kern w:val="0"/>
                <w:sz w:val="20"/>
                <w:szCs w:val="20"/>
                <w:lang w:val="en-US" w:eastAsia="zh-CN"/>
              </w:rPr>
            </w:pPr>
            <w:r>
              <w:rPr>
                <w:rFonts w:hint="eastAsia" w:ascii="宋体" w:hAnsi="宋体" w:cs="宋体"/>
                <w:b w:val="0"/>
                <w:bCs/>
                <w:color w:val="000000"/>
                <w:kern w:val="0"/>
                <w:sz w:val="22"/>
                <w:szCs w:val="22"/>
                <w:lang w:val="en-US" w:eastAsia="zh-CN"/>
              </w:rPr>
              <w:t>10908.1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0"/>
                <w:szCs w:val="20"/>
              </w:rPr>
            </w:pPr>
            <w:r>
              <w:rPr>
                <w:rFonts w:hint="eastAsia" w:ascii="宋体" w:hAnsi="宋体" w:cs="宋体"/>
                <w:b w:val="0"/>
                <w:bCs/>
                <w:color w:val="000000"/>
                <w:kern w:val="0"/>
                <w:sz w:val="22"/>
                <w:szCs w:val="22"/>
                <w:lang w:val="en-US" w:eastAsia="zh-CN"/>
              </w:rPr>
              <w:t>2904.95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0"/>
                <w:szCs w:val="20"/>
              </w:rPr>
            </w:pPr>
            <w:r>
              <w:rPr>
                <w:rFonts w:hint="eastAsia" w:ascii="宋体" w:hAnsi="宋体" w:cs="宋体"/>
                <w:b w:val="0"/>
                <w:bCs/>
                <w:color w:val="000000"/>
                <w:kern w:val="0"/>
                <w:sz w:val="22"/>
                <w:szCs w:val="22"/>
              </w:rPr>
              <w:t>8003.15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呼图壁河流域管理处</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仿宋_GB2312" w:hAnsi="宋体" w:eastAsia="仿宋_GB2312" w:cs="宋体"/>
                <w:color w:val="000000"/>
                <w:kern w:val="0"/>
                <w:sz w:val="20"/>
                <w:szCs w:val="20"/>
              </w:rPr>
            </w:pPr>
            <w:r>
              <w:rPr>
                <w:rFonts w:hint="default" w:ascii="Calibri" w:hAnsi="Calibri" w:eastAsia="宋体" w:cs="Calibri"/>
                <w:i w:val="0"/>
                <w:color w:val="000000"/>
                <w:kern w:val="0"/>
                <w:sz w:val="18"/>
                <w:szCs w:val="18"/>
                <w:u w:val="none"/>
                <w:lang w:val="en-US" w:eastAsia="zh-CN" w:bidi="ar"/>
              </w:rPr>
              <w:t>工资福利支出</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1973.62</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1973.62</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仿宋_GB2312" w:hAnsi="宋体" w:eastAsia="仿宋_GB2312" w:cs="宋体"/>
                <w:color w:val="000000"/>
                <w:kern w:val="0"/>
                <w:sz w:val="20"/>
                <w:szCs w:val="20"/>
              </w:rPr>
            </w:pPr>
            <w:r>
              <w:rPr>
                <w:rFonts w:hint="default" w:ascii="Calibri" w:hAnsi="Calibri" w:eastAsia="宋体" w:cs="Calibri"/>
                <w:i w:val="0"/>
                <w:color w:val="000000"/>
                <w:kern w:val="0"/>
                <w:sz w:val="18"/>
                <w:szCs w:val="18"/>
                <w:u w:val="none"/>
                <w:lang w:val="en-US" w:eastAsia="zh-CN" w:bidi="ar"/>
              </w:rPr>
              <w:t>基本工资</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620.95</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620.95</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津贴补贴</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170.38</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170.38</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奖金</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51.75</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51.75</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绩效工资</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465.43</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465.43</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机关事业单位基本养老保险缴费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207.15</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207.15</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职业年金缴费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103.58</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103.58</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城镇职工基本医疗保险缴费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123.00</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123.00</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公务员医疗补助缴费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38.84</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38.84</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其他社会保障缴费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7.38</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7.38</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住房公积金</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185.17</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185.17</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商品和服务支出</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8.13</w:t>
            </w:r>
          </w:p>
        </w:tc>
        <w:tc>
          <w:tcPr>
            <w:tcW w:w="1701" w:type="dxa"/>
            <w:gridSpan w:val="2"/>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8.13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其他商品和服务支出</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8.13</w:t>
            </w:r>
          </w:p>
        </w:tc>
        <w:tc>
          <w:tcPr>
            <w:tcW w:w="1701" w:type="dxa"/>
            <w:gridSpan w:val="2"/>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8.13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对个人和家庭的补助</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134.48</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134.48</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离休费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12.50</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12.50</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生活补助</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3.14</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3.14</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医疗费补助</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111.66</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111.66</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奖励金</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7.17</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7.17</w:t>
            </w:r>
          </w:p>
        </w:tc>
        <w:tc>
          <w:tcPr>
            <w:tcW w:w="1701"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val="0"/>
                <w:bCs w:val="0"/>
                <w:color w:val="000000"/>
                <w:kern w:val="0"/>
                <w:sz w:val="20"/>
                <w:szCs w:val="20"/>
              </w:rPr>
              <w:t>合  计</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2116.22</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2108.1</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color w:val="000000"/>
                <w:kern w:val="0"/>
                <w:sz w:val="20"/>
                <w:szCs w:val="20"/>
              </w:rPr>
            </w:pPr>
            <w:r>
              <w:rPr>
                <w:rFonts w:hint="default" w:ascii="Calibri" w:hAnsi="Calibri" w:eastAsia="宋体" w:cs="Calibri"/>
                <w:i w:val="0"/>
                <w:color w:val="000000"/>
                <w:kern w:val="0"/>
                <w:sz w:val="18"/>
                <w:szCs w:val="18"/>
                <w:u w:val="none"/>
                <w:lang w:val="en-US" w:eastAsia="zh-CN" w:bidi="ar"/>
              </w:rPr>
              <w:t>8.13</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7"/>
        <w:tblW w:w="9540" w:type="dxa"/>
        <w:tblInd w:w="-360" w:type="dxa"/>
        <w:tblLayout w:type="fixed"/>
        <w:tblCellMar>
          <w:top w:w="0" w:type="dxa"/>
          <w:left w:w="108" w:type="dxa"/>
          <w:bottom w:w="0" w:type="dxa"/>
          <w:right w:w="108" w:type="dxa"/>
        </w:tblCellMar>
      </w:tblPr>
      <w:tblGrid>
        <w:gridCol w:w="8"/>
        <w:gridCol w:w="501"/>
        <w:gridCol w:w="439"/>
        <w:gridCol w:w="472"/>
        <w:gridCol w:w="739"/>
        <w:gridCol w:w="1339"/>
        <w:gridCol w:w="636"/>
        <w:gridCol w:w="224"/>
        <w:gridCol w:w="326"/>
        <w:gridCol w:w="669"/>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420"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73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39"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6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50"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09"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39"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72"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739"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33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50"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9" w:type="dxa"/>
            <w:gridSpan w:val="2"/>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213</w:t>
            </w:r>
          </w:p>
        </w:tc>
        <w:tc>
          <w:tcPr>
            <w:tcW w:w="439" w:type="dxa"/>
          </w:tcPr>
          <w:p>
            <w:pPr>
              <w:widowControl/>
              <w:jc w:val="center"/>
              <w:outlineLvl w:val="1"/>
              <w:rPr>
                <w:rFonts w:hint="eastAsia" w:ascii="仿宋_GB2312" w:hAnsi="宋体" w:eastAsia="仿宋_GB2312"/>
                <w:kern w:val="0"/>
                <w:sz w:val="18"/>
                <w:szCs w:val="18"/>
                <w:lang w:val="en-US" w:eastAsia="zh-CN"/>
              </w:rPr>
            </w:pPr>
          </w:p>
        </w:tc>
        <w:tc>
          <w:tcPr>
            <w:tcW w:w="472" w:type="dxa"/>
          </w:tcPr>
          <w:p>
            <w:pPr>
              <w:widowControl/>
              <w:jc w:val="both"/>
              <w:outlineLvl w:val="1"/>
              <w:rPr>
                <w:rFonts w:hint="eastAsia" w:ascii="仿宋_GB2312" w:hAnsi="宋体" w:eastAsia="仿宋_GB2312"/>
                <w:kern w:val="0"/>
                <w:sz w:val="18"/>
                <w:szCs w:val="18"/>
                <w:lang w:val="en-US" w:eastAsia="zh-CN"/>
              </w:rPr>
            </w:pPr>
          </w:p>
        </w:tc>
        <w:tc>
          <w:tcPr>
            <w:tcW w:w="739" w:type="dxa"/>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农林水支出</w:t>
            </w:r>
          </w:p>
        </w:tc>
        <w:tc>
          <w:tcPr>
            <w:tcW w:w="1339" w:type="dxa"/>
          </w:tcPr>
          <w:p>
            <w:pPr>
              <w:widowControl/>
              <w:jc w:val="center"/>
              <w:outlineLvl w:val="1"/>
              <w:rPr>
                <w:rFonts w:hint="eastAsia" w:ascii="仿宋_GB2312" w:hAnsi="宋体" w:eastAsia="仿宋_GB2312"/>
                <w:kern w:val="0"/>
                <w:sz w:val="18"/>
                <w:szCs w:val="18"/>
              </w:rPr>
            </w:pPr>
          </w:p>
        </w:tc>
        <w:tc>
          <w:tcPr>
            <w:tcW w:w="636"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8003.15</w:t>
            </w:r>
          </w:p>
        </w:tc>
        <w:tc>
          <w:tcPr>
            <w:tcW w:w="550" w:type="dxa"/>
            <w:gridSpan w:val="2"/>
          </w:tcPr>
          <w:p>
            <w:pPr>
              <w:widowControl/>
              <w:jc w:val="center"/>
              <w:outlineLvl w:val="1"/>
              <w:rPr>
                <w:rFonts w:ascii="仿宋_GB2312" w:hAnsi="宋体" w:eastAsia="仿宋_GB2312"/>
                <w:kern w:val="0"/>
                <w:sz w:val="18"/>
                <w:szCs w:val="18"/>
              </w:rPr>
            </w:pPr>
          </w:p>
        </w:tc>
        <w:tc>
          <w:tcPr>
            <w:tcW w:w="669" w:type="dxa"/>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8003.15</w:t>
            </w:r>
          </w:p>
        </w:tc>
        <w:tc>
          <w:tcPr>
            <w:tcW w:w="652" w:type="dxa"/>
          </w:tcPr>
          <w:p>
            <w:pPr>
              <w:widowControl/>
              <w:jc w:val="center"/>
              <w:outlineLvl w:val="1"/>
              <w:rPr>
                <w:rFonts w:ascii="仿宋_GB2312" w:hAnsi="宋体" w:eastAsia="仿宋_GB2312"/>
                <w:kern w:val="0"/>
                <w:sz w:val="32"/>
                <w:szCs w:val="32"/>
              </w:rPr>
            </w:pPr>
          </w:p>
        </w:tc>
        <w:tc>
          <w:tcPr>
            <w:tcW w:w="652" w:type="dxa"/>
          </w:tcPr>
          <w:p>
            <w:pPr>
              <w:widowControl/>
              <w:jc w:val="center"/>
              <w:outlineLvl w:val="1"/>
              <w:rPr>
                <w:rFonts w:ascii="仿宋_GB2312" w:hAnsi="宋体" w:eastAsia="仿宋_GB2312"/>
                <w:kern w:val="0"/>
                <w:sz w:val="32"/>
                <w:szCs w:val="32"/>
              </w:rPr>
            </w:pPr>
          </w:p>
        </w:tc>
        <w:tc>
          <w:tcPr>
            <w:tcW w:w="578" w:type="dxa"/>
            <w:gridSpan w:val="2"/>
          </w:tcPr>
          <w:p>
            <w:pPr>
              <w:widowControl/>
              <w:jc w:val="center"/>
              <w:outlineLvl w:val="1"/>
              <w:rPr>
                <w:rFonts w:ascii="仿宋_GB2312" w:hAnsi="宋体" w:eastAsia="仿宋_GB2312"/>
                <w:kern w:val="0"/>
                <w:sz w:val="32"/>
                <w:szCs w:val="32"/>
              </w:rPr>
            </w:pPr>
          </w:p>
        </w:tc>
        <w:tc>
          <w:tcPr>
            <w:tcW w:w="419" w:type="dxa"/>
          </w:tcPr>
          <w:p>
            <w:pPr>
              <w:widowControl/>
              <w:jc w:val="center"/>
              <w:outlineLvl w:val="1"/>
              <w:rPr>
                <w:rFonts w:ascii="仿宋_GB2312" w:hAnsi="宋体" w:eastAsia="仿宋_GB2312"/>
                <w:kern w:val="0"/>
                <w:sz w:val="32"/>
                <w:szCs w:val="32"/>
              </w:rPr>
            </w:pPr>
          </w:p>
        </w:tc>
        <w:tc>
          <w:tcPr>
            <w:tcW w:w="578"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68" w:type="dxa"/>
            <w:gridSpan w:val="2"/>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9" w:type="dxa"/>
            <w:gridSpan w:val="2"/>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213</w:t>
            </w:r>
          </w:p>
        </w:tc>
        <w:tc>
          <w:tcPr>
            <w:tcW w:w="439" w:type="dxa"/>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03</w:t>
            </w:r>
          </w:p>
        </w:tc>
        <w:tc>
          <w:tcPr>
            <w:tcW w:w="472" w:type="dxa"/>
          </w:tcPr>
          <w:p>
            <w:pPr>
              <w:widowControl/>
              <w:jc w:val="center"/>
              <w:outlineLvl w:val="1"/>
              <w:rPr>
                <w:rFonts w:hint="eastAsia" w:ascii="仿宋_GB2312" w:hAnsi="宋体" w:eastAsia="仿宋_GB2312"/>
                <w:kern w:val="0"/>
                <w:sz w:val="18"/>
                <w:szCs w:val="18"/>
                <w:lang w:val="en-US" w:eastAsia="zh-CN"/>
              </w:rPr>
            </w:pPr>
          </w:p>
        </w:tc>
        <w:tc>
          <w:tcPr>
            <w:tcW w:w="739" w:type="dxa"/>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水利</w:t>
            </w:r>
          </w:p>
        </w:tc>
        <w:tc>
          <w:tcPr>
            <w:tcW w:w="1339" w:type="dxa"/>
          </w:tcPr>
          <w:p>
            <w:pPr>
              <w:widowControl/>
              <w:jc w:val="center"/>
              <w:outlineLvl w:val="1"/>
              <w:rPr>
                <w:rFonts w:hint="eastAsia" w:ascii="仿宋_GB2312" w:hAnsi="宋体" w:eastAsia="仿宋_GB2312"/>
                <w:kern w:val="0"/>
                <w:sz w:val="18"/>
                <w:szCs w:val="18"/>
              </w:rPr>
            </w:pPr>
          </w:p>
        </w:tc>
        <w:tc>
          <w:tcPr>
            <w:tcW w:w="636"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8003.15</w:t>
            </w:r>
          </w:p>
        </w:tc>
        <w:tc>
          <w:tcPr>
            <w:tcW w:w="550" w:type="dxa"/>
            <w:gridSpan w:val="2"/>
          </w:tcPr>
          <w:p>
            <w:pPr>
              <w:widowControl/>
              <w:jc w:val="center"/>
              <w:outlineLvl w:val="1"/>
              <w:rPr>
                <w:rFonts w:ascii="仿宋_GB2312" w:hAnsi="宋体" w:eastAsia="仿宋_GB2312"/>
                <w:kern w:val="0"/>
                <w:sz w:val="18"/>
                <w:szCs w:val="18"/>
              </w:rPr>
            </w:pPr>
          </w:p>
        </w:tc>
        <w:tc>
          <w:tcPr>
            <w:tcW w:w="669" w:type="dxa"/>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8003.15</w:t>
            </w:r>
          </w:p>
        </w:tc>
        <w:tc>
          <w:tcPr>
            <w:tcW w:w="652" w:type="dxa"/>
          </w:tcPr>
          <w:p>
            <w:pPr>
              <w:widowControl/>
              <w:jc w:val="center"/>
              <w:outlineLvl w:val="1"/>
              <w:rPr>
                <w:rFonts w:ascii="仿宋_GB2312" w:hAnsi="宋体" w:eastAsia="仿宋_GB2312"/>
                <w:kern w:val="0"/>
                <w:sz w:val="32"/>
                <w:szCs w:val="32"/>
              </w:rPr>
            </w:pPr>
          </w:p>
        </w:tc>
        <w:tc>
          <w:tcPr>
            <w:tcW w:w="652" w:type="dxa"/>
          </w:tcPr>
          <w:p>
            <w:pPr>
              <w:widowControl/>
              <w:jc w:val="center"/>
              <w:outlineLvl w:val="1"/>
              <w:rPr>
                <w:rFonts w:ascii="仿宋_GB2312" w:hAnsi="宋体" w:eastAsia="仿宋_GB2312"/>
                <w:kern w:val="0"/>
                <w:sz w:val="32"/>
                <w:szCs w:val="32"/>
              </w:rPr>
            </w:pPr>
          </w:p>
        </w:tc>
        <w:tc>
          <w:tcPr>
            <w:tcW w:w="578" w:type="dxa"/>
            <w:gridSpan w:val="2"/>
          </w:tcPr>
          <w:p>
            <w:pPr>
              <w:widowControl/>
              <w:jc w:val="center"/>
              <w:outlineLvl w:val="1"/>
              <w:rPr>
                <w:rFonts w:ascii="仿宋_GB2312" w:hAnsi="宋体" w:eastAsia="仿宋_GB2312"/>
                <w:kern w:val="0"/>
                <w:sz w:val="32"/>
                <w:szCs w:val="32"/>
              </w:rPr>
            </w:pPr>
          </w:p>
        </w:tc>
        <w:tc>
          <w:tcPr>
            <w:tcW w:w="419" w:type="dxa"/>
          </w:tcPr>
          <w:p>
            <w:pPr>
              <w:widowControl/>
              <w:jc w:val="center"/>
              <w:outlineLvl w:val="1"/>
              <w:rPr>
                <w:rFonts w:ascii="仿宋_GB2312" w:hAnsi="宋体" w:eastAsia="仿宋_GB2312"/>
                <w:kern w:val="0"/>
                <w:sz w:val="32"/>
                <w:szCs w:val="32"/>
              </w:rPr>
            </w:pPr>
          </w:p>
        </w:tc>
        <w:tc>
          <w:tcPr>
            <w:tcW w:w="578"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68" w:type="dxa"/>
            <w:gridSpan w:val="2"/>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9" w:type="dxa"/>
            <w:gridSpan w:val="2"/>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213</w:t>
            </w:r>
          </w:p>
        </w:tc>
        <w:tc>
          <w:tcPr>
            <w:tcW w:w="439" w:type="dxa"/>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03</w:t>
            </w:r>
          </w:p>
        </w:tc>
        <w:tc>
          <w:tcPr>
            <w:tcW w:w="472" w:type="dxa"/>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06</w:t>
            </w:r>
          </w:p>
        </w:tc>
        <w:tc>
          <w:tcPr>
            <w:tcW w:w="739" w:type="dxa"/>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水利工程运行与维护</w:t>
            </w:r>
          </w:p>
        </w:tc>
        <w:tc>
          <w:tcPr>
            <w:tcW w:w="1339"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齐古水库移民安置项目</w:t>
            </w:r>
          </w:p>
        </w:tc>
        <w:tc>
          <w:tcPr>
            <w:tcW w:w="636"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2453.147008</w:t>
            </w:r>
          </w:p>
        </w:tc>
        <w:tc>
          <w:tcPr>
            <w:tcW w:w="550" w:type="dxa"/>
            <w:gridSpan w:val="2"/>
          </w:tcPr>
          <w:p>
            <w:pPr>
              <w:widowControl/>
              <w:jc w:val="center"/>
              <w:outlineLvl w:val="1"/>
              <w:rPr>
                <w:rFonts w:ascii="仿宋_GB2312" w:hAnsi="宋体" w:eastAsia="仿宋_GB2312"/>
                <w:kern w:val="0"/>
                <w:sz w:val="18"/>
                <w:szCs w:val="18"/>
              </w:rPr>
            </w:pPr>
          </w:p>
        </w:tc>
        <w:tc>
          <w:tcPr>
            <w:tcW w:w="669"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2453.147008</w:t>
            </w:r>
          </w:p>
        </w:tc>
        <w:tc>
          <w:tcPr>
            <w:tcW w:w="652" w:type="dxa"/>
          </w:tcPr>
          <w:p>
            <w:pPr>
              <w:widowControl/>
              <w:jc w:val="center"/>
              <w:outlineLvl w:val="1"/>
              <w:rPr>
                <w:rFonts w:ascii="仿宋_GB2312" w:hAnsi="宋体" w:eastAsia="仿宋_GB2312"/>
                <w:kern w:val="0"/>
                <w:sz w:val="32"/>
                <w:szCs w:val="32"/>
              </w:rPr>
            </w:pPr>
          </w:p>
        </w:tc>
        <w:tc>
          <w:tcPr>
            <w:tcW w:w="652" w:type="dxa"/>
          </w:tcPr>
          <w:p>
            <w:pPr>
              <w:widowControl/>
              <w:jc w:val="center"/>
              <w:outlineLvl w:val="1"/>
              <w:rPr>
                <w:rFonts w:ascii="仿宋_GB2312" w:hAnsi="宋体" w:eastAsia="仿宋_GB2312"/>
                <w:kern w:val="0"/>
                <w:sz w:val="32"/>
                <w:szCs w:val="32"/>
              </w:rPr>
            </w:pPr>
          </w:p>
        </w:tc>
        <w:tc>
          <w:tcPr>
            <w:tcW w:w="578" w:type="dxa"/>
            <w:gridSpan w:val="2"/>
          </w:tcPr>
          <w:p>
            <w:pPr>
              <w:widowControl/>
              <w:jc w:val="center"/>
              <w:outlineLvl w:val="1"/>
              <w:rPr>
                <w:rFonts w:ascii="仿宋_GB2312" w:hAnsi="宋体" w:eastAsia="仿宋_GB2312"/>
                <w:kern w:val="0"/>
                <w:sz w:val="32"/>
                <w:szCs w:val="32"/>
              </w:rPr>
            </w:pPr>
          </w:p>
        </w:tc>
        <w:tc>
          <w:tcPr>
            <w:tcW w:w="419" w:type="dxa"/>
          </w:tcPr>
          <w:p>
            <w:pPr>
              <w:widowControl/>
              <w:jc w:val="center"/>
              <w:outlineLvl w:val="1"/>
              <w:rPr>
                <w:rFonts w:ascii="仿宋_GB2312" w:hAnsi="宋体" w:eastAsia="仿宋_GB2312"/>
                <w:kern w:val="0"/>
                <w:sz w:val="32"/>
                <w:szCs w:val="32"/>
              </w:rPr>
            </w:pPr>
          </w:p>
        </w:tc>
        <w:tc>
          <w:tcPr>
            <w:tcW w:w="578"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68" w:type="dxa"/>
            <w:gridSpan w:val="2"/>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9" w:type="dxa"/>
            <w:gridSpan w:val="2"/>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213</w:t>
            </w:r>
          </w:p>
        </w:tc>
        <w:tc>
          <w:tcPr>
            <w:tcW w:w="439" w:type="dxa"/>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03</w:t>
            </w:r>
          </w:p>
        </w:tc>
        <w:tc>
          <w:tcPr>
            <w:tcW w:w="472" w:type="dxa"/>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06</w:t>
            </w:r>
          </w:p>
        </w:tc>
        <w:tc>
          <w:tcPr>
            <w:tcW w:w="739"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eastAsia="zh-CN"/>
              </w:rPr>
              <w:t>水利工程运行与维护</w:t>
            </w:r>
          </w:p>
        </w:tc>
        <w:tc>
          <w:tcPr>
            <w:tcW w:w="1339"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呼图壁河流域智慧水利建设项目</w:t>
            </w:r>
          </w:p>
        </w:tc>
        <w:tc>
          <w:tcPr>
            <w:tcW w:w="636"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2000</w:t>
            </w:r>
          </w:p>
        </w:tc>
        <w:tc>
          <w:tcPr>
            <w:tcW w:w="550" w:type="dxa"/>
            <w:gridSpan w:val="2"/>
          </w:tcPr>
          <w:p>
            <w:pPr>
              <w:widowControl/>
              <w:jc w:val="center"/>
              <w:outlineLvl w:val="1"/>
              <w:rPr>
                <w:rFonts w:ascii="仿宋_GB2312" w:hAnsi="宋体" w:eastAsia="仿宋_GB2312"/>
                <w:kern w:val="0"/>
                <w:sz w:val="18"/>
                <w:szCs w:val="18"/>
              </w:rPr>
            </w:pPr>
          </w:p>
        </w:tc>
        <w:tc>
          <w:tcPr>
            <w:tcW w:w="669" w:type="dxa"/>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2000</w:t>
            </w:r>
          </w:p>
        </w:tc>
        <w:tc>
          <w:tcPr>
            <w:tcW w:w="652" w:type="dxa"/>
          </w:tcPr>
          <w:p>
            <w:pPr>
              <w:widowControl/>
              <w:jc w:val="center"/>
              <w:outlineLvl w:val="1"/>
              <w:rPr>
                <w:rFonts w:ascii="仿宋_GB2312" w:hAnsi="宋体" w:eastAsia="仿宋_GB2312"/>
                <w:kern w:val="0"/>
                <w:sz w:val="32"/>
                <w:szCs w:val="32"/>
              </w:rPr>
            </w:pPr>
          </w:p>
        </w:tc>
        <w:tc>
          <w:tcPr>
            <w:tcW w:w="652" w:type="dxa"/>
          </w:tcPr>
          <w:p>
            <w:pPr>
              <w:widowControl/>
              <w:jc w:val="center"/>
              <w:outlineLvl w:val="1"/>
              <w:rPr>
                <w:rFonts w:ascii="仿宋_GB2312" w:hAnsi="宋体" w:eastAsia="仿宋_GB2312"/>
                <w:kern w:val="0"/>
                <w:sz w:val="32"/>
                <w:szCs w:val="32"/>
              </w:rPr>
            </w:pPr>
          </w:p>
        </w:tc>
        <w:tc>
          <w:tcPr>
            <w:tcW w:w="578" w:type="dxa"/>
            <w:gridSpan w:val="2"/>
          </w:tcPr>
          <w:p>
            <w:pPr>
              <w:widowControl/>
              <w:jc w:val="center"/>
              <w:outlineLvl w:val="1"/>
              <w:rPr>
                <w:rFonts w:ascii="仿宋_GB2312" w:hAnsi="宋体" w:eastAsia="仿宋_GB2312"/>
                <w:kern w:val="0"/>
                <w:sz w:val="32"/>
                <w:szCs w:val="32"/>
              </w:rPr>
            </w:pPr>
          </w:p>
        </w:tc>
        <w:tc>
          <w:tcPr>
            <w:tcW w:w="419" w:type="dxa"/>
          </w:tcPr>
          <w:p>
            <w:pPr>
              <w:widowControl/>
              <w:jc w:val="center"/>
              <w:outlineLvl w:val="1"/>
              <w:rPr>
                <w:rFonts w:ascii="仿宋_GB2312" w:hAnsi="宋体" w:eastAsia="仿宋_GB2312"/>
                <w:kern w:val="0"/>
                <w:sz w:val="32"/>
                <w:szCs w:val="32"/>
              </w:rPr>
            </w:pPr>
          </w:p>
        </w:tc>
        <w:tc>
          <w:tcPr>
            <w:tcW w:w="578"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68" w:type="dxa"/>
            <w:gridSpan w:val="2"/>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9" w:type="dxa"/>
            <w:gridSpan w:val="2"/>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213</w:t>
            </w:r>
          </w:p>
        </w:tc>
        <w:tc>
          <w:tcPr>
            <w:tcW w:w="439" w:type="dxa"/>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03</w:t>
            </w:r>
          </w:p>
        </w:tc>
        <w:tc>
          <w:tcPr>
            <w:tcW w:w="472" w:type="dxa"/>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06</w:t>
            </w:r>
          </w:p>
        </w:tc>
        <w:tc>
          <w:tcPr>
            <w:tcW w:w="739"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eastAsia="zh-CN"/>
              </w:rPr>
              <w:t>水利工程运行与维护</w:t>
            </w:r>
          </w:p>
        </w:tc>
        <w:tc>
          <w:tcPr>
            <w:tcW w:w="1339"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水利工程运行与维护</w:t>
            </w:r>
          </w:p>
        </w:tc>
        <w:tc>
          <w:tcPr>
            <w:tcW w:w="636"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3550</w:t>
            </w:r>
          </w:p>
        </w:tc>
        <w:tc>
          <w:tcPr>
            <w:tcW w:w="550" w:type="dxa"/>
            <w:gridSpan w:val="2"/>
          </w:tcPr>
          <w:p>
            <w:pPr>
              <w:widowControl/>
              <w:jc w:val="center"/>
              <w:outlineLvl w:val="1"/>
              <w:rPr>
                <w:rFonts w:ascii="仿宋_GB2312" w:hAnsi="宋体" w:eastAsia="仿宋_GB2312"/>
                <w:kern w:val="0"/>
                <w:sz w:val="18"/>
                <w:szCs w:val="18"/>
              </w:rPr>
            </w:pPr>
          </w:p>
        </w:tc>
        <w:tc>
          <w:tcPr>
            <w:tcW w:w="669" w:type="dxa"/>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3550</w:t>
            </w:r>
          </w:p>
        </w:tc>
        <w:tc>
          <w:tcPr>
            <w:tcW w:w="652" w:type="dxa"/>
          </w:tcPr>
          <w:p>
            <w:pPr>
              <w:widowControl/>
              <w:jc w:val="center"/>
              <w:outlineLvl w:val="1"/>
              <w:rPr>
                <w:rFonts w:ascii="仿宋_GB2312" w:hAnsi="宋体" w:eastAsia="仿宋_GB2312"/>
                <w:kern w:val="0"/>
                <w:sz w:val="32"/>
                <w:szCs w:val="32"/>
              </w:rPr>
            </w:pPr>
          </w:p>
        </w:tc>
        <w:tc>
          <w:tcPr>
            <w:tcW w:w="652" w:type="dxa"/>
          </w:tcPr>
          <w:p>
            <w:pPr>
              <w:widowControl/>
              <w:jc w:val="center"/>
              <w:outlineLvl w:val="1"/>
              <w:rPr>
                <w:rFonts w:ascii="仿宋_GB2312" w:hAnsi="宋体" w:eastAsia="仿宋_GB2312"/>
                <w:kern w:val="0"/>
                <w:sz w:val="32"/>
                <w:szCs w:val="32"/>
              </w:rPr>
            </w:pPr>
          </w:p>
        </w:tc>
        <w:tc>
          <w:tcPr>
            <w:tcW w:w="578" w:type="dxa"/>
            <w:gridSpan w:val="2"/>
          </w:tcPr>
          <w:p>
            <w:pPr>
              <w:widowControl/>
              <w:jc w:val="center"/>
              <w:outlineLvl w:val="1"/>
              <w:rPr>
                <w:rFonts w:ascii="仿宋_GB2312" w:hAnsi="宋体" w:eastAsia="仿宋_GB2312"/>
                <w:kern w:val="0"/>
                <w:sz w:val="32"/>
                <w:szCs w:val="32"/>
              </w:rPr>
            </w:pPr>
          </w:p>
        </w:tc>
        <w:tc>
          <w:tcPr>
            <w:tcW w:w="419" w:type="dxa"/>
          </w:tcPr>
          <w:p>
            <w:pPr>
              <w:widowControl/>
              <w:jc w:val="center"/>
              <w:outlineLvl w:val="1"/>
              <w:rPr>
                <w:rFonts w:ascii="仿宋_GB2312" w:hAnsi="宋体" w:eastAsia="仿宋_GB2312"/>
                <w:kern w:val="0"/>
                <w:sz w:val="32"/>
                <w:szCs w:val="32"/>
              </w:rPr>
            </w:pPr>
          </w:p>
        </w:tc>
        <w:tc>
          <w:tcPr>
            <w:tcW w:w="578"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68" w:type="dxa"/>
            <w:gridSpan w:val="2"/>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9" w:type="dxa"/>
            <w:gridSpan w:val="2"/>
          </w:tcPr>
          <w:p>
            <w:pPr>
              <w:widowControl/>
              <w:jc w:val="center"/>
              <w:outlineLvl w:val="1"/>
              <w:rPr>
                <w:rFonts w:ascii="仿宋_GB2312" w:hAnsi="宋体" w:eastAsia="仿宋_GB2312"/>
                <w:kern w:val="0"/>
                <w:sz w:val="18"/>
                <w:szCs w:val="18"/>
              </w:rPr>
            </w:pPr>
          </w:p>
        </w:tc>
        <w:tc>
          <w:tcPr>
            <w:tcW w:w="439" w:type="dxa"/>
          </w:tcPr>
          <w:p>
            <w:pPr>
              <w:widowControl/>
              <w:jc w:val="center"/>
              <w:outlineLvl w:val="1"/>
              <w:rPr>
                <w:rFonts w:ascii="仿宋_GB2312" w:hAnsi="宋体" w:eastAsia="仿宋_GB2312"/>
                <w:kern w:val="0"/>
                <w:sz w:val="18"/>
                <w:szCs w:val="18"/>
              </w:rPr>
            </w:pPr>
          </w:p>
        </w:tc>
        <w:tc>
          <w:tcPr>
            <w:tcW w:w="472" w:type="dxa"/>
          </w:tcPr>
          <w:p>
            <w:pPr>
              <w:widowControl/>
              <w:jc w:val="center"/>
              <w:outlineLvl w:val="1"/>
              <w:rPr>
                <w:rFonts w:ascii="仿宋_GB2312" w:hAnsi="宋体" w:eastAsia="仿宋_GB2312"/>
                <w:kern w:val="0"/>
                <w:sz w:val="18"/>
                <w:szCs w:val="18"/>
              </w:rPr>
            </w:pPr>
          </w:p>
        </w:tc>
        <w:tc>
          <w:tcPr>
            <w:tcW w:w="739" w:type="dxa"/>
          </w:tcPr>
          <w:p>
            <w:pPr>
              <w:widowControl/>
              <w:jc w:val="center"/>
              <w:outlineLvl w:val="1"/>
              <w:rPr>
                <w:rFonts w:ascii="仿宋_GB2312" w:hAnsi="宋体" w:eastAsia="仿宋_GB2312"/>
                <w:kern w:val="0"/>
                <w:sz w:val="18"/>
                <w:szCs w:val="18"/>
              </w:rPr>
            </w:pPr>
          </w:p>
        </w:tc>
        <w:tc>
          <w:tcPr>
            <w:tcW w:w="1339" w:type="dxa"/>
          </w:tcPr>
          <w:p>
            <w:pPr>
              <w:widowControl/>
              <w:jc w:val="center"/>
              <w:outlineLvl w:val="1"/>
              <w:rPr>
                <w:rFonts w:ascii="仿宋_GB2312" w:hAnsi="宋体" w:eastAsia="仿宋_GB2312"/>
                <w:kern w:val="0"/>
                <w:sz w:val="18"/>
                <w:szCs w:val="18"/>
              </w:rPr>
            </w:pPr>
          </w:p>
        </w:tc>
        <w:tc>
          <w:tcPr>
            <w:tcW w:w="636" w:type="dxa"/>
            <w:vAlign w:val="top"/>
          </w:tcPr>
          <w:p>
            <w:pPr>
              <w:widowControl/>
              <w:jc w:val="right"/>
              <w:outlineLvl w:val="1"/>
              <w:rPr>
                <w:rFonts w:ascii="仿宋_GB2312" w:hAnsi="宋体" w:eastAsia="仿宋_GB2312"/>
                <w:kern w:val="0"/>
                <w:sz w:val="18"/>
                <w:szCs w:val="18"/>
              </w:rPr>
            </w:pPr>
          </w:p>
        </w:tc>
        <w:tc>
          <w:tcPr>
            <w:tcW w:w="550" w:type="dxa"/>
            <w:gridSpan w:val="2"/>
          </w:tcPr>
          <w:p>
            <w:pPr>
              <w:widowControl/>
              <w:jc w:val="right"/>
              <w:outlineLvl w:val="1"/>
              <w:rPr>
                <w:rFonts w:ascii="仿宋_GB2312" w:hAnsi="宋体" w:eastAsia="仿宋_GB2312"/>
                <w:kern w:val="0"/>
                <w:sz w:val="18"/>
                <w:szCs w:val="18"/>
              </w:rPr>
            </w:pPr>
          </w:p>
        </w:tc>
        <w:tc>
          <w:tcPr>
            <w:tcW w:w="669" w:type="dxa"/>
          </w:tcPr>
          <w:p>
            <w:pPr>
              <w:widowControl/>
              <w:jc w:val="right"/>
              <w:outlineLvl w:val="1"/>
              <w:rPr>
                <w:rFonts w:ascii="仿宋_GB2312" w:hAnsi="宋体" w:eastAsia="仿宋_GB2312"/>
                <w:kern w:val="0"/>
                <w:sz w:val="18"/>
                <w:szCs w:val="18"/>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9" w:type="dxa"/>
            <w:gridSpan w:val="2"/>
          </w:tcPr>
          <w:p>
            <w:pPr>
              <w:widowControl/>
              <w:jc w:val="center"/>
              <w:outlineLvl w:val="1"/>
              <w:rPr>
                <w:rFonts w:ascii="仿宋_GB2312" w:hAnsi="宋体" w:eastAsia="仿宋_GB2312"/>
                <w:kern w:val="0"/>
                <w:sz w:val="18"/>
                <w:szCs w:val="18"/>
              </w:rPr>
            </w:pPr>
          </w:p>
        </w:tc>
        <w:tc>
          <w:tcPr>
            <w:tcW w:w="439" w:type="dxa"/>
          </w:tcPr>
          <w:p>
            <w:pPr>
              <w:widowControl/>
              <w:jc w:val="center"/>
              <w:outlineLvl w:val="1"/>
              <w:rPr>
                <w:rFonts w:ascii="仿宋_GB2312" w:hAnsi="宋体" w:eastAsia="仿宋_GB2312"/>
                <w:kern w:val="0"/>
                <w:sz w:val="18"/>
                <w:szCs w:val="18"/>
              </w:rPr>
            </w:pPr>
          </w:p>
        </w:tc>
        <w:tc>
          <w:tcPr>
            <w:tcW w:w="472" w:type="dxa"/>
          </w:tcPr>
          <w:p>
            <w:pPr>
              <w:widowControl/>
              <w:jc w:val="center"/>
              <w:outlineLvl w:val="1"/>
              <w:rPr>
                <w:rFonts w:ascii="仿宋_GB2312" w:hAnsi="宋体" w:eastAsia="仿宋_GB2312"/>
                <w:kern w:val="0"/>
                <w:sz w:val="18"/>
                <w:szCs w:val="18"/>
              </w:rPr>
            </w:pPr>
          </w:p>
        </w:tc>
        <w:tc>
          <w:tcPr>
            <w:tcW w:w="739" w:type="dxa"/>
          </w:tcPr>
          <w:p>
            <w:pPr>
              <w:widowControl/>
              <w:jc w:val="center"/>
              <w:outlineLvl w:val="1"/>
              <w:rPr>
                <w:rFonts w:ascii="仿宋_GB2312" w:hAnsi="宋体" w:eastAsia="仿宋_GB2312"/>
                <w:kern w:val="0"/>
                <w:sz w:val="18"/>
                <w:szCs w:val="18"/>
              </w:rPr>
            </w:pPr>
          </w:p>
        </w:tc>
        <w:tc>
          <w:tcPr>
            <w:tcW w:w="1339" w:type="dxa"/>
          </w:tcPr>
          <w:p>
            <w:pPr>
              <w:widowControl/>
              <w:jc w:val="center"/>
              <w:outlineLvl w:val="1"/>
              <w:rPr>
                <w:rFonts w:ascii="仿宋_GB2312" w:hAnsi="宋体" w:eastAsia="仿宋_GB2312"/>
                <w:kern w:val="0"/>
                <w:sz w:val="18"/>
                <w:szCs w:val="18"/>
              </w:rPr>
            </w:pPr>
          </w:p>
        </w:tc>
        <w:tc>
          <w:tcPr>
            <w:tcW w:w="636" w:type="dxa"/>
            <w:vAlign w:val="top"/>
          </w:tcPr>
          <w:p>
            <w:pPr>
              <w:widowControl/>
              <w:jc w:val="right"/>
              <w:outlineLvl w:val="1"/>
              <w:rPr>
                <w:rFonts w:ascii="仿宋_GB2312" w:hAnsi="宋体" w:eastAsia="仿宋_GB2312"/>
                <w:kern w:val="0"/>
                <w:sz w:val="18"/>
                <w:szCs w:val="18"/>
              </w:rPr>
            </w:pPr>
          </w:p>
        </w:tc>
        <w:tc>
          <w:tcPr>
            <w:tcW w:w="550" w:type="dxa"/>
            <w:gridSpan w:val="2"/>
          </w:tcPr>
          <w:p>
            <w:pPr>
              <w:widowControl/>
              <w:jc w:val="right"/>
              <w:outlineLvl w:val="1"/>
              <w:rPr>
                <w:rFonts w:ascii="仿宋_GB2312" w:hAnsi="宋体" w:eastAsia="仿宋_GB2312"/>
                <w:kern w:val="0"/>
                <w:sz w:val="18"/>
                <w:szCs w:val="18"/>
              </w:rPr>
            </w:pPr>
          </w:p>
        </w:tc>
        <w:tc>
          <w:tcPr>
            <w:tcW w:w="669" w:type="dxa"/>
          </w:tcPr>
          <w:p>
            <w:pPr>
              <w:widowControl/>
              <w:jc w:val="right"/>
              <w:outlineLvl w:val="1"/>
              <w:rPr>
                <w:rFonts w:ascii="仿宋_GB2312" w:hAnsi="宋体" w:eastAsia="仿宋_GB2312"/>
                <w:kern w:val="0"/>
                <w:sz w:val="18"/>
                <w:szCs w:val="18"/>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9" w:type="dxa"/>
            <w:gridSpan w:val="2"/>
          </w:tcPr>
          <w:p>
            <w:pPr>
              <w:widowControl/>
              <w:jc w:val="center"/>
              <w:outlineLvl w:val="1"/>
              <w:rPr>
                <w:rFonts w:ascii="仿宋_GB2312" w:hAnsi="宋体" w:eastAsia="仿宋_GB2312"/>
                <w:kern w:val="0"/>
                <w:sz w:val="18"/>
                <w:szCs w:val="18"/>
              </w:rPr>
            </w:pPr>
          </w:p>
        </w:tc>
        <w:tc>
          <w:tcPr>
            <w:tcW w:w="439" w:type="dxa"/>
          </w:tcPr>
          <w:p>
            <w:pPr>
              <w:widowControl/>
              <w:jc w:val="center"/>
              <w:outlineLvl w:val="1"/>
              <w:rPr>
                <w:rFonts w:ascii="仿宋_GB2312" w:hAnsi="宋体" w:eastAsia="仿宋_GB2312"/>
                <w:kern w:val="0"/>
                <w:sz w:val="18"/>
                <w:szCs w:val="18"/>
              </w:rPr>
            </w:pPr>
          </w:p>
        </w:tc>
        <w:tc>
          <w:tcPr>
            <w:tcW w:w="472" w:type="dxa"/>
          </w:tcPr>
          <w:p>
            <w:pPr>
              <w:widowControl/>
              <w:jc w:val="center"/>
              <w:outlineLvl w:val="1"/>
              <w:rPr>
                <w:rFonts w:ascii="仿宋_GB2312" w:hAnsi="宋体" w:eastAsia="仿宋_GB2312"/>
                <w:kern w:val="0"/>
                <w:sz w:val="18"/>
                <w:szCs w:val="18"/>
              </w:rPr>
            </w:pPr>
          </w:p>
        </w:tc>
        <w:tc>
          <w:tcPr>
            <w:tcW w:w="739" w:type="dxa"/>
          </w:tcPr>
          <w:p>
            <w:pPr>
              <w:widowControl/>
              <w:jc w:val="center"/>
              <w:outlineLvl w:val="1"/>
              <w:rPr>
                <w:rFonts w:ascii="仿宋_GB2312" w:hAnsi="宋体" w:eastAsia="仿宋_GB2312"/>
                <w:kern w:val="0"/>
                <w:sz w:val="18"/>
                <w:szCs w:val="18"/>
              </w:rPr>
            </w:pPr>
          </w:p>
        </w:tc>
        <w:tc>
          <w:tcPr>
            <w:tcW w:w="1339"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636" w:type="dxa"/>
            <w:vAlign w:val="top"/>
          </w:tcPr>
          <w:p>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8003.15</w:t>
            </w:r>
          </w:p>
        </w:tc>
        <w:tc>
          <w:tcPr>
            <w:tcW w:w="550" w:type="dxa"/>
            <w:gridSpan w:val="2"/>
          </w:tcPr>
          <w:p>
            <w:pPr>
              <w:widowControl/>
              <w:jc w:val="right"/>
              <w:outlineLvl w:val="1"/>
              <w:rPr>
                <w:rFonts w:ascii="仿宋_GB2312" w:hAnsi="宋体" w:eastAsia="仿宋_GB2312"/>
                <w:kern w:val="0"/>
                <w:sz w:val="18"/>
                <w:szCs w:val="18"/>
              </w:rPr>
            </w:pPr>
          </w:p>
        </w:tc>
        <w:tc>
          <w:tcPr>
            <w:tcW w:w="669" w:type="dxa"/>
          </w:tcPr>
          <w:p>
            <w:pPr>
              <w:widowControl/>
              <w:jc w:val="right"/>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8003.15</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呼图壁河流域管理处</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24"/>
        </w:rPr>
      </w:pPr>
      <w:r>
        <w:rPr>
          <w:rFonts w:hint="eastAsia" w:ascii="仿宋_GB2312" w:hAnsi="宋体" w:eastAsia="仿宋_GB2312"/>
          <w:b/>
          <w:kern w:val="0"/>
          <w:sz w:val="24"/>
        </w:rPr>
        <w:t>备注：</w:t>
      </w:r>
      <w:r>
        <w:rPr>
          <w:rFonts w:hint="eastAsia" w:ascii="仿宋_GB2312" w:hAnsi="宋体" w:eastAsia="仿宋_GB2312" w:cs="宋体"/>
          <w:b/>
          <w:sz w:val="24"/>
        </w:rPr>
        <w:t>我单位无“三公”经费预算，此表为空表</w:t>
      </w:r>
      <w:r>
        <w:rPr>
          <w:rFonts w:hint="eastAsia" w:ascii="仿宋_GB2312" w:hAnsi="宋体" w:eastAsia="仿宋_GB2312"/>
          <w:b/>
          <w:kern w:val="0"/>
          <w:sz w:val="24"/>
        </w:rPr>
        <w:t>。</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呼图壁河流域管理处</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ascii="仿宋_GB2312" w:hAnsi="宋体" w:eastAsia="仿宋_GB2312"/>
          <w:b/>
          <w:kern w:val="0"/>
          <w:sz w:val="28"/>
          <w:szCs w:val="32"/>
        </w:rPr>
        <w:t>我单位无政府性基金预算，此表为空表</w:t>
      </w:r>
      <w:r>
        <w:rPr>
          <w:rFonts w:hint="eastAsia" w:ascii="仿宋_GB2312" w:hAnsi="宋体" w:eastAsia="仿宋_GB2312"/>
          <w:b/>
          <w:kern w:val="0"/>
          <w:sz w:val="28"/>
          <w:szCs w:val="32"/>
        </w:rPr>
        <w:t>。</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呼图壁河流域管理处</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呼图壁河流域管理处</w:t>
      </w:r>
      <w:r>
        <w:rPr>
          <w:rFonts w:hint="eastAsia" w:ascii="仿宋_GB2312" w:hAnsi="宋体" w:eastAsia="仿宋_GB2312" w:cs="宋体"/>
          <w:kern w:val="0"/>
          <w:sz w:val="32"/>
          <w:szCs w:val="32"/>
        </w:rPr>
        <w:t>部门（单位）2022年所有收入和支出均纳入部门预算管理。收支总预算</w:t>
      </w:r>
      <w:r>
        <w:rPr>
          <w:rFonts w:hint="eastAsia" w:ascii="仿宋_GB2312" w:hAnsi="宋体" w:eastAsia="仿宋_GB2312" w:cs="宋体"/>
          <w:kern w:val="0"/>
          <w:sz w:val="32"/>
          <w:szCs w:val="32"/>
          <w:lang w:val="en-US" w:eastAsia="zh-CN"/>
        </w:rPr>
        <w:t>7116.22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事业单位经营收入。</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支出预算包括：社会保障和就业支出、医疗卫生健康支出、农林水支出、住房保障支出等。</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lang w:eastAsia="zh-CN"/>
        </w:rPr>
        <w:t>呼图壁河流域管理处</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呼图壁河流域管理处</w:t>
      </w:r>
      <w:r>
        <w:rPr>
          <w:rFonts w:hint="eastAsia" w:ascii="仿宋_GB2312" w:hAnsi="宋体" w:eastAsia="仿宋_GB2312" w:cs="宋体"/>
          <w:kern w:val="0"/>
          <w:sz w:val="32"/>
          <w:szCs w:val="32"/>
        </w:rPr>
        <w:t>部门收入预算</w:t>
      </w:r>
      <w:r>
        <w:rPr>
          <w:rFonts w:hint="eastAsia" w:ascii="仿宋_GB2312" w:hAnsi="宋体" w:eastAsia="仿宋_GB2312" w:cs="宋体"/>
          <w:kern w:val="0"/>
          <w:sz w:val="32"/>
          <w:szCs w:val="32"/>
          <w:lang w:val="en-US" w:eastAsia="zh-CN"/>
        </w:rPr>
        <w:t>7116.22</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7116.22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4876.22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217.69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2022年实行全口径预算管理，我处将事业单位经营收入纳入预算。</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事业单位经营收入</w:t>
      </w:r>
      <w:r>
        <w:rPr>
          <w:rFonts w:hint="eastAsia" w:ascii="仿宋_GB2312" w:hAnsi="宋体" w:eastAsia="仿宋_GB2312" w:cs="宋体"/>
          <w:kern w:val="0"/>
          <w:sz w:val="32"/>
          <w:szCs w:val="32"/>
          <w:lang w:val="en-US" w:eastAsia="zh-CN"/>
        </w:rPr>
        <w:t>5000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70.26</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5000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2022年实行全口径预算管理，我处将事业单位经营收入纳入预算；</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呼图壁河流域管理处</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呼图壁河流域管理处部门</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10908.10万</w:t>
      </w:r>
      <w:r>
        <w:rPr>
          <w:rFonts w:hint="eastAsia" w:ascii="仿宋_GB2312" w:hAnsi="宋体" w:eastAsia="仿宋_GB2312" w:cs="宋体"/>
          <w:kern w:val="0"/>
          <w:sz w:val="32"/>
          <w:szCs w:val="32"/>
        </w:rPr>
        <w:t>元，其中：</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基本支</w:t>
      </w:r>
      <w:r>
        <w:rPr>
          <w:rFonts w:hint="eastAsia" w:ascii="仿宋_GB2312" w:hAnsi="宋体" w:eastAsia="仿宋_GB2312" w:cs="宋体"/>
          <w:kern w:val="0"/>
          <w:sz w:val="32"/>
          <w:szCs w:val="32"/>
          <w:lang w:val="en-US" w:eastAsia="zh-CN"/>
        </w:rPr>
        <w:t>出2904.95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26.63</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864.95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42.40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2022年实行全口径预算管理，我处将所有支出均纳入预算。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项目支出8003.15万元，占</w:t>
      </w:r>
      <w:r>
        <w:rPr>
          <w:rFonts w:hint="eastAsia" w:ascii="仿宋_GB2312" w:hAnsi="宋体" w:eastAsia="仿宋_GB2312" w:cs="宋体"/>
          <w:kern w:val="0"/>
          <w:sz w:val="32"/>
          <w:szCs w:val="32"/>
          <w:lang w:val="en-US" w:eastAsia="zh-CN"/>
        </w:rPr>
        <w:t>73.37</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7803.15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3901.58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2022年实行全口径预算管理，我处将所有支出均纳入预算。</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呼图壁河流域管理处</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2116.22</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2116.22万元。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一般公共预算支出包括：社会保障和就业支出323.2</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lang w:eastAsia="zh-CN"/>
        </w:rPr>
        <w:t>万</w:t>
      </w:r>
      <w:r>
        <w:rPr>
          <w:rFonts w:hint="eastAsia" w:ascii="仿宋_GB2312" w:hAnsi="宋体" w:eastAsia="仿宋_GB2312" w:cs="宋体"/>
          <w:kern w:val="0"/>
          <w:sz w:val="32"/>
          <w:szCs w:val="32"/>
          <w:lang w:val="en-US" w:eastAsia="zh-CN"/>
        </w:rPr>
        <w:t>元，主要用于</w:t>
      </w:r>
      <w:r>
        <w:rPr>
          <w:rFonts w:hint="default" w:ascii="仿宋_GB2312" w:hAnsi="宋体" w:eastAsia="仿宋_GB2312" w:cs="宋体"/>
          <w:kern w:val="0"/>
          <w:sz w:val="32"/>
          <w:szCs w:val="32"/>
          <w:lang w:val="en-US" w:eastAsia="zh-CN"/>
        </w:rPr>
        <w:t>事业单位离退休</w:t>
      </w:r>
      <w:r>
        <w:rPr>
          <w:rFonts w:hint="eastAsia" w:ascii="仿宋_GB2312" w:hAnsi="宋体" w:eastAsia="仿宋_GB2312" w:cs="宋体"/>
          <w:kern w:val="0"/>
          <w:sz w:val="32"/>
          <w:szCs w:val="32"/>
          <w:lang w:val="en-US" w:eastAsia="zh-CN"/>
        </w:rPr>
        <w:t>、机关事业单位基本养老保险缴费支出、</w:t>
      </w:r>
      <w:r>
        <w:rPr>
          <w:rFonts w:hint="default" w:ascii="仿宋_GB2312" w:hAnsi="宋体" w:eastAsia="仿宋_GB2312" w:cs="宋体"/>
          <w:kern w:val="0"/>
          <w:sz w:val="32"/>
          <w:szCs w:val="32"/>
          <w:lang w:val="en-US" w:eastAsia="zh-CN"/>
        </w:rPr>
        <w:t>机关事业单位职业年金缴费支出</w:t>
      </w:r>
      <w:r>
        <w:rPr>
          <w:rFonts w:hint="eastAsia" w:ascii="仿宋_GB2312" w:hAnsi="宋体" w:eastAsia="仿宋_GB2312" w:cs="宋体"/>
          <w:kern w:val="0"/>
          <w:sz w:val="32"/>
          <w:szCs w:val="32"/>
          <w:lang w:val="en-US" w:eastAsia="zh-CN"/>
        </w:rPr>
        <w:t>；卫生</w:t>
      </w:r>
      <w:r>
        <w:rPr>
          <w:rFonts w:hint="eastAsia" w:ascii="仿宋_GB2312" w:hAnsi="宋体" w:eastAsia="仿宋_GB2312" w:cs="宋体"/>
          <w:kern w:val="0"/>
          <w:sz w:val="32"/>
          <w:szCs w:val="32"/>
        </w:rPr>
        <w:t>健康支出163.42</w:t>
      </w:r>
      <w:r>
        <w:rPr>
          <w:rFonts w:hint="eastAsia" w:ascii="仿宋_GB2312" w:hAnsi="宋体" w:eastAsia="仿宋_GB2312" w:cs="宋体"/>
          <w:kern w:val="0"/>
          <w:sz w:val="32"/>
          <w:szCs w:val="32"/>
          <w:lang w:eastAsia="zh-CN"/>
        </w:rPr>
        <w:t>万元，主要用于</w:t>
      </w:r>
      <w:r>
        <w:rPr>
          <w:rFonts w:hint="default" w:ascii="仿宋_GB2312" w:hAnsi="宋体" w:eastAsia="仿宋_GB2312" w:cs="宋体"/>
          <w:kern w:val="0"/>
          <w:sz w:val="32"/>
          <w:szCs w:val="32"/>
          <w:lang w:val="en-US" w:eastAsia="zh-CN"/>
        </w:rPr>
        <w:t>事业单位医疗</w:t>
      </w:r>
      <w:r>
        <w:rPr>
          <w:rFonts w:hint="eastAsia" w:ascii="仿宋_GB2312" w:hAnsi="宋体" w:eastAsia="仿宋_GB2312" w:cs="宋体"/>
          <w:kern w:val="0"/>
          <w:sz w:val="32"/>
          <w:szCs w:val="32"/>
          <w:lang w:val="en-US" w:eastAsia="zh-CN"/>
        </w:rPr>
        <w:t>、</w:t>
      </w:r>
      <w:r>
        <w:rPr>
          <w:rFonts w:hint="default" w:ascii="仿宋_GB2312" w:hAnsi="宋体" w:eastAsia="仿宋_GB2312" w:cs="宋体"/>
          <w:kern w:val="0"/>
          <w:sz w:val="32"/>
          <w:szCs w:val="32"/>
          <w:lang w:val="en-US" w:eastAsia="zh-CN"/>
        </w:rPr>
        <w:t>公务员医疗补助其他行政事业单位医疗支出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农林水支出1444.41</w:t>
      </w:r>
      <w:r>
        <w:rPr>
          <w:rFonts w:hint="eastAsia" w:ascii="仿宋_GB2312" w:hAnsi="宋体" w:eastAsia="仿宋_GB2312" w:cs="宋体"/>
          <w:kern w:val="0"/>
          <w:sz w:val="32"/>
          <w:szCs w:val="32"/>
          <w:lang w:eastAsia="zh-CN"/>
        </w:rPr>
        <w:t>万元，主要用</w:t>
      </w:r>
      <w:r>
        <w:rPr>
          <w:rFonts w:hint="eastAsia" w:ascii="仿宋_GB2312" w:hAnsi="宋体" w:eastAsia="仿宋_GB2312" w:cs="宋体"/>
          <w:kern w:val="0"/>
          <w:sz w:val="32"/>
          <w:szCs w:val="32"/>
          <w:lang w:val="en-US" w:eastAsia="zh-CN"/>
        </w:rPr>
        <w:t>于</w:t>
      </w:r>
      <w:r>
        <w:rPr>
          <w:rFonts w:hint="default" w:ascii="仿宋_GB2312" w:hAnsi="宋体" w:eastAsia="仿宋_GB2312" w:cs="宋体"/>
          <w:kern w:val="0"/>
          <w:sz w:val="32"/>
          <w:szCs w:val="32"/>
          <w:lang w:val="en-US" w:eastAsia="zh-CN"/>
        </w:rPr>
        <w:t>水利工程运行与维护</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住房保障支出185.17</w:t>
      </w:r>
      <w:r>
        <w:rPr>
          <w:rFonts w:hint="eastAsia" w:ascii="仿宋_GB2312" w:hAnsi="宋体" w:eastAsia="仿宋_GB2312" w:cs="宋体"/>
          <w:kern w:val="0"/>
          <w:sz w:val="32"/>
          <w:szCs w:val="32"/>
          <w:lang w:eastAsia="zh-CN"/>
        </w:rPr>
        <w:t>万元，主要用于住房公积金。</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呼图壁河流域管理处</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呼图壁河流域管理处</w:t>
      </w:r>
      <w:r>
        <w:rPr>
          <w:rFonts w:hint="eastAsia" w:ascii="仿宋_GB2312" w:hAnsi="仿宋_GB2312" w:eastAsia="仿宋_GB2312" w:cs="仿宋_GB2312"/>
          <w:kern w:val="0"/>
          <w:sz w:val="32"/>
          <w:szCs w:val="32"/>
        </w:rPr>
        <w:t>2022年一般公共预算拨款合计</w:t>
      </w:r>
      <w:r>
        <w:rPr>
          <w:rFonts w:hint="eastAsia" w:ascii="仿宋_GB2312" w:hAnsi="仿宋_GB2312" w:eastAsia="仿宋_GB2312" w:cs="仿宋_GB2312"/>
          <w:kern w:val="0"/>
          <w:sz w:val="32"/>
          <w:szCs w:val="32"/>
          <w:lang w:val="en-US" w:eastAsia="zh-CN"/>
        </w:rPr>
        <w:t>10908.1</w:t>
      </w:r>
      <w:r>
        <w:rPr>
          <w:rFonts w:hint="eastAsia" w:ascii="仿宋_GB2312" w:hAnsi="仿宋_GB2312" w:eastAsia="仿宋_GB2312" w:cs="仿宋_GB2312"/>
          <w:kern w:val="0"/>
          <w:sz w:val="32"/>
          <w:szCs w:val="32"/>
        </w:rPr>
        <w:t>万元，其中：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基本支出</w:t>
      </w:r>
      <w:r>
        <w:rPr>
          <w:rFonts w:hint="eastAsia" w:ascii="仿宋_GB2312" w:hAnsi="仿宋_GB2312" w:eastAsia="仿宋_GB2312" w:cs="仿宋_GB2312"/>
          <w:kern w:val="0"/>
          <w:sz w:val="32"/>
          <w:szCs w:val="32"/>
          <w:lang w:val="en-US" w:eastAsia="zh-CN"/>
        </w:rPr>
        <w:t>2904.95</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lang w:val="en-US" w:eastAsia="zh-CN"/>
        </w:rPr>
        <w:t>864.95</w:t>
      </w:r>
      <w:r>
        <w:rPr>
          <w:rFonts w:hint="eastAsia" w:ascii="仿宋_GB2312" w:hAnsi="仿宋_GB2312" w:eastAsia="仿宋_GB2312" w:cs="仿宋_GB2312"/>
          <w:kern w:val="0"/>
          <w:sz w:val="32"/>
          <w:szCs w:val="32"/>
        </w:rPr>
        <w:t>万元，增长</w:t>
      </w:r>
      <w:r>
        <w:rPr>
          <w:rFonts w:hint="eastAsia" w:ascii="仿宋_GB2312" w:hAnsi="宋体" w:eastAsia="仿宋_GB2312" w:cs="宋体"/>
          <w:kern w:val="0"/>
          <w:sz w:val="32"/>
          <w:szCs w:val="32"/>
          <w:lang w:val="en-US" w:eastAsia="zh-CN"/>
        </w:rPr>
        <w:t>42.40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2022年实行全口径预算管理，我处将所有支出均纳入预算</w:t>
      </w:r>
      <w:r>
        <w:rPr>
          <w:rFonts w:hint="eastAsia" w:ascii="仿宋_GB2312" w:hAnsi="仿宋_GB2312" w:eastAsia="仿宋_GB2312" w:cs="仿宋_GB2312"/>
          <w:kern w:val="0"/>
          <w:sz w:val="32"/>
          <w:szCs w:val="32"/>
        </w:rPr>
        <w:t>。项目支出8003.15万元，比上年预算增加</w:t>
      </w:r>
      <w:r>
        <w:rPr>
          <w:rFonts w:hint="eastAsia" w:ascii="仿宋_GB2312" w:hAnsi="宋体" w:eastAsia="仿宋_GB2312" w:cs="宋体"/>
          <w:kern w:val="0"/>
          <w:sz w:val="32"/>
          <w:szCs w:val="32"/>
          <w:lang w:val="en-US" w:eastAsia="zh-CN"/>
        </w:rPr>
        <w:t>7803.15</w:t>
      </w:r>
      <w:r>
        <w:rPr>
          <w:rFonts w:hint="eastAsia" w:ascii="仿宋_GB2312" w:hAnsi="仿宋_GB2312" w:eastAsia="仿宋_GB2312" w:cs="仿宋_GB2312"/>
          <w:kern w:val="0"/>
          <w:sz w:val="32"/>
          <w:szCs w:val="32"/>
        </w:rPr>
        <w:t>万元，增长</w:t>
      </w:r>
      <w:r>
        <w:rPr>
          <w:rFonts w:hint="eastAsia" w:ascii="仿宋_GB2312" w:hAnsi="宋体" w:eastAsia="仿宋_GB2312" w:cs="宋体"/>
          <w:kern w:val="0"/>
          <w:sz w:val="32"/>
          <w:szCs w:val="32"/>
          <w:lang w:val="en-US" w:eastAsia="zh-CN"/>
        </w:rPr>
        <w:t>3901.58</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val="en-US" w:eastAsia="zh-CN"/>
        </w:rPr>
        <w:t>2022年实行全口径预算管理，我处将所有支出均纳入预算</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w:t>
      </w:r>
      <w:r>
        <w:rPr>
          <w:rFonts w:hint="default" w:ascii="仿宋_GB2312" w:hAnsi="宋体" w:eastAsia="仿宋_GB2312" w:cs="宋体"/>
          <w:kern w:val="0"/>
          <w:sz w:val="32"/>
          <w:szCs w:val="32"/>
          <w:lang w:val="en-US" w:eastAsia="zh-CN"/>
        </w:rPr>
        <w:t>社会保障和就业支出323.23</w:t>
      </w:r>
      <w:r>
        <w:rPr>
          <w:rFonts w:hint="eastAsia" w:ascii="仿宋_GB2312" w:hAnsi="宋体" w:eastAsia="仿宋_GB2312" w:cs="宋体"/>
          <w:kern w:val="0"/>
          <w:sz w:val="32"/>
          <w:szCs w:val="32"/>
          <w:lang w:val="en-US" w:eastAsia="zh-CN"/>
        </w:rPr>
        <w:t>万元，占2.96%，</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2.210</w:t>
      </w:r>
      <w:r>
        <w:rPr>
          <w:rFonts w:hint="default" w:ascii="仿宋_GB2312" w:hAnsi="宋体" w:eastAsia="仿宋_GB2312" w:cs="宋体"/>
          <w:kern w:val="0"/>
          <w:sz w:val="32"/>
          <w:szCs w:val="32"/>
          <w:lang w:val="en-US" w:eastAsia="zh-CN"/>
        </w:rPr>
        <w:t>卫生健康支出163.42</w:t>
      </w:r>
      <w:r>
        <w:rPr>
          <w:rFonts w:hint="eastAsia" w:ascii="仿宋_GB2312" w:hAnsi="宋体" w:eastAsia="仿宋_GB2312" w:cs="宋体"/>
          <w:kern w:val="0"/>
          <w:sz w:val="32"/>
          <w:szCs w:val="32"/>
          <w:lang w:val="en-US" w:eastAsia="zh-CN"/>
        </w:rPr>
        <w:t>万元，占1.5%，</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3.213</w:t>
      </w:r>
      <w:r>
        <w:rPr>
          <w:rFonts w:hint="default" w:ascii="仿宋_GB2312" w:hAnsi="宋体" w:eastAsia="仿宋_GB2312" w:cs="宋体"/>
          <w:kern w:val="0"/>
          <w:sz w:val="32"/>
          <w:szCs w:val="32"/>
          <w:lang w:val="en-US" w:eastAsia="zh-CN"/>
        </w:rPr>
        <w:t>农林水支出</w:t>
      </w:r>
      <w:r>
        <w:rPr>
          <w:rFonts w:hint="eastAsia" w:ascii="仿宋_GB2312" w:hAnsi="宋体" w:eastAsia="仿宋_GB2312" w:cs="宋体"/>
          <w:kern w:val="0"/>
          <w:sz w:val="32"/>
          <w:szCs w:val="32"/>
          <w:lang w:val="en-US" w:eastAsia="zh-CN"/>
        </w:rPr>
        <w:t>10236.29万元，占93.84%，</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4.221</w:t>
      </w:r>
      <w:r>
        <w:rPr>
          <w:rFonts w:hint="default" w:ascii="仿宋_GB2312" w:hAnsi="宋体" w:eastAsia="仿宋_GB2312" w:cs="宋体"/>
          <w:kern w:val="0"/>
          <w:sz w:val="32"/>
          <w:szCs w:val="32"/>
          <w:lang w:val="en-US" w:eastAsia="zh-CN"/>
        </w:rPr>
        <w:t>住房保障支出</w:t>
      </w:r>
      <w:r>
        <w:rPr>
          <w:rFonts w:hint="eastAsia" w:ascii="仿宋_GB2312" w:hAnsi="宋体" w:eastAsia="仿宋_GB2312" w:cs="宋体"/>
          <w:kern w:val="0"/>
          <w:sz w:val="32"/>
          <w:szCs w:val="32"/>
          <w:lang w:val="en-US" w:eastAsia="zh-CN"/>
        </w:rPr>
        <w:t>185.17万元，占1.7%。</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社会保障和就业支出</w:t>
      </w:r>
      <w:r>
        <w:rPr>
          <w:rFonts w:hint="eastAsia" w:ascii="仿宋_GB2312" w:hAnsi="仿宋_GB2312" w:eastAsia="仿宋_GB2312" w:cs="仿宋_GB2312"/>
          <w:kern w:val="0"/>
          <w:sz w:val="32"/>
          <w:szCs w:val="32"/>
          <w:lang w:eastAsia="zh-CN"/>
        </w:rPr>
        <w:t>（类）行政事业单位养老支出（款）事业单位离退休（项）：</w:t>
      </w:r>
      <w:r>
        <w:rPr>
          <w:rFonts w:hint="eastAsia" w:ascii="仿宋_GB2312" w:hAnsi="仿宋_GB2312" w:eastAsia="仿宋_GB2312" w:cs="仿宋_GB2312"/>
          <w:kern w:val="0"/>
          <w:sz w:val="32"/>
          <w:szCs w:val="32"/>
          <w:lang w:val="en-US" w:eastAsia="zh-CN"/>
        </w:rPr>
        <w:t>2022年预算数为</w:t>
      </w:r>
      <w:r>
        <w:rPr>
          <w:rFonts w:hint="eastAsia" w:ascii="仿宋_GB2312" w:hAnsi="仿宋_GB2312" w:eastAsia="仿宋_GB2312" w:cs="仿宋_GB2312"/>
          <w:kern w:val="0"/>
          <w:sz w:val="32"/>
          <w:szCs w:val="32"/>
          <w:lang w:eastAsia="zh-CN"/>
        </w:rPr>
        <w:t>12.5万元，比上年预算增加</w:t>
      </w:r>
      <w:r>
        <w:rPr>
          <w:rFonts w:hint="eastAsia" w:ascii="仿宋_GB2312" w:hAnsi="仿宋_GB2312" w:eastAsia="仿宋_GB2312" w:cs="仿宋_GB2312"/>
          <w:kern w:val="0"/>
          <w:sz w:val="32"/>
          <w:szCs w:val="32"/>
          <w:lang w:val="en-US" w:eastAsia="zh-CN"/>
        </w:rPr>
        <w:t>12.5万元，增长100%，主要原因是2021年无事业单位离退休预算。</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社会保障和就业支出</w:t>
      </w:r>
      <w:r>
        <w:rPr>
          <w:rFonts w:hint="eastAsia" w:ascii="仿宋_GB2312" w:hAnsi="仿宋_GB2312" w:eastAsia="仿宋_GB2312" w:cs="仿宋_GB2312"/>
          <w:kern w:val="0"/>
          <w:sz w:val="32"/>
          <w:szCs w:val="32"/>
          <w:lang w:eastAsia="zh-CN"/>
        </w:rPr>
        <w:t>（类）行政事业单位养老支出（款）机关事业单位基本养老保险缴费支出（项）：</w:t>
      </w:r>
      <w:r>
        <w:rPr>
          <w:rFonts w:hint="eastAsia" w:ascii="仿宋_GB2312" w:hAnsi="仿宋_GB2312" w:eastAsia="仿宋_GB2312" w:cs="仿宋_GB2312"/>
          <w:kern w:val="0"/>
          <w:sz w:val="32"/>
          <w:szCs w:val="32"/>
          <w:lang w:val="en-US" w:eastAsia="zh-CN"/>
        </w:rPr>
        <w:t>2022年预算数为</w:t>
      </w:r>
      <w:r>
        <w:rPr>
          <w:rFonts w:hint="eastAsia" w:ascii="仿宋_GB2312" w:hAnsi="仿宋_GB2312" w:eastAsia="仿宋_GB2312" w:cs="仿宋_GB2312"/>
          <w:kern w:val="0"/>
          <w:sz w:val="32"/>
          <w:szCs w:val="32"/>
          <w:lang w:eastAsia="zh-CN"/>
        </w:rPr>
        <w:t>207.15万元，比上年预算增加</w:t>
      </w:r>
      <w:r>
        <w:rPr>
          <w:rFonts w:hint="eastAsia" w:ascii="仿宋_GB2312" w:hAnsi="仿宋_GB2312" w:eastAsia="仿宋_GB2312" w:cs="仿宋_GB2312"/>
          <w:kern w:val="0"/>
          <w:sz w:val="32"/>
          <w:szCs w:val="32"/>
          <w:lang w:val="en-US" w:eastAsia="zh-CN"/>
        </w:rPr>
        <w:t>21.66万元，主要原因是比上年预算人数增加5人。</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社会保障和就业支出</w:t>
      </w:r>
      <w:r>
        <w:rPr>
          <w:rFonts w:hint="eastAsia" w:ascii="仿宋_GB2312" w:hAnsi="仿宋_GB2312" w:eastAsia="仿宋_GB2312" w:cs="仿宋_GB2312"/>
          <w:kern w:val="0"/>
          <w:sz w:val="32"/>
          <w:szCs w:val="32"/>
          <w:lang w:eastAsia="zh-CN"/>
        </w:rPr>
        <w:t>（类）行政事业单位养老支出（款）机关事业单位职业年金缴费支出（项）：</w:t>
      </w:r>
      <w:r>
        <w:rPr>
          <w:rFonts w:hint="eastAsia" w:ascii="仿宋_GB2312" w:hAnsi="仿宋_GB2312" w:eastAsia="仿宋_GB2312" w:cs="仿宋_GB2312"/>
          <w:kern w:val="0"/>
          <w:sz w:val="32"/>
          <w:szCs w:val="32"/>
          <w:lang w:val="en-US" w:eastAsia="zh-CN"/>
        </w:rPr>
        <w:t>2022年预算数为</w:t>
      </w:r>
      <w:r>
        <w:rPr>
          <w:rFonts w:hint="eastAsia" w:ascii="仿宋_GB2312" w:hAnsi="仿宋_GB2312" w:eastAsia="仿宋_GB2312" w:cs="仿宋_GB2312"/>
          <w:kern w:val="0"/>
          <w:sz w:val="32"/>
          <w:szCs w:val="32"/>
          <w:lang w:eastAsia="zh-CN"/>
        </w:rPr>
        <w:t>103.58万元，比上年预算增加</w:t>
      </w:r>
      <w:r>
        <w:rPr>
          <w:rFonts w:hint="eastAsia" w:ascii="仿宋_GB2312" w:hAnsi="仿宋_GB2312" w:eastAsia="仿宋_GB2312" w:cs="仿宋_GB2312"/>
          <w:kern w:val="0"/>
          <w:sz w:val="32"/>
          <w:szCs w:val="32"/>
          <w:lang w:val="en-US" w:eastAsia="zh-CN"/>
        </w:rPr>
        <w:t>10.84万元，主要原因是比上年预算人数增加5人。</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卫生健康支出（类）行政事业单位医疗（款）事业单位医疗（项）：</w:t>
      </w:r>
      <w:r>
        <w:rPr>
          <w:rFonts w:hint="eastAsia" w:ascii="仿宋_GB2312" w:hAnsi="仿宋_GB2312" w:eastAsia="仿宋_GB2312" w:cs="仿宋_GB2312"/>
          <w:kern w:val="0"/>
          <w:sz w:val="32"/>
          <w:szCs w:val="32"/>
          <w:lang w:val="en-US" w:eastAsia="zh-CN"/>
        </w:rPr>
        <w:t>2022年预算数为</w:t>
      </w:r>
      <w:r>
        <w:rPr>
          <w:rFonts w:hint="eastAsia" w:ascii="仿宋_GB2312" w:hAnsi="仿宋_GB2312" w:eastAsia="仿宋_GB2312" w:cs="仿宋_GB2312"/>
          <w:kern w:val="0"/>
          <w:sz w:val="32"/>
          <w:szCs w:val="32"/>
          <w:lang w:eastAsia="zh-CN"/>
        </w:rPr>
        <w:t>123.00万元，比上年预算减少</w:t>
      </w:r>
      <w:r>
        <w:rPr>
          <w:rFonts w:hint="eastAsia" w:ascii="仿宋_GB2312" w:hAnsi="仿宋_GB2312" w:eastAsia="仿宋_GB2312" w:cs="仿宋_GB2312"/>
          <w:kern w:val="0"/>
          <w:sz w:val="32"/>
          <w:szCs w:val="32"/>
          <w:lang w:val="en-US" w:eastAsia="zh-CN"/>
        </w:rPr>
        <w:t>62.81万元，主要原因是事业单位医疗基数减小。</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卫生健康支出（类）行政事业单位医疗（款）公务员医疗补助（项）：</w:t>
      </w:r>
      <w:r>
        <w:rPr>
          <w:rFonts w:hint="eastAsia" w:ascii="仿宋_GB2312" w:hAnsi="仿宋_GB2312" w:eastAsia="仿宋_GB2312" w:cs="仿宋_GB2312"/>
          <w:kern w:val="0"/>
          <w:sz w:val="32"/>
          <w:szCs w:val="32"/>
          <w:lang w:val="en-US" w:eastAsia="zh-CN"/>
        </w:rPr>
        <w:t>2022年预算数为</w:t>
      </w:r>
      <w:r>
        <w:rPr>
          <w:rFonts w:hint="eastAsia" w:ascii="仿宋_GB2312" w:hAnsi="仿宋_GB2312" w:eastAsia="仿宋_GB2312" w:cs="仿宋_GB2312"/>
          <w:kern w:val="0"/>
          <w:sz w:val="32"/>
          <w:szCs w:val="32"/>
          <w:lang w:eastAsia="zh-CN"/>
        </w:rPr>
        <w:t>38.84万元，比上年预算减少</w:t>
      </w:r>
      <w:r>
        <w:rPr>
          <w:rFonts w:hint="eastAsia" w:ascii="仿宋_GB2312" w:hAnsi="仿宋_GB2312" w:eastAsia="仿宋_GB2312" w:cs="仿宋_GB2312"/>
          <w:kern w:val="0"/>
          <w:sz w:val="32"/>
          <w:szCs w:val="32"/>
          <w:lang w:val="en-US" w:eastAsia="zh-CN"/>
        </w:rPr>
        <w:t>21.16万元，主要原因是</w:t>
      </w:r>
      <w:r>
        <w:rPr>
          <w:rFonts w:hint="eastAsia" w:ascii="仿宋_GB2312" w:hAnsi="仿宋_GB2312" w:eastAsia="仿宋_GB2312" w:cs="仿宋_GB2312"/>
          <w:kern w:val="0"/>
          <w:sz w:val="32"/>
          <w:szCs w:val="32"/>
          <w:lang w:eastAsia="zh-CN"/>
        </w:rPr>
        <w:t>公务员医疗补助</w:t>
      </w:r>
      <w:r>
        <w:rPr>
          <w:rFonts w:hint="eastAsia" w:ascii="仿宋_GB2312" w:hAnsi="仿宋_GB2312" w:eastAsia="仿宋_GB2312" w:cs="仿宋_GB2312"/>
          <w:kern w:val="0"/>
          <w:sz w:val="32"/>
          <w:szCs w:val="32"/>
          <w:lang w:val="en-US" w:eastAsia="zh-CN"/>
        </w:rPr>
        <w:t>基数减小。</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卫生健康支出（类）行政事业单位医疗（款）其他行政事业单位医疗支出（项）：</w:t>
      </w:r>
      <w:r>
        <w:rPr>
          <w:rFonts w:hint="eastAsia" w:ascii="仿宋_GB2312" w:hAnsi="仿宋_GB2312" w:eastAsia="仿宋_GB2312" w:cs="仿宋_GB2312"/>
          <w:kern w:val="0"/>
          <w:sz w:val="32"/>
          <w:szCs w:val="32"/>
          <w:lang w:val="en-US" w:eastAsia="zh-CN"/>
        </w:rPr>
        <w:t>2022年预算数为1.58万元，</w:t>
      </w:r>
      <w:r>
        <w:rPr>
          <w:rFonts w:hint="eastAsia" w:ascii="仿宋_GB2312" w:hAnsi="仿宋_GB2312" w:eastAsia="仿宋_GB2312" w:cs="仿宋_GB2312"/>
          <w:kern w:val="0"/>
          <w:sz w:val="32"/>
          <w:szCs w:val="32"/>
          <w:lang w:eastAsia="zh-CN"/>
        </w:rPr>
        <w:t>比上年预算减少</w:t>
      </w:r>
      <w:r>
        <w:rPr>
          <w:rFonts w:hint="eastAsia" w:ascii="仿宋_GB2312" w:hAnsi="仿宋_GB2312" w:eastAsia="仿宋_GB2312" w:cs="仿宋_GB2312"/>
          <w:kern w:val="0"/>
          <w:sz w:val="32"/>
          <w:szCs w:val="32"/>
          <w:lang w:val="en-US" w:eastAsia="zh-CN"/>
        </w:rPr>
        <w:t>3.99万元，主要原因是</w:t>
      </w:r>
      <w:r>
        <w:rPr>
          <w:rFonts w:hint="eastAsia" w:ascii="仿宋_GB2312" w:hAnsi="仿宋_GB2312" w:eastAsia="仿宋_GB2312" w:cs="仿宋_GB2312"/>
          <w:kern w:val="0"/>
          <w:sz w:val="32"/>
          <w:szCs w:val="32"/>
          <w:lang w:eastAsia="zh-CN"/>
        </w:rPr>
        <w:t>其他行政事业单位医疗支出</w:t>
      </w:r>
      <w:r>
        <w:rPr>
          <w:rFonts w:hint="eastAsia" w:ascii="仿宋_GB2312" w:hAnsi="仿宋_GB2312" w:eastAsia="仿宋_GB2312" w:cs="仿宋_GB2312"/>
          <w:kern w:val="0"/>
          <w:sz w:val="32"/>
          <w:szCs w:val="32"/>
          <w:lang w:val="en-US" w:eastAsia="zh-CN"/>
        </w:rPr>
        <w:t>基数减小。</w:t>
      </w:r>
    </w:p>
    <w:p>
      <w:pPr>
        <w:spacing w:line="560" w:lineRule="exac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农林水支出（类）水利（款）水利工程运行与维护（项）：2022年预算数为10236.98万元，</w:t>
      </w:r>
      <w:r>
        <w:rPr>
          <w:rFonts w:hint="eastAsia" w:ascii="仿宋_GB2312" w:hAnsi="仿宋_GB2312" w:eastAsia="仿宋_GB2312" w:cs="仿宋_GB2312"/>
          <w:kern w:val="0"/>
          <w:sz w:val="32"/>
          <w:szCs w:val="32"/>
          <w:lang w:eastAsia="zh-CN"/>
        </w:rPr>
        <w:t>比上年预算增加</w:t>
      </w:r>
      <w:r>
        <w:rPr>
          <w:rFonts w:hint="eastAsia" w:ascii="仿宋_GB2312" w:hAnsi="仿宋_GB2312" w:eastAsia="仿宋_GB2312" w:cs="仿宋_GB2312"/>
          <w:kern w:val="0"/>
          <w:sz w:val="32"/>
          <w:szCs w:val="32"/>
          <w:lang w:val="en-US" w:eastAsia="zh-CN"/>
        </w:rPr>
        <w:t>8526.59，主要原因是我单位2022年将所有收入支出均纳入预算管理。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住房保障支出（类）住房改革支出（款）住房公积金（项）：2022年预算数为185.17万元，</w:t>
      </w:r>
      <w:r>
        <w:rPr>
          <w:rFonts w:hint="eastAsia" w:ascii="仿宋_GB2312" w:hAnsi="仿宋_GB2312" w:eastAsia="仿宋_GB2312" w:cs="仿宋_GB2312"/>
          <w:kern w:val="0"/>
          <w:sz w:val="32"/>
          <w:szCs w:val="32"/>
          <w:lang w:eastAsia="zh-CN"/>
        </w:rPr>
        <w:t>比上年预算增加</w:t>
      </w:r>
      <w:r>
        <w:rPr>
          <w:rFonts w:hint="eastAsia" w:ascii="仿宋_GB2312" w:hAnsi="仿宋_GB2312" w:eastAsia="仿宋_GB2312" w:cs="仿宋_GB2312"/>
          <w:kern w:val="0"/>
          <w:sz w:val="32"/>
          <w:szCs w:val="32"/>
          <w:lang w:val="en-US" w:eastAsia="zh-CN"/>
        </w:rPr>
        <w:t>46.05万元，主要原因是比上年预算人数增加5人。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呼图壁河流域管理处</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lang w:eastAsia="zh-CN"/>
        </w:rPr>
        <w:t>呼图壁河流域管理处</w:t>
      </w:r>
      <w:r>
        <w:rPr>
          <w:rFonts w:hint="eastAsia" w:ascii="仿宋_GB2312" w:hAnsi="宋体" w:eastAsia="仿宋_GB2312" w:cs="宋体"/>
          <w:spacing w:val="-6"/>
          <w:kern w:val="0"/>
          <w:sz w:val="32"/>
          <w:szCs w:val="32"/>
        </w:rPr>
        <w:t>2022年一般公共预算基本</w:t>
      </w:r>
      <w:r>
        <w:rPr>
          <w:rFonts w:hint="eastAsia" w:ascii="仿宋_GB2312" w:hAnsi="宋体" w:eastAsia="仿宋_GB2312" w:cs="宋体"/>
          <w:kern w:val="0"/>
          <w:sz w:val="32"/>
          <w:szCs w:val="32"/>
        </w:rPr>
        <w:t>支出</w:t>
      </w:r>
      <w:r>
        <w:rPr>
          <w:rFonts w:hint="default" w:ascii="仿宋_GB2312" w:hAnsi="宋体" w:eastAsia="仿宋_GB2312" w:cs="宋体"/>
          <w:kern w:val="0"/>
          <w:sz w:val="32"/>
          <w:szCs w:val="32"/>
          <w:lang w:val="en-US" w:eastAsia="zh-CN"/>
        </w:rPr>
        <w:t>2116.22</w:t>
      </w:r>
      <w:r>
        <w:rPr>
          <w:rFonts w:hint="eastAsia" w:ascii="仿宋_GB2312" w:hAnsi="宋体" w:eastAsia="仿宋_GB2312" w:cs="宋体"/>
          <w:kern w:val="0"/>
          <w:sz w:val="32"/>
          <w:szCs w:val="32"/>
        </w:rPr>
        <w:t>万</w:t>
      </w:r>
      <w:r>
        <w:rPr>
          <w:rFonts w:hint="eastAsia" w:ascii="仿宋_GB2312" w:hAnsi="宋体" w:eastAsia="仿宋_GB2312" w:cs="宋体"/>
          <w:spacing w:val="-6"/>
          <w:kern w:val="0"/>
          <w:sz w:val="32"/>
          <w:szCs w:val="32"/>
        </w:rPr>
        <w:t>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default" w:ascii="仿宋_GB2312" w:hAnsi="宋体" w:eastAsia="仿宋_GB2312" w:cs="宋体"/>
          <w:kern w:val="0"/>
          <w:sz w:val="32"/>
          <w:szCs w:val="32"/>
          <w:lang w:val="en-US" w:eastAsia="zh-CN"/>
        </w:rPr>
        <w:t>2108.1</w:t>
      </w:r>
      <w:r>
        <w:rPr>
          <w:rFonts w:hint="eastAsia" w:ascii="仿宋_GB2312" w:hAnsi="宋体" w:eastAsia="仿宋_GB2312" w:cs="宋体"/>
          <w:kern w:val="0"/>
          <w:sz w:val="32"/>
          <w:szCs w:val="32"/>
        </w:rPr>
        <w:t>万元，主要包括：基本工资、津贴补贴、奖金、绩效工资、机关事业单位基本养老保险缴费、职业年金缴费、职工基本医疗保险缴费、公务员医疗补助缴费、其他社会保障缴费、住房公积金、离休费、退休费、抚恤金、生活补助、医疗费补助、奖励金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default" w:ascii="仿宋_GB2312" w:hAnsi="宋体" w:eastAsia="仿宋_GB2312" w:cs="宋体"/>
          <w:kern w:val="0"/>
          <w:sz w:val="32"/>
          <w:szCs w:val="32"/>
          <w:lang w:val="en-US" w:eastAsia="zh-CN"/>
        </w:rPr>
        <w:t>8.13</w:t>
      </w:r>
      <w:r>
        <w:rPr>
          <w:rFonts w:hint="eastAsia" w:ascii="仿宋_GB2312" w:hAnsi="宋体" w:eastAsia="仿宋_GB2312" w:cs="宋体"/>
          <w:kern w:val="0"/>
          <w:sz w:val="32"/>
          <w:szCs w:val="32"/>
        </w:rPr>
        <w:t>万元，主要包括：其他商品和服务支出、。</w:t>
      </w:r>
    </w:p>
    <w:p>
      <w:pPr>
        <w:spacing w:line="560" w:lineRule="exact"/>
        <w:ind w:firstLine="643" w:firstLineChars="200"/>
        <w:rPr>
          <w:rFonts w:ascii="仿宋_GB2312" w:hAnsi="黑体" w:eastAsia="仿宋_GB2312"/>
          <w:b/>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呼图壁河流域管理处</w:t>
      </w:r>
      <w:r>
        <w:rPr>
          <w:rFonts w:hint="eastAsia" w:ascii="楷体_GB2312" w:hAnsi="楷体_GB2312" w:eastAsia="楷体_GB2312" w:cs="楷体_GB2312"/>
          <w:b/>
          <w:bCs/>
          <w:spacing w:val="-6"/>
          <w:kern w:val="0"/>
          <w:sz w:val="32"/>
          <w:szCs w:val="32"/>
        </w:rPr>
        <w:t>2022年一般公共预算项目支出情况说明</w:t>
      </w:r>
      <w:r>
        <w:rPr>
          <w:rFonts w:hint="eastAsia" w:ascii="楷体_GB2312" w:hAnsi="楷体_GB2312" w:eastAsia="楷体_GB2312" w:cs="楷体_GB2312"/>
          <w:b/>
          <w:bCs/>
          <w:spacing w:val="-6"/>
          <w:kern w:val="0"/>
          <w:sz w:val="32"/>
          <w:szCs w:val="32"/>
          <w:lang w:val="en-US" w:eastAsia="zh-CN"/>
        </w:rPr>
        <w:t xml:space="preserve"> </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齐古水库移民安置项目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：新疆呼图壁县齐古水库工程建设征地移民安置规划专题报告</w:t>
      </w:r>
      <w:r>
        <w:rPr>
          <w:rFonts w:hint="eastAsia" w:ascii="仿宋_GB2312" w:hAnsi="黑体" w:eastAsia="仿宋_GB2312"/>
          <w:sz w:val="32"/>
          <w:szCs w:val="32"/>
          <w:lang w:eastAsia="zh-CN"/>
        </w:rPr>
        <w:t>。</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2453.147008</w:t>
      </w:r>
      <w:r>
        <w:rPr>
          <w:rFonts w:hint="eastAsia" w:ascii="仿宋_GB2312" w:hAnsi="宋体" w:eastAsia="仿宋_GB2312" w:cs="宋体"/>
          <w:kern w:val="0"/>
          <w:sz w:val="32"/>
          <w:szCs w:val="32"/>
          <w:lang w:eastAsia="zh-CN"/>
        </w:rPr>
        <w:t>万元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呼图壁河流域管理处</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齐古水库移民安置资金</w:t>
      </w:r>
      <w:r>
        <w:rPr>
          <w:rFonts w:ascii="仿宋_GB2312" w:hAnsi="黑体" w:eastAsia="仿宋_GB2312"/>
          <w:sz w:val="32"/>
          <w:szCs w:val="32"/>
        </w:rPr>
        <w:t>资金</w:t>
      </w:r>
      <w:r>
        <w:rPr>
          <w:rFonts w:hint="eastAsia" w:ascii="仿宋_GB2312" w:hAnsi="宋体" w:eastAsia="仿宋_GB2312" w:cs="宋体"/>
          <w:kern w:val="0"/>
          <w:sz w:val="32"/>
          <w:szCs w:val="32"/>
        </w:rPr>
        <w:t>2453.147008</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2022年1月1日-2022年12月31日</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呼图壁河流域智慧水利建设项目</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：水利部文件水信息[2019]220号：水利部关于印发加快推进智慧水利的指导意见和智慧水利总体方案的通知、新疆维吾尔自治区水利厅文件[2021]85号、关于明确我州水库监控视频接入州水利局信息化平台的通知</w:t>
      </w:r>
      <w:r>
        <w:rPr>
          <w:rFonts w:hint="eastAsia" w:ascii="仿宋_GB2312" w:hAnsi="黑体" w:eastAsia="仿宋_GB2312"/>
          <w:sz w:val="32"/>
          <w:szCs w:val="32"/>
          <w:lang w:eastAsia="zh-CN"/>
        </w:rPr>
        <w:t>。</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2000</w:t>
      </w:r>
      <w:r>
        <w:rPr>
          <w:rFonts w:hint="eastAsia" w:ascii="仿宋_GB2312" w:hAnsi="宋体" w:eastAsia="仿宋_GB2312" w:cs="宋体"/>
          <w:kern w:val="0"/>
          <w:sz w:val="32"/>
          <w:szCs w:val="32"/>
          <w:lang w:eastAsia="zh-CN"/>
        </w:rPr>
        <w:t>万元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呼图壁河流域管理处</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完善基础环境450万元，建设数据资源池150万元，建设应用支撑平台和智慧使能平台550万元，水监督智能应用、水行政智能应用80万元，水公共服务智能应用、综合决策智能应用120万元，新技术应用和装备水平650万元。</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2022年1月1日-2022年12月31日</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水利工程运行与维护</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：新疆维吾尔自治区水利工程管理和保护办法（2011年4月30日自治区人民政府第168号令）</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3550</w:t>
      </w:r>
      <w:r>
        <w:rPr>
          <w:rFonts w:hint="eastAsia" w:ascii="仿宋_GB2312" w:hAnsi="宋体" w:eastAsia="仿宋_GB2312" w:cs="宋体"/>
          <w:kern w:val="0"/>
          <w:sz w:val="32"/>
          <w:szCs w:val="32"/>
          <w:lang w:eastAsia="zh-CN"/>
        </w:rPr>
        <w:t>万元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呼图壁河流域管理处</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水利工程项目</w:t>
      </w:r>
      <w:r>
        <w:rPr>
          <w:rFonts w:hint="eastAsia" w:ascii="仿宋_GB2312" w:hAnsi="黑体" w:eastAsia="仿宋_GB2312"/>
          <w:sz w:val="32"/>
          <w:szCs w:val="32"/>
          <w:lang w:val="en-US" w:eastAsia="zh-CN"/>
        </w:rPr>
        <w:t>3550万元。</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2022年1月1日-2022年12月31日</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呼图壁河流域管理处</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呼图壁河流域管理处</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%，其中：因公出国（境）费比上年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w:t>
      </w:r>
      <w:r>
        <w:rPr>
          <w:rFonts w:ascii="仿宋_GB2312" w:hAnsi="宋体" w:eastAsia="仿宋_GB2312" w:cs="宋体"/>
          <w:kern w:val="0"/>
          <w:sz w:val="32"/>
          <w:szCs w:val="32"/>
        </w:rPr>
        <w:t>主要原因是</w:t>
      </w:r>
      <w:r>
        <w:rPr>
          <w:rFonts w:hint="eastAsia" w:ascii="仿宋_GB2312" w:hAnsi="宋体" w:eastAsia="仿宋_GB2312" w:cs="宋体"/>
          <w:kern w:val="0"/>
          <w:sz w:val="32"/>
          <w:szCs w:val="32"/>
        </w:rPr>
        <w:t>未安排</w:t>
      </w:r>
      <w:r>
        <w:rPr>
          <w:rFonts w:ascii="仿宋_GB2312" w:hAnsi="宋体" w:eastAsia="仿宋_GB2312" w:cs="宋体"/>
          <w:kern w:val="0"/>
          <w:sz w:val="32"/>
          <w:szCs w:val="32"/>
        </w:rPr>
        <w:t>预算</w:t>
      </w:r>
      <w:r>
        <w:rPr>
          <w:rFonts w:hint="eastAsia" w:ascii="仿宋_GB2312" w:hAnsi="宋体" w:eastAsia="仿宋_GB2312" w:cs="宋体"/>
          <w:kern w:val="0"/>
          <w:sz w:val="32"/>
          <w:szCs w:val="32"/>
        </w:rPr>
        <w:t>；公务用车购置费比上年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%，主要原因是未安排预算；公务用车运行费比上年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w:t>
      </w:r>
      <w:r>
        <w:rPr>
          <w:rFonts w:ascii="仿宋_GB2312" w:hAnsi="宋体" w:eastAsia="仿宋_GB2312" w:cs="宋体"/>
          <w:kern w:val="0"/>
          <w:sz w:val="32"/>
          <w:szCs w:val="32"/>
        </w:rPr>
        <w:t>主要原因是我单位严格执行中央八项规定和自治区十条规定，年初</w:t>
      </w:r>
      <w:r>
        <w:rPr>
          <w:rFonts w:hint="eastAsia" w:ascii="仿宋_GB2312" w:hAnsi="宋体" w:eastAsia="仿宋_GB2312" w:cs="宋体"/>
          <w:kern w:val="0"/>
          <w:sz w:val="32"/>
          <w:szCs w:val="32"/>
        </w:rPr>
        <w:t>未安排</w:t>
      </w:r>
      <w:r>
        <w:rPr>
          <w:rFonts w:ascii="仿宋_GB2312" w:hAnsi="宋体" w:eastAsia="仿宋_GB2312" w:cs="宋体"/>
          <w:kern w:val="0"/>
          <w:sz w:val="32"/>
          <w:szCs w:val="32"/>
        </w:rPr>
        <w:t>公务用车运行费预算</w:t>
      </w:r>
      <w:r>
        <w:rPr>
          <w:rFonts w:hint="eastAsia" w:ascii="仿宋_GB2312" w:hAnsi="宋体" w:eastAsia="仿宋_GB2312" w:cs="宋体"/>
          <w:kern w:val="0"/>
          <w:sz w:val="32"/>
          <w:szCs w:val="32"/>
        </w:rPr>
        <w:t>；公务接待费比上年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w:t>
      </w:r>
      <w:r>
        <w:rPr>
          <w:rFonts w:ascii="仿宋_GB2312" w:hAnsi="宋体" w:eastAsia="仿宋_GB2312" w:cs="宋体"/>
          <w:kern w:val="0"/>
          <w:sz w:val="32"/>
          <w:szCs w:val="32"/>
        </w:rPr>
        <w:t>主要原因是我单位严格执行中央八项规定和自治区十条规定，</w:t>
      </w:r>
      <w:r>
        <w:rPr>
          <w:rFonts w:hint="eastAsia" w:ascii="仿宋_GB2312" w:hAnsi="宋体" w:eastAsia="仿宋_GB2312" w:cs="宋体"/>
          <w:kern w:val="0"/>
          <w:sz w:val="32"/>
          <w:szCs w:val="32"/>
        </w:rPr>
        <w:t>未安排</w:t>
      </w:r>
      <w:r>
        <w:rPr>
          <w:rFonts w:ascii="仿宋_GB2312" w:hAnsi="宋体" w:eastAsia="仿宋_GB2312" w:cs="宋体"/>
          <w:kern w:val="0"/>
          <w:sz w:val="32"/>
          <w:szCs w:val="32"/>
        </w:rPr>
        <w:t>公务接待费预算</w:t>
      </w:r>
      <w:r>
        <w:rPr>
          <w:rFonts w:hint="eastAsia" w:ascii="仿宋_GB2312" w:hAnsi="宋体" w:eastAsia="仿宋_GB2312" w:cs="宋体"/>
          <w:kern w:val="0"/>
          <w:sz w:val="32"/>
          <w:szCs w:val="32"/>
          <w:lang w:eastAsia="zh-CN"/>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呼图壁河流域管理处</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呼图壁河流域管理处</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呼图壁河流域管理处</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我处为差额拨款事业单位，机关运行经费财政不予拨款</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呼图壁河流域管理处</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2550.1250</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385.21</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1732.505</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432.41</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2022年度本部门面向中小企业预留政府采购项目预算金额</w:t>
      </w:r>
      <w:r>
        <w:rPr>
          <w:rFonts w:hint="eastAsia" w:ascii="仿宋_GB2312" w:hAnsi="仿宋_GB2312" w:eastAsia="仿宋_GB2312" w:cs="仿宋_GB2312"/>
          <w:sz w:val="32"/>
          <w:lang w:val="en-US" w:eastAsia="zh-CN"/>
        </w:rPr>
        <w:t>2550.1250</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2550.1250</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eastAsia="zh-CN"/>
        </w:rPr>
        <w:t>呼图壁河流域管理处</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34754.84</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2460.6459</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242.09</w:t>
      </w:r>
      <w:r>
        <w:rPr>
          <w:rFonts w:hint="eastAsia" w:ascii="仿宋_GB2312" w:hAnsi="仿宋_GB2312" w:eastAsia="仿宋_GB2312" w:cs="仿宋_GB2312"/>
          <w:kern w:val="0"/>
          <w:sz w:val="32"/>
          <w:szCs w:val="32"/>
        </w:rPr>
        <w:t>万元；其中：</w:t>
      </w:r>
      <w:r>
        <w:rPr>
          <w:rFonts w:hint="eastAsia" w:ascii="仿宋_GB2312" w:hAnsi="仿宋_GB2312" w:eastAsia="仿宋_GB2312" w:cs="仿宋_GB2312"/>
          <w:kern w:val="0"/>
          <w:sz w:val="32"/>
          <w:szCs w:val="32"/>
          <w:lang w:eastAsia="zh-CN"/>
        </w:rPr>
        <w:t>应急保障车辆</w:t>
      </w:r>
      <w:r>
        <w:rPr>
          <w:rFonts w:hint="eastAsia" w:ascii="仿宋_GB2312" w:hAnsi="仿宋_GB2312" w:eastAsia="仿宋_GB2312" w:cs="仿宋_GB2312"/>
          <w:kern w:val="0"/>
          <w:sz w:val="32"/>
          <w:szCs w:val="32"/>
          <w:lang w:val="en-US" w:eastAsia="zh-CN"/>
        </w:rPr>
        <w:t>3辆，108.8740万元；</w:t>
      </w:r>
      <w:r>
        <w:rPr>
          <w:rFonts w:hint="eastAsia" w:ascii="仿宋_GB2312" w:hAnsi="仿宋_GB2312" w:eastAsia="仿宋_GB2312" w:cs="仿宋_GB2312"/>
          <w:kern w:val="0"/>
          <w:sz w:val="32"/>
          <w:szCs w:val="32"/>
        </w:rPr>
        <w:t>执法执勤用车</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31.3925</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101.8216</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71.3656</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32605.5109.20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8003.15</w:t>
      </w:r>
      <w:r>
        <w:rPr>
          <w:rFonts w:hint="eastAsia" w:ascii="仿宋_GB2312" w:hAnsi="仿宋_GB2312" w:eastAsia="仿宋_GB2312" w:cs="仿宋_GB2312"/>
          <w:kern w:val="0"/>
          <w:sz w:val="32"/>
          <w:szCs w:val="32"/>
        </w:rPr>
        <w:t>万元。具体情况见下表（按项目分别填报）：</w:t>
      </w:r>
    </w:p>
    <w:tbl>
      <w:tblPr>
        <w:tblStyle w:val="7"/>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呼图壁河流域管理处</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齐古水库移民安置项目</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2453.147008</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2453.147008</w:t>
            </w: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1、完成《建设征地移民安置规划专题报告》；2、年度内完成移民专项验收工作。</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完成草原征地补偿</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2386.1亩</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质量验收合格率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税金缴纳完成时间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2022年12月31日前</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专业改建资料收集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lang w:eastAsia="zh-CN"/>
              </w:rPr>
              <w:t>2022年6月30日</w:t>
            </w:r>
            <w:r>
              <w:rPr>
                <w:rFonts w:hint="eastAsia" w:ascii="宋体" w:hAnsi="宋体" w:cs="宋体"/>
                <w:color w:val="000000"/>
                <w:sz w:val="18"/>
                <w:szCs w:val="18"/>
              </w:rPr>
              <w:t>前</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完成建设征地移民安置规划专题报告编制时间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2022年12月31日前</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移民专项验收完成时间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2022年12月31日前</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移民专项资金拨付时间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2022年12月31日前</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sz w:val="18"/>
                <w:szCs w:val="18"/>
              </w:rPr>
              <w:t>该项工程成本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2453.147008</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显著提高</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显著</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生活水平提高</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为呼图壁县经济建设持续健康发展和社会稳定提供安全保障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显著</w:t>
            </w:r>
          </w:p>
        </w:tc>
      </w:tr>
      <w:tr>
        <w:tblPrEx>
          <w:tblLayout w:type="fixed"/>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呼图壁河流域管理处</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呼图壁河流域管理处呼图壁河流域信息化系统建设工程</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val="en-US" w:eastAsia="zh-CN"/>
              </w:rPr>
              <w:t>2000.00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宋体" w:hAnsi="宋体" w:eastAsia="宋体" w:cs="宋体"/>
                <w:color w:val="000000"/>
                <w:sz w:val="18"/>
                <w:szCs w:val="18"/>
                <w:lang w:eastAsia="zh-CN"/>
              </w:rPr>
            </w:pPr>
            <w:r>
              <w:rPr>
                <w:rFonts w:hint="eastAsia" w:ascii="宋体" w:hAnsi="宋体" w:cs="宋体"/>
                <w:color w:val="000000"/>
                <w:sz w:val="18"/>
                <w:szCs w:val="18"/>
                <w:lang w:val="en-US" w:eastAsia="zh-CN"/>
              </w:rPr>
              <w:t>2000.00</w:t>
            </w: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1、年度内完成项目立项工作；2、按照设计方案完成2022年度实施项目招投标工作；3、完成2000万元项目投资。</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建设计量断面</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5处</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质量验收合格率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年度任务完成时间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2022年12月31日前</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招投标完成时间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2022年6月30日前</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项目开工时间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2022年7月31日前</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年度验收完成时间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2022年12月31日前</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资金支付完成率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sz w:val="18"/>
                <w:szCs w:val="18"/>
              </w:rPr>
              <w:t>该项工程成本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val="en-US" w:eastAsia="zh-CN"/>
              </w:rPr>
              <w:t>2000万元</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降低人员成本，提高管理运行水平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显著</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为呼图壁县经济建设持续健康发展和社会稳定提供安全保障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加强</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为呼图壁县经济建设持续健康发展和社会稳定提供安全保障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显著</w:t>
            </w:r>
          </w:p>
        </w:tc>
      </w:tr>
      <w:tr>
        <w:tblPrEx>
          <w:tblLayout w:type="fixed"/>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tbl>
      <w:tblPr>
        <w:tblStyle w:val="7"/>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呼图壁河流域管理处</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水利工程运行与维护</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val="en-US" w:eastAsia="zh-CN"/>
              </w:rPr>
              <w:t>3550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val="en-US" w:eastAsia="zh-CN"/>
              </w:rPr>
              <w:t>3550</w:t>
            </w: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偿还公益性项目债务贷款本金和利息，完成至少</w:t>
            </w:r>
            <w:r>
              <w:rPr>
                <w:rFonts w:hint="eastAsia" w:ascii="宋体" w:hAnsi="宋体" w:cs="宋体"/>
                <w:color w:val="000000"/>
                <w:sz w:val="18"/>
                <w:szCs w:val="18"/>
                <w:lang w:val="en-US" w:eastAsia="zh-CN"/>
              </w:rPr>
              <w:t>25项工程项目</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完成工程项目数量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25</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质量验收合格率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年度任务完成时间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2022年12月31日前</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年度验收完成时间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2022年12月31日前</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资金支付完成率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sz w:val="18"/>
                <w:szCs w:val="18"/>
              </w:rPr>
              <w:t>该项工程成本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lang w:val="en-US" w:eastAsia="zh-CN"/>
              </w:rPr>
              <w:t>3550万元</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生态</w:t>
            </w:r>
            <w:r>
              <w:rPr>
                <w:rFonts w:hint="eastAsia" w:ascii="宋体" w:hAnsi="宋体" w:cs="宋体"/>
                <w:color w:val="000000"/>
                <w:kern w:val="0"/>
                <w:sz w:val="18"/>
                <w:szCs w:val="18"/>
                <w:lang w:bidi="ar"/>
              </w:rPr>
              <w:t>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改善生态环境、涵养水源，保护地表植被。</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显著</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确保区域经济、社会、环境的协调发展和可持续发展。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加强</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为呼图壁县经济建设持续健康发展和社会稳定提供安全保障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显著</w:t>
            </w:r>
          </w:p>
        </w:tc>
      </w:tr>
      <w:tr>
        <w:tblPrEx>
          <w:tblLayout w:type="fixed"/>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w:t>
      </w:r>
      <w:r>
        <w:rPr>
          <w:rFonts w:hint="eastAsia" w:ascii="仿宋_GB2312" w:eastAsia="仿宋_GB2312"/>
          <w:sz w:val="32"/>
          <w:szCs w:val="32"/>
          <w:lang w:eastAsia="zh-CN"/>
        </w:rPr>
        <w:t>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hint="eastAsia" w:ascii="仿宋_GB2312" w:eastAsia="仿宋_GB2312"/>
          <w:sz w:val="32"/>
          <w:szCs w:val="32"/>
        </w:rPr>
      </w:pPr>
      <w:r>
        <w:rPr>
          <w:rFonts w:hint="eastAsia" w:ascii="仿宋_GB2312" w:hAnsi="宋体" w:eastAsia="仿宋_GB2312" w:cs="宋体"/>
          <w:kern w:val="0"/>
          <w:sz w:val="32"/>
          <w:szCs w:val="32"/>
        </w:rPr>
        <w:t xml:space="preserve">                       </w:t>
      </w:r>
      <w:r>
        <w:rPr>
          <w:rFonts w:hint="eastAsia" w:ascii="仿宋_GB2312" w:eastAsia="仿宋_GB2312"/>
          <w:sz w:val="32"/>
          <w:szCs w:val="32"/>
        </w:rPr>
        <w:t>昌吉州</w:t>
      </w:r>
      <w:r>
        <w:rPr>
          <w:rFonts w:hint="eastAsia" w:ascii="仿宋_GB2312" w:eastAsia="仿宋_GB2312"/>
          <w:sz w:val="32"/>
          <w:szCs w:val="32"/>
          <w:lang w:eastAsia="zh-CN"/>
        </w:rPr>
        <w:t>呼图壁河流域管理处</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74</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Bk&#10;gboutAEAAEYDAAAOAAAAAAAAAAEAIAAAACEBAABkcnMvZTJvRG9jLnhtbFBLBQYAAAAABgAGAFkB&#10;AABH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74</w:t>
                    </w:r>
                    <w:r>
                      <w:rPr>
                        <w:rFonts w:hint="eastAsia" w:ascii="宋体" w:hAnsi="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49C43CF"/>
    <w:rsid w:val="064E55D2"/>
    <w:rsid w:val="07D512EE"/>
    <w:rsid w:val="10F864D9"/>
    <w:rsid w:val="12BC565E"/>
    <w:rsid w:val="15ED34DB"/>
    <w:rsid w:val="177A4E25"/>
    <w:rsid w:val="1870398A"/>
    <w:rsid w:val="18986378"/>
    <w:rsid w:val="19804F06"/>
    <w:rsid w:val="1D9A483B"/>
    <w:rsid w:val="1DF3044E"/>
    <w:rsid w:val="200D58CB"/>
    <w:rsid w:val="21D56425"/>
    <w:rsid w:val="231B7D47"/>
    <w:rsid w:val="273E318A"/>
    <w:rsid w:val="279B4B20"/>
    <w:rsid w:val="2B6C637A"/>
    <w:rsid w:val="2D4952B6"/>
    <w:rsid w:val="307373BD"/>
    <w:rsid w:val="36FC79D5"/>
    <w:rsid w:val="39A17229"/>
    <w:rsid w:val="3A272962"/>
    <w:rsid w:val="3E54538A"/>
    <w:rsid w:val="435F7370"/>
    <w:rsid w:val="479978A2"/>
    <w:rsid w:val="4BBD7731"/>
    <w:rsid w:val="4C2013D8"/>
    <w:rsid w:val="4DED5415"/>
    <w:rsid w:val="4FAB5123"/>
    <w:rsid w:val="531A79FF"/>
    <w:rsid w:val="53B84C61"/>
    <w:rsid w:val="568F1980"/>
    <w:rsid w:val="58281106"/>
    <w:rsid w:val="5C396966"/>
    <w:rsid w:val="5DBC606D"/>
    <w:rsid w:val="63FB0F7A"/>
    <w:rsid w:val="64B943FD"/>
    <w:rsid w:val="664A3227"/>
    <w:rsid w:val="67747EEC"/>
    <w:rsid w:val="708333D4"/>
    <w:rsid w:val="758D067E"/>
    <w:rsid w:val="78A55690"/>
    <w:rsid w:val="7F406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3"/>
    <w:qFormat/>
    <w:uiPriority w:val="0"/>
    <w:pPr>
      <w:ind w:left="1277"/>
      <w:outlineLvl w:val="1"/>
    </w:pPr>
    <w:rPr>
      <w:rFonts w:ascii="仿宋_GB2312" w:hAnsi="仿宋_GB2312" w:eastAsia="仿宋_GB2312" w:cs="仿宋_GB2312"/>
      <w:b/>
      <w:bCs/>
      <w:sz w:val="32"/>
      <w:szCs w:val="32"/>
      <w:lang w:val="zh-CN" w:bidi="zh-CN"/>
    </w:rPr>
  </w:style>
  <w:style w:type="character" w:default="1" w:styleId="9">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Body Text"/>
    <w:basedOn w:val="1"/>
    <w:link w:val="14"/>
    <w:qFormat/>
    <w:uiPriority w:val="0"/>
    <w:rPr>
      <w:rFonts w:ascii="方正仿宋_GBK" w:hAnsi="方正仿宋_GBK" w:eastAsia="方正仿宋_GBK" w:cs="方正仿宋_GBK"/>
      <w:sz w:val="32"/>
      <w:szCs w:val="32"/>
      <w:lang w:val="zh-CN" w:bidi="zh-CN"/>
    </w:rPr>
  </w:style>
  <w:style w:type="paragraph" w:styleId="4">
    <w:name w:val="footer"/>
    <w:basedOn w:val="1"/>
    <w:link w:val="12"/>
    <w:unhideWhenUsed/>
    <w:qFormat/>
    <w:uiPriority w:val="0"/>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jc w:val="left"/>
    </w:pPr>
    <w:rPr>
      <w:rFonts w:ascii="宋体" w:hAnsi="宋体" w:cs="宋体"/>
      <w:kern w:val="0"/>
      <w:sz w:val="24"/>
    </w:rPr>
  </w:style>
  <w:style w:type="table" w:styleId="8">
    <w:name w:val="Table Grid"/>
    <w:basedOn w:val="7"/>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页眉 Char"/>
    <w:basedOn w:val="9"/>
    <w:link w:val="5"/>
    <w:qFormat/>
    <w:uiPriority w:val="0"/>
    <w:rPr>
      <w:sz w:val="18"/>
      <w:szCs w:val="18"/>
    </w:rPr>
  </w:style>
  <w:style w:type="character" w:customStyle="1" w:styleId="12">
    <w:name w:val="页脚 Char"/>
    <w:basedOn w:val="9"/>
    <w:link w:val="4"/>
    <w:qFormat/>
    <w:uiPriority w:val="99"/>
    <w:rPr>
      <w:sz w:val="18"/>
      <w:szCs w:val="18"/>
    </w:rPr>
  </w:style>
  <w:style w:type="character" w:customStyle="1" w:styleId="13">
    <w:name w:val="标题 2 Char"/>
    <w:basedOn w:val="9"/>
    <w:link w:val="2"/>
    <w:qFormat/>
    <w:uiPriority w:val="0"/>
    <w:rPr>
      <w:rFonts w:ascii="仿宋_GB2312" w:hAnsi="仿宋_GB2312" w:eastAsia="仿宋_GB2312" w:cs="仿宋_GB2312"/>
      <w:b/>
      <w:bCs/>
      <w:sz w:val="32"/>
      <w:szCs w:val="32"/>
      <w:lang w:val="zh-CN" w:bidi="zh-CN"/>
    </w:rPr>
  </w:style>
  <w:style w:type="character" w:customStyle="1" w:styleId="14">
    <w:name w:val="正文文本 Char"/>
    <w:basedOn w:val="9"/>
    <w:link w:val="3"/>
    <w:qFormat/>
    <w:uiPriority w:val="0"/>
    <w:rPr>
      <w:rFonts w:ascii="方正仿宋_GBK" w:hAnsi="方正仿宋_GBK" w:eastAsia="方正仿宋_GBK" w:cs="方正仿宋_GBK"/>
      <w:sz w:val="32"/>
      <w:szCs w:val="32"/>
      <w:lang w:val="zh-CN" w:bidi="zh-CN"/>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26</Pages>
  <Words>8229</Words>
  <Characters>10342</Characters>
  <Lines>69</Lines>
  <Paragraphs>19</Paragraphs>
  <TotalTime>1</TotalTime>
  <ScaleCrop>false</ScaleCrop>
  <LinksUpToDate>false</LinksUpToDate>
  <CharactersWithSpaces>11071</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dcterms:modified xsi:type="dcterms:W3CDTF">2025-02-10T10:44:01Z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BE0EAA8B12804D0FA6F54909BF82A91C</vt:lpwstr>
  </property>
</Properties>
</file>