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23654">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4A573244">
      <w:pPr>
        <w:rPr>
          <w:rFonts w:ascii="宋体" w:hAnsi="宋体" w:cs="宋体"/>
          <w:b/>
          <w:bCs/>
          <w:kern w:val="0"/>
          <w:sz w:val="44"/>
          <w:szCs w:val="44"/>
        </w:rPr>
      </w:pPr>
    </w:p>
    <w:p w14:paraId="175BC4CC">
      <w:pPr>
        <w:rPr>
          <w:rFonts w:ascii="宋体" w:hAnsi="宋体" w:cs="宋体"/>
          <w:b/>
          <w:bCs/>
          <w:kern w:val="0"/>
          <w:sz w:val="44"/>
          <w:szCs w:val="44"/>
        </w:rPr>
      </w:pPr>
    </w:p>
    <w:p w14:paraId="59EC00F1">
      <w:pPr>
        <w:rPr>
          <w:rFonts w:ascii="宋体" w:hAnsi="宋体" w:cs="宋体"/>
          <w:b/>
          <w:bCs/>
          <w:kern w:val="0"/>
          <w:sz w:val="44"/>
          <w:szCs w:val="44"/>
        </w:rPr>
      </w:pPr>
    </w:p>
    <w:p w14:paraId="720EDC43">
      <w:pPr>
        <w:rPr>
          <w:rFonts w:ascii="黑体" w:hAnsi="黑体" w:eastAsia="黑体"/>
          <w:sz w:val="32"/>
          <w:szCs w:val="32"/>
        </w:rPr>
      </w:pPr>
    </w:p>
    <w:p w14:paraId="312F81D2">
      <w:pPr>
        <w:rPr>
          <w:rFonts w:ascii="宋体" w:hAnsi="宋体" w:cs="宋体"/>
          <w:b/>
          <w:bCs/>
          <w:kern w:val="0"/>
          <w:sz w:val="44"/>
          <w:szCs w:val="44"/>
        </w:rPr>
      </w:pPr>
    </w:p>
    <w:p w14:paraId="2CA8CB7C">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昌吉州住房和城乡建设局2021年预算公开</w:t>
      </w:r>
    </w:p>
    <w:p w14:paraId="55AD5CD5">
      <w:pPr>
        <w:widowControl/>
        <w:spacing w:before="100" w:beforeAutospacing="1" w:after="100" w:afterAutospacing="1"/>
        <w:jc w:val="center"/>
        <w:outlineLvl w:val="1"/>
        <w:rPr>
          <w:rFonts w:ascii="宋体" w:hAnsi="宋体"/>
          <w:b/>
          <w:kern w:val="0"/>
          <w:sz w:val="44"/>
          <w:szCs w:val="44"/>
        </w:rPr>
      </w:pPr>
    </w:p>
    <w:p w14:paraId="14C48033">
      <w:pPr>
        <w:widowControl/>
        <w:spacing w:before="100" w:beforeAutospacing="1" w:after="100" w:afterAutospacing="1"/>
        <w:jc w:val="center"/>
        <w:outlineLvl w:val="1"/>
        <w:rPr>
          <w:rFonts w:ascii="宋体" w:hAnsi="宋体"/>
          <w:b/>
          <w:kern w:val="0"/>
          <w:sz w:val="44"/>
          <w:szCs w:val="44"/>
        </w:rPr>
      </w:pPr>
    </w:p>
    <w:p w14:paraId="30014234">
      <w:pPr>
        <w:widowControl/>
        <w:spacing w:before="100" w:beforeAutospacing="1" w:after="100" w:afterAutospacing="1"/>
        <w:jc w:val="center"/>
        <w:outlineLvl w:val="1"/>
        <w:rPr>
          <w:rFonts w:ascii="宋体" w:hAnsi="宋体"/>
          <w:b/>
          <w:kern w:val="0"/>
          <w:sz w:val="44"/>
          <w:szCs w:val="44"/>
        </w:rPr>
      </w:pPr>
    </w:p>
    <w:p w14:paraId="799E0E19">
      <w:pPr>
        <w:widowControl/>
        <w:spacing w:before="100" w:beforeAutospacing="1" w:after="100" w:afterAutospacing="1"/>
        <w:jc w:val="center"/>
        <w:outlineLvl w:val="1"/>
        <w:rPr>
          <w:rFonts w:ascii="宋体" w:hAnsi="宋体"/>
          <w:b/>
          <w:kern w:val="0"/>
          <w:sz w:val="44"/>
          <w:szCs w:val="44"/>
        </w:rPr>
      </w:pPr>
    </w:p>
    <w:p w14:paraId="3295E3E9">
      <w:pPr>
        <w:widowControl/>
        <w:spacing w:before="100" w:beforeAutospacing="1" w:after="100" w:afterAutospacing="1"/>
        <w:jc w:val="center"/>
        <w:outlineLvl w:val="1"/>
        <w:rPr>
          <w:rFonts w:ascii="宋体" w:hAnsi="宋体"/>
          <w:b/>
          <w:kern w:val="0"/>
          <w:sz w:val="44"/>
          <w:szCs w:val="44"/>
        </w:rPr>
      </w:pPr>
    </w:p>
    <w:p w14:paraId="0D79F22F">
      <w:pPr>
        <w:widowControl/>
        <w:spacing w:before="100" w:beforeAutospacing="1" w:after="100" w:afterAutospacing="1"/>
        <w:jc w:val="center"/>
        <w:outlineLvl w:val="1"/>
        <w:rPr>
          <w:rFonts w:ascii="宋体" w:hAnsi="宋体"/>
          <w:b/>
          <w:kern w:val="0"/>
          <w:sz w:val="44"/>
          <w:szCs w:val="44"/>
        </w:rPr>
      </w:pPr>
    </w:p>
    <w:p w14:paraId="340D5DDA">
      <w:pPr>
        <w:widowControl/>
        <w:spacing w:before="100" w:beforeAutospacing="1" w:after="100" w:afterAutospacing="1"/>
        <w:jc w:val="center"/>
        <w:outlineLvl w:val="1"/>
        <w:rPr>
          <w:rFonts w:ascii="宋体" w:hAnsi="宋体"/>
          <w:b/>
          <w:kern w:val="0"/>
          <w:sz w:val="44"/>
          <w:szCs w:val="44"/>
        </w:rPr>
      </w:pPr>
    </w:p>
    <w:p w14:paraId="6A929986">
      <w:pPr>
        <w:widowControl/>
        <w:spacing w:before="100" w:beforeAutospacing="1" w:after="100" w:afterAutospacing="1"/>
        <w:jc w:val="center"/>
        <w:outlineLvl w:val="1"/>
        <w:rPr>
          <w:rFonts w:ascii="宋体" w:hAnsi="宋体"/>
          <w:b/>
          <w:kern w:val="0"/>
          <w:sz w:val="44"/>
          <w:szCs w:val="44"/>
        </w:rPr>
      </w:pPr>
    </w:p>
    <w:p w14:paraId="053AC76E">
      <w:pPr>
        <w:widowControl/>
        <w:spacing w:before="100" w:beforeAutospacing="1" w:after="100" w:afterAutospacing="1"/>
        <w:jc w:val="center"/>
        <w:outlineLvl w:val="1"/>
        <w:rPr>
          <w:rFonts w:ascii="宋体" w:hAnsi="宋体"/>
          <w:b/>
          <w:kern w:val="0"/>
          <w:sz w:val="44"/>
          <w:szCs w:val="44"/>
        </w:rPr>
      </w:pPr>
    </w:p>
    <w:p w14:paraId="4F9B64CB">
      <w:pPr>
        <w:widowControl/>
        <w:spacing w:before="100" w:beforeAutospacing="1" w:after="100" w:afterAutospacing="1"/>
        <w:jc w:val="center"/>
        <w:outlineLvl w:val="1"/>
        <w:rPr>
          <w:rFonts w:ascii="宋体" w:hAnsi="宋体"/>
          <w:b/>
          <w:kern w:val="0"/>
          <w:sz w:val="44"/>
          <w:szCs w:val="44"/>
        </w:rPr>
      </w:pPr>
    </w:p>
    <w:p w14:paraId="5FCB3FC2">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4FB887BC">
      <w:pPr>
        <w:widowControl/>
        <w:spacing w:line="480" w:lineRule="exact"/>
        <w:ind w:firstLine="883" w:firstLineChars="200"/>
        <w:outlineLvl w:val="1"/>
        <w:rPr>
          <w:rFonts w:ascii="宋体" w:hAnsi="宋体"/>
          <w:b/>
          <w:kern w:val="0"/>
          <w:sz w:val="44"/>
          <w:szCs w:val="44"/>
        </w:rPr>
      </w:pPr>
    </w:p>
    <w:p w14:paraId="70CD2177">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昌吉州住房和城乡建设局单位概况</w:t>
      </w:r>
    </w:p>
    <w:p w14:paraId="1923914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074B9A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2E2DA72C">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1215DD9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一、昌吉州住房和城乡建设局收支总体情况表</w:t>
      </w:r>
    </w:p>
    <w:p w14:paraId="494B4A0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二、昌吉州住房和城乡建设局收入总体情况表</w:t>
      </w:r>
    </w:p>
    <w:p w14:paraId="774211F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三、昌吉州住房和城乡建设局支出总体情况表</w:t>
      </w:r>
    </w:p>
    <w:p w14:paraId="019A0D8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2EF4A8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8006DD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CDF8CE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7C76E97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49E9C79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FDF6FCC">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37E3C6D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一、关于昌吉州住房和城乡建设局2021年收支预算情况的总体说明</w:t>
      </w:r>
    </w:p>
    <w:p w14:paraId="1E042C4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二、关于昌吉州住房和城乡建设局2021年收入预算情况说明</w:t>
      </w:r>
    </w:p>
    <w:p w14:paraId="0D21BFC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三、关于昌吉州住房和城乡建设局2021年支出预算情况说明</w:t>
      </w:r>
    </w:p>
    <w:p w14:paraId="063268E0">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昌吉州住房和城乡建设局2021</w:t>
      </w:r>
      <w:r>
        <w:rPr>
          <w:rFonts w:hint="eastAsia" w:ascii="仿宋_GB2312" w:hAnsi="宋体" w:eastAsia="仿宋_GB2312"/>
          <w:bCs/>
          <w:kern w:val="0"/>
          <w:sz w:val="32"/>
          <w:szCs w:val="32"/>
        </w:rPr>
        <w:t>年财政拨款收支预算情况的总体说明</w:t>
      </w:r>
    </w:p>
    <w:p w14:paraId="40F7B54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五、关于昌吉州住房和城乡建设局2021年一般公共预算当年拨款情况说明</w:t>
      </w:r>
    </w:p>
    <w:p w14:paraId="38E5DE2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六、关于昌吉州住房和城乡建设局2021年一般公共预算基本支出情况说明</w:t>
      </w:r>
    </w:p>
    <w:p w14:paraId="5594792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七、关于昌吉州住房和城乡建设局2021年一般公共预算项目支出情况说明</w:t>
      </w:r>
    </w:p>
    <w:p w14:paraId="7591AF9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八、关于昌吉州住房和城乡建设局2021年一般公共预算“三公”经费预算情况说明</w:t>
      </w:r>
    </w:p>
    <w:p w14:paraId="32AE2D3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九、关于昌吉州住房和城乡建设局2021年政府性基金预算拨款情况说明</w:t>
      </w:r>
    </w:p>
    <w:p w14:paraId="46D6057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38550BF4">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5BA28DBF">
      <w:pPr>
        <w:widowControl/>
        <w:spacing w:line="480" w:lineRule="exact"/>
        <w:jc w:val="center"/>
        <w:outlineLvl w:val="1"/>
        <w:rPr>
          <w:rFonts w:ascii="黑体" w:hAnsi="黑体" w:eastAsia="黑体"/>
          <w:kern w:val="0"/>
          <w:sz w:val="32"/>
          <w:szCs w:val="32"/>
        </w:rPr>
      </w:pPr>
    </w:p>
    <w:p w14:paraId="795F56CD">
      <w:pPr>
        <w:widowControl/>
        <w:spacing w:line="480" w:lineRule="exact"/>
        <w:jc w:val="center"/>
        <w:outlineLvl w:val="1"/>
        <w:rPr>
          <w:rFonts w:ascii="黑体" w:hAnsi="黑体" w:eastAsia="黑体"/>
          <w:kern w:val="0"/>
          <w:sz w:val="32"/>
          <w:szCs w:val="32"/>
        </w:rPr>
      </w:pPr>
    </w:p>
    <w:p w14:paraId="04CBA4C5">
      <w:pPr>
        <w:widowControl/>
        <w:spacing w:line="480" w:lineRule="exact"/>
        <w:jc w:val="center"/>
        <w:outlineLvl w:val="1"/>
        <w:rPr>
          <w:rFonts w:ascii="黑体" w:hAnsi="黑体" w:eastAsia="黑体"/>
          <w:kern w:val="0"/>
          <w:sz w:val="32"/>
          <w:szCs w:val="32"/>
        </w:rPr>
      </w:pPr>
    </w:p>
    <w:p w14:paraId="1FBCA9EC">
      <w:pPr>
        <w:widowControl/>
        <w:spacing w:line="480" w:lineRule="exact"/>
        <w:jc w:val="center"/>
        <w:outlineLvl w:val="1"/>
        <w:rPr>
          <w:rFonts w:ascii="黑体" w:hAnsi="黑体" w:eastAsia="黑体"/>
          <w:kern w:val="0"/>
          <w:sz w:val="32"/>
          <w:szCs w:val="32"/>
        </w:rPr>
      </w:pPr>
    </w:p>
    <w:p w14:paraId="5330CDFB">
      <w:pPr>
        <w:widowControl/>
        <w:spacing w:line="480" w:lineRule="exact"/>
        <w:jc w:val="center"/>
        <w:outlineLvl w:val="1"/>
        <w:rPr>
          <w:rFonts w:ascii="黑体" w:hAnsi="黑体" w:eastAsia="黑体"/>
          <w:kern w:val="0"/>
          <w:sz w:val="32"/>
          <w:szCs w:val="32"/>
        </w:rPr>
      </w:pPr>
    </w:p>
    <w:p w14:paraId="67FF10BA">
      <w:pPr>
        <w:widowControl/>
        <w:spacing w:line="480" w:lineRule="exact"/>
        <w:jc w:val="center"/>
        <w:outlineLvl w:val="1"/>
        <w:rPr>
          <w:rFonts w:ascii="黑体" w:hAnsi="黑体" w:eastAsia="黑体"/>
          <w:kern w:val="0"/>
          <w:sz w:val="32"/>
          <w:szCs w:val="32"/>
        </w:rPr>
      </w:pPr>
    </w:p>
    <w:p w14:paraId="4845C528">
      <w:pPr>
        <w:widowControl/>
        <w:spacing w:line="480" w:lineRule="exact"/>
        <w:jc w:val="center"/>
        <w:outlineLvl w:val="1"/>
        <w:rPr>
          <w:rFonts w:ascii="黑体" w:hAnsi="黑体" w:eastAsia="黑体"/>
          <w:kern w:val="0"/>
          <w:sz w:val="32"/>
          <w:szCs w:val="32"/>
        </w:rPr>
      </w:pPr>
    </w:p>
    <w:p w14:paraId="01914A15">
      <w:pPr>
        <w:widowControl/>
        <w:spacing w:line="480" w:lineRule="exact"/>
        <w:jc w:val="center"/>
        <w:outlineLvl w:val="1"/>
        <w:rPr>
          <w:rFonts w:ascii="黑体" w:hAnsi="黑体" w:eastAsia="黑体"/>
          <w:kern w:val="0"/>
          <w:sz w:val="32"/>
          <w:szCs w:val="32"/>
        </w:rPr>
      </w:pPr>
    </w:p>
    <w:p w14:paraId="6B8E5394">
      <w:pPr>
        <w:widowControl/>
        <w:spacing w:line="480" w:lineRule="exact"/>
        <w:jc w:val="center"/>
        <w:outlineLvl w:val="1"/>
        <w:rPr>
          <w:rFonts w:ascii="黑体" w:hAnsi="黑体" w:eastAsia="黑体"/>
          <w:kern w:val="0"/>
          <w:sz w:val="32"/>
          <w:szCs w:val="32"/>
        </w:rPr>
      </w:pPr>
    </w:p>
    <w:p w14:paraId="02266106">
      <w:pPr>
        <w:widowControl/>
        <w:spacing w:line="480" w:lineRule="exact"/>
        <w:jc w:val="center"/>
        <w:outlineLvl w:val="1"/>
        <w:rPr>
          <w:rFonts w:ascii="黑体" w:hAnsi="黑体" w:eastAsia="黑体"/>
          <w:kern w:val="0"/>
          <w:sz w:val="32"/>
          <w:szCs w:val="32"/>
        </w:rPr>
      </w:pPr>
    </w:p>
    <w:p w14:paraId="454FC325">
      <w:pPr>
        <w:widowControl/>
        <w:spacing w:line="480" w:lineRule="exact"/>
        <w:jc w:val="center"/>
        <w:outlineLvl w:val="1"/>
        <w:rPr>
          <w:rFonts w:ascii="黑体" w:hAnsi="黑体" w:eastAsia="黑体"/>
          <w:kern w:val="0"/>
          <w:sz w:val="32"/>
          <w:szCs w:val="32"/>
        </w:rPr>
      </w:pPr>
    </w:p>
    <w:p w14:paraId="67A92509">
      <w:pPr>
        <w:widowControl/>
        <w:spacing w:line="480" w:lineRule="exact"/>
        <w:jc w:val="center"/>
        <w:outlineLvl w:val="1"/>
        <w:rPr>
          <w:rFonts w:ascii="黑体" w:hAnsi="黑体" w:eastAsia="黑体"/>
          <w:kern w:val="0"/>
          <w:sz w:val="32"/>
          <w:szCs w:val="32"/>
        </w:rPr>
      </w:pPr>
    </w:p>
    <w:p w14:paraId="0413AC47">
      <w:pPr>
        <w:widowControl/>
        <w:spacing w:line="480" w:lineRule="exact"/>
        <w:jc w:val="center"/>
        <w:outlineLvl w:val="1"/>
        <w:rPr>
          <w:rFonts w:ascii="黑体" w:hAnsi="黑体" w:eastAsia="黑体"/>
          <w:kern w:val="0"/>
          <w:sz w:val="32"/>
          <w:szCs w:val="32"/>
        </w:rPr>
      </w:pPr>
    </w:p>
    <w:p w14:paraId="3BC14CEF">
      <w:pPr>
        <w:widowControl/>
        <w:spacing w:line="480" w:lineRule="exact"/>
        <w:jc w:val="center"/>
        <w:outlineLvl w:val="1"/>
        <w:rPr>
          <w:rFonts w:ascii="黑体" w:hAnsi="黑体" w:eastAsia="黑体"/>
          <w:kern w:val="0"/>
          <w:sz w:val="32"/>
          <w:szCs w:val="32"/>
        </w:rPr>
      </w:pPr>
    </w:p>
    <w:p w14:paraId="700C717C">
      <w:pPr>
        <w:widowControl/>
        <w:spacing w:line="480" w:lineRule="exact"/>
        <w:jc w:val="center"/>
        <w:outlineLvl w:val="1"/>
        <w:rPr>
          <w:rFonts w:ascii="黑体" w:hAnsi="黑体" w:eastAsia="黑体"/>
          <w:kern w:val="0"/>
          <w:sz w:val="32"/>
          <w:szCs w:val="32"/>
        </w:rPr>
      </w:pPr>
    </w:p>
    <w:p w14:paraId="4E7A6E8D">
      <w:pPr>
        <w:widowControl/>
        <w:spacing w:line="480" w:lineRule="exact"/>
        <w:jc w:val="center"/>
        <w:outlineLvl w:val="1"/>
        <w:rPr>
          <w:rFonts w:ascii="黑体" w:hAnsi="黑体" w:eastAsia="黑体"/>
          <w:kern w:val="0"/>
          <w:sz w:val="32"/>
          <w:szCs w:val="32"/>
        </w:rPr>
      </w:pPr>
    </w:p>
    <w:p w14:paraId="557BC92E">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昌吉州住房和城乡建设局单位概况</w:t>
      </w:r>
    </w:p>
    <w:p w14:paraId="4D7ACF7B">
      <w:pPr>
        <w:widowControl/>
        <w:spacing w:line="560" w:lineRule="exact"/>
        <w:jc w:val="center"/>
        <w:outlineLvl w:val="1"/>
        <w:rPr>
          <w:rFonts w:ascii="宋体" w:hAnsi="宋体"/>
          <w:b/>
          <w:kern w:val="0"/>
          <w:sz w:val="32"/>
          <w:szCs w:val="32"/>
        </w:rPr>
      </w:pPr>
    </w:p>
    <w:p w14:paraId="3FE1B0A4">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3EF208D">
      <w:pPr>
        <w:widowControl/>
        <w:spacing w:line="560" w:lineRule="exact"/>
        <w:ind w:firstLine="640" w:firstLineChars="200"/>
        <w:jc w:val="left"/>
        <w:rPr>
          <w:rFonts w:ascii="仿宋" w:hAnsi="仿宋" w:eastAsia="仿宋" w:cs="仿宋"/>
          <w:color w:val="2B2B2B"/>
          <w:sz w:val="32"/>
          <w:szCs w:val="32"/>
        </w:rPr>
      </w:pPr>
      <w:r>
        <w:rPr>
          <w:rFonts w:hint="eastAsia" w:ascii="仿宋" w:hAnsi="仿宋" w:eastAsia="仿宋" w:cs="仿宋"/>
          <w:color w:val="2B2B2B"/>
          <w:kern w:val="0"/>
          <w:sz w:val="32"/>
          <w:szCs w:val="32"/>
          <w:lang w:bidi="ar"/>
        </w:rPr>
        <w:t>承担保障城镇低收入家庭住房的责任。拟订全州住房保障相关政策并指导实施、承担推进住房制度改革的责任。承担规范住房和城乡建设管理秩序的责任、组织实施住房和城乡建设的国家标准、地方标准、全国统一定额和行业标准、承担规范房地产市场秩序、监督管理房地产市场的责任、监督管理自治州建筑市场，规范各方主体行为、承担建筑工程质量安全监管的责任、承担推进建筑节能、城镇减排的责任、拟订城市建设的政策并指导实施。负责市政公用事业特许经营；监督指导供水、供气、供热和市容环境卫生、园林绿化法律法规规章执行的执行；指导城市市政公用设施建设、安全和应急管理、承担规范和指导全州村镇建设的责任、负责对全州建设行业中介机构及从业人员的管理；指导和管理建设行业的职工培训和继续教育工作，负责建设系统的社团管理、承办自治州人民政府交办的其他事项。</w:t>
      </w:r>
    </w:p>
    <w:p w14:paraId="0C386406">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0EB419B7">
      <w:pPr>
        <w:widowControl/>
        <w:spacing w:line="560" w:lineRule="exact"/>
        <w:ind w:firstLine="645"/>
        <w:jc w:val="left"/>
        <w:rPr>
          <w:rFonts w:ascii="仿宋_GB2312" w:hAnsi="宋体" w:eastAsia="仿宋_GB2312" w:cs="宋体"/>
          <w:kern w:val="0"/>
          <w:sz w:val="32"/>
          <w:szCs w:val="32"/>
        </w:rPr>
      </w:pPr>
      <w:r>
        <w:rPr>
          <w:rFonts w:hint="eastAsia" w:ascii="仿宋" w:hAnsi="仿宋" w:eastAsia="仿宋" w:cs="仿宋"/>
          <w:kern w:val="0"/>
          <w:sz w:val="32"/>
          <w:szCs w:val="32"/>
        </w:rPr>
        <w:t>昌吉州住房和城乡建设局无下属</w:t>
      </w:r>
      <w:r>
        <w:rPr>
          <w:rFonts w:hint="eastAsia" w:ascii="仿宋_GB2312" w:hAnsi="黑体" w:eastAsia="仿宋_GB2312" w:cs="宋体"/>
          <w:bCs/>
          <w:kern w:val="0"/>
          <w:sz w:val="32"/>
          <w:szCs w:val="32"/>
        </w:rPr>
        <w:t>预算单位，下设7个科室，分别是：</w:t>
      </w:r>
      <w:r>
        <w:rPr>
          <w:rFonts w:hint="eastAsia" w:ascii="仿宋" w:hAnsi="仿宋" w:eastAsia="仿宋" w:cs="仿宋"/>
          <w:color w:val="2B2B2B"/>
          <w:kern w:val="0"/>
          <w:sz w:val="32"/>
          <w:szCs w:val="32"/>
          <w:lang w:bidi="ar"/>
        </w:rPr>
        <w:t>住房保障和房地产业科、城建科、建筑业科、村镇科、质量安全科、组织人事科；</w:t>
      </w:r>
    </w:p>
    <w:p w14:paraId="228F351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昌吉州住房和城乡建设局编制数 24个 ，实有人数 56人，其中：在职在编23 人，增加1 人； 退休22 人，增加0 人；离休2 人，增加或减少 0人，遗孀1人，减少1人；增加编外聘用人员6人；援疆干部2人。</w:t>
      </w:r>
    </w:p>
    <w:p w14:paraId="459694C4">
      <w:pPr>
        <w:widowControl/>
        <w:spacing w:line="560" w:lineRule="exact"/>
        <w:ind w:firstLine="640"/>
        <w:jc w:val="left"/>
        <w:rPr>
          <w:rFonts w:ascii="仿宋_GB2312" w:hAnsi="宋体" w:eastAsia="仿宋_GB2312" w:cs="宋体"/>
          <w:kern w:val="0"/>
          <w:sz w:val="32"/>
          <w:szCs w:val="32"/>
        </w:rPr>
      </w:pPr>
    </w:p>
    <w:p w14:paraId="0D2D65C5">
      <w:pPr>
        <w:widowControl/>
        <w:spacing w:line="560" w:lineRule="exact"/>
        <w:ind w:firstLine="640"/>
        <w:jc w:val="left"/>
        <w:rPr>
          <w:rFonts w:ascii="仿宋_GB2312" w:hAnsi="宋体" w:eastAsia="仿宋_GB2312" w:cs="宋体"/>
          <w:kern w:val="0"/>
          <w:sz w:val="32"/>
          <w:szCs w:val="32"/>
        </w:rPr>
      </w:pPr>
    </w:p>
    <w:p w14:paraId="22C993F2">
      <w:pPr>
        <w:widowControl/>
        <w:spacing w:line="560" w:lineRule="exact"/>
        <w:ind w:firstLine="640"/>
        <w:jc w:val="left"/>
        <w:rPr>
          <w:rFonts w:ascii="仿宋_GB2312" w:hAnsi="宋体" w:eastAsia="仿宋_GB2312" w:cs="宋体"/>
          <w:kern w:val="0"/>
          <w:sz w:val="32"/>
          <w:szCs w:val="32"/>
        </w:rPr>
      </w:pPr>
    </w:p>
    <w:p w14:paraId="1B9A9705">
      <w:pPr>
        <w:widowControl/>
        <w:spacing w:line="560" w:lineRule="exact"/>
        <w:ind w:firstLine="640"/>
        <w:jc w:val="left"/>
        <w:rPr>
          <w:rFonts w:ascii="仿宋_GB2312" w:hAnsi="宋体" w:eastAsia="仿宋_GB2312" w:cs="宋体"/>
          <w:kern w:val="0"/>
          <w:sz w:val="32"/>
          <w:szCs w:val="32"/>
        </w:rPr>
      </w:pPr>
    </w:p>
    <w:p w14:paraId="7704C0A0">
      <w:pPr>
        <w:widowControl/>
        <w:spacing w:line="560" w:lineRule="exact"/>
        <w:ind w:firstLine="640"/>
        <w:jc w:val="left"/>
        <w:rPr>
          <w:rFonts w:ascii="仿宋_GB2312" w:hAnsi="宋体" w:eastAsia="仿宋_GB2312" w:cs="宋体"/>
          <w:kern w:val="0"/>
          <w:sz w:val="32"/>
          <w:szCs w:val="32"/>
        </w:rPr>
      </w:pPr>
    </w:p>
    <w:p w14:paraId="11AEB1A6">
      <w:pPr>
        <w:widowControl/>
        <w:spacing w:line="560" w:lineRule="exact"/>
        <w:ind w:firstLine="640"/>
        <w:jc w:val="left"/>
        <w:rPr>
          <w:rFonts w:ascii="仿宋_GB2312" w:hAnsi="宋体" w:eastAsia="仿宋_GB2312" w:cs="宋体"/>
          <w:kern w:val="0"/>
          <w:sz w:val="32"/>
          <w:szCs w:val="32"/>
        </w:rPr>
      </w:pPr>
    </w:p>
    <w:p w14:paraId="3A151A1A">
      <w:pPr>
        <w:widowControl/>
        <w:spacing w:line="560" w:lineRule="exact"/>
        <w:ind w:firstLine="640"/>
        <w:jc w:val="left"/>
        <w:rPr>
          <w:rFonts w:ascii="仿宋_GB2312" w:hAnsi="宋体" w:eastAsia="仿宋_GB2312" w:cs="宋体"/>
          <w:kern w:val="0"/>
          <w:sz w:val="32"/>
          <w:szCs w:val="32"/>
        </w:rPr>
      </w:pPr>
    </w:p>
    <w:p w14:paraId="047489AE">
      <w:pPr>
        <w:widowControl/>
        <w:spacing w:line="560" w:lineRule="exact"/>
        <w:ind w:firstLine="640"/>
        <w:jc w:val="left"/>
        <w:rPr>
          <w:rFonts w:ascii="仿宋_GB2312" w:hAnsi="宋体" w:eastAsia="仿宋_GB2312" w:cs="宋体"/>
          <w:kern w:val="0"/>
          <w:sz w:val="32"/>
          <w:szCs w:val="32"/>
        </w:rPr>
      </w:pPr>
    </w:p>
    <w:p w14:paraId="2C5C5A5C">
      <w:pPr>
        <w:widowControl/>
        <w:spacing w:line="560" w:lineRule="exact"/>
        <w:ind w:firstLine="640"/>
        <w:jc w:val="left"/>
        <w:rPr>
          <w:rFonts w:ascii="仿宋_GB2312" w:hAnsi="宋体" w:eastAsia="仿宋_GB2312" w:cs="宋体"/>
          <w:kern w:val="0"/>
          <w:sz w:val="32"/>
          <w:szCs w:val="32"/>
        </w:rPr>
      </w:pPr>
    </w:p>
    <w:p w14:paraId="5B159676">
      <w:pPr>
        <w:widowControl/>
        <w:spacing w:line="560" w:lineRule="exact"/>
        <w:ind w:firstLine="640"/>
        <w:jc w:val="left"/>
        <w:rPr>
          <w:rFonts w:ascii="仿宋_GB2312" w:hAnsi="宋体" w:eastAsia="仿宋_GB2312" w:cs="宋体"/>
          <w:kern w:val="0"/>
          <w:sz w:val="32"/>
          <w:szCs w:val="32"/>
        </w:rPr>
      </w:pPr>
    </w:p>
    <w:p w14:paraId="2105F34A">
      <w:pPr>
        <w:widowControl/>
        <w:spacing w:line="560" w:lineRule="exact"/>
        <w:ind w:firstLine="640"/>
        <w:jc w:val="left"/>
        <w:rPr>
          <w:rFonts w:ascii="仿宋_GB2312" w:hAnsi="宋体" w:eastAsia="仿宋_GB2312" w:cs="宋体"/>
          <w:kern w:val="0"/>
          <w:sz w:val="32"/>
          <w:szCs w:val="32"/>
        </w:rPr>
      </w:pPr>
    </w:p>
    <w:p w14:paraId="7F071119">
      <w:pPr>
        <w:widowControl/>
        <w:spacing w:line="560" w:lineRule="exact"/>
        <w:ind w:firstLine="640"/>
        <w:jc w:val="left"/>
        <w:rPr>
          <w:rFonts w:ascii="仿宋_GB2312" w:hAnsi="宋体" w:eastAsia="仿宋_GB2312" w:cs="宋体"/>
          <w:kern w:val="0"/>
          <w:sz w:val="32"/>
          <w:szCs w:val="32"/>
        </w:rPr>
      </w:pPr>
    </w:p>
    <w:p w14:paraId="6801C777">
      <w:pPr>
        <w:widowControl/>
        <w:spacing w:line="560" w:lineRule="exact"/>
        <w:ind w:firstLine="640"/>
        <w:jc w:val="left"/>
        <w:rPr>
          <w:rFonts w:ascii="仿宋_GB2312" w:hAnsi="宋体" w:eastAsia="仿宋_GB2312" w:cs="宋体"/>
          <w:kern w:val="0"/>
          <w:sz w:val="32"/>
          <w:szCs w:val="32"/>
        </w:rPr>
      </w:pPr>
    </w:p>
    <w:p w14:paraId="2986BBAB">
      <w:pPr>
        <w:widowControl/>
        <w:spacing w:line="560" w:lineRule="exact"/>
        <w:ind w:firstLine="640"/>
        <w:jc w:val="left"/>
        <w:rPr>
          <w:rFonts w:ascii="仿宋_GB2312" w:hAnsi="宋体" w:eastAsia="仿宋_GB2312" w:cs="宋体"/>
          <w:kern w:val="0"/>
          <w:sz w:val="32"/>
          <w:szCs w:val="32"/>
        </w:rPr>
      </w:pPr>
    </w:p>
    <w:p w14:paraId="52AC3129">
      <w:pPr>
        <w:widowControl/>
        <w:spacing w:line="560" w:lineRule="exact"/>
        <w:ind w:firstLine="640"/>
        <w:jc w:val="left"/>
        <w:rPr>
          <w:rFonts w:ascii="仿宋_GB2312" w:hAnsi="宋体" w:eastAsia="仿宋_GB2312" w:cs="宋体"/>
          <w:kern w:val="0"/>
          <w:sz w:val="32"/>
          <w:szCs w:val="32"/>
        </w:rPr>
      </w:pPr>
    </w:p>
    <w:p w14:paraId="3CFB15BA">
      <w:pPr>
        <w:widowControl/>
        <w:spacing w:line="560" w:lineRule="exact"/>
        <w:ind w:firstLine="640"/>
        <w:jc w:val="left"/>
        <w:rPr>
          <w:rFonts w:ascii="仿宋_GB2312" w:hAnsi="宋体" w:eastAsia="仿宋_GB2312" w:cs="宋体"/>
          <w:kern w:val="0"/>
          <w:sz w:val="32"/>
          <w:szCs w:val="32"/>
        </w:rPr>
      </w:pPr>
    </w:p>
    <w:p w14:paraId="0B94B4A8">
      <w:pPr>
        <w:widowControl/>
        <w:spacing w:line="560" w:lineRule="exact"/>
        <w:ind w:firstLine="640"/>
        <w:jc w:val="left"/>
        <w:rPr>
          <w:rFonts w:ascii="仿宋_GB2312" w:hAnsi="宋体" w:eastAsia="仿宋_GB2312" w:cs="宋体"/>
          <w:kern w:val="0"/>
          <w:sz w:val="32"/>
          <w:szCs w:val="32"/>
        </w:rPr>
      </w:pPr>
    </w:p>
    <w:p w14:paraId="2B3C1085">
      <w:pPr>
        <w:widowControl/>
        <w:spacing w:line="560" w:lineRule="exact"/>
        <w:ind w:firstLine="640"/>
        <w:jc w:val="left"/>
        <w:rPr>
          <w:rFonts w:ascii="仿宋_GB2312" w:hAnsi="宋体" w:eastAsia="仿宋_GB2312" w:cs="宋体"/>
          <w:kern w:val="0"/>
          <w:sz w:val="32"/>
          <w:szCs w:val="32"/>
        </w:rPr>
      </w:pPr>
    </w:p>
    <w:p w14:paraId="44ECEAE4">
      <w:pPr>
        <w:widowControl/>
        <w:spacing w:line="560" w:lineRule="exact"/>
        <w:ind w:firstLine="640"/>
        <w:jc w:val="left"/>
        <w:rPr>
          <w:rFonts w:ascii="仿宋_GB2312" w:hAnsi="宋体" w:eastAsia="仿宋_GB2312" w:cs="宋体"/>
          <w:kern w:val="0"/>
          <w:sz w:val="32"/>
          <w:szCs w:val="32"/>
        </w:rPr>
      </w:pPr>
    </w:p>
    <w:p w14:paraId="6A790C71">
      <w:pPr>
        <w:widowControl/>
        <w:spacing w:line="560" w:lineRule="exact"/>
        <w:ind w:firstLine="640"/>
        <w:jc w:val="left"/>
        <w:rPr>
          <w:rFonts w:ascii="仿宋_GB2312" w:hAnsi="宋体" w:eastAsia="仿宋_GB2312" w:cs="宋体"/>
          <w:kern w:val="0"/>
          <w:sz w:val="32"/>
          <w:szCs w:val="32"/>
        </w:rPr>
      </w:pPr>
    </w:p>
    <w:p w14:paraId="1DE90B11">
      <w:pPr>
        <w:widowControl/>
        <w:spacing w:line="480" w:lineRule="exact"/>
        <w:ind w:firstLine="960" w:firstLineChars="300"/>
        <w:jc w:val="left"/>
        <w:rPr>
          <w:rFonts w:ascii="仿宋_GB2312" w:hAnsi="宋体" w:eastAsia="仿宋_GB2312" w:cs="宋体"/>
          <w:kern w:val="0"/>
          <w:sz w:val="32"/>
          <w:szCs w:val="32"/>
        </w:rPr>
      </w:pPr>
    </w:p>
    <w:p w14:paraId="5649A2D3">
      <w:pPr>
        <w:widowControl/>
        <w:spacing w:line="480" w:lineRule="exact"/>
        <w:ind w:firstLine="960" w:firstLineChars="300"/>
        <w:jc w:val="left"/>
        <w:rPr>
          <w:rFonts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kern w:val="0"/>
          <w:sz w:val="32"/>
          <w:szCs w:val="32"/>
        </w:rPr>
        <w:t>第二部分  2021年部门（单位）预算公开表</w:t>
      </w:r>
    </w:p>
    <w:p w14:paraId="7F075C2F">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CB9A2E2">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8764E58">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昌吉州住房和城乡建设局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6D3A4A10">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49B6467C">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705FAF7E">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45937E5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F183DA7">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35BA8D9E">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428DDB1F">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7E053781">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219B4E3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A8638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5DC62B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592.03　</w:t>
            </w:r>
          </w:p>
        </w:tc>
        <w:tc>
          <w:tcPr>
            <w:tcW w:w="3260" w:type="dxa"/>
            <w:tcBorders>
              <w:top w:val="nil"/>
              <w:left w:val="nil"/>
              <w:bottom w:val="single" w:color="auto" w:sz="4" w:space="0"/>
              <w:right w:val="nil"/>
            </w:tcBorders>
            <w:noWrap/>
            <w:vAlign w:val="center"/>
          </w:tcPr>
          <w:p w14:paraId="78E603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F5F3F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7624CB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578F1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560B2B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592.03　</w:t>
            </w:r>
          </w:p>
        </w:tc>
        <w:tc>
          <w:tcPr>
            <w:tcW w:w="3260" w:type="dxa"/>
            <w:tcBorders>
              <w:top w:val="nil"/>
              <w:left w:val="nil"/>
              <w:bottom w:val="single" w:color="auto" w:sz="4" w:space="0"/>
              <w:right w:val="nil"/>
            </w:tcBorders>
            <w:noWrap/>
            <w:vAlign w:val="center"/>
          </w:tcPr>
          <w:p w14:paraId="6975D7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64E5F8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9A0E3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D42DA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306460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BB71D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86A4A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4CB06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0ADAB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0B5770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2ACD3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782842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D7913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DE380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2F733D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066C0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5E2831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1C6A2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9764D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61FDDA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BEB24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62EEEA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9CAE6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D32C3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43E48C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2A048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32ADEE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5CE12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C4B80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5429C58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1D8DC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26F7C4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33.48　</w:t>
            </w:r>
          </w:p>
        </w:tc>
      </w:tr>
      <w:tr w14:paraId="2B9B7D8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7D850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6A55F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ACD04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F03BA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16B9F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DAFFB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5B6EA94A">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306B5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1372BD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47.28</w:t>
            </w:r>
          </w:p>
        </w:tc>
      </w:tr>
      <w:tr w14:paraId="5A111B2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92CBE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8FF39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AB88F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0774AC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A48D8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D153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D96CF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51AD2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FDBB2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511.27　</w:t>
            </w:r>
          </w:p>
        </w:tc>
      </w:tr>
      <w:tr w14:paraId="3379ECA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BFD3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77BE0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C08B9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77423C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A30B5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2013C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1F001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F5A95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322652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B4232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D59AF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6AADF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B0D31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0FA0BB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40C3F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DDFD2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B06E1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567E3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0B2877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0C5F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BD8BD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D6574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D7217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17AB5E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9B010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B7B9E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FECB8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F566B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644A23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CDB38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82A0D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B5632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61DC9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87C74B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B5ABE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D32F1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1E33C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55449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58A1CB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A2F0C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89DAC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50FA6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A7E0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58B7607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7E3F4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A86B8FE">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E841BAD">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0F4AE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31F304C7">
            <w:pPr>
              <w:widowControl/>
              <w:spacing w:line="280" w:lineRule="exact"/>
              <w:jc w:val="right"/>
              <w:rPr>
                <w:rFonts w:ascii="仿宋_GB2312" w:hAnsi="宋体" w:eastAsia="仿宋_GB2312" w:cs="宋体"/>
                <w:kern w:val="0"/>
                <w:sz w:val="18"/>
                <w:szCs w:val="18"/>
              </w:rPr>
            </w:pPr>
          </w:p>
        </w:tc>
      </w:tr>
      <w:tr w14:paraId="768AD45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1DC8E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97B92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21A75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561104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E93B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6AEBE8B">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D3A45E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D5624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034B0E2">
            <w:pPr>
              <w:widowControl/>
              <w:spacing w:line="280" w:lineRule="exact"/>
              <w:jc w:val="right"/>
              <w:rPr>
                <w:rFonts w:ascii="仿宋_GB2312" w:hAnsi="宋体" w:eastAsia="仿宋_GB2312" w:cs="宋体"/>
                <w:kern w:val="0"/>
                <w:sz w:val="18"/>
                <w:szCs w:val="18"/>
              </w:rPr>
            </w:pPr>
          </w:p>
        </w:tc>
      </w:tr>
      <w:tr w14:paraId="0751853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B80F0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C9380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80F5B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7FFF86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F2EAD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2E69795">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A43517A">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5A21BC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1250D7A5">
            <w:pPr>
              <w:widowControl/>
              <w:spacing w:line="280" w:lineRule="exact"/>
              <w:jc w:val="right"/>
              <w:rPr>
                <w:rFonts w:ascii="仿宋_GB2312" w:hAnsi="宋体" w:eastAsia="仿宋_GB2312" w:cs="宋体"/>
                <w:kern w:val="0"/>
                <w:sz w:val="18"/>
                <w:szCs w:val="18"/>
              </w:rPr>
            </w:pPr>
          </w:p>
        </w:tc>
      </w:tr>
      <w:tr w14:paraId="2F4C9B1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6167D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748AF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DCFAC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369AB6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01108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238A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4D39E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36FCA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57F00D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21ECE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40506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F25BA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821FB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57A031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06314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25B7A395">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7780FAB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0ADC12B">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30101D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B5E1D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720C16A6">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7DFAD00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22E73446">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203B2542">
            <w:pPr>
              <w:widowControl/>
              <w:spacing w:line="280" w:lineRule="exact"/>
              <w:jc w:val="right"/>
              <w:rPr>
                <w:rFonts w:ascii="仿宋_GB2312" w:hAnsi="宋体" w:eastAsia="仿宋_GB2312" w:cs="宋体"/>
                <w:kern w:val="0"/>
                <w:sz w:val="18"/>
                <w:szCs w:val="18"/>
              </w:rPr>
            </w:pPr>
          </w:p>
        </w:tc>
      </w:tr>
      <w:tr w14:paraId="155D6276">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7E79C77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7572CF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592.03</w:t>
            </w:r>
          </w:p>
        </w:tc>
        <w:tc>
          <w:tcPr>
            <w:tcW w:w="3260" w:type="dxa"/>
            <w:tcBorders>
              <w:top w:val="nil"/>
              <w:left w:val="nil"/>
              <w:bottom w:val="single" w:color="auto" w:sz="4" w:space="0"/>
              <w:right w:val="nil"/>
            </w:tcBorders>
            <w:noWrap/>
            <w:vAlign w:val="center"/>
          </w:tcPr>
          <w:p w14:paraId="2AEE185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44F2A7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592.03</w:t>
            </w:r>
          </w:p>
        </w:tc>
      </w:tr>
    </w:tbl>
    <w:p w14:paraId="1D7F277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328FC1B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360ABF60">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编制部门（单位）：昌吉州住房和城乡建设局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3A39B2E3">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3DBB7E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62AE199B">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7540C5C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406BB27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A00884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19DF939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7ABD7C5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5F117E9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FDDB5F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E00BCD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100D15D9">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980517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5B34BAC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64350B9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4B633EAA">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09B0A6E1">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6D273D2">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323D3320">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3950C0B6">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0D39B76A">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4A0ABCF">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0E581BE4">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10288D7">
            <w:pPr>
              <w:rPr>
                <w:rFonts w:ascii="仿宋_GB2312" w:hAnsi="宋体" w:eastAsia="仿宋_GB2312" w:cs="宋体"/>
                <w:color w:val="000000"/>
                <w:sz w:val="18"/>
                <w:szCs w:val="18"/>
              </w:rPr>
            </w:pPr>
          </w:p>
        </w:tc>
      </w:tr>
      <w:tr w14:paraId="1FF0EC6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C0BB153">
            <w:pPr>
              <w:jc w:val="left"/>
              <w:rPr>
                <w:rFonts w:ascii="仿宋" w:hAnsi="仿宋" w:eastAsia="仿宋" w:cs="仿宋"/>
                <w:color w:val="000000"/>
                <w:szCs w:val="21"/>
              </w:rPr>
            </w:pPr>
            <w:r>
              <w:rPr>
                <w:rFonts w:hint="eastAsia" w:ascii="仿宋" w:hAnsi="仿宋" w:eastAsia="仿宋" w:cs="仿宋"/>
                <w:color w:val="000000"/>
                <w:szCs w:val="21"/>
              </w:rPr>
              <w:t>212</w:t>
            </w:r>
          </w:p>
        </w:tc>
        <w:tc>
          <w:tcPr>
            <w:tcW w:w="426" w:type="dxa"/>
            <w:tcBorders>
              <w:top w:val="nil"/>
              <w:left w:val="nil"/>
              <w:bottom w:val="single" w:color="auto" w:sz="4" w:space="0"/>
              <w:right w:val="single" w:color="auto" w:sz="4" w:space="0"/>
            </w:tcBorders>
            <w:shd w:val="clear" w:color="auto" w:fill="auto"/>
            <w:vAlign w:val="center"/>
          </w:tcPr>
          <w:p w14:paraId="0A25F758">
            <w:pPr>
              <w:jc w:val="left"/>
              <w:rPr>
                <w:rFonts w:ascii="仿宋" w:hAnsi="仿宋" w:eastAsia="仿宋" w:cs="仿宋"/>
                <w:color w:val="000000"/>
                <w:szCs w:val="21"/>
              </w:rPr>
            </w:pPr>
            <w:r>
              <w:rPr>
                <w:rFonts w:hint="eastAsia" w:ascii="仿宋" w:hAnsi="仿宋" w:eastAsia="仿宋" w:cs="仿宋"/>
                <w:color w:val="000000"/>
                <w:szCs w:val="21"/>
              </w:rPr>
              <w:t>01</w:t>
            </w:r>
          </w:p>
        </w:tc>
        <w:tc>
          <w:tcPr>
            <w:tcW w:w="567" w:type="dxa"/>
            <w:tcBorders>
              <w:top w:val="nil"/>
              <w:left w:val="nil"/>
              <w:bottom w:val="single" w:color="auto" w:sz="4" w:space="0"/>
              <w:right w:val="single" w:color="auto" w:sz="4" w:space="0"/>
            </w:tcBorders>
            <w:shd w:val="clear" w:color="auto" w:fill="auto"/>
            <w:vAlign w:val="center"/>
          </w:tcPr>
          <w:p w14:paraId="7F2744BB">
            <w:pPr>
              <w:jc w:val="left"/>
              <w:rPr>
                <w:rFonts w:ascii="仿宋" w:hAnsi="仿宋" w:eastAsia="仿宋" w:cs="仿宋"/>
                <w:color w:val="000000"/>
                <w:szCs w:val="21"/>
              </w:rPr>
            </w:pPr>
            <w:r>
              <w:rPr>
                <w:rFonts w:hint="eastAsia" w:ascii="仿宋" w:hAnsi="仿宋" w:eastAsia="仿宋" w:cs="仿宋"/>
                <w:color w:val="000000"/>
                <w:szCs w:val="21"/>
              </w:rPr>
              <w:t>01</w:t>
            </w:r>
          </w:p>
        </w:tc>
        <w:tc>
          <w:tcPr>
            <w:tcW w:w="1845" w:type="dxa"/>
            <w:tcBorders>
              <w:top w:val="nil"/>
              <w:left w:val="nil"/>
              <w:bottom w:val="single" w:color="auto" w:sz="4" w:space="0"/>
              <w:right w:val="single" w:color="auto" w:sz="4" w:space="0"/>
            </w:tcBorders>
            <w:shd w:val="clear" w:color="auto" w:fill="auto"/>
            <w:vAlign w:val="center"/>
          </w:tcPr>
          <w:p w14:paraId="540F163A">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33B8F891">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401.27</w:t>
            </w:r>
          </w:p>
        </w:tc>
        <w:tc>
          <w:tcPr>
            <w:tcW w:w="850" w:type="dxa"/>
            <w:tcBorders>
              <w:top w:val="nil"/>
              <w:left w:val="nil"/>
              <w:bottom w:val="single" w:color="auto" w:sz="4" w:space="0"/>
              <w:right w:val="single" w:color="auto" w:sz="4" w:space="0"/>
            </w:tcBorders>
            <w:shd w:val="clear" w:color="000000" w:fill="FFFFFF"/>
            <w:noWrap/>
            <w:vAlign w:val="center"/>
          </w:tcPr>
          <w:p w14:paraId="58B424E1">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401.27</w:t>
            </w:r>
          </w:p>
        </w:tc>
        <w:tc>
          <w:tcPr>
            <w:tcW w:w="709" w:type="dxa"/>
            <w:tcBorders>
              <w:top w:val="nil"/>
              <w:left w:val="nil"/>
              <w:bottom w:val="single" w:color="auto" w:sz="4" w:space="0"/>
              <w:right w:val="single" w:color="auto" w:sz="4" w:space="0"/>
            </w:tcBorders>
            <w:shd w:val="clear" w:color="000000" w:fill="FFFFFF"/>
            <w:noWrap/>
            <w:vAlign w:val="center"/>
          </w:tcPr>
          <w:p w14:paraId="6CD9D23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1FA752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279AA59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44434C3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1E76E5C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70110584">
            <w:pPr>
              <w:jc w:val="right"/>
              <w:rPr>
                <w:rFonts w:ascii="仿宋_GB2312" w:hAnsi="宋体" w:eastAsia="仿宋_GB2312" w:cs="宋体"/>
                <w:color w:val="000000"/>
                <w:sz w:val="18"/>
                <w:szCs w:val="18"/>
              </w:rPr>
            </w:pPr>
          </w:p>
        </w:tc>
      </w:tr>
      <w:tr w14:paraId="00226C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818B47">
            <w:pPr>
              <w:jc w:val="left"/>
              <w:rPr>
                <w:rFonts w:ascii="仿宋" w:hAnsi="仿宋" w:eastAsia="仿宋" w:cs="仿宋"/>
                <w:color w:val="000000"/>
                <w:szCs w:val="21"/>
              </w:rPr>
            </w:pPr>
            <w:r>
              <w:rPr>
                <w:rFonts w:hint="eastAsia" w:ascii="仿宋" w:hAnsi="仿宋" w:eastAsia="仿宋" w:cs="仿宋"/>
                <w:color w:val="000000"/>
                <w:szCs w:val="21"/>
              </w:rPr>
              <w:t>208</w:t>
            </w:r>
          </w:p>
        </w:tc>
        <w:tc>
          <w:tcPr>
            <w:tcW w:w="426" w:type="dxa"/>
            <w:tcBorders>
              <w:top w:val="nil"/>
              <w:left w:val="nil"/>
              <w:bottom w:val="single" w:color="auto" w:sz="4" w:space="0"/>
              <w:right w:val="single" w:color="auto" w:sz="4" w:space="0"/>
            </w:tcBorders>
            <w:vAlign w:val="center"/>
          </w:tcPr>
          <w:p w14:paraId="05534BBB">
            <w:pPr>
              <w:jc w:val="left"/>
              <w:rPr>
                <w:rFonts w:ascii="仿宋" w:hAnsi="仿宋" w:eastAsia="仿宋" w:cs="仿宋"/>
                <w:color w:val="000000"/>
                <w:szCs w:val="21"/>
              </w:rPr>
            </w:pPr>
            <w:r>
              <w:rPr>
                <w:rFonts w:hint="eastAsia" w:ascii="仿宋" w:hAnsi="仿宋" w:eastAsia="仿宋" w:cs="仿宋"/>
                <w:color w:val="000000"/>
                <w:szCs w:val="21"/>
              </w:rPr>
              <w:t>05</w:t>
            </w:r>
          </w:p>
        </w:tc>
        <w:tc>
          <w:tcPr>
            <w:tcW w:w="567" w:type="dxa"/>
            <w:tcBorders>
              <w:top w:val="nil"/>
              <w:left w:val="nil"/>
              <w:bottom w:val="single" w:color="auto" w:sz="4" w:space="0"/>
              <w:right w:val="single" w:color="auto" w:sz="4" w:space="0"/>
            </w:tcBorders>
            <w:vAlign w:val="center"/>
          </w:tcPr>
          <w:p w14:paraId="36C1ACF9">
            <w:pPr>
              <w:jc w:val="left"/>
              <w:rPr>
                <w:rFonts w:ascii="仿宋" w:hAnsi="仿宋" w:eastAsia="仿宋" w:cs="仿宋"/>
                <w:color w:val="000000"/>
                <w:szCs w:val="21"/>
              </w:rPr>
            </w:pPr>
            <w:r>
              <w:rPr>
                <w:rFonts w:hint="eastAsia" w:ascii="仿宋" w:hAnsi="仿宋" w:eastAsia="仿宋" w:cs="仿宋"/>
                <w:color w:val="000000"/>
                <w:szCs w:val="21"/>
              </w:rPr>
              <w:t>05</w:t>
            </w:r>
          </w:p>
        </w:tc>
        <w:tc>
          <w:tcPr>
            <w:tcW w:w="1845" w:type="dxa"/>
            <w:tcBorders>
              <w:top w:val="nil"/>
              <w:left w:val="nil"/>
              <w:bottom w:val="single" w:color="auto" w:sz="4" w:space="0"/>
              <w:right w:val="single" w:color="auto" w:sz="4" w:space="0"/>
            </w:tcBorders>
            <w:vAlign w:val="center"/>
          </w:tcPr>
          <w:p w14:paraId="24B87E51">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机关事业单位基本养老保险缴费支出</w:t>
            </w:r>
          </w:p>
        </w:tc>
        <w:tc>
          <w:tcPr>
            <w:tcW w:w="1018" w:type="dxa"/>
            <w:tcBorders>
              <w:top w:val="nil"/>
              <w:left w:val="nil"/>
              <w:bottom w:val="single" w:color="auto" w:sz="4" w:space="0"/>
              <w:right w:val="single" w:color="auto" w:sz="4" w:space="0"/>
            </w:tcBorders>
            <w:vAlign w:val="center"/>
          </w:tcPr>
          <w:p w14:paraId="1E912BF8">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33.48</w:t>
            </w:r>
          </w:p>
        </w:tc>
        <w:tc>
          <w:tcPr>
            <w:tcW w:w="850" w:type="dxa"/>
            <w:tcBorders>
              <w:top w:val="nil"/>
              <w:left w:val="nil"/>
              <w:bottom w:val="single" w:color="auto" w:sz="4" w:space="0"/>
              <w:right w:val="single" w:color="auto" w:sz="4" w:space="0"/>
            </w:tcBorders>
            <w:vAlign w:val="center"/>
          </w:tcPr>
          <w:p w14:paraId="5C64255D">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33.48</w:t>
            </w:r>
          </w:p>
        </w:tc>
        <w:tc>
          <w:tcPr>
            <w:tcW w:w="709" w:type="dxa"/>
            <w:tcBorders>
              <w:top w:val="nil"/>
              <w:left w:val="nil"/>
              <w:bottom w:val="single" w:color="auto" w:sz="4" w:space="0"/>
              <w:right w:val="single" w:color="auto" w:sz="4" w:space="0"/>
            </w:tcBorders>
            <w:vAlign w:val="center"/>
          </w:tcPr>
          <w:p w14:paraId="63B1F5C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529EB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8922B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03C2D8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51B5B0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6492E7">
            <w:pPr>
              <w:jc w:val="right"/>
              <w:rPr>
                <w:rFonts w:ascii="仿宋_GB2312" w:hAnsi="宋体" w:eastAsia="仿宋_GB2312" w:cs="宋体"/>
                <w:color w:val="000000"/>
                <w:sz w:val="18"/>
                <w:szCs w:val="18"/>
              </w:rPr>
            </w:pPr>
          </w:p>
        </w:tc>
      </w:tr>
      <w:tr w14:paraId="693C6FA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E5C8F55">
            <w:pPr>
              <w:jc w:val="left"/>
              <w:rPr>
                <w:rFonts w:ascii="仿宋" w:hAnsi="仿宋" w:eastAsia="仿宋" w:cs="仿宋"/>
                <w:color w:val="000000"/>
                <w:szCs w:val="21"/>
              </w:rPr>
            </w:pPr>
            <w:r>
              <w:rPr>
                <w:rFonts w:hint="eastAsia" w:ascii="仿宋" w:hAnsi="仿宋" w:eastAsia="仿宋" w:cs="仿宋"/>
                <w:color w:val="000000"/>
                <w:szCs w:val="21"/>
              </w:rPr>
              <w:t>210</w:t>
            </w:r>
          </w:p>
        </w:tc>
        <w:tc>
          <w:tcPr>
            <w:tcW w:w="426" w:type="dxa"/>
            <w:tcBorders>
              <w:top w:val="nil"/>
              <w:left w:val="nil"/>
              <w:bottom w:val="single" w:color="auto" w:sz="4" w:space="0"/>
              <w:right w:val="single" w:color="auto" w:sz="4" w:space="0"/>
            </w:tcBorders>
            <w:vAlign w:val="center"/>
          </w:tcPr>
          <w:p w14:paraId="6057E16E">
            <w:pPr>
              <w:jc w:val="left"/>
              <w:rPr>
                <w:rFonts w:ascii="仿宋" w:hAnsi="仿宋" w:eastAsia="仿宋" w:cs="仿宋"/>
                <w:color w:val="000000"/>
                <w:szCs w:val="21"/>
              </w:rPr>
            </w:pPr>
            <w:r>
              <w:rPr>
                <w:rFonts w:hint="eastAsia" w:ascii="仿宋" w:hAnsi="仿宋" w:eastAsia="仿宋" w:cs="仿宋"/>
                <w:color w:val="000000"/>
                <w:szCs w:val="21"/>
              </w:rPr>
              <w:t>11</w:t>
            </w:r>
          </w:p>
        </w:tc>
        <w:tc>
          <w:tcPr>
            <w:tcW w:w="567" w:type="dxa"/>
            <w:tcBorders>
              <w:top w:val="nil"/>
              <w:left w:val="nil"/>
              <w:bottom w:val="single" w:color="auto" w:sz="4" w:space="0"/>
              <w:right w:val="single" w:color="auto" w:sz="4" w:space="0"/>
            </w:tcBorders>
            <w:vAlign w:val="center"/>
          </w:tcPr>
          <w:p w14:paraId="489C5BDB">
            <w:pPr>
              <w:jc w:val="left"/>
              <w:rPr>
                <w:rFonts w:ascii="仿宋" w:hAnsi="仿宋" w:eastAsia="仿宋" w:cs="仿宋"/>
                <w:color w:val="000000"/>
                <w:szCs w:val="21"/>
              </w:rPr>
            </w:pPr>
            <w:r>
              <w:rPr>
                <w:rFonts w:hint="eastAsia" w:ascii="仿宋" w:hAnsi="仿宋" w:eastAsia="仿宋" w:cs="仿宋"/>
                <w:color w:val="000000"/>
                <w:szCs w:val="21"/>
              </w:rPr>
              <w:t>01</w:t>
            </w:r>
          </w:p>
        </w:tc>
        <w:tc>
          <w:tcPr>
            <w:tcW w:w="1845" w:type="dxa"/>
            <w:tcBorders>
              <w:top w:val="nil"/>
              <w:left w:val="nil"/>
              <w:bottom w:val="single" w:color="auto" w:sz="4" w:space="0"/>
              <w:right w:val="single" w:color="auto" w:sz="4" w:space="0"/>
            </w:tcBorders>
            <w:vAlign w:val="center"/>
          </w:tcPr>
          <w:p w14:paraId="406B59E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行政单位医疗</w:t>
            </w:r>
          </w:p>
        </w:tc>
        <w:tc>
          <w:tcPr>
            <w:tcW w:w="1018" w:type="dxa"/>
            <w:tcBorders>
              <w:top w:val="nil"/>
              <w:left w:val="nil"/>
              <w:bottom w:val="single" w:color="auto" w:sz="4" w:space="0"/>
              <w:right w:val="single" w:color="auto" w:sz="4" w:space="0"/>
            </w:tcBorders>
            <w:vAlign w:val="center"/>
          </w:tcPr>
          <w:p w14:paraId="74C0AF2B">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35.72</w:t>
            </w:r>
          </w:p>
        </w:tc>
        <w:tc>
          <w:tcPr>
            <w:tcW w:w="850" w:type="dxa"/>
            <w:tcBorders>
              <w:top w:val="nil"/>
              <w:left w:val="nil"/>
              <w:bottom w:val="single" w:color="auto" w:sz="4" w:space="0"/>
              <w:right w:val="single" w:color="auto" w:sz="4" w:space="0"/>
            </w:tcBorders>
            <w:vAlign w:val="center"/>
          </w:tcPr>
          <w:p w14:paraId="26FAFA85">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35.72</w:t>
            </w:r>
          </w:p>
        </w:tc>
        <w:tc>
          <w:tcPr>
            <w:tcW w:w="709" w:type="dxa"/>
            <w:tcBorders>
              <w:top w:val="nil"/>
              <w:left w:val="nil"/>
              <w:bottom w:val="single" w:color="auto" w:sz="4" w:space="0"/>
              <w:right w:val="single" w:color="auto" w:sz="4" w:space="0"/>
            </w:tcBorders>
            <w:vAlign w:val="center"/>
          </w:tcPr>
          <w:p w14:paraId="05766E3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89C852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58049E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C176F0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E7D8AD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912325B">
            <w:pPr>
              <w:jc w:val="right"/>
              <w:rPr>
                <w:rFonts w:ascii="仿宋_GB2312" w:hAnsi="宋体" w:eastAsia="仿宋_GB2312" w:cs="宋体"/>
                <w:color w:val="000000"/>
                <w:sz w:val="18"/>
                <w:szCs w:val="18"/>
              </w:rPr>
            </w:pPr>
          </w:p>
        </w:tc>
      </w:tr>
      <w:tr w14:paraId="02D5BB5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7A44BCD">
            <w:pPr>
              <w:jc w:val="left"/>
              <w:rPr>
                <w:rFonts w:ascii="仿宋" w:hAnsi="仿宋" w:eastAsia="仿宋" w:cs="仿宋"/>
                <w:color w:val="000000"/>
                <w:szCs w:val="21"/>
              </w:rPr>
            </w:pPr>
            <w:r>
              <w:rPr>
                <w:rFonts w:hint="eastAsia" w:ascii="仿宋" w:hAnsi="仿宋" w:eastAsia="仿宋" w:cs="仿宋"/>
                <w:color w:val="000000"/>
                <w:szCs w:val="21"/>
              </w:rPr>
              <w:t>210</w:t>
            </w:r>
          </w:p>
        </w:tc>
        <w:tc>
          <w:tcPr>
            <w:tcW w:w="426" w:type="dxa"/>
            <w:tcBorders>
              <w:top w:val="nil"/>
              <w:left w:val="nil"/>
              <w:bottom w:val="single" w:color="auto" w:sz="4" w:space="0"/>
              <w:right w:val="single" w:color="auto" w:sz="4" w:space="0"/>
            </w:tcBorders>
            <w:vAlign w:val="center"/>
          </w:tcPr>
          <w:p w14:paraId="233074D9">
            <w:pPr>
              <w:jc w:val="left"/>
              <w:rPr>
                <w:rFonts w:ascii="仿宋" w:hAnsi="仿宋" w:eastAsia="仿宋" w:cs="仿宋"/>
                <w:color w:val="000000"/>
                <w:szCs w:val="21"/>
              </w:rPr>
            </w:pPr>
            <w:r>
              <w:rPr>
                <w:rFonts w:hint="eastAsia" w:ascii="仿宋" w:hAnsi="仿宋" w:eastAsia="仿宋" w:cs="仿宋"/>
                <w:color w:val="000000"/>
                <w:szCs w:val="21"/>
              </w:rPr>
              <w:t>11</w:t>
            </w:r>
          </w:p>
        </w:tc>
        <w:tc>
          <w:tcPr>
            <w:tcW w:w="567" w:type="dxa"/>
            <w:tcBorders>
              <w:top w:val="nil"/>
              <w:left w:val="nil"/>
              <w:bottom w:val="single" w:color="auto" w:sz="4" w:space="0"/>
              <w:right w:val="single" w:color="auto" w:sz="4" w:space="0"/>
            </w:tcBorders>
            <w:vAlign w:val="center"/>
          </w:tcPr>
          <w:p w14:paraId="1E93628E">
            <w:pPr>
              <w:jc w:val="left"/>
              <w:rPr>
                <w:rFonts w:ascii="仿宋" w:hAnsi="仿宋" w:eastAsia="仿宋" w:cs="仿宋"/>
                <w:color w:val="000000"/>
                <w:szCs w:val="21"/>
              </w:rPr>
            </w:pPr>
            <w:r>
              <w:rPr>
                <w:rFonts w:hint="eastAsia" w:ascii="仿宋" w:hAnsi="仿宋" w:eastAsia="仿宋" w:cs="仿宋"/>
                <w:color w:val="000000"/>
                <w:szCs w:val="21"/>
              </w:rPr>
              <w:t>03</w:t>
            </w:r>
          </w:p>
        </w:tc>
        <w:tc>
          <w:tcPr>
            <w:tcW w:w="1845" w:type="dxa"/>
            <w:tcBorders>
              <w:top w:val="nil"/>
              <w:left w:val="nil"/>
              <w:bottom w:val="single" w:color="auto" w:sz="4" w:space="0"/>
              <w:right w:val="single" w:color="auto" w:sz="4" w:space="0"/>
            </w:tcBorders>
            <w:vAlign w:val="center"/>
          </w:tcPr>
          <w:p w14:paraId="6A89D06D">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公务员医疗补助</w:t>
            </w:r>
          </w:p>
        </w:tc>
        <w:tc>
          <w:tcPr>
            <w:tcW w:w="1018" w:type="dxa"/>
            <w:tcBorders>
              <w:top w:val="nil"/>
              <w:left w:val="nil"/>
              <w:bottom w:val="single" w:color="auto" w:sz="4" w:space="0"/>
              <w:right w:val="single" w:color="auto" w:sz="4" w:space="0"/>
            </w:tcBorders>
            <w:vAlign w:val="center"/>
          </w:tcPr>
          <w:p w14:paraId="0754AA31">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11.56</w:t>
            </w:r>
          </w:p>
        </w:tc>
        <w:tc>
          <w:tcPr>
            <w:tcW w:w="850" w:type="dxa"/>
            <w:tcBorders>
              <w:top w:val="nil"/>
              <w:left w:val="nil"/>
              <w:bottom w:val="single" w:color="auto" w:sz="4" w:space="0"/>
              <w:right w:val="single" w:color="auto" w:sz="4" w:space="0"/>
            </w:tcBorders>
            <w:vAlign w:val="center"/>
          </w:tcPr>
          <w:p w14:paraId="49957080">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11.56</w:t>
            </w:r>
          </w:p>
        </w:tc>
        <w:tc>
          <w:tcPr>
            <w:tcW w:w="709" w:type="dxa"/>
            <w:tcBorders>
              <w:top w:val="nil"/>
              <w:left w:val="nil"/>
              <w:bottom w:val="single" w:color="auto" w:sz="4" w:space="0"/>
              <w:right w:val="single" w:color="auto" w:sz="4" w:space="0"/>
            </w:tcBorders>
            <w:vAlign w:val="center"/>
          </w:tcPr>
          <w:p w14:paraId="564884C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F2C8EA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4AE827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9C6955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970F7A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0AE2038">
            <w:pPr>
              <w:jc w:val="right"/>
              <w:rPr>
                <w:rFonts w:ascii="仿宋_GB2312" w:hAnsi="宋体" w:eastAsia="仿宋_GB2312" w:cs="宋体"/>
                <w:color w:val="000000"/>
                <w:sz w:val="18"/>
                <w:szCs w:val="18"/>
              </w:rPr>
            </w:pPr>
          </w:p>
        </w:tc>
      </w:tr>
      <w:tr w14:paraId="4CDC474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E135741">
            <w:pPr>
              <w:jc w:val="left"/>
              <w:rPr>
                <w:rFonts w:ascii="仿宋" w:hAnsi="仿宋" w:eastAsia="仿宋" w:cs="仿宋"/>
                <w:color w:val="000000"/>
                <w:szCs w:val="21"/>
              </w:rPr>
            </w:pPr>
            <w:r>
              <w:rPr>
                <w:rFonts w:hint="eastAsia" w:ascii="仿宋" w:hAnsi="仿宋" w:eastAsia="仿宋" w:cs="仿宋"/>
                <w:color w:val="000000"/>
                <w:szCs w:val="21"/>
              </w:rPr>
              <w:t>212</w:t>
            </w:r>
          </w:p>
        </w:tc>
        <w:tc>
          <w:tcPr>
            <w:tcW w:w="426" w:type="dxa"/>
            <w:tcBorders>
              <w:top w:val="nil"/>
              <w:left w:val="nil"/>
              <w:bottom w:val="single" w:color="auto" w:sz="4" w:space="0"/>
              <w:right w:val="single" w:color="auto" w:sz="4" w:space="0"/>
            </w:tcBorders>
            <w:vAlign w:val="center"/>
          </w:tcPr>
          <w:p w14:paraId="256C28A9">
            <w:pPr>
              <w:jc w:val="left"/>
              <w:rPr>
                <w:rFonts w:ascii="仿宋" w:hAnsi="仿宋" w:eastAsia="仿宋" w:cs="仿宋"/>
                <w:color w:val="000000"/>
                <w:szCs w:val="21"/>
              </w:rPr>
            </w:pPr>
            <w:r>
              <w:rPr>
                <w:rFonts w:hint="eastAsia" w:ascii="仿宋" w:hAnsi="仿宋" w:eastAsia="仿宋" w:cs="仿宋"/>
                <w:color w:val="000000"/>
                <w:szCs w:val="21"/>
              </w:rPr>
              <w:t>01</w:t>
            </w:r>
          </w:p>
        </w:tc>
        <w:tc>
          <w:tcPr>
            <w:tcW w:w="567" w:type="dxa"/>
            <w:tcBorders>
              <w:top w:val="nil"/>
              <w:left w:val="nil"/>
              <w:bottom w:val="single" w:color="auto" w:sz="4" w:space="0"/>
              <w:right w:val="single" w:color="auto" w:sz="4" w:space="0"/>
            </w:tcBorders>
            <w:vAlign w:val="center"/>
          </w:tcPr>
          <w:p w14:paraId="0DC49E33">
            <w:pPr>
              <w:jc w:val="left"/>
              <w:rPr>
                <w:rFonts w:ascii="仿宋" w:hAnsi="仿宋" w:eastAsia="仿宋" w:cs="仿宋"/>
                <w:color w:val="000000"/>
                <w:szCs w:val="21"/>
              </w:rPr>
            </w:pPr>
            <w:r>
              <w:rPr>
                <w:rFonts w:hint="eastAsia" w:ascii="仿宋" w:hAnsi="仿宋" w:eastAsia="仿宋" w:cs="仿宋"/>
                <w:color w:val="000000"/>
                <w:szCs w:val="21"/>
              </w:rPr>
              <w:t>99</w:t>
            </w:r>
          </w:p>
        </w:tc>
        <w:tc>
          <w:tcPr>
            <w:tcW w:w="1845" w:type="dxa"/>
            <w:tcBorders>
              <w:top w:val="nil"/>
              <w:left w:val="nil"/>
              <w:bottom w:val="single" w:color="auto" w:sz="4" w:space="0"/>
              <w:right w:val="single" w:color="auto" w:sz="4" w:space="0"/>
            </w:tcBorders>
            <w:vAlign w:val="center"/>
          </w:tcPr>
          <w:p w14:paraId="014D029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其他城乡社区管理事务支出</w:t>
            </w:r>
          </w:p>
        </w:tc>
        <w:tc>
          <w:tcPr>
            <w:tcW w:w="1018" w:type="dxa"/>
            <w:tcBorders>
              <w:top w:val="nil"/>
              <w:left w:val="nil"/>
              <w:bottom w:val="single" w:color="auto" w:sz="4" w:space="0"/>
              <w:right w:val="single" w:color="auto" w:sz="4" w:space="0"/>
            </w:tcBorders>
            <w:vAlign w:val="center"/>
          </w:tcPr>
          <w:p w14:paraId="25C2534B">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20.00</w:t>
            </w:r>
          </w:p>
        </w:tc>
        <w:tc>
          <w:tcPr>
            <w:tcW w:w="850" w:type="dxa"/>
            <w:tcBorders>
              <w:top w:val="nil"/>
              <w:left w:val="nil"/>
              <w:bottom w:val="single" w:color="auto" w:sz="4" w:space="0"/>
              <w:right w:val="single" w:color="auto" w:sz="4" w:space="0"/>
            </w:tcBorders>
            <w:vAlign w:val="center"/>
          </w:tcPr>
          <w:p w14:paraId="7A559C0B">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20.00</w:t>
            </w:r>
          </w:p>
        </w:tc>
        <w:tc>
          <w:tcPr>
            <w:tcW w:w="709" w:type="dxa"/>
            <w:tcBorders>
              <w:top w:val="nil"/>
              <w:left w:val="nil"/>
              <w:bottom w:val="single" w:color="auto" w:sz="4" w:space="0"/>
              <w:right w:val="single" w:color="auto" w:sz="4" w:space="0"/>
            </w:tcBorders>
            <w:vAlign w:val="center"/>
          </w:tcPr>
          <w:p w14:paraId="19789CD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0963C7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7DB191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6E5FDD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8EEAC1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D3A9669">
            <w:pPr>
              <w:jc w:val="right"/>
              <w:rPr>
                <w:rFonts w:ascii="仿宋_GB2312" w:hAnsi="宋体" w:eastAsia="仿宋_GB2312" w:cs="宋体"/>
                <w:color w:val="000000"/>
                <w:sz w:val="18"/>
                <w:szCs w:val="18"/>
              </w:rPr>
            </w:pPr>
          </w:p>
        </w:tc>
      </w:tr>
      <w:tr w14:paraId="63DA60F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6CAD4E">
            <w:pPr>
              <w:jc w:val="left"/>
              <w:rPr>
                <w:rFonts w:ascii="仿宋" w:hAnsi="仿宋" w:eastAsia="仿宋" w:cs="仿宋"/>
                <w:color w:val="000000"/>
                <w:szCs w:val="21"/>
              </w:rPr>
            </w:pPr>
            <w:r>
              <w:rPr>
                <w:rFonts w:hint="eastAsia" w:ascii="仿宋" w:hAnsi="仿宋" w:eastAsia="仿宋" w:cs="仿宋"/>
                <w:color w:val="000000"/>
                <w:szCs w:val="21"/>
              </w:rPr>
              <w:t>212</w:t>
            </w:r>
          </w:p>
        </w:tc>
        <w:tc>
          <w:tcPr>
            <w:tcW w:w="426" w:type="dxa"/>
            <w:tcBorders>
              <w:top w:val="nil"/>
              <w:left w:val="nil"/>
              <w:bottom w:val="single" w:color="auto" w:sz="4" w:space="0"/>
              <w:right w:val="single" w:color="auto" w:sz="4" w:space="0"/>
            </w:tcBorders>
            <w:vAlign w:val="center"/>
          </w:tcPr>
          <w:p w14:paraId="611B7DDC">
            <w:pPr>
              <w:jc w:val="left"/>
              <w:rPr>
                <w:rFonts w:ascii="仿宋" w:hAnsi="仿宋" w:eastAsia="仿宋" w:cs="仿宋"/>
                <w:color w:val="000000"/>
                <w:szCs w:val="21"/>
              </w:rPr>
            </w:pPr>
            <w:r>
              <w:rPr>
                <w:rFonts w:hint="eastAsia" w:ascii="仿宋" w:hAnsi="仿宋" w:eastAsia="仿宋" w:cs="仿宋"/>
                <w:color w:val="000000"/>
                <w:szCs w:val="21"/>
              </w:rPr>
              <w:t>01</w:t>
            </w:r>
          </w:p>
        </w:tc>
        <w:tc>
          <w:tcPr>
            <w:tcW w:w="567" w:type="dxa"/>
            <w:tcBorders>
              <w:top w:val="nil"/>
              <w:left w:val="nil"/>
              <w:bottom w:val="single" w:color="auto" w:sz="4" w:space="0"/>
              <w:right w:val="single" w:color="auto" w:sz="4" w:space="0"/>
            </w:tcBorders>
            <w:vAlign w:val="center"/>
          </w:tcPr>
          <w:p w14:paraId="3AC089AE">
            <w:pPr>
              <w:jc w:val="left"/>
              <w:rPr>
                <w:rFonts w:ascii="仿宋" w:hAnsi="仿宋" w:eastAsia="仿宋" w:cs="仿宋"/>
                <w:color w:val="000000"/>
                <w:szCs w:val="21"/>
              </w:rPr>
            </w:pPr>
            <w:r>
              <w:rPr>
                <w:rFonts w:hint="eastAsia" w:ascii="仿宋" w:hAnsi="仿宋" w:eastAsia="仿宋" w:cs="仿宋"/>
                <w:color w:val="000000"/>
                <w:szCs w:val="21"/>
              </w:rPr>
              <w:t>99</w:t>
            </w:r>
          </w:p>
        </w:tc>
        <w:tc>
          <w:tcPr>
            <w:tcW w:w="1845" w:type="dxa"/>
            <w:tcBorders>
              <w:top w:val="nil"/>
              <w:left w:val="nil"/>
              <w:bottom w:val="single" w:color="auto" w:sz="4" w:space="0"/>
              <w:right w:val="single" w:color="auto" w:sz="4" w:space="0"/>
            </w:tcBorders>
            <w:vAlign w:val="center"/>
          </w:tcPr>
          <w:p w14:paraId="41B5981F">
            <w:pPr>
              <w:jc w:val="left"/>
              <w:rPr>
                <w:rFonts w:ascii="仿宋" w:hAnsi="仿宋" w:eastAsia="仿宋" w:cs="仿宋"/>
                <w:color w:val="000000"/>
                <w:szCs w:val="21"/>
              </w:rPr>
            </w:pPr>
            <w:r>
              <w:rPr>
                <w:rFonts w:hint="eastAsia" w:ascii="仿宋" w:hAnsi="仿宋" w:eastAsia="仿宋" w:cs="仿宋"/>
                <w:color w:val="000000"/>
                <w:kern w:val="0"/>
                <w:szCs w:val="21"/>
                <w:lang w:bidi="ar"/>
              </w:rPr>
              <w:t>其他城乡社区管理事务支出</w:t>
            </w:r>
          </w:p>
        </w:tc>
        <w:tc>
          <w:tcPr>
            <w:tcW w:w="1018" w:type="dxa"/>
            <w:tcBorders>
              <w:top w:val="nil"/>
              <w:left w:val="nil"/>
              <w:bottom w:val="single" w:color="auto" w:sz="4" w:space="0"/>
              <w:right w:val="single" w:color="auto" w:sz="4" w:space="0"/>
            </w:tcBorders>
            <w:vAlign w:val="center"/>
          </w:tcPr>
          <w:p w14:paraId="01B4CF93">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10.00</w:t>
            </w:r>
          </w:p>
        </w:tc>
        <w:tc>
          <w:tcPr>
            <w:tcW w:w="850" w:type="dxa"/>
            <w:tcBorders>
              <w:top w:val="nil"/>
              <w:left w:val="nil"/>
              <w:bottom w:val="single" w:color="auto" w:sz="4" w:space="0"/>
              <w:right w:val="single" w:color="auto" w:sz="4" w:space="0"/>
            </w:tcBorders>
            <w:vAlign w:val="center"/>
          </w:tcPr>
          <w:p w14:paraId="598DA8B5">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10.00</w:t>
            </w:r>
          </w:p>
        </w:tc>
        <w:tc>
          <w:tcPr>
            <w:tcW w:w="709" w:type="dxa"/>
            <w:tcBorders>
              <w:top w:val="nil"/>
              <w:left w:val="nil"/>
              <w:bottom w:val="single" w:color="auto" w:sz="4" w:space="0"/>
              <w:right w:val="single" w:color="auto" w:sz="4" w:space="0"/>
            </w:tcBorders>
            <w:vAlign w:val="center"/>
          </w:tcPr>
          <w:p w14:paraId="119A688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892DEB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766BA5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279B4F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20F84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20EC72E">
            <w:pPr>
              <w:jc w:val="right"/>
              <w:rPr>
                <w:rFonts w:ascii="仿宋_GB2312" w:hAnsi="宋体" w:eastAsia="仿宋_GB2312" w:cs="宋体"/>
                <w:color w:val="000000"/>
                <w:sz w:val="18"/>
                <w:szCs w:val="18"/>
              </w:rPr>
            </w:pPr>
          </w:p>
        </w:tc>
      </w:tr>
      <w:tr w14:paraId="1441E20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56A2F05">
            <w:pPr>
              <w:jc w:val="left"/>
              <w:rPr>
                <w:rFonts w:ascii="仿宋" w:hAnsi="仿宋" w:eastAsia="仿宋" w:cs="仿宋"/>
                <w:color w:val="000000"/>
                <w:szCs w:val="21"/>
              </w:rPr>
            </w:pPr>
            <w:r>
              <w:rPr>
                <w:rFonts w:hint="eastAsia" w:ascii="仿宋" w:hAnsi="仿宋" w:eastAsia="仿宋" w:cs="仿宋"/>
                <w:color w:val="000000"/>
                <w:szCs w:val="21"/>
              </w:rPr>
              <w:t>212</w:t>
            </w:r>
          </w:p>
        </w:tc>
        <w:tc>
          <w:tcPr>
            <w:tcW w:w="426" w:type="dxa"/>
            <w:tcBorders>
              <w:top w:val="nil"/>
              <w:left w:val="nil"/>
              <w:bottom w:val="single" w:color="auto" w:sz="4" w:space="0"/>
              <w:right w:val="single" w:color="auto" w:sz="4" w:space="0"/>
            </w:tcBorders>
            <w:vAlign w:val="center"/>
          </w:tcPr>
          <w:p w14:paraId="452D01E3">
            <w:pPr>
              <w:jc w:val="left"/>
              <w:rPr>
                <w:rFonts w:ascii="仿宋" w:hAnsi="仿宋" w:eastAsia="仿宋" w:cs="仿宋"/>
                <w:color w:val="000000"/>
                <w:szCs w:val="21"/>
              </w:rPr>
            </w:pPr>
            <w:r>
              <w:rPr>
                <w:rFonts w:hint="eastAsia" w:ascii="仿宋" w:hAnsi="仿宋" w:eastAsia="仿宋" w:cs="仿宋"/>
                <w:color w:val="000000"/>
                <w:szCs w:val="21"/>
              </w:rPr>
              <w:t>01</w:t>
            </w:r>
          </w:p>
        </w:tc>
        <w:tc>
          <w:tcPr>
            <w:tcW w:w="567" w:type="dxa"/>
            <w:tcBorders>
              <w:top w:val="nil"/>
              <w:left w:val="nil"/>
              <w:bottom w:val="single" w:color="auto" w:sz="4" w:space="0"/>
              <w:right w:val="single" w:color="auto" w:sz="4" w:space="0"/>
            </w:tcBorders>
            <w:vAlign w:val="center"/>
          </w:tcPr>
          <w:p w14:paraId="35C4DF98">
            <w:pPr>
              <w:jc w:val="left"/>
              <w:rPr>
                <w:rFonts w:ascii="仿宋" w:hAnsi="仿宋" w:eastAsia="仿宋" w:cs="仿宋"/>
                <w:color w:val="000000"/>
                <w:szCs w:val="21"/>
              </w:rPr>
            </w:pPr>
            <w:r>
              <w:rPr>
                <w:rFonts w:hint="eastAsia" w:ascii="仿宋" w:hAnsi="仿宋" w:eastAsia="仿宋" w:cs="仿宋"/>
                <w:color w:val="000000"/>
                <w:szCs w:val="21"/>
              </w:rPr>
              <w:t>99</w:t>
            </w:r>
          </w:p>
        </w:tc>
        <w:tc>
          <w:tcPr>
            <w:tcW w:w="1845" w:type="dxa"/>
            <w:tcBorders>
              <w:top w:val="nil"/>
              <w:left w:val="nil"/>
              <w:bottom w:val="single" w:color="auto" w:sz="4" w:space="0"/>
              <w:right w:val="single" w:color="auto" w:sz="4" w:space="0"/>
            </w:tcBorders>
            <w:vAlign w:val="center"/>
          </w:tcPr>
          <w:p w14:paraId="13D7380B">
            <w:pPr>
              <w:jc w:val="left"/>
              <w:rPr>
                <w:rFonts w:ascii="仿宋" w:hAnsi="仿宋" w:eastAsia="仿宋" w:cs="仿宋"/>
                <w:color w:val="000000"/>
                <w:szCs w:val="21"/>
              </w:rPr>
            </w:pPr>
            <w:r>
              <w:rPr>
                <w:rFonts w:hint="eastAsia" w:ascii="仿宋" w:hAnsi="仿宋" w:eastAsia="仿宋" w:cs="仿宋"/>
                <w:color w:val="000000"/>
                <w:kern w:val="0"/>
                <w:szCs w:val="21"/>
                <w:lang w:bidi="ar"/>
              </w:rPr>
              <w:t>其他城乡社区管理事务支出</w:t>
            </w:r>
          </w:p>
        </w:tc>
        <w:tc>
          <w:tcPr>
            <w:tcW w:w="1018" w:type="dxa"/>
            <w:tcBorders>
              <w:top w:val="nil"/>
              <w:left w:val="nil"/>
              <w:bottom w:val="single" w:color="auto" w:sz="4" w:space="0"/>
              <w:right w:val="single" w:color="auto" w:sz="4" w:space="0"/>
            </w:tcBorders>
            <w:vAlign w:val="center"/>
          </w:tcPr>
          <w:p w14:paraId="6E0BE6E4">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70.00</w:t>
            </w:r>
          </w:p>
        </w:tc>
        <w:tc>
          <w:tcPr>
            <w:tcW w:w="850" w:type="dxa"/>
            <w:tcBorders>
              <w:top w:val="nil"/>
              <w:left w:val="nil"/>
              <w:bottom w:val="single" w:color="auto" w:sz="4" w:space="0"/>
              <w:right w:val="single" w:color="auto" w:sz="4" w:space="0"/>
            </w:tcBorders>
            <w:vAlign w:val="center"/>
          </w:tcPr>
          <w:p w14:paraId="6190B455">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70.00</w:t>
            </w:r>
          </w:p>
        </w:tc>
        <w:tc>
          <w:tcPr>
            <w:tcW w:w="709" w:type="dxa"/>
            <w:tcBorders>
              <w:top w:val="nil"/>
              <w:left w:val="nil"/>
              <w:bottom w:val="single" w:color="auto" w:sz="4" w:space="0"/>
              <w:right w:val="single" w:color="auto" w:sz="4" w:space="0"/>
            </w:tcBorders>
            <w:vAlign w:val="center"/>
          </w:tcPr>
          <w:p w14:paraId="538C7E8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BD9504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432D16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8E6F6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35D53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EE5062F">
            <w:pPr>
              <w:jc w:val="right"/>
              <w:rPr>
                <w:rFonts w:ascii="仿宋_GB2312" w:hAnsi="宋体" w:eastAsia="仿宋_GB2312" w:cs="宋体"/>
                <w:color w:val="000000"/>
                <w:sz w:val="18"/>
                <w:szCs w:val="18"/>
              </w:rPr>
            </w:pPr>
          </w:p>
        </w:tc>
      </w:tr>
      <w:tr w14:paraId="761D683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6AB7D7F">
            <w:pPr>
              <w:jc w:val="left"/>
              <w:rPr>
                <w:rFonts w:ascii="仿宋" w:hAnsi="仿宋" w:eastAsia="仿宋" w:cs="仿宋"/>
                <w:color w:val="000000"/>
                <w:szCs w:val="21"/>
              </w:rPr>
            </w:pPr>
            <w:r>
              <w:rPr>
                <w:rFonts w:hint="eastAsia" w:ascii="仿宋" w:hAnsi="仿宋" w:eastAsia="仿宋" w:cs="仿宋"/>
                <w:color w:val="000000"/>
                <w:szCs w:val="21"/>
              </w:rPr>
              <w:t>212</w:t>
            </w:r>
          </w:p>
        </w:tc>
        <w:tc>
          <w:tcPr>
            <w:tcW w:w="426" w:type="dxa"/>
            <w:tcBorders>
              <w:top w:val="nil"/>
              <w:left w:val="nil"/>
              <w:bottom w:val="single" w:color="auto" w:sz="4" w:space="0"/>
              <w:right w:val="single" w:color="auto" w:sz="4" w:space="0"/>
            </w:tcBorders>
            <w:vAlign w:val="center"/>
          </w:tcPr>
          <w:p w14:paraId="7855FB3B">
            <w:pPr>
              <w:jc w:val="left"/>
              <w:rPr>
                <w:rFonts w:ascii="仿宋" w:hAnsi="仿宋" w:eastAsia="仿宋" w:cs="仿宋"/>
                <w:color w:val="000000"/>
                <w:szCs w:val="21"/>
              </w:rPr>
            </w:pPr>
            <w:r>
              <w:rPr>
                <w:rFonts w:hint="eastAsia" w:ascii="仿宋" w:hAnsi="仿宋" w:eastAsia="仿宋" w:cs="仿宋"/>
                <w:color w:val="000000"/>
                <w:szCs w:val="21"/>
              </w:rPr>
              <w:t>01</w:t>
            </w:r>
          </w:p>
        </w:tc>
        <w:tc>
          <w:tcPr>
            <w:tcW w:w="567" w:type="dxa"/>
            <w:tcBorders>
              <w:top w:val="nil"/>
              <w:left w:val="nil"/>
              <w:bottom w:val="single" w:color="auto" w:sz="4" w:space="0"/>
              <w:right w:val="single" w:color="auto" w:sz="4" w:space="0"/>
            </w:tcBorders>
            <w:vAlign w:val="center"/>
          </w:tcPr>
          <w:p w14:paraId="23F3D26E">
            <w:pPr>
              <w:jc w:val="left"/>
              <w:rPr>
                <w:rFonts w:ascii="仿宋" w:hAnsi="仿宋" w:eastAsia="仿宋" w:cs="仿宋"/>
                <w:color w:val="000000"/>
                <w:szCs w:val="21"/>
              </w:rPr>
            </w:pPr>
            <w:r>
              <w:rPr>
                <w:rFonts w:hint="eastAsia" w:ascii="仿宋" w:hAnsi="仿宋" w:eastAsia="仿宋" w:cs="仿宋"/>
                <w:color w:val="000000"/>
                <w:szCs w:val="21"/>
              </w:rPr>
              <w:t>09</w:t>
            </w:r>
          </w:p>
        </w:tc>
        <w:tc>
          <w:tcPr>
            <w:tcW w:w="1845" w:type="dxa"/>
            <w:tcBorders>
              <w:top w:val="nil"/>
              <w:left w:val="nil"/>
              <w:bottom w:val="single" w:color="auto" w:sz="4" w:space="0"/>
              <w:right w:val="single" w:color="auto" w:sz="4" w:space="0"/>
            </w:tcBorders>
            <w:vAlign w:val="center"/>
          </w:tcPr>
          <w:p w14:paraId="78E87B0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住宅建设与房地产市场监管</w:t>
            </w:r>
          </w:p>
        </w:tc>
        <w:tc>
          <w:tcPr>
            <w:tcW w:w="1018" w:type="dxa"/>
            <w:tcBorders>
              <w:top w:val="nil"/>
              <w:left w:val="nil"/>
              <w:bottom w:val="single" w:color="auto" w:sz="4" w:space="0"/>
              <w:right w:val="single" w:color="auto" w:sz="4" w:space="0"/>
            </w:tcBorders>
            <w:vAlign w:val="center"/>
          </w:tcPr>
          <w:p w14:paraId="2DB61493">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10.00</w:t>
            </w:r>
          </w:p>
        </w:tc>
        <w:tc>
          <w:tcPr>
            <w:tcW w:w="850" w:type="dxa"/>
            <w:tcBorders>
              <w:top w:val="nil"/>
              <w:left w:val="nil"/>
              <w:bottom w:val="single" w:color="auto" w:sz="4" w:space="0"/>
              <w:right w:val="single" w:color="auto" w:sz="4" w:space="0"/>
            </w:tcBorders>
            <w:vAlign w:val="center"/>
          </w:tcPr>
          <w:p w14:paraId="6D6BF23B">
            <w:pPr>
              <w:jc w:val="left"/>
              <w:rPr>
                <w:rFonts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10.00</w:t>
            </w:r>
          </w:p>
        </w:tc>
        <w:tc>
          <w:tcPr>
            <w:tcW w:w="709" w:type="dxa"/>
            <w:tcBorders>
              <w:top w:val="nil"/>
              <w:left w:val="nil"/>
              <w:bottom w:val="single" w:color="auto" w:sz="4" w:space="0"/>
              <w:right w:val="single" w:color="auto" w:sz="4" w:space="0"/>
            </w:tcBorders>
            <w:vAlign w:val="center"/>
          </w:tcPr>
          <w:p w14:paraId="090687C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E24F3A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725B9C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BAE111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5FDFDE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D797D29">
            <w:pPr>
              <w:jc w:val="right"/>
              <w:rPr>
                <w:rFonts w:ascii="仿宋_GB2312" w:hAnsi="宋体" w:eastAsia="仿宋_GB2312" w:cs="宋体"/>
                <w:color w:val="000000"/>
                <w:sz w:val="18"/>
                <w:szCs w:val="18"/>
              </w:rPr>
            </w:pPr>
          </w:p>
        </w:tc>
      </w:tr>
      <w:tr w14:paraId="6929D21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90B3D0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9F9772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826BD3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909AC0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4AD2A3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3587944">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575854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EE74AA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29F326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E2ADD3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86F872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EB511AC">
            <w:pPr>
              <w:jc w:val="right"/>
              <w:rPr>
                <w:rFonts w:ascii="仿宋_GB2312" w:hAnsi="宋体" w:eastAsia="仿宋_GB2312" w:cs="宋体"/>
                <w:color w:val="000000"/>
                <w:sz w:val="18"/>
                <w:szCs w:val="18"/>
              </w:rPr>
            </w:pPr>
          </w:p>
        </w:tc>
      </w:tr>
      <w:tr w14:paraId="0E55983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51A1776">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A0DD42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2C5053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1D12A0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D3C7E8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379B60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BD98B5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6C5423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8C6FDF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3B77A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A94950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FA2078D">
            <w:pPr>
              <w:jc w:val="right"/>
              <w:rPr>
                <w:rFonts w:ascii="仿宋_GB2312" w:hAnsi="宋体" w:eastAsia="仿宋_GB2312" w:cs="宋体"/>
                <w:color w:val="000000"/>
                <w:sz w:val="18"/>
                <w:szCs w:val="18"/>
              </w:rPr>
            </w:pPr>
          </w:p>
        </w:tc>
      </w:tr>
      <w:tr w14:paraId="22D39A9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90D4FA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0448FA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883422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0D8DC5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DCFD0A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F6D2F4D">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3A8D26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AF98D1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9B3C99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074DBA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342676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7A88EF3">
            <w:pPr>
              <w:jc w:val="right"/>
              <w:rPr>
                <w:rFonts w:ascii="仿宋_GB2312" w:hAnsi="宋体" w:eastAsia="仿宋_GB2312" w:cs="宋体"/>
                <w:color w:val="000000"/>
                <w:sz w:val="18"/>
                <w:szCs w:val="18"/>
              </w:rPr>
            </w:pPr>
          </w:p>
        </w:tc>
      </w:tr>
      <w:tr w14:paraId="7899C5C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A4292B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210B69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ED284E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4D470D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D6E15B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999A847">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06BB21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F834E4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DD371C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A7F760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7019D5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6F3AFC0">
            <w:pPr>
              <w:jc w:val="right"/>
              <w:rPr>
                <w:rFonts w:ascii="仿宋_GB2312" w:hAnsi="宋体" w:eastAsia="仿宋_GB2312" w:cs="宋体"/>
                <w:color w:val="000000"/>
                <w:sz w:val="18"/>
                <w:szCs w:val="18"/>
              </w:rPr>
            </w:pPr>
          </w:p>
        </w:tc>
      </w:tr>
      <w:tr w14:paraId="2B4CE87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C6DFD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910C87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1AFA7A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D20C2AA">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592F72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B7CD47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19F153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4ABEF7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6C46DE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BBF85E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3D9E78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D44151F">
            <w:pPr>
              <w:jc w:val="right"/>
              <w:rPr>
                <w:rFonts w:ascii="仿宋_GB2312" w:hAnsi="宋体" w:eastAsia="仿宋_GB2312" w:cs="宋体"/>
                <w:color w:val="000000"/>
                <w:sz w:val="18"/>
                <w:szCs w:val="18"/>
              </w:rPr>
            </w:pPr>
          </w:p>
        </w:tc>
      </w:tr>
      <w:tr w14:paraId="3104BF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30368C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CC1E0B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DA90BA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007C66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EECD4E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776D82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DB2928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F7F853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E71499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A5EA27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01AEDC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A82369C">
            <w:pPr>
              <w:jc w:val="right"/>
              <w:rPr>
                <w:rFonts w:ascii="仿宋_GB2312" w:hAnsi="宋体" w:eastAsia="仿宋_GB2312" w:cs="宋体"/>
                <w:color w:val="000000"/>
                <w:sz w:val="18"/>
                <w:szCs w:val="18"/>
              </w:rPr>
            </w:pPr>
          </w:p>
        </w:tc>
      </w:tr>
      <w:tr w14:paraId="759AA31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DA8E9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9C7E2F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CC8D79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35E5D5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111F57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66D3504">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A9B1D3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CA4B96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C07D1A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4E20B6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5C8841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18E0D71">
            <w:pPr>
              <w:jc w:val="right"/>
              <w:rPr>
                <w:rFonts w:ascii="仿宋_GB2312" w:hAnsi="宋体" w:eastAsia="仿宋_GB2312" w:cs="宋体"/>
                <w:color w:val="000000"/>
                <w:sz w:val="18"/>
                <w:szCs w:val="18"/>
              </w:rPr>
            </w:pPr>
          </w:p>
        </w:tc>
      </w:tr>
      <w:tr w14:paraId="2A97307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6152C1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DDE8F3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62412CB">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91BA1A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EE3486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C3A8184">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CF42C2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444F4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641D5E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1EB15A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462BFA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59EC7B2">
            <w:pPr>
              <w:jc w:val="right"/>
              <w:rPr>
                <w:rFonts w:ascii="仿宋_GB2312" w:hAnsi="宋体" w:eastAsia="仿宋_GB2312" w:cs="宋体"/>
                <w:color w:val="000000"/>
                <w:sz w:val="18"/>
                <w:szCs w:val="18"/>
              </w:rPr>
            </w:pPr>
          </w:p>
        </w:tc>
      </w:tr>
      <w:tr w14:paraId="32079BF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5C667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38A84B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8061FC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87659A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D91A2B7">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562D85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BF963E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D0220C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03620F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81DD5C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E3BAF3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9C51FE0">
            <w:pPr>
              <w:jc w:val="right"/>
              <w:rPr>
                <w:rFonts w:ascii="仿宋_GB2312" w:hAnsi="宋体" w:eastAsia="仿宋_GB2312" w:cs="宋体"/>
                <w:color w:val="000000"/>
                <w:sz w:val="18"/>
                <w:szCs w:val="18"/>
              </w:rPr>
            </w:pPr>
          </w:p>
        </w:tc>
      </w:tr>
      <w:tr w14:paraId="4F14825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EE5C3D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BE77E9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48D20C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3153A2F">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4ACF203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592.03</w:t>
            </w:r>
          </w:p>
        </w:tc>
        <w:tc>
          <w:tcPr>
            <w:tcW w:w="850" w:type="dxa"/>
            <w:tcBorders>
              <w:top w:val="nil"/>
              <w:left w:val="nil"/>
              <w:bottom w:val="single" w:color="auto" w:sz="4" w:space="0"/>
              <w:right w:val="single" w:color="auto" w:sz="4" w:space="0"/>
            </w:tcBorders>
            <w:vAlign w:val="center"/>
          </w:tcPr>
          <w:p w14:paraId="715E339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592.03</w:t>
            </w:r>
          </w:p>
        </w:tc>
        <w:tc>
          <w:tcPr>
            <w:tcW w:w="709" w:type="dxa"/>
            <w:tcBorders>
              <w:top w:val="nil"/>
              <w:left w:val="nil"/>
              <w:bottom w:val="single" w:color="auto" w:sz="4" w:space="0"/>
              <w:right w:val="single" w:color="auto" w:sz="4" w:space="0"/>
            </w:tcBorders>
            <w:vAlign w:val="center"/>
          </w:tcPr>
          <w:p w14:paraId="68BC670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D630F1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8DB0F1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94CA1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E0C429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168AD05">
            <w:pPr>
              <w:jc w:val="right"/>
              <w:rPr>
                <w:rFonts w:ascii="仿宋_GB2312" w:hAnsi="宋体" w:eastAsia="仿宋_GB2312" w:cs="宋体"/>
                <w:color w:val="000000"/>
                <w:sz w:val="18"/>
                <w:szCs w:val="18"/>
              </w:rPr>
            </w:pPr>
          </w:p>
        </w:tc>
      </w:tr>
    </w:tbl>
    <w:p w14:paraId="7B4EE4A4">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7FD437E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2976EAD1">
      <w:pPr>
        <w:widowControl/>
        <w:spacing w:line="280" w:lineRule="exact"/>
        <w:jc w:val="center"/>
        <w:outlineLvl w:val="1"/>
        <w:rPr>
          <w:rFonts w:ascii="仿宋_GB2312" w:hAnsi="宋体" w:eastAsia="仿宋_GB2312"/>
          <w:b/>
          <w:kern w:val="0"/>
          <w:sz w:val="32"/>
          <w:szCs w:val="32"/>
        </w:rPr>
      </w:pPr>
    </w:p>
    <w:p w14:paraId="1F79353B">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编制部门（单位）：昌吉州住房和城乡建设局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7DDC290B">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000920C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6F9EB42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C2620D3">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29E3E6D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21E2E1D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6BAE7A7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2A3639A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1206B23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4A922391">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005B77F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3AC200D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4CA8AA4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1E970FBE">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642207CE">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413E40E4">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77AB09D0">
            <w:pPr>
              <w:widowControl/>
              <w:spacing w:line="280" w:lineRule="exact"/>
              <w:jc w:val="left"/>
              <w:rPr>
                <w:rFonts w:ascii="仿宋_GB2312" w:hAnsi="宋体" w:eastAsia="仿宋_GB2312" w:cs="宋体"/>
                <w:b/>
                <w:bCs/>
                <w:color w:val="000000"/>
                <w:kern w:val="0"/>
                <w:sz w:val="18"/>
                <w:szCs w:val="18"/>
              </w:rPr>
            </w:pPr>
          </w:p>
        </w:tc>
      </w:tr>
      <w:tr w14:paraId="067C16C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01266C0">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212</w:t>
            </w:r>
          </w:p>
        </w:tc>
        <w:tc>
          <w:tcPr>
            <w:tcW w:w="400" w:type="dxa"/>
            <w:tcBorders>
              <w:top w:val="nil"/>
              <w:left w:val="nil"/>
              <w:bottom w:val="single" w:color="auto" w:sz="4" w:space="0"/>
              <w:right w:val="single" w:color="auto" w:sz="4" w:space="0"/>
            </w:tcBorders>
            <w:vAlign w:val="center"/>
          </w:tcPr>
          <w:p w14:paraId="6E350F1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3646A7D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0F0B5108">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行政运行</w:t>
            </w:r>
          </w:p>
        </w:tc>
        <w:tc>
          <w:tcPr>
            <w:tcW w:w="1855" w:type="dxa"/>
            <w:tcBorders>
              <w:top w:val="nil"/>
              <w:left w:val="nil"/>
              <w:bottom w:val="single" w:color="auto" w:sz="4" w:space="0"/>
              <w:right w:val="single" w:color="auto" w:sz="4" w:space="0"/>
            </w:tcBorders>
            <w:vAlign w:val="center"/>
          </w:tcPr>
          <w:p w14:paraId="02DEEFE8">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401.27</w:t>
            </w:r>
          </w:p>
        </w:tc>
        <w:tc>
          <w:tcPr>
            <w:tcW w:w="1856" w:type="dxa"/>
            <w:tcBorders>
              <w:top w:val="nil"/>
              <w:left w:val="nil"/>
              <w:bottom w:val="single" w:color="auto" w:sz="4" w:space="0"/>
              <w:right w:val="single" w:color="auto" w:sz="4" w:space="0"/>
            </w:tcBorders>
            <w:vAlign w:val="center"/>
          </w:tcPr>
          <w:p w14:paraId="50C54D2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401.27</w:t>
            </w:r>
          </w:p>
        </w:tc>
        <w:tc>
          <w:tcPr>
            <w:tcW w:w="1904" w:type="dxa"/>
            <w:tcBorders>
              <w:top w:val="nil"/>
              <w:left w:val="nil"/>
              <w:bottom w:val="single" w:color="auto" w:sz="4" w:space="0"/>
              <w:right w:val="single" w:color="auto" w:sz="4" w:space="0"/>
            </w:tcBorders>
            <w:vAlign w:val="center"/>
          </w:tcPr>
          <w:p w14:paraId="1FAD2158">
            <w:pPr>
              <w:widowControl/>
              <w:spacing w:line="280" w:lineRule="exact"/>
              <w:jc w:val="center"/>
              <w:rPr>
                <w:rFonts w:ascii="仿宋_GB2312" w:hAnsi="宋体" w:eastAsia="仿宋_GB2312" w:cs="宋体"/>
                <w:b/>
                <w:bCs/>
                <w:color w:val="000000"/>
                <w:kern w:val="0"/>
                <w:sz w:val="18"/>
                <w:szCs w:val="18"/>
              </w:rPr>
            </w:pPr>
          </w:p>
        </w:tc>
      </w:tr>
      <w:tr w14:paraId="3AB3539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AA5985C">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0526594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2662350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604" w:type="dxa"/>
            <w:tcBorders>
              <w:top w:val="nil"/>
              <w:left w:val="nil"/>
              <w:bottom w:val="single" w:color="auto" w:sz="4" w:space="0"/>
              <w:right w:val="single" w:color="auto" w:sz="4" w:space="0"/>
            </w:tcBorders>
            <w:vAlign w:val="center"/>
          </w:tcPr>
          <w:p w14:paraId="6AEEF3BC">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机关事业单位基本养老保险缴费支出</w:t>
            </w:r>
          </w:p>
        </w:tc>
        <w:tc>
          <w:tcPr>
            <w:tcW w:w="1855" w:type="dxa"/>
            <w:tcBorders>
              <w:top w:val="nil"/>
              <w:left w:val="nil"/>
              <w:bottom w:val="single" w:color="auto" w:sz="4" w:space="0"/>
              <w:right w:val="single" w:color="auto" w:sz="4" w:space="0"/>
            </w:tcBorders>
            <w:vAlign w:val="center"/>
          </w:tcPr>
          <w:p w14:paraId="72CB40A9">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33.48</w:t>
            </w:r>
          </w:p>
        </w:tc>
        <w:tc>
          <w:tcPr>
            <w:tcW w:w="1856" w:type="dxa"/>
            <w:tcBorders>
              <w:top w:val="nil"/>
              <w:left w:val="nil"/>
              <w:bottom w:val="single" w:color="auto" w:sz="4" w:space="0"/>
              <w:right w:val="single" w:color="auto" w:sz="4" w:space="0"/>
            </w:tcBorders>
            <w:vAlign w:val="center"/>
          </w:tcPr>
          <w:p w14:paraId="5B01E18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33.48</w:t>
            </w:r>
          </w:p>
        </w:tc>
        <w:tc>
          <w:tcPr>
            <w:tcW w:w="1904" w:type="dxa"/>
            <w:tcBorders>
              <w:top w:val="nil"/>
              <w:left w:val="nil"/>
              <w:bottom w:val="single" w:color="auto" w:sz="4" w:space="0"/>
              <w:right w:val="single" w:color="auto" w:sz="4" w:space="0"/>
            </w:tcBorders>
            <w:vAlign w:val="center"/>
          </w:tcPr>
          <w:p w14:paraId="54F7A523">
            <w:pPr>
              <w:widowControl/>
              <w:spacing w:line="280" w:lineRule="exact"/>
              <w:jc w:val="center"/>
              <w:rPr>
                <w:rFonts w:ascii="仿宋_GB2312" w:hAnsi="宋体" w:eastAsia="仿宋_GB2312" w:cs="宋体"/>
                <w:b/>
                <w:bCs/>
                <w:color w:val="000000"/>
                <w:kern w:val="0"/>
                <w:sz w:val="18"/>
                <w:szCs w:val="18"/>
              </w:rPr>
            </w:pPr>
          </w:p>
        </w:tc>
      </w:tr>
      <w:tr w14:paraId="0E725D7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921ED8A">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26B9FF0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372842C2">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vAlign w:val="center"/>
          </w:tcPr>
          <w:p w14:paraId="4B39208C">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行政单位医疗</w:t>
            </w:r>
          </w:p>
        </w:tc>
        <w:tc>
          <w:tcPr>
            <w:tcW w:w="1855" w:type="dxa"/>
            <w:tcBorders>
              <w:top w:val="nil"/>
              <w:left w:val="nil"/>
              <w:bottom w:val="single" w:color="auto" w:sz="4" w:space="0"/>
              <w:right w:val="single" w:color="auto" w:sz="4" w:space="0"/>
            </w:tcBorders>
            <w:vAlign w:val="center"/>
          </w:tcPr>
          <w:p w14:paraId="41B2E6C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35.72</w:t>
            </w:r>
          </w:p>
        </w:tc>
        <w:tc>
          <w:tcPr>
            <w:tcW w:w="1856" w:type="dxa"/>
            <w:tcBorders>
              <w:top w:val="nil"/>
              <w:left w:val="nil"/>
              <w:bottom w:val="single" w:color="auto" w:sz="4" w:space="0"/>
              <w:right w:val="single" w:color="auto" w:sz="4" w:space="0"/>
            </w:tcBorders>
            <w:vAlign w:val="center"/>
          </w:tcPr>
          <w:p w14:paraId="573F8F6B">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35.72</w:t>
            </w:r>
          </w:p>
        </w:tc>
        <w:tc>
          <w:tcPr>
            <w:tcW w:w="1904" w:type="dxa"/>
            <w:tcBorders>
              <w:top w:val="nil"/>
              <w:left w:val="nil"/>
              <w:bottom w:val="single" w:color="auto" w:sz="4" w:space="0"/>
              <w:right w:val="single" w:color="auto" w:sz="4" w:space="0"/>
            </w:tcBorders>
            <w:vAlign w:val="center"/>
          </w:tcPr>
          <w:p w14:paraId="1E88F18C">
            <w:pPr>
              <w:widowControl/>
              <w:spacing w:line="280" w:lineRule="exact"/>
              <w:jc w:val="center"/>
              <w:rPr>
                <w:rFonts w:ascii="仿宋_GB2312" w:hAnsi="宋体" w:eastAsia="仿宋_GB2312" w:cs="宋体"/>
                <w:b/>
                <w:bCs/>
                <w:color w:val="000000"/>
                <w:kern w:val="0"/>
                <w:sz w:val="18"/>
                <w:szCs w:val="18"/>
              </w:rPr>
            </w:pPr>
          </w:p>
        </w:tc>
      </w:tr>
      <w:tr w14:paraId="7361E4D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BC75C5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196DE74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64A4A48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04" w:type="dxa"/>
            <w:tcBorders>
              <w:top w:val="nil"/>
              <w:left w:val="nil"/>
              <w:bottom w:val="single" w:color="auto" w:sz="4" w:space="0"/>
              <w:right w:val="single" w:color="auto" w:sz="4" w:space="0"/>
            </w:tcBorders>
            <w:vAlign w:val="center"/>
          </w:tcPr>
          <w:p w14:paraId="36D1ACE9">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公务员医疗补助</w:t>
            </w:r>
          </w:p>
        </w:tc>
        <w:tc>
          <w:tcPr>
            <w:tcW w:w="1855" w:type="dxa"/>
            <w:tcBorders>
              <w:top w:val="nil"/>
              <w:left w:val="nil"/>
              <w:bottom w:val="single" w:color="auto" w:sz="4" w:space="0"/>
              <w:right w:val="single" w:color="auto" w:sz="4" w:space="0"/>
            </w:tcBorders>
            <w:vAlign w:val="center"/>
          </w:tcPr>
          <w:p w14:paraId="537C804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11.56</w:t>
            </w:r>
          </w:p>
        </w:tc>
        <w:tc>
          <w:tcPr>
            <w:tcW w:w="1856" w:type="dxa"/>
            <w:tcBorders>
              <w:top w:val="nil"/>
              <w:left w:val="nil"/>
              <w:bottom w:val="single" w:color="auto" w:sz="4" w:space="0"/>
              <w:right w:val="single" w:color="auto" w:sz="4" w:space="0"/>
            </w:tcBorders>
            <w:vAlign w:val="center"/>
          </w:tcPr>
          <w:p w14:paraId="6E821BDD">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11.56</w:t>
            </w:r>
          </w:p>
        </w:tc>
        <w:tc>
          <w:tcPr>
            <w:tcW w:w="1904" w:type="dxa"/>
            <w:tcBorders>
              <w:top w:val="nil"/>
              <w:left w:val="nil"/>
              <w:bottom w:val="single" w:color="auto" w:sz="4" w:space="0"/>
              <w:right w:val="single" w:color="auto" w:sz="4" w:space="0"/>
            </w:tcBorders>
            <w:vAlign w:val="center"/>
          </w:tcPr>
          <w:p w14:paraId="1CEA9B04">
            <w:pPr>
              <w:widowControl/>
              <w:spacing w:line="280" w:lineRule="exact"/>
              <w:jc w:val="center"/>
              <w:rPr>
                <w:rFonts w:ascii="仿宋_GB2312" w:hAnsi="宋体" w:eastAsia="仿宋_GB2312" w:cs="宋体"/>
                <w:b/>
                <w:bCs/>
                <w:color w:val="000000"/>
                <w:kern w:val="0"/>
                <w:sz w:val="18"/>
                <w:szCs w:val="18"/>
              </w:rPr>
            </w:pPr>
          </w:p>
        </w:tc>
      </w:tr>
      <w:tr w14:paraId="298CCE0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DD80B69">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212</w:t>
            </w:r>
          </w:p>
        </w:tc>
        <w:tc>
          <w:tcPr>
            <w:tcW w:w="400" w:type="dxa"/>
            <w:tcBorders>
              <w:top w:val="nil"/>
              <w:left w:val="nil"/>
              <w:bottom w:val="single" w:color="auto" w:sz="4" w:space="0"/>
              <w:right w:val="single" w:color="auto" w:sz="4" w:space="0"/>
            </w:tcBorders>
            <w:vAlign w:val="center"/>
          </w:tcPr>
          <w:p w14:paraId="59F4827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48DE352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5B710BAA">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其他城乡社区管理事务支出</w:t>
            </w:r>
          </w:p>
        </w:tc>
        <w:tc>
          <w:tcPr>
            <w:tcW w:w="1855" w:type="dxa"/>
            <w:tcBorders>
              <w:top w:val="nil"/>
              <w:left w:val="nil"/>
              <w:bottom w:val="single" w:color="auto" w:sz="4" w:space="0"/>
              <w:right w:val="single" w:color="auto" w:sz="4" w:space="0"/>
            </w:tcBorders>
            <w:vAlign w:val="center"/>
          </w:tcPr>
          <w:p w14:paraId="0C4084AF">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20.00</w:t>
            </w:r>
          </w:p>
        </w:tc>
        <w:tc>
          <w:tcPr>
            <w:tcW w:w="1856" w:type="dxa"/>
            <w:tcBorders>
              <w:top w:val="nil"/>
              <w:left w:val="nil"/>
              <w:bottom w:val="single" w:color="auto" w:sz="4" w:space="0"/>
              <w:right w:val="single" w:color="auto" w:sz="4" w:space="0"/>
            </w:tcBorders>
            <w:vAlign w:val="center"/>
          </w:tcPr>
          <w:p w14:paraId="3C2BA23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0C40DCC">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20.00</w:t>
            </w:r>
          </w:p>
        </w:tc>
      </w:tr>
      <w:tr w14:paraId="20CE89E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A5F0F7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212</w:t>
            </w:r>
          </w:p>
        </w:tc>
        <w:tc>
          <w:tcPr>
            <w:tcW w:w="400" w:type="dxa"/>
            <w:tcBorders>
              <w:top w:val="nil"/>
              <w:left w:val="nil"/>
              <w:bottom w:val="single" w:color="auto" w:sz="4" w:space="0"/>
              <w:right w:val="single" w:color="auto" w:sz="4" w:space="0"/>
            </w:tcBorders>
            <w:vAlign w:val="center"/>
          </w:tcPr>
          <w:p w14:paraId="0AEACDB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767F2937">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1F99C8CE">
            <w:pPr>
              <w:jc w:val="left"/>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其他城乡社区管理事务支出</w:t>
            </w:r>
          </w:p>
        </w:tc>
        <w:tc>
          <w:tcPr>
            <w:tcW w:w="1855" w:type="dxa"/>
            <w:tcBorders>
              <w:top w:val="nil"/>
              <w:left w:val="nil"/>
              <w:bottom w:val="single" w:color="auto" w:sz="4" w:space="0"/>
              <w:right w:val="single" w:color="auto" w:sz="4" w:space="0"/>
            </w:tcBorders>
            <w:vAlign w:val="center"/>
          </w:tcPr>
          <w:p w14:paraId="3C017F96">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10.00</w:t>
            </w:r>
          </w:p>
        </w:tc>
        <w:tc>
          <w:tcPr>
            <w:tcW w:w="1856" w:type="dxa"/>
            <w:tcBorders>
              <w:top w:val="nil"/>
              <w:left w:val="nil"/>
              <w:bottom w:val="single" w:color="auto" w:sz="4" w:space="0"/>
              <w:right w:val="single" w:color="auto" w:sz="4" w:space="0"/>
            </w:tcBorders>
            <w:vAlign w:val="center"/>
          </w:tcPr>
          <w:p w14:paraId="6861DE8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9ACB40E">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10.00</w:t>
            </w:r>
          </w:p>
        </w:tc>
      </w:tr>
      <w:tr w14:paraId="11F9934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4019BA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212</w:t>
            </w:r>
          </w:p>
        </w:tc>
        <w:tc>
          <w:tcPr>
            <w:tcW w:w="400" w:type="dxa"/>
            <w:tcBorders>
              <w:top w:val="nil"/>
              <w:left w:val="nil"/>
              <w:bottom w:val="single" w:color="auto" w:sz="4" w:space="0"/>
              <w:right w:val="single" w:color="auto" w:sz="4" w:space="0"/>
            </w:tcBorders>
            <w:vAlign w:val="center"/>
          </w:tcPr>
          <w:p w14:paraId="6331D4A8">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0D5D6A65">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04" w:type="dxa"/>
            <w:tcBorders>
              <w:top w:val="nil"/>
              <w:left w:val="nil"/>
              <w:bottom w:val="single" w:color="auto" w:sz="4" w:space="0"/>
              <w:right w:val="single" w:color="auto" w:sz="4" w:space="0"/>
            </w:tcBorders>
            <w:vAlign w:val="center"/>
          </w:tcPr>
          <w:p w14:paraId="7AEE2D0D">
            <w:pPr>
              <w:jc w:val="left"/>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其他城乡社区管理事务支出</w:t>
            </w:r>
          </w:p>
        </w:tc>
        <w:tc>
          <w:tcPr>
            <w:tcW w:w="1855" w:type="dxa"/>
            <w:tcBorders>
              <w:top w:val="nil"/>
              <w:left w:val="nil"/>
              <w:bottom w:val="single" w:color="auto" w:sz="4" w:space="0"/>
              <w:right w:val="single" w:color="auto" w:sz="4" w:space="0"/>
            </w:tcBorders>
            <w:vAlign w:val="center"/>
          </w:tcPr>
          <w:p w14:paraId="28D0E7D1">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70.00</w:t>
            </w:r>
          </w:p>
        </w:tc>
        <w:tc>
          <w:tcPr>
            <w:tcW w:w="1856" w:type="dxa"/>
            <w:tcBorders>
              <w:top w:val="nil"/>
              <w:left w:val="nil"/>
              <w:bottom w:val="single" w:color="auto" w:sz="4" w:space="0"/>
              <w:right w:val="single" w:color="auto" w:sz="4" w:space="0"/>
            </w:tcBorders>
            <w:vAlign w:val="center"/>
          </w:tcPr>
          <w:p w14:paraId="5CE2E94F">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532DB71">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70.00</w:t>
            </w:r>
          </w:p>
        </w:tc>
      </w:tr>
      <w:tr w14:paraId="319A5AF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5FDCFF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212</w:t>
            </w:r>
          </w:p>
        </w:tc>
        <w:tc>
          <w:tcPr>
            <w:tcW w:w="400" w:type="dxa"/>
            <w:tcBorders>
              <w:top w:val="nil"/>
              <w:left w:val="nil"/>
              <w:bottom w:val="single" w:color="auto" w:sz="4" w:space="0"/>
              <w:right w:val="single" w:color="auto" w:sz="4" w:space="0"/>
            </w:tcBorders>
            <w:vAlign w:val="center"/>
          </w:tcPr>
          <w:p w14:paraId="5F5B4576">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1EB81D0D">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09</w:t>
            </w:r>
          </w:p>
        </w:tc>
        <w:tc>
          <w:tcPr>
            <w:tcW w:w="2604" w:type="dxa"/>
            <w:tcBorders>
              <w:top w:val="nil"/>
              <w:left w:val="nil"/>
              <w:bottom w:val="single" w:color="auto" w:sz="4" w:space="0"/>
              <w:right w:val="single" w:color="auto" w:sz="4" w:space="0"/>
            </w:tcBorders>
            <w:vAlign w:val="center"/>
          </w:tcPr>
          <w:p w14:paraId="6625BCD9">
            <w:pPr>
              <w:widowControl/>
              <w:jc w:val="left"/>
              <w:textAlignment w:val="center"/>
              <w:rPr>
                <w:rFonts w:ascii="仿宋" w:hAnsi="仿宋" w:eastAsia="仿宋" w:cs="仿宋"/>
                <w:b/>
                <w:bCs/>
                <w:color w:val="000000"/>
                <w:kern w:val="0"/>
                <w:sz w:val="18"/>
                <w:szCs w:val="18"/>
              </w:rPr>
            </w:pPr>
            <w:r>
              <w:rPr>
                <w:rFonts w:hint="eastAsia" w:ascii="仿宋" w:hAnsi="仿宋" w:eastAsia="仿宋" w:cs="仿宋"/>
                <w:color w:val="000000"/>
                <w:kern w:val="0"/>
                <w:sz w:val="18"/>
                <w:szCs w:val="18"/>
                <w:lang w:bidi="ar"/>
              </w:rPr>
              <w:t>住宅建设与房地产市场监管</w:t>
            </w:r>
          </w:p>
        </w:tc>
        <w:tc>
          <w:tcPr>
            <w:tcW w:w="1855" w:type="dxa"/>
            <w:tcBorders>
              <w:top w:val="nil"/>
              <w:left w:val="nil"/>
              <w:bottom w:val="single" w:color="auto" w:sz="4" w:space="0"/>
              <w:right w:val="single" w:color="auto" w:sz="4" w:space="0"/>
            </w:tcBorders>
            <w:vAlign w:val="center"/>
          </w:tcPr>
          <w:p w14:paraId="6AAFFF8B">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10.00</w:t>
            </w:r>
          </w:p>
        </w:tc>
        <w:tc>
          <w:tcPr>
            <w:tcW w:w="1856" w:type="dxa"/>
            <w:tcBorders>
              <w:top w:val="nil"/>
              <w:left w:val="nil"/>
              <w:bottom w:val="single" w:color="auto" w:sz="4" w:space="0"/>
              <w:right w:val="single" w:color="auto" w:sz="4" w:space="0"/>
            </w:tcBorders>
            <w:vAlign w:val="center"/>
          </w:tcPr>
          <w:p w14:paraId="78E70B5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CD152F0">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10.00</w:t>
            </w:r>
          </w:p>
        </w:tc>
      </w:tr>
      <w:tr w14:paraId="207351D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02A510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A481FB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A4763D7">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F5D1A3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8B2EFB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8171AE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8E6D08A">
            <w:pPr>
              <w:widowControl/>
              <w:spacing w:line="280" w:lineRule="exact"/>
              <w:jc w:val="center"/>
              <w:rPr>
                <w:rFonts w:ascii="仿宋_GB2312" w:hAnsi="宋体" w:eastAsia="仿宋_GB2312" w:cs="宋体"/>
                <w:b/>
                <w:bCs/>
                <w:color w:val="000000"/>
                <w:kern w:val="0"/>
                <w:sz w:val="18"/>
                <w:szCs w:val="18"/>
              </w:rPr>
            </w:pPr>
          </w:p>
        </w:tc>
      </w:tr>
      <w:tr w14:paraId="28EEAD2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3F836D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19A971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C6D06D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ABB8FB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5905C6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013669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03CCB8A">
            <w:pPr>
              <w:widowControl/>
              <w:spacing w:line="280" w:lineRule="exact"/>
              <w:jc w:val="center"/>
              <w:rPr>
                <w:rFonts w:ascii="仿宋_GB2312" w:hAnsi="宋体" w:eastAsia="仿宋_GB2312" w:cs="宋体"/>
                <w:b/>
                <w:bCs/>
                <w:color w:val="000000"/>
                <w:kern w:val="0"/>
                <w:sz w:val="18"/>
                <w:szCs w:val="18"/>
              </w:rPr>
            </w:pPr>
          </w:p>
        </w:tc>
      </w:tr>
      <w:tr w14:paraId="3925E57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8B2CAF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D505C7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122D7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BB20F7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3E9E94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4FCC94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EF32F96">
            <w:pPr>
              <w:widowControl/>
              <w:spacing w:line="280" w:lineRule="exact"/>
              <w:jc w:val="center"/>
              <w:rPr>
                <w:rFonts w:ascii="仿宋_GB2312" w:hAnsi="宋体" w:eastAsia="仿宋_GB2312" w:cs="宋体"/>
                <w:b/>
                <w:bCs/>
                <w:color w:val="000000"/>
                <w:kern w:val="0"/>
                <w:sz w:val="18"/>
                <w:szCs w:val="18"/>
              </w:rPr>
            </w:pPr>
          </w:p>
        </w:tc>
      </w:tr>
      <w:tr w14:paraId="59F1300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569BDB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581344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1EF920C">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9772A60">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AC227D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4D1EF7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F315975">
            <w:pPr>
              <w:widowControl/>
              <w:spacing w:line="280" w:lineRule="exact"/>
              <w:jc w:val="center"/>
              <w:rPr>
                <w:rFonts w:ascii="仿宋_GB2312" w:hAnsi="宋体" w:eastAsia="仿宋_GB2312" w:cs="宋体"/>
                <w:b/>
                <w:bCs/>
                <w:color w:val="000000"/>
                <w:kern w:val="0"/>
                <w:sz w:val="18"/>
                <w:szCs w:val="18"/>
              </w:rPr>
            </w:pPr>
          </w:p>
        </w:tc>
      </w:tr>
      <w:tr w14:paraId="4F7AEBD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758FA7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476C90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DB90190">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CBC022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85DE163">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961550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702647F">
            <w:pPr>
              <w:widowControl/>
              <w:spacing w:line="280" w:lineRule="exact"/>
              <w:jc w:val="center"/>
              <w:rPr>
                <w:rFonts w:ascii="仿宋_GB2312" w:hAnsi="宋体" w:eastAsia="仿宋_GB2312" w:cs="宋体"/>
                <w:b/>
                <w:bCs/>
                <w:color w:val="000000"/>
                <w:kern w:val="0"/>
                <w:sz w:val="18"/>
                <w:szCs w:val="18"/>
              </w:rPr>
            </w:pPr>
          </w:p>
        </w:tc>
      </w:tr>
      <w:tr w14:paraId="4859B23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F716A5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95A8A8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05057BF">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E45A52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42F7D0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380B54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34851C4">
            <w:pPr>
              <w:widowControl/>
              <w:spacing w:line="280" w:lineRule="exact"/>
              <w:jc w:val="center"/>
              <w:rPr>
                <w:rFonts w:ascii="仿宋_GB2312" w:hAnsi="宋体" w:eastAsia="仿宋_GB2312" w:cs="宋体"/>
                <w:b/>
                <w:bCs/>
                <w:color w:val="000000"/>
                <w:kern w:val="0"/>
                <w:sz w:val="18"/>
                <w:szCs w:val="18"/>
              </w:rPr>
            </w:pPr>
          </w:p>
        </w:tc>
      </w:tr>
      <w:tr w14:paraId="4BA954E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A02B04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36A40A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B2E4FB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DA7213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2815FA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D978D6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ED9E4BE">
            <w:pPr>
              <w:widowControl/>
              <w:spacing w:line="280" w:lineRule="exact"/>
              <w:jc w:val="center"/>
              <w:rPr>
                <w:rFonts w:ascii="仿宋_GB2312" w:hAnsi="宋体" w:eastAsia="仿宋_GB2312" w:cs="宋体"/>
                <w:b/>
                <w:bCs/>
                <w:color w:val="000000"/>
                <w:kern w:val="0"/>
                <w:sz w:val="18"/>
                <w:szCs w:val="18"/>
              </w:rPr>
            </w:pPr>
          </w:p>
        </w:tc>
      </w:tr>
      <w:tr w14:paraId="39AAA1D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048D0B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6B0230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6E4239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E9FBE5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21554B2">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645A6B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6F7CE24">
            <w:pPr>
              <w:widowControl/>
              <w:spacing w:line="280" w:lineRule="exact"/>
              <w:jc w:val="center"/>
              <w:rPr>
                <w:rFonts w:ascii="仿宋_GB2312" w:hAnsi="宋体" w:eastAsia="仿宋_GB2312" w:cs="宋体"/>
                <w:b/>
                <w:bCs/>
                <w:color w:val="000000"/>
                <w:kern w:val="0"/>
                <w:sz w:val="18"/>
                <w:szCs w:val="18"/>
              </w:rPr>
            </w:pPr>
          </w:p>
        </w:tc>
      </w:tr>
      <w:tr w14:paraId="5247969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94F4E8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9E8D61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A1D66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289A7A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7A7C2D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F27324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45CAF55">
            <w:pPr>
              <w:widowControl/>
              <w:spacing w:line="280" w:lineRule="exact"/>
              <w:jc w:val="center"/>
              <w:rPr>
                <w:rFonts w:ascii="仿宋_GB2312" w:hAnsi="宋体" w:eastAsia="仿宋_GB2312" w:cs="宋体"/>
                <w:b/>
                <w:bCs/>
                <w:color w:val="000000"/>
                <w:kern w:val="0"/>
                <w:sz w:val="18"/>
                <w:szCs w:val="18"/>
              </w:rPr>
            </w:pPr>
          </w:p>
        </w:tc>
      </w:tr>
      <w:tr w14:paraId="2537F47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56C101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097A9E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31A5A7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FE4D87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12539E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BD266D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9A3BF69">
            <w:pPr>
              <w:widowControl/>
              <w:spacing w:line="280" w:lineRule="exact"/>
              <w:jc w:val="center"/>
              <w:rPr>
                <w:rFonts w:ascii="仿宋_GB2312" w:hAnsi="宋体" w:eastAsia="仿宋_GB2312" w:cs="宋体"/>
                <w:b/>
                <w:bCs/>
                <w:color w:val="000000"/>
                <w:kern w:val="0"/>
                <w:sz w:val="18"/>
                <w:szCs w:val="18"/>
              </w:rPr>
            </w:pPr>
          </w:p>
        </w:tc>
      </w:tr>
      <w:tr w14:paraId="042209E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77949B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3AE362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108C43A">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305F94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DEE3A6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F21D60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BCA5CBD">
            <w:pPr>
              <w:widowControl/>
              <w:spacing w:line="280" w:lineRule="exact"/>
              <w:jc w:val="center"/>
              <w:rPr>
                <w:rFonts w:ascii="仿宋_GB2312" w:hAnsi="宋体" w:eastAsia="仿宋_GB2312" w:cs="宋体"/>
                <w:b/>
                <w:bCs/>
                <w:color w:val="000000"/>
                <w:kern w:val="0"/>
                <w:sz w:val="18"/>
                <w:szCs w:val="18"/>
              </w:rPr>
            </w:pPr>
          </w:p>
        </w:tc>
      </w:tr>
      <w:tr w14:paraId="35D8487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F03255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6EEE0A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15C6DA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AA8DF5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387AF4E">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23D119E">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D7C1020">
            <w:pPr>
              <w:widowControl/>
              <w:spacing w:line="280" w:lineRule="exact"/>
              <w:jc w:val="center"/>
              <w:rPr>
                <w:rFonts w:ascii="仿宋_GB2312" w:hAnsi="宋体" w:eastAsia="仿宋_GB2312" w:cs="宋体"/>
                <w:b/>
                <w:bCs/>
                <w:color w:val="000000"/>
                <w:kern w:val="0"/>
                <w:sz w:val="18"/>
                <w:szCs w:val="18"/>
              </w:rPr>
            </w:pPr>
          </w:p>
        </w:tc>
      </w:tr>
      <w:tr w14:paraId="6729904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239AE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BE22A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DAB5E2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04660E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3E1DE0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08CC57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64B5A7F">
            <w:pPr>
              <w:widowControl/>
              <w:spacing w:line="280" w:lineRule="exact"/>
              <w:jc w:val="center"/>
              <w:rPr>
                <w:rFonts w:ascii="仿宋_GB2312" w:hAnsi="宋体" w:eastAsia="仿宋_GB2312" w:cs="宋体"/>
                <w:b/>
                <w:bCs/>
                <w:color w:val="000000"/>
                <w:kern w:val="0"/>
                <w:sz w:val="18"/>
                <w:szCs w:val="18"/>
              </w:rPr>
            </w:pPr>
          </w:p>
        </w:tc>
      </w:tr>
      <w:tr w14:paraId="06C7B31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273FB5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76A47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6CEBFA0">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97881D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7DBAF2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F7DF10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A78C9D6">
            <w:pPr>
              <w:widowControl/>
              <w:spacing w:line="280" w:lineRule="exact"/>
              <w:jc w:val="center"/>
              <w:rPr>
                <w:rFonts w:ascii="仿宋_GB2312" w:hAnsi="宋体" w:eastAsia="仿宋_GB2312" w:cs="宋体"/>
                <w:b/>
                <w:bCs/>
                <w:color w:val="000000"/>
                <w:kern w:val="0"/>
                <w:sz w:val="18"/>
                <w:szCs w:val="18"/>
              </w:rPr>
            </w:pPr>
          </w:p>
        </w:tc>
      </w:tr>
      <w:tr w14:paraId="6F35178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14:paraId="0813B7CC">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535F267A">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05BBA5BB">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21AB1BB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3818A76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592.03</w:t>
            </w:r>
          </w:p>
        </w:tc>
        <w:tc>
          <w:tcPr>
            <w:tcW w:w="1856" w:type="dxa"/>
            <w:tcBorders>
              <w:top w:val="nil"/>
              <w:left w:val="nil"/>
              <w:bottom w:val="single" w:color="auto" w:sz="4" w:space="0"/>
              <w:right w:val="single" w:color="auto" w:sz="4" w:space="0"/>
            </w:tcBorders>
            <w:vAlign w:val="center"/>
          </w:tcPr>
          <w:p w14:paraId="7EE2498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482.03</w:t>
            </w:r>
          </w:p>
        </w:tc>
        <w:tc>
          <w:tcPr>
            <w:tcW w:w="1904" w:type="dxa"/>
            <w:tcBorders>
              <w:top w:val="nil"/>
              <w:left w:val="nil"/>
              <w:bottom w:val="single" w:color="auto" w:sz="4" w:space="0"/>
              <w:right w:val="single" w:color="auto" w:sz="4" w:space="0"/>
            </w:tcBorders>
            <w:vAlign w:val="center"/>
          </w:tcPr>
          <w:p w14:paraId="24AF081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110.00</w:t>
            </w:r>
          </w:p>
        </w:tc>
      </w:tr>
    </w:tbl>
    <w:p w14:paraId="1A2D528E">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4CFDA3A">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6C24A0F">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昌吉州住房和城乡建设局</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0DB193C2">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4A2EA6C9">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5FE92C66">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8FFD892">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3191001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4FDAF2F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605380A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66551CB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2908478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63A3A5C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0961BF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C1A333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28D7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37DCB5C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592.03　</w:t>
            </w:r>
          </w:p>
        </w:tc>
        <w:tc>
          <w:tcPr>
            <w:tcW w:w="2388" w:type="dxa"/>
            <w:tcBorders>
              <w:top w:val="nil"/>
              <w:left w:val="nil"/>
              <w:bottom w:val="single" w:color="auto" w:sz="4" w:space="0"/>
              <w:right w:val="single" w:color="auto" w:sz="4" w:space="0"/>
            </w:tcBorders>
            <w:noWrap/>
            <w:vAlign w:val="center"/>
          </w:tcPr>
          <w:p w14:paraId="665A1C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47DB32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999F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CAE539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7321F5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20EFB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0EFDEA6">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1232E95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592.03　</w:t>
            </w:r>
          </w:p>
        </w:tc>
        <w:tc>
          <w:tcPr>
            <w:tcW w:w="2388" w:type="dxa"/>
            <w:tcBorders>
              <w:top w:val="nil"/>
              <w:left w:val="nil"/>
              <w:bottom w:val="single" w:color="auto" w:sz="4" w:space="0"/>
              <w:right w:val="single" w:color="auto" w:sz="4" w:space="0"/>
            </w:tcBorders>
            <w:noWrap/>
            <w:vAlign w:val="center"/>
          </w:tcPr>
          <w:p w14:paraId="5EE113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970A6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7180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A252E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619F2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4B4B1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72972F">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0EC4AD8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CECD5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2DC12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55838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C5B18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A869AA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4BD0A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DAC008C">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3A6B799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E0763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28F4CB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8C491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25B2A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4C5E6D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99FFB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93039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49CCCF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07FF5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FF726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9111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133056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43B75D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8017B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EAEED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06A401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50CD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768B3A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CC11C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131DC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A59FB7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6AC26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154827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9BA25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2BB34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3A0A6F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0993D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7BEA0C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D43B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9C61A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2189D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3F7976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9BF0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989C2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33.48　33.48</w:t>
            </w:r>
          </w:p>
        </w:tc>
        <w:tc>
          <w:tcPr>
            <w:tcW w:w="964" w:type="dxa"/>
            <w:tcBorders>
              <w:top w:val="nil"/>
              <w:left w:val="nil"/>
              <w:bottom w:val="single" w:color="auto" w:sz="4" w:space="0"/>
              <w:right w:val="single" w:color="auto" w:sz="4" w:space="0"/>
            </w:tcBorders>
            <w:vAlign w:val="center"/>
          </w:tcPr>
          <w:p w14:paraId="201FBD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33.48　</w:t>
            </w:r>
          </w:p>
        </w:tc>
        <w:tc>
          <w:tcPr>
            <w:tcW w:w="1021" w:type="dxa"/>
            <w:tcBorders>
              <w:top w:val="nil"/>
              <w:left w:val="nil"/>
              <w:bottom w:val="single" w:color="auto" w:sz="4" w:space="0"/>
              <w:right w:val="single" w:color="auto" w:sz="4" w:space="0"/>
            </w:tcBorders>
            <w:vAlign w:val="center"/>
          </w:tcPr>
          <w:p w14:paraId="15168EB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8297B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2EE68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2EC2A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0A98D464">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5C622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8CB5C3C">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893ADFC">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145BA8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CD0684">
            <w:pPr>
              <w:widowControl/>
              <w:spacing w:line="280" w:lineRule="exact"/>
              <w:jc w:val="right"/>
              <w:rPr>
                <w:rFonts w:ascii="仿宋_GB2312" w:hAnsi="宋体" w:eastAsia="仿宋_GB2312" w:cs="宋体"/>
                <w:kern w:val="0"/>
                <w:sz w:val="18"/>
                <w:szCs w:val="18"/>
              </w:rPr>
            </w:pPr>
          </w:p>
        </w:tc>
      </w:tr>
      <w:tr w14:paraId="795742E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AE31FB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85C75E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7A64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33BB97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47.28　47.28</w:t>
            </w:r>
          </w:p>
        </w:tc>
        <w:tc>
          <w:tcPr>
            <w:tcW w:w="964" w:type="dxa"/>
            <w:tcBorders>
              <w:top w:val="nil"/>
              <w:left w:val="nil"/>
              <w:bottom w:val="single" w:color="auto" w:sz="4" w:space="0"/>
              <w:right w:val="single" w:color="auto" w:sz="4" w:space="0"/>
            </w:tcBorders>
            <w:vAlign w:val="center"/>
          </w:tcPr>
          <w:p w14:paraId="4CC120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47.28　</w:t>
            </w:r>
          </w:p>
        </w:tc>
        <w:tc>
          <w:tcPr>
            <w:tcW w:w="1021" w:type="dxa"/>
            <w:tcBorders>
              <w:top w:val="nil"/>
              <w:left w:val="nil"/>
              <w:bottom w:val="single" w:color="auto" w:sz="4" w:space="0"/>
              <w:right w:val="single" w:color="auto" w:sz="4" w:space="0"/>
            </w:tcBorders>
            <w:vAlign w:val="center"/>
          </w:tcPr>
          <w:p w14:paraId="1830819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14030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9B189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30C98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1E4DA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44B6AE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0C1A0A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22B19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ADC98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730DEB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25DAA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983C6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D6115D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582E4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07448C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511.27　</w:t>
            </w:r>
          </w:p>
        </w:tc>
        <w:tc>
          <w:tcPr>
            <w:tcW w:w="964" w:type="dxa"/>
            <w:tcBorders>
              <w:top w:val="nil"/>
              <w:left w:val="nil"/>
              <w:bottom w:val="single" w:color="auto" w:sz="4" w:space="0"/>
              <w:right w:val="single" w:color="auto" w:sz="4" w:space="0"/>
            </w:tcBorders>
            <w:vAlign w:val="center"/>
          </w:tcPr>
          <w:p w14:paraId="1AF097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511.27　</w:t>
            </w:r>
          </w:p>
        </w:tc>
        <w:tc>
          <w:tcPr>
            <w:tcW w:w="1021" w:type="dxa"/>
            <w:tcBorders>
              <w:top w:val="nil"/>
              <w:left w:val="nil"/>
              <w:bottom w:val="single" w:color="auto" w:sz="4" w:space="0"/>
              <w:right w:val="single" w:color="auto" w:sz="4" w:space="0"/>
            </w:tcBorders>
            <w:vAlign w:val="center"/>
          </w:tcPr>
          <w:p w14:paraId="4E0BE91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6650A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1DBB2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E3530F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F46D3C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FBCAF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074BCB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5E303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7FC04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86613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6CD86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2B5B86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8BE630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241AC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242746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0EAFE6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8F1C3A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9AF74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DF13A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2549F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9FA9A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B6DE7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3A8709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C05F69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A6CCF7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D6C4FF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7F73F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9A6EF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349FFE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44AF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22AF2B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E44F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F1DCE4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A7F032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23263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8FFCA5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FDCB04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B9330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EFAB5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09B20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102170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4017E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2CC14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ECE34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367E28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718CF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7AEDB6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5C16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0393A4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74A1A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F7B8D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1D202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F5F7F4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FB507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18B4BD6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EEA05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9EE277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2DB198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E4BD5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7F3B9D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974317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18873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A07BF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1631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43480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098101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FD895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203027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619BD3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5F15B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386656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4541B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C4576A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7CBEA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FE18C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DC987D">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D679C1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73B57B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1D4B5C7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5BB7CE7">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A3949B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391FF3">
            <w:pPr>
              <w:widowControl/>
              <w:spacing w:line="280" w:lineRule="exact"/>
              <w:jc w:val="right"/>
              <w:rPr>
                <w:rFonts w:ascii="仿宋_GB2312" w:hAnsi="宋体" w:eastAsia="仿宋_GB2312" w:cs="宋体"/>
                <w:kern w:val="0"/>
                <w:sz w:val="18"/>
                <w:szCs w:val="18"/>
              </w:rPr>
            </w:pPr>
          </w:p>
        </w:tc>
      </w:tr>
      <w:tr w14:paraId="79986C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732E1B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382D34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2A86B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2D18E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254FF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3D84EB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2268AF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F71F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AC44F6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54E9A3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D48D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2FF706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5371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E24D70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EE241B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79F9E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CEDB05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F8F2C6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E8675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50793A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946B6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40A50B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D11247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49B20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389FD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3AD3B1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E8EC7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3C9D56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2AEF2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C1A50F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D2D07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5402B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79B0B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099110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0B234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D16E92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9AA909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78FA7286">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795E1684">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59DD4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98427A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4604D5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CA156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33F66135">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1BDEF0D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2775B103">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472F887">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27C682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5842E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6B51CD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E9229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66BA0D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DCF2E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62603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78DB3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91C5D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485672">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BAB3B2B">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1EC39C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F941700">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0BE0350">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209067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6E3A30">
            <w:pPr>
              <w:widowControl/>
              <w:spacing w:line="280" w:lineRule="exact"/>
              <w:jc w:val="right"/>
              <w:rPr>
                <w:rFonts w:ascii="仿宋_GB2312" w:hAnsi="宋体" w:eastAsia="仿宋_GB2312" w:cs="宋体"/>
                <w:kern w:val="0"/>
                <w:sz w:val="18"/>
                <w:szCs w:val="18"/>
              </w:rPr>
            </w:pPr>
          </w:p>
        </w:tc>
      </w:tr>
      <w:tr w14:paraId="470451A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84FA6DC">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2E8759ED">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093AD6A">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72FDC54C">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6A2C50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8FDA72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B78AD5B">
            <w:pPr>
              <w:widowControl/>
              <w:spacing w:line="280" w:lineRule="exact"/>
              <w:jc w:val="right"/>
              <w:rPr>
                <w:rFonts w:ascii="仿宋_GB2312" w:hAnsi="宋体" w:eastAsia="仿宋_GB2312" w:cs="宋体"/>
                <w:kern w:val="0"/>
                <w:sz w:val="18"/>
                <w:szCs w:val="18"/>
              </w:rPr>
            </w:pPr>
          </w:p>
        </w:tc>
      </w:tr>
      <w:tr w14:paraId="0685878E">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5C726F1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074AF2E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592.03</w:t>
            </w:r>
          </w:p>
        </w:tc>
        <w:tc>
          <w:tcPr>
            <w:tcW w:w="2388" w:type="dxa"/>
            <w:tcBorders>
              <w:top w:val="nil"/>
              <w:left w:val="nil"/>
              <w:bottom w:val="single" w:color="auto" w:sz="4" w:space="0"/>
              <w:right w:val="single" w:color="auto" w:sz="4" w:space="0"/>
            </w:tcBorders>
            <w:noWrap/>
            <w:vAlign w:val="center"/>
          </w:tcPr>
          <w:p w14:paraId="4139466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67BF60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592.03</w:t>
            </w:r>
          </w:p>
        </w:tc>
        <w:tc>
          <w:tcPr>
            <w:tcW w:w="964" w:type="dxa"/>
            <w:tcBorders>
              <w:top w:val="nil"/>
              <w:left w:val="nil"/>
              <w:bottom w:val="single" w:color="auto" w:sz="4" w:space="0"/>
              <w:right w:val="single" w:color="auto" w:sz="4" w:space="0"/>
            </w:tcBorders>
            <w:vAlign w:val="center"/>
          </w:tcPr>
          <w:p w14:paraId="75826AA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592.03　</w:t>
            </w:r>
          </w:p>
        </w:tc>
        <w:tc>
          <w:tcPr>
            <w:tcW w:w="1021" w:type="dxa"/>
            <w:tcBorders>
              <w:top w:val="nil"/>
              <w:left w:val="nil"/>
              <w:bottom w:val="single" w:color="auto" w:sz="4" w:space="0"/>
              <w:right w:val="single" w:color="auto" w:sz="4" w:space="0"/>
            </w:tcBorders>
            <w:vAlign w:val="center"/>
          </w:tcPr>
          <w:p w14:paraId="1BEA587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5AFE238">
            <w:pPr>
              <w:widowControl/>
              <w:spacing w:line="280" w:lineRule="exact"/>
              <w:jc w:val="right"/>
              <w:rPr>
                <w:rFonts w:ascii="仿宋_GB2312" w:hAnsi="宋体" w:eastAsia="仿宋_GB2312" w:cs="宋体"/>
                <w:kern w:val="0"/>
                <w:sz w:val="18"/>
                <w:szCs w:val="18"/>
              </w:rPr>
            </w:pPr>
          </w:p>
        </w:tc>
        <w:tc>
          <w:tcPr>
            <w:tcW w:w="1134" w:type="dxa"/>
            <w:vAlign w:val="center"/>
          </w:tcPr>
          <w:p w14:paraId="062A3449">
            <w:pPr>
              <w:widowControl/>
              <w:spacing w:line="280" w:lineRule="exact"/>
              <w:jc w:val="right"/>
              <w:rPr>
                <w:rFonts w:ascii="仿宋_GB2312" w:hAnsi="宋体" w:eastAsia="仿宋_GB2312" w:cs="宋体"/>
                <w:kern w:val="0"/>
                <w:sz w:val="18"/>
                <w:szCs w:val="18"/>
              </w:rPr>
            </w:pPr>
          </w:p>
        </w:tc>
      </w:tr>
    </w:tbl>
    <w:p w14:paraId="05763B93">
      <w:pPr>
        <w:widowControl/>
        <w:jc w:val="left"/>
        <w:outlineLvl w:val="1"/>
        <w:rPr>
          <w:rFonts w:ascii="仿宋_GB2312" w:hAnsi="宋体" w:eastAsia="仿宋_GB2312"/>
          <w:b/>
          <w:kern w:val="0"/>
          <w:sz w:val="32"/>
          <w:szCs w:val="32"/>
        </w:rPr>
      </w:pPr>
    </w:p>
    <w:p w14:paraId="589A71F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4A4D55A6">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5399D34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7FC7284">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65D2251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昌吉州住房和城乡建设局</w:t>
            </w:r>
          </w:p>
        </w:tc>
        <w:tc>
          <w:tcPr>
            <w:tcW w:w="660" w:type="dxa"/>
            <w:tcBorders>
              <w:top w:val="nil"/>
              <w:left w:val="nil"/>
              <w:bottom w:val="nil"/>
              <w:right w:val="nil"/>
            </w:tcBorders>
            <w:noWrap/>
            <w:vAlign w:val="center"/>
          </w:tcPr>
          <w:p w14:paraId="58D83E0B">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2E1A3F9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51845E9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2073735">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36601BB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32BCFA2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3BFA1C37">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3265452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10C49D7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6BDCA1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47E4D64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41DC1B2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E768177">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266713B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6397BE2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5DF5480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532E2795">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F9317C2">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E9C45F6">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02D74C4">
            <w:pPr>
              <w:widowControl/>
              <w:jc w:val="left"/>
              <w:rPr>
                <w:rFonts w:ascii="仿宋_GB2312" w:hAnsi="宋体" w:eastAsia="仿宋_GB2312" w:cs="宋体"/>
                <w:b/>
                <w:bCs/>
                <w:color w:val="000000"/>
                <w:kern w:val="0"/>
                <w:sz w:val="20"/>
                <w:szCs w:val="20"/>
              </w:rPr>
            </w:pPr>
          </w:p>
        </w:tc>
      </w:tr>
      <w:tr w14:paraId="2F3B3984">
        <w:tblPrEx>
          <w:tblCellMar>
            <w:top w:w="0" w:type="dxa"/>
            <w:left w:w="108" w:type="dxa"/>
            <w:bottom w:w="0" w:type="dxa"/>
            <w:right w:w="108" w:type="dxa"/>
          </w:tblCellMar>
        </w:tblPrEx>
        <w:trPr>
          <w:trHeight w:val="460" w:hRule="atLeast"/>
        </w:trPr>
        <w:tc>
          <w:tcPr>
            <w:tcW w:w="568" w:type="dxa"/>
            <w:tcBorders>
              <w:top w:val="nil"/>
              <w:left w:val="single" w:color="auto" w:sz="4" w:space="0"/>
              <w:bottom w:val="single" w:color="auto" w:sz="4" w:space="0"/>
              <w:right w:val="single" w:color="auto" w:sz="4" w:space="0"/>
            </w:tcBorders>
            <w:vAlign w:val="center"/>
          </w:tcPr>
          <w:p w14:paraId="55E8F640">
            <w:pPr>
              <w:jc w:val="center"/>
              <w:rPr>
                <w:rFonts w:asciiTheme="minorEastAsia" w:hAnsiTheme="minorEastAsia" w:eastAsiaTheme="minorEastAsia" w:cstheme="minorEastAsia"/>
                <w:b/>
                <w:color w:val="000000"/>
                <w:kern w:val="0"/>
                <w:sz w:val="15"/>
                <w:szCs w:val="15"/>
              </w:rPr>
            </w:pPr>
            <w:r>
              <w:rPr>
                <w:rFonts w:hint="eastAsia" w:asciiTheme="minorEastAsia" w:hAnsiTheme="minorEastAsia" w:eastAsiaTheme="minorEastAsia" w:cstheme="minorEastAsia"/>
                <w:color w:val="000000"/>
                <w:sz w:val="15"/>
                <w:szCs w:val="15"/>
              </w:rPr>
              <w:t>212</w:t>
            </w:r>
          </w:p>
        </w:tc>
        <w:tc>
          <w:tcPr>
            <w:tcW w:w="492" w:type="dxa"/>
            <w:tcBorders>
              <w:top w:val="nil"/>
              <w:left w:val="nil"/>
              <w:bottom w:val="single" w:color="auto" w:sz="4" w:space="0"/>
              <w:right w:val="single" w:color="auto" w:sz="4" w:space="0"/>
            </w:tcBorders>
            <w:vAlign w:val="center"/>
          </w:tcPr>
          <w:p w14:paraId="39B7DEFD">
            <w:pPr>
              <w:jc w:val="center"/>
              <w:rPr>
                <w:rFonts w:asciiTheme="minorEastAsia" w:hAnsiTheme="minorEastAsia" w:eastAsiaTheme="minorEastAsia" w:cstheme="minorEastAsia"/>
                <w:b/>
                <w:color w:val="000000"/>
                <w:kern w:val="0"/>
                <w:sz w:val="15"/>
                <w:szCs w:val="15"/>
              </w:rPr>
            </w:pPr>
            <w:r>
              <w:rPr>
                <w:rFonts w:hint="eastAsia" w:asciiTheme="minorEastAsia" w:hAnsiTheme="minorEastAsia" w:eastAsiaTheme="minorEastAsia" w:cstheme="minorEastAsia"/>
                <w:color w:val="000000"/>
                <w:sz w:val="15"/>
                <w:szCs w:val="15"/>
              </w:rPr>
              <w:t>01</w:t>
            </w:r>
          </w:p>
        </w:tc>
        <w:tc>
          <w:tcPr>
            <w:tcW w:w="417" w:type="dxa"/>
            <w:tcBorders>
              <w:top w:val="nil"/>
              <w:left w:val="nil"/>
              <w:bottom w:val="single" w:color="auto" w:sz="4" w:space="0"/>
              <w:right w:val="single" w:color="auto" w:sz="4" w:space="0"/>
            </w:tcBorders>
            <w:vAlign w:val="center"/>
          </w:tcPr>
          <w:p w14:paraId="354D67AA">
            <w:pPr>
              <w:jc w:val="center"/>
              <w:rPr>
                <w:rFonts w:asciiTheme="minorEastAsia" w:hAnsiTheme="minorEastAsia" w:eastAsiaTheme="minorEastAsia" w:cstheme="minorEastAsia"/>
                <w:b/>
                <w:color w:val="000000"/>
                <w:kern w:val="0"/>
                <w:sz w:val="15"/>
                <w:szCs w:val="15"/>
              </w:rPr>
            </w:pPr>
            <w:r>
              <w:rPr>
                <w:rFonts w:hint="eastAsia" w:asciiTheme="minorEastAsia" w:hAnsiTheme="minorEastAsia" w:eastAsiaTheme="minorEastAsia" w:cstheme="minorEastAsia"/>
                <w:color w:val="000000"/>
                <w:sz w:val="15"/>
                <w:szCs w:val="15"/>
              </w:rPr>
              <w:t>01</w:t>
            </w:r>
          </w:p>
        </w:tc>
        <w:tc>
          <w:tcPr>
            <w:tcW w:w="2510" w:type="dxa"/>
            <w:tcBorders>
              <w:top w:val="nil"/>
              <w:left w:val="nil"/>
              <w:bottom w:val="single" w:color="auto" w:sz="4" w:space="0"/>
              <w:right w:val="single" w:color="auto" w:sz="4" w:space="0"/>
            </w:tcBorders>
            <w:vAlign w:val="center"/>
          </w:tcPr>
          <w:p w14:paraId="658258A0">
            <w:pPr>
              <w:widowControl/>
              <w:jc w:val="left"/>
              <w:textAlignment w:val="center"/>
              <w:rPr>
                <w:rFonts w:asciiTheme="minorEastAsia" w:hAnsiTheme="minorEastAsia" w:eastAsiaTheme="minorEastAsia" w:cstheme="minorEastAsia"/>
                <w:b/>
                <w:color w:val="000000"/>
                <w:kern w:val="0"/>
                <w:sz w:val="15"/>
                <w:szCs w:val="15"/>
              </w:rPr>
            </w:pPr>
            <w:r>
              <w:rPr>
                <w:rFonts w:hint="eastAsia" w:asciiTheme="minorEastAsia" w:hAnsiTheme="minorEastAsia" w:eastAsiaTheme="minorEastAsia" w:cstheme="minorEastAsia"/>
                <w:color w:val="000000"/>
                <w:kern w:val="0"/>
                <w:sz w:val="15"/>
                <w:szCs w:val="15"/>
                <w:lang w:bidi="ar"/>
              </w:rPr>
              <w:t>行政运行</w:t>
            </w:r>
          </w:p>
        </w:tc>
        <w:tc>
          <w:tcPr>
            <w:tcW w:w="1684" w:type="dxa"/>
            <w:gridSpan w:val="2"/>
            <w:tcBorders>
              <w:top w:val="nil"/>
              <w:left w:val="nil"/>
              <w:bottom w:val="single" w:color="auto" w:sz="4" w:space="0"/>
              <w:right w:val="single" w:color="auto" w:sz="4" w:space="0"/>
            </w:tcBorders>
            <w:vAlign w:val="center"/>
          </w:tcPr>
          <w:p w14:paraId="52961C43">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401.27</w:t>
            </w:r>
          </w:p>
        </w:tc>
        <w:tc>
          <w:tcPr>
            <w:tcW w:w="1842" w:type="dxa"/>
            <w:gridSpan w:val="2"/>
            <w:tcBorders>
              <w:top w:val="nil"/>
              <w:left w:val="nil"/>
              <w:bottom w:val="single" w:color="auto" w:sz="4" w:space="0"/>
              <w:right w:val="single" w:color="auto" w:sz="4" w:space="0"/>
            </w:tcBorders>
            <w:vAlign w:val="center"/>
          </w:tcPr>
          <w:p w14:paraId="11ED34B5">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401.27</w:t>
            </w:r>
          </w:p>
        </w:tc>
        <w:tc>
          <w:tcPr>
            <w:tcW w:w="1701" w:type="dxa"/>
            <w:tcBorders>
              <w:top w:val="nil"/>
              <w:left w:val="nil"/>
              <w:bottom w:val="single" w:color="auto" w:sz="4" w:space="0"/>
              <w:right w:val="single" w:color="auto" w:sz="4" w:space="0"/>
            </w:tcBorders>
            <w:vAlign w:val="center"/>
          </w:tcPr>
          <w:p w14:paraId="0F1BCB0A">
            <w:pPr>
              <w:widowControl/>
              <w:jc w:val="center"/>
              <w:rPr>
                <w:rFonts w:ascii="仿宋_GB2312" w:hAnsi="宋体" w:eastAsia="仿宋_GB2312" w:cs="宋体"/>
                <w:b/>
                <w:color w:val="000000"/>
                <w:kern w:val="0"/>
                <w:sz w:val="18"/>
                <w:szCs w:val="18"/>
              </w:rPr>
            </w:pPr>
          </w:p>
        </w:tc>
      </w:tr>
      <w:tr w14:paraId="0D2F41F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62C93C">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208</w:t>
            </w:r>
          </w:p>
        </w:tc>
        <w:tc>
          <w:tcPr>
            <w:tcW w:w="492" w:type="dxa"/>
            <w:tcBorders>
              <w:top w:val="nil"/>
              <w:left w:val="nil"/>
              <w:bottom w:val="single" w:color="auto" w:sz="4" w:space="0"/>
              <w:right w:val="single" w:color="auto" w:sz="4" w:space="0"/>
            </w:tcBorders>
            <w:vAlign w:val="center"/>
          </w:tcPr>
          <w:p w14:paraId="3D0145CD">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05</w:t>
            </w:r>
          </w:p>
        </w:tc>
        <w:tc>
          <w:tcPr>
            <w:tcW w:w="417" w:type="dxa"/>
            <w:tcBorders>
              <w:top w:val="nil"/>
              <w:left w:val="nil"/>
              <w:bottom w:val="single" w:color="auto" w:sz="4" w:space="0"/>
              <w:right w:val="single" w:color="auto" w:sz="4" w:space="0"/>
            </w:tcBorders>
            <w:vAlign w:val="center"/>
          </w:tcPr>
          <w:p w14:paraId="3F26427C">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05</w:t>
            </w:r>
          </w:p>
        </w:tc>
        <w:tc>
          <w:tcPr>
            <w:tcW w:w="2510" w:type="dxa"/>
            <w:tcBorders>
              <w:top w:val="nil"/>
              <w:left w:val="nil"/>
              <w:bottom w:val="single" w:color="auto" w:sz="4" w:space="0"/>
              <w:right w:val="single" w:color="auto" w:sz="4" w:space="0"/>
            </w:tcBorders>
            <w:vAlign w:val="center"/>
          </w:tcPr>
          <w:p w14:paraId="6A1EB9C2">
            <w:pPr>
              <w:widowControl/>
              <w:jc w:val="left"/>
              <w:textAlignment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50C245D1">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33.48</w:t>
            </w:r>
          </w:p>
        </w:tc>
        <w:tc>
          <w:tcPr>
            <w:tcW w:w="1842" w:type="dxa"/>
            <w:gridSpan w:val="2"/>
            <w:tcBorders>
              <w:top w:val="nil"/>
              <w:left w:val="nil"/>
              <w:bottom w:val="single" w:color="auto" w:sz="4" w:space="0"/>
              <w:right w:val="single" w:color="auto" w:sz="4" w:space="0"/>
            </w:tcBorders>
            <w:vAlign w:val="center"/>
          </w:tcPr>
          <w:p w14:paraId="610F2D93">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33.48</w:t>
            </w:r>
          </w:p>
        </w:tc>
        <w:tc>
          <w:tcPr>
            <w:tcW w:w="1701" w:type="dxa"/>
            <w:tcBorders>
              <w:top w:val="nil"/>
              <w:left w:val="nil"/>
              <w:bottom w:val="single" w:color="auto" w:sz="4" w:space="0"/>
              <w:right w:val="single" w:color="auto" w:sz="4" w:space="0"/>
            </w:tcBorders>
            <w:vAlign w:val="center"/>
          </w:tcPr>
          <w:p w14:paraId="581E74A9">
            <w:pPr>
              <w:widowControl/>
              <w:jc w:val="center"/>
              <w:rPr>
                <w:rFonts w:ascii="仿宋_GB2312" w:hAnsi="宋体" w:eastAsia="仿宋_GB2312" w:cs="宋体"/>
                <w:color w:val="000000"/>
                <w:kern w:val="0"/>
                <w:sz w:val="18"/>
                <w:szCs w:val="18"/>
              </w:rPr>
            </w:pPr>
          </w:p>
        </w:tc>
      </w:tr>
      <w:tr w14:paraId="555CAD8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E15D03">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210</w:t>
            </w:r>
          </w:p>
        </w:tc>
        <w:tc>
          <w:tcPr>
            <w:tcW w:w="492" w:type="dxa"/>
            <w:tcBorders>
              <w:top w:val="nil"/>
              <w:left w:val="nil"/>
              <w:bottom w:val="single" w:color="auto" w:sz="4" w:space="0"/>
              <w:right w:val="single" w:color="auto" w:sz="4" w:space="0"/>
            </w:tcBorders>
            <w:vAlign w:val="center"/>
          </w:tcPr>
          <w:p w14:paraId="0EEC8B50">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11</w:t>
            </w:r>
          </w:p>
        </w:tc>
        <w:tc>
          <w:tcPr>
            <w:tcW w:w="417" w:type="dxa"/>
            <w:tcBorders>
              <w:top w:val="nil"/>
              <w:left w:val="nil"/>
              <w:bottom w:val="single" w:color="auto" w:sz="4" w:space="0"/>
              <w:right w:val="single" w:color="auto" w:sz="4" w:space="0"/>
            </w:tcBorders>
            <w:vAlign w:val="center"/>
          </w:tcPr>
          <w:p w14:paraId="78E2C6C7">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01</w:t>
            </w:r>
          </w:p>
        </w:tc>
        <w:tc>
          <w:tcPr>
            <w:tcW w:w="2510" w:type="dxa"/>
            <w:tcBorders>
              <w:top w:val="nil"/>
              <w:left w:val="nil"/>
              <w:bottom w:val="single" w:color="auto" w:sz="4" w:space="0"/>
              <w:right w:val="single" w:color="auto" w:sz="4" w:space="0"/>
            </w:tcBorders>
            <w:vAlign w:val="center"/>
          </w:tcPr>
          <w:p w14:paraId="6326CB7F">
            <w:pPr>
              <w:widowControl/>
              <w:jc w:val="left"/>
              <w:textAlignment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行政单位医疗</w:t>
            </w:r>
          </w:p>
        </w:tc>
        <w:tc>
          <w:tcPr>
            <w:tcW w:w="1684" w:type="dxa"/>
            <w:gridSpan w:val="2"/>
            <w:tcBorders>
              <w:top w:val="nil"/>
              <w:left w:val="nil"/>
              <w:bottom w:val="single" w:color="auto" w:sz="4" w:space="0"/>
              <w:right w:val="single" w:color="auto" w:sz="4" w:space="0"/>
            </w:tcBorders>
            <w:vAlign w:val="center"/>
          </w:tcPr>
          <w:p w14:paraId="69E907AC">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35.72</w:t>
            </w:r>
          </w:p>
        </w:tc>
        <w:tc>
          <w:tcPr>
            <w:tcW w:w="1842" w:type="dxa"/>
            <w:gridSpan w:val="2"/>
            <w:tcBorders>
              <w:top w:val="nil"/>
              <w:left w:val="nil"/>
              <w:bottom w:val="single" w:color="auto" w:sz="4" w:space="0"/>
              <w:right w:val="single" w:color="auto" w:sz="4" w:space="0"/>
            </w:tcBorders>
            <w:vAlign w:val="center"/>
          </w:tcPr>
          <w:p w14:paraId="04D5312E">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35.72</w:t>
            </w:r>
          </w:p>
        </w:tc>
        <w:tc>
          <w:tcPr>
            <w:tcW w:w="1701" w:type="dxa"/>
            <w:tcBorders>
              <w:top w:val="nil"/>
              <w:left w:val="nil"/>
              <w:bottom w:val="single" w:color="auto" w:sz="4" w:space="0"/>
              <w:right w:val="single" w:color="auto" w:sz="4" w:space="0"/>
            </w:tcBorders>
            <w:vAlign w:val="center"/>
          </w:tcPr>
          <w:p w14:paraId="2381B255">
            <w:pPr>
              <w:widowControl/>
              <w:jc w:val="center"/>
              <w:rPr>
                <w:rFonts w:ascii="仿宋_GB2312" w:hAnsi="宋体" w:eastAsia="仿宋_GB2312" w:cs="宋体"/>
                <w:color w:val="000000"/>
                <w:kern w:val="0"/>
                <w:sz w:val="18"/>
                <w:szCs w:val="18"/>
              </w:rPr>
            </w:pPr>
          </w:p>
        </w:tc>
      </w:tr>
      <w:tr w14:paraId="1C31C3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8E6E2B">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210</w:t>
            </w:r>
          </w:p>
        </w:tc>
        <w:tc>
          <w:tcPr>
            <w:tcW w:w="492" w:type="dxa"/>
            <w:tcBorders>
              <w:top w:val="nil"/>
              <w:left w:val="nil"/>
              <w:bottom w:val="single" w:color="auto" w:sz="4" w:space="0"/>
              <w:right w:val="single" w:color="auto" w:sz="4" w:space="0"/>
            </w:tcBorders>
            <w:vAlign w:val="center"/>
          </w:tcPr>
          <w:p w14:paraId="2D2A3F06">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11</w:t>
            </w:r>
          </w:p>
        </w:tc>
        <w:tc>
          <w:tcPr>
            <w:tcW w:w="417" w:type="dxa"/>
            <w:tcBorders>
              <w:top w:val="nil"/>
              <w:left w:val="nil"/>
              <w:bottom w:val="single" w:color="auto" w:sz="4" w:space="0"/>
              <w:right w:val="single" w:color="auto" w:sz="4" w:space="0"/>
            </w:tcBorders>
            <w:vAlign w:val="center"/>
          </w:tcPr>
          <w:p w14:paraId="59856139">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03</w:t>
            </w:r>
          </w:p>
        </w:tc>
        <w:tc>
          <w:tcPr>
            <w:tcW w:w="2510" w:type="dxa"/>
            <w:tcBorders>
              <w:top w:val="nil"/>
              <w:left w:val="nil"/>
              <w:bottom w:val="single" w:color="auto" w:sz="4" w:space="0"/>
              <w:right w:val="single" w:color="auto" w:sz="4" w:space="0"/>
            </w:tcBorders>
            <w:vAlign w:val="center"/>
          </w:tcPr>
          <w:p w14:paraId="59B9781B">
            <w:pPr>
              <w:widowControl/>
              <w:jc w:val="left"/>
              <w:textAlignment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公务员医疗补助</w:t>
            </w:r>
          </w:p>
        </w:tc>
        <w:tc>
          <w:tcPr>
            <w:tcW w:w="1684" w:type="dxa"/>
            <w:gridSpan w:val="2"/>
            <w:tcBorders>
              <w:top w:val="nil"/>
              <w:left w:val="nil"/>
              <w:bottom w:val="single" w:color="auto" w:sz="4" w:space="0"/>
              <w:right w:val="single" w:color="auto" w:sz="4" w:space="0"/>
            </w:tcBorders>
            <w:vAlign w:val="center"/>
          </w:tcPr>
          <w:p w14:paraId="73BC23CF">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11.56</w:t>
            </w:r>
          </w:p>
        </w:tc>
        <w:tc>
          <w:tcPr>
            <w:tcW w:w="1842" w:type="dxa"/>
            <w:gridSpan w:val="2"/>
            <w:tcBorders>
              <w:top w:val="nil"/>
              <w:left w:val="nil"/>
              <w:bottom w:val="single" w:color="auto" w:sz="4" w:space="0"/>
              <w:right w:val="single" w:color="auto" w:sz="4" w:space="0"/>
            </w:tcBorders>
            <w:vAlign w:val="center"/>
          </w:tcPr>
          <w:p w14:paraId="5670CA5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11.56</w:t>
            </w:r>
          </w:p>
        </w:tc>
        <w:tc>
          <w:tcPr>
            <w:tcW w:w="1701" w:type="dxa"/>
            <w:tcBorders>
              <w:top w:val="nil"/>
              <w:left w:val="nil"/>
              <w:bottom w:val="single" w:color="auto" w:sz="4" w:space="0"/>
              <w:right w:val="single" w:color="auto" w:sz="4" w:space="0"/>
            </w:tcBorders>
            <w:vAlign w:val="center"/>
          </w:tcPr>
          <w:p w14:paraId="4E867A67">
            <w:pPr>
              <w:widowControl/>
              <w:jc w:val="center"/>
              <w:rPr>
                <w:rFonts w:ascii="仿宋_GB2312" w:hAnsi="宋体" w:eastAsia="仿宋_GB2312" w:cs="宋体"/>
                <w:color w:val="000000"/>
                <w:kern w:val="0"/>
                <w:sz w:val="18"/>
                <w:szCs w:val="18"/>
              </w:rPr>
            </w:pPr>
          </w:p>
        </w:tc>
      </w:tr>
      <w:tr w14:paraId="02579FF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B22D1CA">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212</w:t>
            </w:r>
          </w:p>
        </w:tc>
        <w:tc>
          <w:tcPr>
            <w:tcW w:w="492" w:type="dxa"/>
            <w:tcBorders>
              <w:top w:val="nil"/>
              <w:left w:val="nil"/>
              <w:bottom w:val="single" w:color="auto" w:sz="4" w:space="0"/>
              <w:right w:val="single" w:color="auto" w:sz="4" w:space="0"/>
            </w:tcBorders>
            <w:vAlign w:val="center"/>
          </w:tcPr>
          <w:p w14:paraId="385EFF9B">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01</w:t>
            </w:r>
          </w:p>
        </w:tc>
        <w:tc>
          <w:tcPr>
            <w:tcW w:w="417" w:type="dxa"/>
            <w:tcBorders>
              <w:top w:val="nil"/>
              <w:left w:val="nil"/>
              <w:bottom w:val="single" w:color="auto" w:sz="4" w:space="0"/>
              <w:right w:val="single" w:color="auto" w:sz="4" w:space="0"/>
            </w:tcBorders>
            <w:vAlign w:val="center"/>
          </w:tcPr>
          <w:p w14:paraId="2EAE41EA">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99</w:t>
            </w:r>
          </w:p>
        </w:tc>
        <w:tc>
          <w:tcPr>
            <w:tcW w:w="2510" w:type="dxa"/>
            <w:tcBorders>
              <w:top w:val="nil"/>
              <w:left w:val="nil"/>
              <w:bottom w:val="single" w:color="auto" w:sz="4" w:space="0"/>
              <w:right w:val="single" w:color="auto" w:sz="4" w:space="0"/>
            </w:tcBorders>
            <w:vAlign w:val="center"/>
          </w:tcPr>
          <w:p w14:paraId="394CA77F">
            <w:pPr>
              <w:widowControl/>
              <w:jc w:val="left"/>
              <w:textAlignment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其他城乡社区管理事务支出</w:t>
            </w:r>
          </w:p>
        </w:tc>
        <w:tc>
          <w:tcPr>
            <w:tcW w:w="1684" w:type="dxa"/>
            <w:gridSpan w:val="2"/>
            <w:tcBorders>
              <w:top w:val="nil"/>
              <w:left w:val="nil"/>
              <w:bottom w:val="single" w:color="auto" w:sz="4" w:space="0"/>
              <w:right w:val="single" w:color="auto" w:sz="4" w:space="0"/>
            </w:tcBorders>
            <w:vAlign w:val="center"/>
          </w:tcPr>
          <w:p w14:paraId="185101BF">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c>
          <w:tcPr>
            <w:tcW w:w="1842" w:type="dxa"/>
            <w:gridSpan w:val="2"/>
            <w:tcBorders>
              <w:top w:val="nil"/>
              <w:left w:val="nil"/>
              <w:bottom w:val="single" w:color="auto" w:sz="4" w:space="0"/>
              <w:right w:val="single" w:color="auto" w:sz="4" w:space="0"/>
            </w:tcBorders>
            <w:vAlign w:val="center"/>
          </w:tcPr>
          <w:p w14:paraId="2F5755E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9712F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r>
      <w:tr w14:paraId="18A6D16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58F636">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212</w:t>
            </w:r>
          </w:p>
        </w:tc>
        <w:tc>
          <w:tcPr>
            <w:tcW w:w="492" w:type="dxa"/>
            <w:tcBorders>
              <w:top w:val="nil"/>
              <w:left w:val="nil"/>
              <w:bottom w:val="single" w:color="auto" w:sz="4" w:space="0"/>
              <w:right w:val="single" w:color="auto" w:sz="4" w:space="0"/>
            </w:tcBorders>
            <w:vAlign w:val="center"/>
          </w:tcPr>
          <w:p w14:paraId="2BB8AF3A">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01</w:t>
            </w:r>
          </w:p>
        </w:tc>
        <w:tc>
          <w:tcPr>
            <w:tcW w:w="417" w:type="dxa"/>
            <w:tcBorders>
              <w:top w:val="nil"/>
              <w:left w:val="nil"/>
              <w:bottom w:val="single" w:color="auto" w:sz="4" w:space="0"/>
              <w:right w:val="single" w:color="auto" w:sz="4" w:space="0"/>
            </w:tcBorders>
            <w:vAlign w:val="center"/>
          </w:tcPr>
          <w:p w14:paraId="3E5CD149">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99</w:t>
            </w:r>
          </w:p>
        </w:tc>
        <w:tc>
          <w:tcPr>
            <w:tcW w:w="2510" w:type="dxa"/>
            <w:tcBorders>
              <w:top w:val="nil"/>
              <w:left w:val="nil"/>
              <w:bottom w:val="single" w:color="auto" w:sz="4" w:space="0"/>
              <w:right w:val="single" w:color="auto" w:sz="4" w:space="0"/>
            </w:tcBorders>
            <w:vAlign w:val="center"/>
          </w:tcPr>
          <w:p w14:paraId="0668E1FB">
            <w:pPr>
              <w:jc w:val="left"/>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其他城乡社区管理事务支出</w:t>
            </w:r>
          </w:p>
        </w:tc>
        <w:tc>
          <w:tcPr>
            <w:tcW w:w="1684" w:type="dxa"/>
            <w:gridSpan w:val="2"/>
            <w:tcBorders>
              <w:top w:val="nil"/>
              <w:left w:val="nil"/>
              <w:bottom w:val="single" w:color="auto" w:sz="4" w:space="0"/>
              <w:right w:val="single" w:color="auto" w:sz="4" w:space="0"/>
            </w:tcBorders>
            <w:vAlign w:val="center"/>
          </w:tcPr>
          <w:p w14:paraId="613805B2">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c>
          <w:tcPr>
            <w:tcW w:w="1842" w:type="dxa"/>
            <w:gridSpan w:val="2"/>
            <w:tcBorders>
              <w:top w:val="nil"/>
              <w:left w:val="nil"/>
              <w:bottom w:val="single" w:color="auto" w:sz="4" w:space="0"/>
              <w:right w:val="single" w:color="auto" w:sz="4" w:space="0"/>
            </w:tcBorders>
            <w:vAlign w:val="center"/>
          </w:tcPr>
          <w:p w14:paraId="6EAC7EF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5C8193B">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r>
      <w:tr w14:paraId="326A6B6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F8BA347">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212</w:t>
            </w:r>
          </w:p>
        </w:tc>
        <w:tc>
          <w:tcPr>
            <w:tcW w:w="492" w:type="dxa"/>
            <w:tcBorders>
              <w:top w:val="nil"/>
              <w:left w:val="nil"/>
              <w:bottom w:val="single" w:color="auto" w:sz="4" w:space="0"/>
              <w:right w:val="single" w:color="auto" w:sz="4" w:space="0"/>
            </w:tcBorders>
            <w:vAlign w:val="center"/>
          </w:tcPr>
          <w:p w14:paraId="440A4741">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01</w:t>
            </w:r>
          </w:p>
        </w:tc>
        <w:tc>
          <w:tcPr>
            <w:tcW w:w="417" w:type="dxa"/>
            <w:tcBorders>
              <w:top w:val="nil"/>
              <w:left w:val="nil"/>
              <w:bottom w:val="single" w:color="auto" w:sz="4" w:space="0"/>
              <w:right w:val="single" w:color="auto" w:sz="4" w:space="0"/>
            </w:tcBorders>
            <w:vAlign w:val="center"/>
          </w:tcPr>
          <w:p w14:paraId="68EAF00C">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99</w:t>
            </w:r>
          </w:p>
        </w:tc>
        <w:tc>
          <w:tcPr>
            <w:tcW w:w="2510" w:type="dxa"/>
            <w:tcBorders>
              <w:top w:val="nil"/>
              <w:left w:val="nil"/>
              <w:bottom w:val="single" w:color="auto" w:sz="4" w:space="0"/>
              <w:right w:val="single" w:color="auto" w:sz="4" w:space="0"/>
            </w:tcBorders>
            <w:vAlign w:val="center"/>
          </w:tcPr>
          <w:p w14:paraId="3888A934">
            <w:pPr>
              <w:jc w:val="left"/>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其他城乡社区管理事务支出</w:t>
            </w:r>
          </w:p>
        </w:tc>
        <w:tc>
          <w:tcPr>
            <w:tcW w:w="1684" w:type="dxa"/>
            <w:gridSpan w:val="2"/>
            <w:tcBorders>
              <w:top w:val="nil"/>
              <w:left w:val="nil"/>
              <w:bottom w:val="single" w:color="auto" w:sz="4" w:space="0"/>
              <w:right w:val="single" w:color="auto" w:sz="4" w:space="0"/>
            </w:tcBorders>
            <w:vAlign w:val="center"/>
          </w:tcPr>
          <w:p w14:paraId="28D26380">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70.00</w:t>
            </w:r>
          </w:p>
        </w:tc>
        <w:tc>
          <w:tcPr>
            <w:tcW w:w="1842" w:type="dxa"/>
            <w:gridSpan w:val="2"/>
            <w:tcBorders>
              <w:top w:val="nil"/>
              <w:left w:val="nil"/>
              <w:bottom w:val="single" w:color="auto" w:sz="4" w:space="0"/>
              <w:right w:val="single" w:color="auto" w:sz="4" w:space="0"/>
            </w:tcBorders>
            <w:vAlign w:val="center"/>
          </w:tcPr>
          <w:p w14:paraId="726C5AF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47B6C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70.00</w:t>
            </w:r>
          </w:p>
        </w:tc>
      </w:tr>
      <w:tr w14:paraId="1CCD5C3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228350">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212</w:t>
            </w:r>
          </w:p>
        </w:tc>
        <w:tc>
          <w:tcPr>
            <w:tcW w:w="492" w:type="dxa"/>
            <w:tcBorders>
              <w:top w:val="nil"/>
              <w:left w:val="nil"/>
              <w:bottom w:val="single" w:color="auto" w:sz="4" w:space="0"/>
              <w:right w:val="single" w:color="auto" w:sz="4" w:space="0"/>
            </w:tcBorders>
            <w:vAlign w:val="center"/>
          </w:tcPr>
          <w:p w14:paraId="090AD9A2">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01</w:t>
            </w:r>
          </w:p>
        </w:tc>
        <w:tc>
          <w:tcPr>
            <w:tcW w:w="417" w:type="dxa"/>
            <w:tcBorders>
              <w:top w:val="nil"/>
              <w:left w:val="nil"/>
              <w:bottom w:val="single" w:color="auto" w:sz="4" w:space="0"/>
              <w:right w:val="single" w:color="auto" w:sz="4" w:space="0"/>
            </w:tcBorders>
            <w:vAlign w:val="center"/>
          </w:tcPr>
          <w:p w14:paraId="115FED74">
            <w:pPr>
              <w:jc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sz w:val="15"/>
                <w:szCs w:val="15"/>
              </w:rPr>
              <w:t>09</w:t>
            </w:r>
          </w:p>
        </w:tc>
        <w:tc>
          <w:tcPr>
            <w:tcW w:w="2510" w:type="dxa"/>
            <w:tcBorders>
              <w:top w:val="nil"/>
              <w:left w:val="nil"/>
              <w:bottom w:val="single" w:color="auto" w:sz="4" w:space="0"/>
              <w:right w:val="single" w:color="auto" w:sz="4" w:space="0"/>
            </w:tcBorders>
            <w:vAlign w:val="center"/>
          </w:tcPr>
          <w:p w14:paraId="7ADAFCF1">
            <w:pPr>
              <w:widowControl/>
              <w:jc w:val="left"/>
              <w:textAlignment w:val="center"/>
              <w:rPr>
                <w:rFonts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lang w:bidi="ar"/>
              </w:rPr>
              <w:t>住宅建设与房地产市场监管</w:t>
            </w:r>
          </w:p>
        </w:tc>
        <w:tc>
          <w:tcPr>
            <w:tcW w:w="1684" w:type="dxa"/>
            <w:gridSpan w:val="2"/>
            <w:tcBorders>
              <w:top w:val="nil"/>
              <w:left w:val="nil"/>
              <w:bottom w:val="single" w:color="auto" w:sz="4" w:space="0"/>
              <w:right w:val="single" w:color="auto" w:sz="4" w:space="0"/>
            </w:tcBorders>
            <w:vAlign w:val="center"/>
          </w:tcPr>
          <w:p w14:paraId="3EAA44B6">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c>
          <w:tcPr>
            <w:tcW w:w="1842" w:type="dxa"/>
            <w:gridSpan w:val="2"/>
            <w:tcBorders>
              <w:top w:val="nil"/>
              <w:left w:val="nil"/>
              <w:bottom w:val="single" w:color="auto" w:sz="4" w:space="0"/>
              <w:right w:val="single" w:color="auto" w:sz="4" w:space="0"/>
            </w:tcBorders>
            <w:vAlign w:val="center"/>
          </w:tcPr>
          <w:p w14:paraId="0AF1880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59B11D4">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r>
      <w:tr w14:paraId="62E54C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A4076D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8A753F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7778BD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8D2676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13CCE2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49144B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13E58A4">
            <w:pPr>
              <w:widowControl/>
              <w:jc w:val="center"/>
              <w:rPr>
                <w:rFonts w:ascii="仿宋_GB2312" w:hAnsi="宋体" w:eastAsia="仿宋_GB2312" w:cs="宋体"/>
                <w:color w:val="000000"/>
                <w:kern w:val="0"/>
                <w:sz w:val="18"/>
                <w:szCs w:val="18"/>
              </w:rPr>
            </w:pPr>
          </w:p>
        </w:tc>
      </w:tr>
      <w:tr w14:paraId="0CBA93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E6F3B3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6876C2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210B4F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2BE1BB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EAE1EA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D4C2DC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2C1F21">
            <w:pPr>
              <w:widowControl/>
              <w:jc w:val="center"/>
              <w:rPr>
                <w:rFonts w:ascii="仿宋_GB2312" w:hAnsi="宋体" w:eastAsia="仿宋_GB2312" w:cs="宋体"/>
                <w:color w:val="000000"/>
                <w:kern w:val="0"/>
                <w:sz w:val="18"/>
                <w:szCs w:val="18"/>
              </w:rPr>
            </w:pPr>
          </w:p>
        </w:tc>
      </w:tr>
      <w:tr w14:paraId="3BD92A0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DD707B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C43433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8579F8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86E03B0">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ACD403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239B6E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E95C8A">
            <w:pPr>
              <w:widowControl/>
              <w:jc w:val="center"/>
              <w:rPr>
                <w:rFonts w:ascii="仿宋_GB2312" w:hAnsi="宋体" w:eastAsia="仿宋_GB2312" w:cs="宋体"/>
                <w:color w:val="000000"/>
                <w:kern w:val="0"/>
                <w:sz w:val="18"/>
                <w:szCs w:val="18"/>
              </w:rPr>
            </w:pPr>
          </w:p>
        </w:tc>
      </w:tr>
      <w:tr w14:paraId="2673A25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A2B63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C845CF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D743ED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177966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306B3D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B0DA9C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6C94DC">
            <w:pPr>
              <w:widowControl/>
              <w:jc w:val="center"/>
              <w:rPr>
                <w:rFonts w:ascii="仿宋_GB2312" w:hAnsi="宋体" w:eastAsia="仿宋_GB2312" w:cs="宋体"/>
                <w:color w:val="000000"/>
                <w:kern w:val="0"/>
                <w:sz w:val="18"/>
                <w:szCs w:val="18"/>
              </w:rPr>
            </w:pPr>
          </w:p>
        </w:tc>
      </w:tr>
      <w:tr w14:paraId="0937827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649D15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D4908C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C18ADE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A57A27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CC41C39">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01D782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BF19E1F">
            <w:pPr>
              <w:widowControl/>
              <w:jc w:val="center"/>
              <w:rPr>
                <w:rFonts w:ascii="仿宋_GB2312" w:hAnsi="宋体" w:eastAsia="仿宋_GB2312" w:cs="宋体"/>
                <w:color w:val="000000"/>
                <w:kern w:val="0"/>
                <w:sz w:val="18"/>
                <w:szCs w:val="18"/>
              </w:rPr>
            </w:pPr>
          </w:p>
        </w:tc>
      </w:tr>
      <w:tr w14:paraId="41FD9B6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F76C4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D097FF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C77AE7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B4A820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996C54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B71785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5EDB734">
            <w:pPr>
              <w:widowControl/>
              <w:jc w:val="center"/>
              <w:rPr>
                <w:rFonts w:ascii="仿宋_GB2312" w:hAnsi="宋体" w:eastAsia="仿宋_GB2312" w:cs="宋体"/>
                <w:color w:val="000000"/>
                <w:kern w:val="0"/>
                <w:sz w:val="18"/>
                <w:szCs w:val="18"/>
              </w:rPr>
            </w:pPr>
          </w:p>
        </w:tc>
      </w:tr>
      <w:tr w14:paraId="3176CC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E04375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F3F166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C7CBC8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ED1A6F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5073E7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55F36A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7EFD0A7">
            <w:pPr>
              <w:widowControl/>
              <w:jc w:val="center"/>
              <w:rPr>
                <w:rFonts w:ascii="仿宋_GB2312" w:hAnsi="宋体" w:eastAsia="仿宋_GB2312" w:cs="宋体"/>
                <w:color w:val="000000"/>
                <w:kern w:val="0"/>
                <w:sz w:val="18"/>
                <w:szCs w:val="18"/>
              </w:rPr>
            </w:pPr>
          </w:p>
        </w:tc>
      </w:tr>
      <w:tr w14:paraId="35EA84D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AA6FE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821FC9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927B74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8EA2C2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D07D7B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F807D2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44EEC90">
            <w:pPr>
              <w:widowControl/>
              <w:jc w:val="center"/>
              <w:rPr>
                <w:rFonts w:ascii="仿宋_GB2312" w:hAnsi="宋体" w:eastAsia="仿宋_GB2312" w:cs="宋体"/>
                <w:color w:val="000000"/>
                <w:kern w:val="0"/>
                <w:sz w:val="18"/>
                <w:szCs w:val="18"/>
              </w:rPr>
            </w:pPr>
          </w:p>
        </w:tc>
      </w:tr>
      <w:tr w14:paraId="50E9AEB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90E846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E928C7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474C7E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46B1F7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730DA0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6ABDA2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5CA9CE">
            <w:pPr>
              <w:widowControl/>
              <w:jc w:val="center"/>
              <w:rPr>
                <w:rFonts w:ascii="仿宋_GB2312" w:hAnsi="宋体" w:eastAsia="仿宋_GB2312" w:cs="宋体"/>
                <w:color w:val="000000"/>
                <w:kern w:val="0"/>
                <w:sz w:val="18"/>
                <w:szCs w:val="18"/>
              </w:rPr>
            </w:pPr>
          </w:p>
        </w:tc>
      </w:tr>
      <w:tr w14:paraId="620D713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9EC84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2090B8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3DE1C2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E61451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C4FC13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CE4B97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E5C15C2">
            <w:pPr>
              <w:widowControl/>
              <w:jc w:val="center"/>
              <w:rPr>
                <w:rFonts w:ascii="仿宋_GB2312" w:hAnsi="宋体" w:eastAsia="仿宋_GB2312" w:cs="宋体"/>
                <w:color w:val="000000"/>
                <w:kern w:val="0"/>
                <w:sz w:val="18"/>
                <w:szCs w:val="18"/>
              </w:rPr>
            </w:pPr>
          </w:p>
        </w:tc>
      </w:tr>
      <w:tr w14:paraId="14BC433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84EB88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0CB2AB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A6F754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D84F92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2032619">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76CEE0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449E2A1">
            <w:pPr>
              <w:widowControl/>
              <w:jc w:val="center"/>
              <w:rPr>
                <w:rFonts w:ascii="仿宋_GB2312" w:hAnsi="宋体" w:eastAsia="仿宋_GB2312" w:cs="宋体"/>
                <w:color w:val="000000"/>
                <w:kern w:val="0"/>
                <w:sz w:val="18"/>
                <w:szCs w:val="18"/>
              </w:rPr>
            </w:pPr>
          </w:p>
        </w:tc>
      </w:tr>
      <w:tr w14:paraId="56F7A66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2B9B1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DD44AA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B0119D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B75B80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4CFF2A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B9BBC8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AADDF91">
            <w:pPr>
              <w:widowControl/>
              <w:jc w:val="center"/>
              <w:rPr>
                <w:rFonts w:ascii="仿宋_GB2312" w:hAnsi="宋体" w:eastAsia="仿宋_GB2312" w:cs="宋体"/>
                <w:color w:val="000000"/>
                <w:kern w:val="0"/>
                <w:sz w:val="18"/>
                <w:szCs w:val="18"/>
              </w:rPr>
            </w:pPr>
          </w:p>
        </w:tc>
      </w:tr>
      <w:tr w14:paraId="424591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C84A34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420B65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B2CB73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70DA743">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74A628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592.03</w:t>
            </w:r>
          </w:p>
        </w:tc>
        <w:tc>
          <w:tcPr>
            <w:tcW w:w="1842" w:type="dxa"/>
            <w:gridSpan w:val="2"/>
            <w:tcBorders>
              <w:top w:val="nil"/>
              <w:left w:val="nil"/>
              <w:bottom w:val="single" w:color="auto" w:sz="4" w:space="0"/>
              <w:right w:val="single" w:color="auto" w:sz="4" w:space="0"/>
            </w:tcBorders>
            <w:vAlign w:val="center"/>
          </w:tcPr>
          <w:p w14:paraId="08F06C3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482.03</w:t>
            </w:r>
          </w:p>
        </w:tc>
        <w:tc>
          <w:tcPr>
            <w:tcW w:w="1701" w:type="dxa"/>
            <w:tcBorders>
              <w:top w:val="nil"/>
              <w:left w:val="nil"/>
              <w:bottom w:val="single" w:color="auto" w:sz="4" w:space="0"/>
              <w:right w:val="single" w:color="auto" w:sz="4" w:space="0"/>
            </w:tcBorders>
            <w:vAlign w:val="center"/>
          </w:tcPr>
          <w:p w14:paraId="676759A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w:t>
            </w:r>
          </w:p>
        </w:tc>
      </w:tr>
    </w:tbl>
    <w:p w14:paraId="6879C44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7D7F5D5C">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47A64A2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3436E1AE">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7E44EBD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昌吉州住房和城乡建设局</w:t>
            </w:r>
          </w:p>
        </w:tc>
        <w:tc>
          <w:tcPr>
            <w:tcW w:w="995" w:type="dxa"/>
            <w:tcBorders>
              <w:top w:val="nil"/>
              <w:left w:val="nil"/>
              <w:bottom w:val="nil"/>
              <w:right w:val="nil"/>
            </w:tcBorders>
            <w:noWrap/>
            <w:vAlign w:val="center"/>
          </w:tcPr>
          <w:p w14:paraId="6DF1EAF1">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4FE3BCA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5A701194">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D96D7CE">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6A432A3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00A5CFD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FF919E3">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40208C1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57827DF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F4A748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3B62D8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59E5C01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B1C7E15">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398B2A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35605D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37C7548E">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4F64200">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BA9E9EE">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33CA8B8">
            <w:pPr>
              <w:widowControl/>
              <w:jc w:val="left"/>
              <w:rPr>
                <w:rFonts w:ascii="宋体" w:hAnsi="宋体" w:cs="宋体"/>
                <w:b/>
                <w:bCs/>
                <w:color w:val="000000"/>
                <w:kern w:val="0"/>
                <w:sz w:val="20"/>
                <w:szCs w:val="20"/>
              </w:rPr>
            </w:pPr>
          </w:p>
        </w:tc>
      </w:tr>
      <w:tr w14:paraId="3F7A7B9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3F8E6B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C746B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71565836">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4742BD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131.71</w:t>
            </w:r>
          </w:p>
        </w:tc>
        <w:tc>
          <w:tcPr>
            <w:tcW w:w="1701" w:type="dxa"/>
            <w:gridSpan w:val="2"/>
            <w:tcBorders>
              <w:top w:val="nil"/>
              <w:left w:val="nil"/>
              <w:bottom w:val="single" w:color="auto" w:sz="4" w:space="0"/>
              <w:right w:val="single" w:color="auto" w:sz="4" w:space="0"/>
            </w:tcBorders>
            <w:vAlign w:val="center"/>
          </w:tcPr>
          <w:p w14:paraId="3B3F2E6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131.71</w:t>
            </w:r>
          </w:p>
        </w:tc>
        <w:tc>
          <w:tcPr>
            <w:tcW w:w="1701" w:type="dxa"/>
            <w:tcBorders>
              <w:top w:val="nil"/>
              <w:left w:val="nil"/>
              <w:bottom w:val="single" w:color="auto" w:sz="4" w:space="0"/>
              <w:right w:val="single" w:color="auto" w:sz="4" w:space="0"/>
            </w:tcBorders>
            <w:vAlign w:val="center"/>
          </w:tcPr>
          <w:p w14:paraId="0CC79C4E">
            <w:pPr>
              <w:widowControl/>
              <w:jc w:val="center"/>
              <w:rPr>
                <w:rFonts w:ascii="仿宋_GB2312" w:hAnsi="宋体" w:eastAsia="仿宋_GB2312" w:cs="宋体"/>
                <w:color w:val="000000"/>
                <w:kern w:val="0"/>
                <w:sz w:val="18"/>
                <w:szCs w:val="18"/>
              </w:rPr>
            </w:pPr>
          </w:p>
        </w:tc>
      </w:tr>
      <w:tr w14:paraId="1B6ABCB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18E07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5A892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3E2B44A2">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59A665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68.59</w:t>
            </w:r>
          </w:p>
        </w:tc>
        <w:tc>
          <w:tcPr>
            <w:tcW w:w="1701" w:type="dxa"/>
            <w:gridSpan w:val="2"/>
            <w:tcBorders>
              <w:top w:val="nil"/>
              <w:left w:val="nil"/>
              <w:bottom w:val="single" w:color="auto" w:sz="4" w:space="0"/>
              <w:right w:val="single" w:color="auto" w:sz="4" w:space="0"/>
            </w:tcBorders>
            <w:vAlign w:val="center"/>
          </w:tcPr>
          <w:p w14:paraId="21CC49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68.59</w:t>
            </w:r>
          </w:p>
        </w:tc>
        <w:tc>
          <w:tcPr>
            <w:tcW w:w="1701" w:type="dxa"/>
            <w:tcBorders>
              <w:top w:val="nil"/>
              <w:left w:val="nil"/>
              <w:bottom w:val="single" w:color="auto" w:sz="4" w:space="0"/>
              <w:right w:val="single" w:color="auto" w:sz="4" w:space="0"/>
            </w:tcBorders>
            <w:vAlign w:val="center"/>
          </w:tcPr>
          <w:p w14:paraId="13F72F05">
            <w:pPr>
              <w:widowControl/>
              <w:jc w:val="center"/>
              <w:rPr>
                <w:rFonts w:ascii="仿宋_GB2312" w:hAnsi="宋体" w:eastAsia="仿宋_GB2312" w:cs="宋体"/>
                <w:color w:val="000000"/>
                <w:kern w:val="0"/>
                <w:sz w:val="18"/>
                <w:szCs w:val="18"/>
              </w:rPr>
            </w:pPr>
          </w:p>
        </w:tc>
      </w:tr>
      <w:tr w14:paraId="7693C2D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DCCA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0D33FE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2BA2A60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432F71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9.2</w:t>
            </w:r>
          </w:p>
        </w:tc>
        <w:tc>
          <w:tcPr>
            <w:tcW w:w="1701" w:type="dxa"/>
            <w:gridSpan w:val="2"/>
            <w:tcBorders>
              <w:top w:val="nil"/>
              <w:left w:val="nil"/>
              <w:bottom w:val="single" w:color="auto" w:sz="4" w:space="0"/>
              <w:right w:val="single" w:color="auto" w:sz="4" w:space="0"/>
            </w:tcBorders>
            <w:vAlign w:val="center"/>
          </w:tcPr>
          <w:p w14:paraId="20AB03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9.2</w:t>
            </w:r>
          </w:p>
        </w:tc>
        <w:tc>
          <w:tcPr>
            <w:tcW w:w="1701" w:type="dxa"/>
            <w:tcBorders>
              <w:top w:val="nil"/>
              <w:left w:val="nil"/>
              <w:bottom w:val="single" w:color="auto" w:sz="4" w:space="0"/>
              <w:right w:val="single" w:color="auto" w:sz="4" w:space="0"/>
            </w:tcBorders>
            <w:vAlign w:val="center"/>
          </w:tcPr>
          <w:p w14:paraId="1CE7F684">
            <w:pPr>
              <w:widowControl/>
              <w:jc w:val="center"/>
              <w:rPr>
                <w:rFonts w:ascii="仿宋_GB2312" w:hAnsi="宋体" w:eastAsia="仿宋_GB2312" w:cs="宋体"/>
                <w:color w:val="000000"/>
                <w:kern w:val="0"/>
                <w:sz w:val="18"/>
                <w:szCs w:val="18"/>
              </w:rPr>
            </w:pPr>
          </w:p>
        </w:tc>
      </w:tr>
      <w:tr w14:paraId="68C9E33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7E829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E39B9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393753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0539248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31.5</w:t>
            </w:r>
          </w:p>
        </w:tc>
        <w:tc>
          <w:tcPr>
            <w:tcW w:w="1701" w:type="dxa"/>
            <w:gridSpan w:val="2"/>
            <w:tcBorders>
              <w:top w:val="nil"/>
              <w:left w:val="nil"/>
              <w:bottom w:val="single" w:color="auto" w:sz="4" w:space="0"/>
              <w:right w:val="single" w:color="auto" w:sz="4" w:space="0"/>
            </w:tcBorders>
            <w:vAlign w:val="center"/>
          </w:tcPr>
          <w:p w14:paraId="0C2B55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31.5</w:t>
            </w:r>
          </w:p>
        </w:tc>
        <w:tc>
          <w:tcPr>
            <w:tcW w:w="1701" w:type="dxa"/>
            <w:tcBorders>
              <w:top w:val="nil"/>
              <w:left w:val="nil"/>
              <w:bottom w:val="single" w:color="auto" w:sz="4" w:space="0"/>
              <w:right w:val="single" w:color="auto" w:sz="4" w:space="0"/>
            </w:tcBorders>
            <w:vAlign w:val="center"/>
          </w:tcPr>
          <w:p w14:paraId="737F5CA8">
            <w:pPr>
              <w:widowControl/>
              <w:jc w:val="center"/>
              <w:rPr>
                <w:rFonts w:ascii="仿宋_GB2312" w:hAnsi="宋体" w:eastAsia="仿宋_GB2312" w:cs="宋体"/>
                <w:color w:val="000000"/>
                <w:kern w:val="0"/>
                <w:sz w:val="18"/>
                <w:szCs w:val="18"/>
              </w:rPr>
            </w:pPr>
          </w:p>
        </w:tc>
      </w:tr>
      <w:tr w14:paraId="2611B95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C9624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E8A9E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5889150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3828E0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25.11</w:t>
            </w:r>
          </w:p>
        </w:tc>
        <w:tc>
          <w:tcPr>
            <w:tcW w:w="1701" w:type="dxa"/>
            <w:gridSpan w:val="2"/>
            <w:tcBorders>
              <w:top w:val="nil"/>
              <w:left w:val="nil"/>
              <w:bottom w:val="single" w:color="auto" w:sz="4" w:space="0"/>
              <w:right w:val="single" w:color="auto" w:sz="4" w:space="0"/>
            </w:tcBorders>
            <w:vAlign w:val="center"/>
          </w:tcPr>
          <w:p w14:paraId="4790F62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25.11</w:t>
            </w:r>
          </w:p>
        </w:tc>
        <w:tc>
          <w:tcPr>
            <w:tcW w:w="1701" w:type="dxa"/>
            <w:tcBorders>
              <w:top w:val="nil"/>
              <w:left w:val="nil"/>
              <w:bottom w:val="single" w:color="auto" w:sz="4" w:space="0"/>
              <w:right w:val="single" w:color="auto" w:sz="4" w:space="0"/>
            </w:tcBorders>
            <w:vAlign w:val="center"/>
          </w:tcPr>
          <w:p w14:paraId="66172A00">
            <w:pPr>
              <w:widowControl/>
              <w:jc w:val="center"/>
              <w:rPr>
                <w:rFonts w:ascii="仿宋_GB2312" w:hAnsi="宋体" w:eastAsia="仿宋_GB2312" w:cs="宋体"/>
                <w:color w:val="000000"/>
                <w:kern w:val="0"/>
                <w:sz w:val="18"/>
                <w:szCs w:val="18"/>
              </w:rPr>
            </w:pPr>
          </w:p>
        </w:tc>
      </w:tr>
      <w:tr w14:paraId="77ADD88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FBB7D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11410C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033DE0C9">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7C60CD4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45.67</w:t>
            </w:r>
          </w:p>
        </w:tc>
        <w:tc>
          <w:tcPr>
            <w:tcW w:w="1701" w:type="dxa"/>
            <w:gridSpan w:val="2"/>
            <w:tcBorders>
              <w:top w:val="nil"/>
              <w:left w:val="nil"/>
              <w:bottom w:val="single" w:color="auto" w:sz="4" w:space="0"/>
              <w:right w:val="single" w:color="auto" w:sz="4" w:space="0"/>
            </w:tcBorders>
            <w:vAlign w:val="center"/>
          </w:tcPr>
          <w:p w14:paraId="554C539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45.67</w:t>
            </w:r>
          </w:p>
        </w:tc>
        <w:tc>
          <w:tcPr>
            <w:tcW w:w="1701" w:type="dxa"/>
            <w:tcBorders>
              <w:top w:val="nil"/>
              <w:left w:val="nil"/>
              <w:bottom w:val="single" w:color="auto" w:sz="4" w:space="0"/>
              <w:right w:val="single" w:color="auto" w:sz="4" w:space="0"/>
            </w:tcBorders>
            <w:vAlign w:val="center"/>
          </w:tcPr>
          <w:p w14:paraId="60CA2265">
            <w:pPr>
              <w:widowControl/>
              <w:jc w:val="center"/>
              <w:rPr>
                <w:rFonts w:ascii="仿宋_GB2312" w:hAnsi="宋体" w:eastAsia="仿宋_GB2312" w:cs="宋体"/>
                <w:color w:val="000000"/>
                <w:kern w:val="0"/>
                <w:sz w:val="18"/>
                <w:szCs w:val="18"/>
              </w:rPr>
            </w:pPr>
          </w:p>
        </w:tc>
      </w:tr>
      <w:tr w14:paraId="6289AF2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9D113C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425AA0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723AA0E4">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7DA0EBD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33.48</w:t>
            </w:r>
          </w:p>
        </w:tc>
        <w:tc>
          <w:tcPr>
            <w:tcW w:w="1701" w:type="dxa"/>
            <w:gridSpan w:val="2"/>
            <w:tcBorders>
              <w:top w:val="nil"/>
              <w:left w:val="nil"/>
              <w:bottom w:val="single" w:color="auto" w:sz="4" w:space="0"/>
              <w:right w:val="single" w:color="auto" w:sz="4" w:space="0"/>
            </w:tcBorders>
            <w:vAlign w:val="center"/>
          </w:tcPr>
          <w:p w14:paraId="6CDCA7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33.48</w:t>
            </w:r>
          </w:p>
        </w:tc>
        <w:tc>
          <w:tcPr>
            <w:tcW w:w="1701" w:type="dxa"/>
            <w:tcBorders>
              <w:top w:val="nil"/>
              <w:left w:val="nil"/>
              <w:bottom w:val="single" w:color="auto" w:sz="4" w:space="0"/>
              <w:right w:val="single" w:color="auto" w:sz="4" w:space="0"/>
            </w:tcBorders>
            <w:vAlign w:val="center"/>
          </w:tcPr>
          <w:p w14:paraId="079CD99A">
            <w:pPr>
              <w:widowControl/>
              <w:jc w:val="center"/>
              <w:rPr>
                <w:rFonts w:ascii="仿宋_GB2312" w:hAnsi="宋体" w:eastAsia="仿宋_GB2312" w:cs="宋体"/>
                <w:color w:val="000000"/>
                <w:kern w:val="0"/>
                <w:sz w:val="18"/>
                <w:szCs w:val="18"/>
              </w:rPr>
            </w:pPr>
          </w:p>
        </w:tc>
      </w:tr>
      <w:tr w14:paraId="2547310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8FA4B3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B6AB0C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14:paraId="6860FC44">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66303D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35.72</w:t>
            </w:r>
          </w:p>
        </w:tc>
        <w:tc>
          <w:tcPr>
            <w:tcW w:w="1701" w:type="dxa"/>
            <w:gridSpan w:val="2"/>
            <w:tcBorders>
              <w:top w:val="nil"/>
              <w:left w:val="nil"/>
              <w:bottom w:val="single" w:color="auto" w:sz="4" w:space="0"/>
              <w:right w:val="single" w:color="auto" w:sz="4" w:space="0"/>
            </w:tcBorders>
            <w:vAlign w:val="center"/>
          </w:tcPr>
          <w:p w14:paraId="756F69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35.72</w:t>
            </w:r>
          </w:p>
        </w:tc>
        <w:tc>
          <w:tcPr>
            <w:tcW w:w="1701" w:type="dxa"/>
            <w:tcBorders>
              <w:top w:val="nil"/>
              <w:left w:val="nil"/>
              <w:bottom w:val="single" w:color="auto" w:sz="4" w:space="0"/>
              <w:right w:val="single" w:color="auto" w:sz="4" w:space="0"/>
            </w:tcBorders>
            <w:vAlign w:val="center"/>
          </w:tcPr>
          <w:p w14:paraId="0994A406">
            <w:pPr>
              <w:widowControl/>
              <w:jc w:val="center"/>
              <w:rPr>
                <w:rFonts w:ascii="仿宋_GB2312" w:hAnsi="宋体" w:eastAsia="仿宋_GB2312" w:cs="宋体"/>
                <w:color w:val="000000"/>
                <w:kern w:val="0"/>
                <w:sz w:val="18"/>
                <w:szCs w:val="18"/>
              </w:rPr>
            </w:pPr>
          </w:p>
        </w:tc>
      </w:tr>
      <w:tr w14:paraId="34C2731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5AE2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4DE14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420A7406">
            <w:pPr>
              <w:widowControl/>
              <w:jc w:val="center"/>
              <w:textAlignment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4FC07E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11.56</w:t>
            </w:r>
          </w:p>
        </w:tc>
        <w:tc>
          <w:tcPr>
            <w:tcW w:w="1701" w:type="dxa"/>
            <w:gridSpan w:val="2"/>
            <w:tcBorders>
              <w:top w:val="nil"/>
              <w:left w:val="nil"/>
              <w:bottom w:val="single" w:color="auto" w:sz="4" w:space="0"/>
              <w:right w:val="single" w:color="auto" w:sz="4" w:space="0"/>
            </w:tcBorders>
            <w:vAlign w:val="center"/>
          </w:tcPr>
          <w:p w14:paraId="34241F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11.56</w:t>
            </w:r>
          </w:p>
        </w:tc>
        <w:tc>
          <w:tcPr>
            <w:tcW w:w="1701" w:type="dxa"/>
            <w:tcBorders>
              <w:top w:val="nil"/>
              <w:left w:val="nil"/>
              <w:bottom w:val="single" w:color="auto" w:sz="4" w:space="0"/>
              <w:right w:val="single" w:color="auto" w:sz="4" w:space="0"/>
            </w:tcBorders>
            <w:vAlign w:val="center"/>
          </w:tcPr>
          <w:p w14:paraId="3D743764">
            <w:pPr>
              <w:widowControl/>
              <w:jc w:val="center"/>
              <w:rPr>
                <w:rFonts w:ascii="仿宋_GB2312" w:hAnsi="宋体" w:eastAsia="仿宋_GB2312" w:cs="宋体"/>
                <w:color w:val="000000"/>
                <w:kern w:val="0"/>
                <w:sz w:val="18"/>
                <w:szCs w:val="18"/>
              </w:rPr>
            </w:pPr>
          </w:p>
        </w:tc>
      </w:tr>
      <w:tr w14:paraId="0C11D4A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10EE9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689F2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446164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272234B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1701" w:type="dxa"/>
            <w:gridSpan w:val="2"/>
            <w:tcBorders>
              <w:top w:val="nil"/>
              <w:left w:val="nil"/>
              <w:bottom w:val="single" w:color="auto" w:sz="4" w:space="0"/>
              <w:right w:val="single" w:color="auto" w:sz="4" w:space="0"/>
            </w:tcBorders>
            <w:vAlign w:val="center"/>
          </w:tcPr>
          <w:p w14:paraId="1B70865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1B8E7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r>
      <w:tr w14:paraId="35505F8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D843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FA4FF5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14:paraId="1AC9A7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2EA6E4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14:paraId="5A387E5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54EE0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14:paraId="3D8B426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EE4E4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49122F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14:paraId="1FF3F7C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咨询费</w:t>
            </w:r>
          </w:p>
        </w:tc>
        <w:tc>
          <w:tcPr>
            <w:tcW w:w="1701" w:type="dxa"/>
            <w:gridSpan w:val="2"/>
            <w:tcBorders>
              <w:top w:val="nil"/>
              <w:left w:val="nil"/>
              <w:bottom w:val="single" w:color="auto" w:sz="4" w:space="0"/>
              <w:right w:val="single" w:color="auto" w:sz="4" w:space="0"/>
            </w:tcBorders>
            <w:vAlign w:val="center"/>
          </w:tcPr>
          <w:p w14:paraId="538793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14:paraId="04528FB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5C641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14:paraId="4229EC6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0266C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4FE8A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14:paraId="1153306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水费</w:t>
            </w:r>
          </w:p>
        </w:tc>
        <w:tc>
          <w:tcPr>
            <w:tcW w:w="1701" w:type="dxa"/>
            <w:gridSpan w:val="2"/>
            <w:tcBorders>
              <w:top w:val="nil"/>
              <w:left w:val="nil"/>
              <w:bottom w:val="single" w:color="auto" w:sz="4" w:space="0"/>
              <w:right w:val="single" w:color="auto" w:sz="4" w:space="0"/>
            </w:tcBorders>
            <w:vAlign w:val="center"/>
          </w:tcPr>
          <w:p w14:paraId="5F0C82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vAlign w:val="center"/>
          </w:tcPr>
          <w:p w14:paraId="027B3FF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58645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r>
      <w:tr w14:paraId="6175EB0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238A49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E457F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14:paraId="3FFCAB93">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电费</w:t>
            </w:r>
          </w:p>
        </w:tc>
        <w:tc>
          <w:tcPr>
            <w:tcW w:w="1701" w:type="dxa"/>
            <w:gridSpan w:val="2"/>
            <w:tcBorders>
              <w:top w:val="nil"/>
              <w:left w:val="nil"/>
              <w:bottom w:val="single" w:color="auto" w:sz="4" w:space="0"/>
              <w:right w:val="single" w:color="auto" w:sz="4" w:space="0"/>
            </w:tcBorders>
            <w:vAlign w:val="center"/>
          </w:tcPr>
          <w:p w14:paraId="2BA386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14:paraId="417B925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77801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r>
      <w:tr w14:paraId="19CA158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8AC3A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E1C72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78B298ED">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邮电费</w:t>
            </w:r>
          </w:p>
        </w:tc>
        <w:tc>
          <w:tcPr>
            <w:tcW w:w="1701" w:type="dxa"/>
            <w:gridSpan w:val="2"/>
            <w:tcBorders>
              <w:top w:val="nil"/>
              <w:left w:val="nil"/>
              <w:bottom w:val="single" w:color="auto" w:sz="4" w:space="0"/>
              <w:right w:val="single" w:color="auto" w:sz="4" w:space="0"/>
            </w:tcBorders>
            <w:vAlign w:val="center"/>
          </w:tcPr>
          <w:p w14:paraId="2E9055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14:paraId="504CFA0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D54EE7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14:paraId="00FC5B5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CCA4BD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9CD4B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14:paraId="475B0867">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取暖费</w:t>
            </w:r>
          </w:p>
        </w:tc>
        <w:tc>
          <w:tcPr>
            <w:tcW w:w="1701" w:type="dxa"/>
            <w:gridSpan w:val="2"/>
            <w:tcBorders>
              <w:top w:val="nil"/>
              <w:left w:val="nil"/>
              <w:bottom w:val="single" w:color="auto" w:sz="4" w:space="0"/>
              <w:right w:val="single" w:color="auto" w:sz="4" w:space="0"/>
            </w:tcBorders>
            <w:vAlign w:val="center"/>
          </w:tcPr>
          <w:p w14:paraId="5E34785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12.25</w:t>
            </w:r>
          </w:p>
        </w:tc>
        <w:tc>
          <w:tcPr>
            <w:tcW w:w="1701" w:type="dxa"/>
            <w:gridSpan w:val="2"/>
            <w:tcBorders>
              <w:top w:val="nil"/>
              <w:left w:val="nil"/>
              <w:bottom w:val="single" w:color="auto" w:sz="4" w:space="0"/>
              <w:right w:val="single" w:color="auto" w:sz="4" w:space="0"/>
            </w:tcBorders>
            <w:vAlign w:val="center"/>
          </w:tcPr>
          <w:p w14:paraId="1DD1CDD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3DA3B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12.25</w:t>
            </w:r>
          </w:p>
        </w:tc>
      </w:tr>
      <w:tr w14:paraId="231E02B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6FD1FD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D326D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14:paraId="24D960C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物业管理费</w:t>
            </w:r>
          </w:p>
        </w:tc>
        <w:tc>
          <w:tcPr>
            <w:tcW w:w="1701" w:type="dxa"/>
            <w:gridSpan w:val="2"/>
            <w:tcBorders>
              <w:top w:val="nil"/>
              <w:left w:val="nil"/>
              <w:bottom w:val="single" w:color="auto" w:sz="4" w:space="0"/>
              <w:right w:val="single" w:color="auto" w:sz="4" w:space="0"/>
            </w:tcBorders>
            <w:vAlign w:val="center"/>
          </w:tcPr>
          <w:p w14:paraId="46EC57E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0.66</w:t>
            </w:r>
          </w:p>
        </w:tc>
        <w:tc>
          <w:tcPr>
            <w:tcW w:w="1701" w:type="dxa"/>
            <w:gridSpan w:val="2"/>
            <w:tcBorders>
              <w:top w:val="nil"/>
              <w:left w:val="nil"/>
              <w:bottom w:val="single" w:color="auto" w:sz="4" w:space="0"/>
              <w:right w:val="single" w:color="auto" w:sz="4" w:space="0"/>
            </w:tcBorders>
            <w:vAlign w:val="center"/>
          </w:tcPr>
          <w:p w14:paraId="4EBD77F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C56D6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0.66</w:t>
            </w:r>
          </w:p>
        </w:tc>
      </w:tr>
      <w:tr w14:paraId="7844EF3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722F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28579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14:paraId="3245913E">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差旅费</w:t>
            </w:r>
          </w:p>
        </w:tc>
        <w:tc>
          <w:tcPr>
            <w:tcW w:w="1701" w:type="dxa"/>
            <w:gridSpan w:val="2"/>
            <w:tcBorders>
              <w:top w:val="nil"/>
              <w:left w:val="nil"/>
              <w:bottom w:val="single" w:color="auto" w:sz="4" w:space="0"/>
              <w:right w:val="single" w:color="auto" w:sz="4" w:space="0"/>
            </w:tcBorders>
            <w:vAlign w:val="center"/>
          </w:tcPr>
          <w:p w14:paraId="0E1984B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w:t>
            </w:r>
          </w:p>
        </w:tc>
        <w:tc>
          <w:tcPr>
            <w:tcW w:w="1701" w:type="dxa"/>
            <w:gridSpan w:val="2"/>
            <w:tcBorders>
              <w:top w:val="nil"/>
              <w:left w:val="nil"/>
              <w:bottom w:val="single" w:color="auto" w:sz="4" w:space="0"/>
              <w:right w:val="single" w:color="auto" w:sz="4" w:space="0"/>
            </w:tcBorders>
            <w:vAlign w:val="center"/>
          </w:tcPr>
          <w:p w14:paraId="53C8F36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A824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w:t>
            </w:r>
          </w:p>
        </w:tc>
      </w:tr>
      <w:tr w14:paraId="2798B3A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3CC7A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CC20E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14:paraId="630DEF9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维修（护）费</w:t>
            </w:r>
          </w:p>
        </w:tc>
        <w:tc>
          <w:tcPr>
            <w:tcW w:w="1701" w:type="dxa"/>
            <w:gridSpan w:val="2"/>
            <w:tcBorders>
              <w:top w:val="nil"/>
              <w:left w:val="nil"/>
              <w:bottom w:val="single" w:color="auto" w:sz="4" w:space="0"/>
              <w:right w:val="single" w:color="auto" w:sz="4" w:space="0"/>
            </w:tcBorders>
            <w:vAlign w:val="center"/>
          </w:tcPr>
          <w:p w14:paraId="76E71F9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1701" w:type="dxa"/>
            <w:gridSpan w:val="2"/>
            <w:tcBorders>
              <w:top w:val="nil"/>
              <w:left w:val="nil"/>
              <w:bottom w:val="single" w:color="auto" w:sz="4" w:space="0"/>
              <w:right w:val="single" w:color="auto" w:sz="4" w:space="0"/>
            </w:tcBorders>
            <w:vAlign w:val="center"/>
          </w:tcPr>
          <w:p w14:paraId="6DCE6B2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6245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r>
      <w:tr w14:paraId="19530B0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2A9B41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8107A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14:paraId="5F28509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培训费</w:t>
            </w:r>
          </w:p>
        </w:tc>
        <w:tc>
          <w:tcPr>
            <w:tcW w:w="1701" w:type="dxa"/>
            <w:gridSpan w:val="2"/>
            <w:tcBorders>
              <w:top w:val="nil"/>
              <w:left w:val="nil"/>
              <w:bottom w:val="single" w:color="auto" w:sz="4" w:space="0"/>
              <w:right w:val="single" w:color="auto" w:sz="4" w:space="0"/>
            </w:tcBorders>
            <w:vAlign w:val="center"/>
          </w:tcPr>
          <w:p w14:paraId="10BFBB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vAlign w:val="center"/>
          </w:tcPr>
          <w:p w14:paraId="6E1BCC8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0AD66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r>
      <w:tr w14:paraId="7FD4441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FDEE89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AB684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14:paraId="506490A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公务接待费</w:t>
            </w:r>
          </w:p>
        </w:tc>
        <w:tc>
          <w:tcPr>
            <w:tcW w:w="1701" w:type="dxa"/>
            <w:gridSpan w:val="2"/>
            <w:tcBorders>
              <w:top w:val="nil"/>
              <w:left w:val="nil"/>
              <w:bottom w:val="single" w:color="auto" w:sz="4" w:space="0"/>
              <w:right w:val="single" w:color="auto" w:sz="4" w:space="0"/>
            </w:tcBorders>
            <w:vAlign w:val="center"/>
          </w:tcPr>
          <w:p w14:paraId="2DDF44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14:paraId="2A61A4F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EB8AE8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14:paraId="62F0AFF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84DF08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0D005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2891" w:type="dxa"/>
            <w:tcBorders>
              <w:top w:val="nil"/>
              <w:left w:val="nil"/>
              <w:bottom w:val="single" w:color="auto" w:sz="4" w:space="0"/>
              <w:right w:val="single" w:color="auto" w:sz="4" w:space="0"/>
            </w:tcBorders>
            <w:vAlign w:val="center"/>
          </w:tcPr>
          <w:p w14:paraId="274CF4D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委托业务费</w:t>
            </w:r>
          </w:p>
        </w:tc>
        <w:tc>
          <w:tcPr>
            <w:tcW w:w="1701" w:type="dxa"/>
            <w:gridSpan w:val="2"/>
            <w:tcBorders>
              <w:top w:val="nil"/>
              <w:left w:val="nil"/>
              <w:bottom w:val="single" w:color="auto" w:sz="4" w:space="0"/>
              <w:right w:val="single" w:color="auto" w:sz="4" w:space="0"/>
            </w:tcBorders>
            <w:vAlign w:val="center"/>
          </w:tcPr>
          <w:p w14:paraId="173528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vAlign w:val="center"/>
          </w:tcPr>
          <w:p w14:paraId="0C70A32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28A152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14:paraId="50F9BF8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AEFFAB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3C0779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14:paraId="36A4690B">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工会经费</w:t>
            </w:r>
          </w:p>
        </w:tc>
        <w:tc>
          <w:tcPr>
            <w:tcW w:w="1701" w:type="dxa"/>
            <w:gridSpan w:val="2"/>
            <w:tcBorders>
              <w:top w:val="nil"/>
              <w:left w:val="nil"/>
              <w:bottom w:val="single" w:color="auto" w:sz="4" w:space="0"/>
              <w:right w:val="single" w:color="auto" w:sz="4" w:space="0"/>
            </w:tcBorders>
            <w:vAlign w:val="center"/>
          </w:tcPr>
          <w:p w14:paraId="0DCB65A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w:t>
            </w:r>
          </w:p>
        </w:tc>
        <w:tc>
          <w:tcPr>
            <w:tcW w:w="1701" w:type="dxa"/>
            <w:gridSpan w:val="2"/>
            <w:tcBorders>
              <w:top w:val="nil"/>
              <w:left w:val="nil"/>
              <w:bottom w:val="single" w:color="auto" w:sz="4" w:space="0"/>
              <w:right w:val="single" w:color="auto" w:sz="4" w:space="0"/>
            </w:tcBorders>
            <w:vAlign w:val="center"/>
          </w:tcPr>
          <w:p w14:paraId="3363A17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048E4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w:t>
            </w:r>
          </w:p>
        </w:tc>
      </w:tr>
      <w:tr w14:paraId="0BE90C3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E2D8C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F8AE7C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14:paraId="2D05863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福利费</w:t>
            </w:r>
          </w:p>
        </w:tc>
        <w:tc>
          <w:tcPr>
            <w:tcW w:w="1701" w:type="dxa"/>
            <w:gridSpan w:val="2"/>
            <w:tcBorders>
              <w:top w:val="nil"/>
              <w:left w:val="nil"/>
              <w:bottom w:val="single" w:color="auto" w:sz="4" w:space="0"/>
              <w:right w:val="single" w:color="auto" w:sz="4" w:space="0"/>
            </w:tcBorders>
            <w:vAlign w:val="center"/>
          </w:tcPr>
          <w:p w14:paraId="31E4E1B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6.06</w:t>
            </w:r>
          </w:p>
        </w:tc>
        <w:tc>
          <w:tcPr>
            <w:tcW w:w="1701" w:type="dxa"/>
            <w:gridSpan w:val="2"/>
            <w:tcBorders>
              <w:top w:val="nil"/>
              <w:left w:val="nil"/>
              <w:bottom w:val="single" w:color="auto" w:sz="4" w:space="0"/>
              <w:right w:val="single" w:color="auto" w:sz="4" w:space="0"/>
            </w:tcBorders>
            <w:vAlign w:val="center"/>
          </w:tcPr>
          <w:p w14:paraId="29F7025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8F925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6.06</w:t>
            </w:r>
          </w:p>
        </w:tc>
      </w:tr>
      <w:tr w14:paraId="5AE9DA8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2D38B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9B8FA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14:paraId="4D4A39A5">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公务车辆运行维护费</w:t>
            </w:r>
          </w:p>
        </w:tc>
        <w:tc>
          <w:tcPr>
            <w:tcW w:w="1701" w:type="dxa"/>
            <w:gridSpan w:val="2"/>
            <w:tcBorders>
              <w:top w:val="nil"/>
              <w:left w:val="nil"/>
              <w:bottom w:val="single" w:color="auto" w:sz="4" w:space="0"/>
              <w:right w:val="single" w:color="auto" w:sz="4" w:space="0"/>
            </w:tcBorders>
            <w:vAlign w:val="center"/>
          </w:tcPr>
          <w:p w14:paraId="3F082F8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01" w:type="dxa"/>
            <w:gridSpan w:val="2"/>
            <w:tcBorders>
              <w:top w:val="nil"/>
              <w:left w:val="nil"/>
              <w:bottom w:val="single" w:color="auto" w:sz="4" w:space="0"/>
              <w:right w:val="single" w:color="auto" w:sz="4" w:space="0"/>
            </w:tcBorders>
            <w:vAlign w:val="center"/>
          </w:tcPr>
          <w:p w14:paraId="6CE628A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D1A58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14:paraId="55E0C68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C86B4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38E68F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14:paraId="6430055E">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商品和服务支出</w:t>
            </w:r>
          </w:p>
        </w:tc>
        <w:tc>
          <w:tcPr>
            <w:tcW w:w="1701" w:type="dxa"/>
            <w:gridSpan w:val="2"/>
            <w:tcBorders>
              <w:top w:val="nil"/>
              <w:left w:val="nil"/>
              <w:bottom w:val="single" w:color="auto" w:sz="4" w:space="0"/>
              <w:right w:val="single" w:color="auto" w:sz="4" w:space="0"/>
            </w:tcBorders>
            <w:vAlign w:val="center"/>
          </w:tcPr>
          <w:p w14:paraId="2FA6BD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6.93</w:t>
            </w:r>
          </w:p>
        </w:tc>
        <w:tc>
          <w:tcPr>
            <w:tcW w:w="1701" w:type="dxa"/>
            <w:gridSpan w:val="2"/>
            <w:tcBorders>
              <w:top w:val="nil"/>
              <w:left w:val="nil"/>
              <w:bottom w:val="single" w:color="auto" w:sz="4" w:space="0"/>
              <w:right w:val="single" w:color="auto" w:sz="4" w:space="0"/>
            </w:tcBorders>
            <w:vAlign w:val="center"/>
          </w:tcPr>
          <w:p w14:paraId="3F085F8B">
            <w:pPr>
              <w:widowControl/>
              <w:wordWrap w:val="0"/>
              <w:ind w:right="147" w:rightChars="70"/>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DC221A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6.93</w:t>
            </w:r>
          </w:p>
        </w:tc>
      </w:tr>
      <w:tr w14:paraId="2D4F12F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B2139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67E90E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7CFA4BF9">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离休费</w:t>
            </w:r>
          </w:p>
        </w:tc>
        <w:tc>
          <w:tcPr>
            <w:tcW w:w="1701" w:type="dxa"/>
            <w:gridSpan w:val="2"/>
            <w:tcBorders>
              <w:top w:val="nil"/>
              <w:left w:val="nil"/>
              <w:bottom w:val="single" w:color="auto" w:sz="4" w:space="0"/>
              <w:right w:val="single" w:color="auto" w:sz="4" w:space="0"/>
            </w:tcBorders>
            <w:vAlign w:val="center"/>
          </w:tcPr>
          <w:p w14:paraId="7917D7D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12.27</w:t>
            </w:r>
          </w:p>
        </w:tc>
        <w:tc>
          <w:tcPr>
            <w:tcW w:w="1701" w:type="dxa"/>
            <w:gridSpan w:val="2"/>
            <w:tcBorders>
              <w:top w:val="nil"/>
              <w:left w:val="nil"/>
              <w:bottom w:val="single" w:color="auto" w:sz="4" w:space="0"/>
              <w:right w:val="single" w:color="auto" w:sz="4" w:space="0"/>
            </w:tcBorders>
            <w:vAlign w:val="center"/>
          </w:tcPr>
          <w:p w14:paraId="20D65E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12.27</w:t>
            </w:r>
          </w:p>
        </w:tc>
        <w:tc>
          <w:tcPr>
            <w:tcW w:w="1701" w:type="dxa"/>
            <w:tcBorders>
              <w:top w:val="nil"/>
              <w:left w:val="nil"/>
              <w:bottom w:val="single" w:color="auto" w:sz="4" w:space="0"/>
              <w:right w:val="single" w:color="auto" w:sz="4" w:space="0"/>
            </w:tcBorders>
            <w:vAlign w:val="center"/>
          </w:tcPr>
          <w:p w14:paraId="65D5EDEF">
            <w:pPr>
              <w:widowControl/>
              <w:jc w:val="center"/>
              <w:rPr>
                <w:rFonts w:ascii="仿宋_GB2312" w:hAnsi="宋体" w:eastAsia="仿宋_GB2312" w:cs="宋体"/>
                <w:color w:val="000000"/>
                <w:kern w:val="0"/>
                <w:sz w:val="18"/>
                <w:szCs w:val="18"/>
              </w:rPr>
            </w:pPr>
          </w:p>
        </w:tc>
      </w:tr>
      <w:tr w14:paraId="4278062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4BF7D6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BBE9A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5A361726">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对个人和家庭的补助支出</w:t>
            </w:r>
          </w:p>
        </w:tc>
        <w:tc>
          <w:tcPr>
            <w:tcW w:w="1701" w:type="dxa"/>
            <w:gridSpan w:val="2"/>
            <w:tcBorders>
              <w:top w:val="nil"/>
              <w:left w:val="nil"/>
              <w:bottom w:val="single" w:color="auto" w:sz="4" w:space="0"/>
              <w:right w:val="single" w:color="auto" w:sz="4" w:space="0"/>
            </w:tcBorders>
            <w:vAlign w:val="center"/>
          </w:tcPr>
          <w:p w14:paraId="6A3877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1.62</w:t>
            </w:r>
          </w:p>
        </w:tc>
        <w:tc>
          <w:tcPr>
            <w:tcW w:w="1701" w:type="dxa"/>
            <w:gridSpan w:val="2"/>
            <w:tcBorders>
              <w:top w:val="nil"/>
              <w:left w:val="nil"/>
              <w:bottom w:val="single" w:color="auto" w:sz="4" w:space="0"/>
              <w:right w:val="single" w:color="auto" w:sz="4" w:space="0"/>
            </w:tcBorders>
            <w:vAlign w:val="center"/>
          </w:tcPr>
          <w:p w14:paraId="585830A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1.62</w:t>
            </w:r>
          </w:p>
        </w:tc>
        <w:tc>
          <w:tcPr>
            <w:tcW w:w="1701" w:type="dxa"/>
            <w:tcBorders>
              <w:top w:val="nil"/>
              <w:left w:val="nil"/>
              <w:bottom w:val="single" w:color="auto" w:sz="4" w:space="0"/>
              <w:right w:val="single" w:color="auto" w:sz="4" w:space="0"/>
            </w:tcBorders>
            <w:vAlign w:val="center"/>
          </w:tcPr>
          <w:p w14:paraId="3349101F">
            <w:pPr>
              <w:widowControl/>
              <w:jc w:val="center"/>
              <w:rPr>
                <w:rFonts w:ascii="仿宋_GB2312" w:hAnsi="宋体" w:eastAsia="仿宋_GB2312" w:cs="宋体"/>
                <w:color w:val="000000"/>
                <w:kern w:val="0"/>
                <w:sz w:val="18"/>
                <w:szCs w:val="18"/>
              </w:rPr>
            </w:pPr>
          </w:p>
        </w:tc>
      </w:tr>
      <w:tr w14:paraId="21382DC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BBE7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2BCB07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2F234038">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离休费</w:t>
            </w:r>
          </w:p>
        </w:tc>
        <w:tc>
          <w:tcPr>
            <w:tcW w:w="1701" w:type="dxa"/>
            <w:gridSpan w:val="2"/>
            <w:tcBorders>
              <w:top w:val="nil"/>
              <w:left w:val="nil"/>
              <w:bottom w:val="single" w:color="auto" w:sz="4" w:space="0"/>
              <w:right w:val="single" w:color="auto" w:sz="4" w:space="0"/>
            </w:tcBorders>
            <w:vAlign w:val="center"/>
          </w:tcPr>
          <w:p w14:paraId="4A4659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7.99</w:t>
            </w:r>
          </w:p>
        </w:tc>
        <w:tc>
          <w:tcPr>
            <w:tcW w:w="1701" w:type="dxa"/>
            <w:gridSpan w:val="2"/>
            <w:tcBorders>
              <w:top w:val="nil"/>
              <w:left w:val="nil"/>
              <w:bottom w:val="single" w:color="auto" w:sz="4" w:space="0"/>
              <w:right w:val="single" w:color="auto" w:sz="4" w:space="0"/>
            </w:tcBorders>
            <w:vAlign w:val="center"/>
          </w:tcPr>
          <w:p w14:paraId="79FCC7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7.99</w:t>
            </w:r>
          </w:p>
        </w:tc>
        <w:tc>
          <w:tcPr>
            <w:tcW w:w="1701" w:type="dxa"/>
            <w:tcBorders>
              <w:top w:val="nil"/>
              <w:left w:val="nil"/>
              <w:bottom w:val="single" w:color="auto" w:sz="4" w:space="0"/>
              <w:right w:val="single" w:color="auto" w:sz="4" w:space="0"/>
            </w:tcBorders>
            <w:vAlign w:val="center"/>
          </w:tcPr>
          <w:p w14:paraId="0FA8785A">
            <w:pPr>
              <w:widowControl/>
              <w:jc w:val="center"/>
              <w:rPr>
                <w:rFonts w:ascii="仿宋_GB2312" w:hAnsi="宋体" w:eastAsia="仿宋_GB2312" w:cs="宋体"/>
                <w:color w:val="000000"/>
                <w:kern w:val="0"/>
                <w:sz w:val="18"/>
                <w:szCs w:val="18"/>
              </w:rPr>
            </w:pPr>
          </w:p>
        </w:tc>
      </w:tr>
      <w:tr w14:paraId="28C9651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60D03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721302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14:paraId="5257297A">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离休费</w:t>
            </w:r>
          </w:p>
        </w:tc>
        <w:tc>
          <w:tcPr>
            <w:tcW w:w="1701" w:type="dxa"/>
            <w:gridSpan w:val="2"/>
            <w:tcBorders>
              <w:top w:val="nil"/>
              <w:left w:val="nil"/>
              <w:bottom w:val="single" w:color="auto" w:sz="4" w:space="0"/>
              <w:right w:val="single" w:color="auto" w:sz="4" w:space="0"/>
            </w:tcBorders>
            <w:vAlign w:val="center"/>
          </w:tcPr>
          <w:p w14:paraId="6C8045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w:t>
            </w:r>
          </w:p>
        </w:tc>
        <w:tc>
          <w:tcPr>
            <w:tcW w:w="1701" w:type="dxa"/>
            <w:gridSpan w:val="2"/>
            <w:tcBorders>
              <w:top w:val="nil"/>
              <w:left w:val="nil"/>
              <w:bottom w:val="single" w:color="auto" w:sz="4" w:space="0"/>
              <w:right w:val="single" w:color="auto" w:sz="4" w:space="0"/>
            </w:tcBorders>
            <w:vAlign w:val="center"/>
          </w:tcPr>
          <w:p w14:paraId="473179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w:t>
            </w:r>
          </w:p>
        </w:tc>
        <w:tc>
          <w:tcPr>
            <w:tcW w:w="1701" w:type="dxa"/>
            <w:tcBorders>
              <w:top w:val="nil"/>
              <w:left w:val="nil"/>
              <w:bottom w:val="single" w:color="auto" w:sz="4" w:space="0"/>
              <w:right w:val="single" w:color="auto" w:sz="4" w:space="0"/>
            </w:tcBorders>
            <w:vAlign w:val="center"/>
          </w:tcPr>
          <w:p w14:paraId="2F43BE7A">
            <w:pPr>
              <w:widowControl/>
              <w:jc w:val="center"/>
              <w:rPr>
                <w:rFonts w:ascii="仿宋_GB2312" w:hAnsi="宋体" w:eastAsia="仿宋_GB2312" w:cs="宋体"/>
                <w:color w:val="000000"/>
                <w:kern w:val="0"/>
                <w:sz w:val="18"/>
                <w:szCs w:val="18"/>
              </w:rPr>
            </w:pPr>
          </w:p>
        </w:tc>
      </w:tr>
      <w:tr w14:paraId="7971014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F3851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AAA43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14:paraId="17A21106">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生活补助</w:t>
            </w:r>
          </w:p>
        </w:tc>
        <w:tc>
          <w:tcPr>
            <w:tcW w:w="1701" w:type="dxa"/>
            <w:gridSpan w:val="2"/>
            <w:tcBorders>
              <w:top w:val="nil"/>
              <w:left w:val="nil"/>
              <w:bottom w:val="single" w:color="auto" w:sz="4" w:space="0"/>
              <w:right w:val="single" w:color="auto" w:sz="4" w:space="0"/>
            </w:tcBorders>
            <w:vAlign w:val="center"/>
          </w:tcPr>
          <w:p w14:paraId="5EDBBB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w:t>
            </w:r>
          </w:p>
        </w:tc>
        <w:tc>
          <w:tcPr>
            <w:tcW w:w="1701" w:type="dxa"/>
            <w:gridSpan w:val="2"/>
            <w:tcBorders>
              <w:top w:val="nil"/>
              <w:left w:val="nil"/>
              <w:bottom w:val="single" w:color="auto" w:sz="4" w:space="0"/>
              <w:right w:val="single" w:color="auto" w:sz="4" w:space="0"/>
            </w:tcBorders>
            <w:vAlign w:val="center"/>
          </w:tcPr>
          <w:p w14:paraId="5CDBD03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1.56</w:t>
            </w:r>
          </w:p>
        </w:tc>
        <w:tc>
          <w:tcPr>
            <w:tcW w:w="1701" w:type="dxa"/>
            <w:tcBorders>
              <w:top w:val="nil"/>
              <w:left w:val="nil"/>
              <w:bottom w:val="single" w:color="auto" w:sz="4" w:space="0"/>
              <w:right w:val="single" w:color="auto" w:sz="4" w:space="0"/>
            </w:tcBorders>
            <w:vAlign w:val="center"/>
          </w:tcPr>
          <w:p w14:paraId="34F1721D">
            <w:pPr>
              <w:widowControl/>
              <w:jc w:val="center"/>
              <w:rPr>
                <w:rFonts w:ascii="仿宋_GB2312" w:hAnsi="宋体" w:eastAsia="仿宋_GB2312" w:cs="宋体"/>
                <w:color w:val="000000"/>
                <w:kern w:val="0"/>
                <w:sz w:val="18"/>
                <w:szCs w:val="18"/>
              </w:rPr>
            </w:pPr>
          </w:p>
        </w:tc>
      </w:tr>
      <w:tr w14:paraId="6C1986A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99519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7D1A87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14:paraId="1C60E854">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医疗补助</w:t>
            </w:r>
          </w:p>
        </w:tc>
        <w:tc>
          <w:tcPr>
            <w:tcW w:w="1701" w:type="dxa"/>
            <w:gridSpan w:val="2"/>
            <w:tcBorders>
              <w:top w:val="nil"/>
              <w:left w:val="nil"/>
              <w:bottom w:val="single" w:color="auto" w:sz="4" w:space="0"/>
              <w:right w:val="single" w:color="auto" w:sz="4" w:space="0"/>
            </w:tcBorders>
            <w:vAlign w:val="center"/>
          </w:tcPr>
          <w:p w14:paraId="7C6395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vAlign w:val="center"/>
          </w:tcPr>
          <w:p w14:paraId="3A00AA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tcBorders>
              <w:top w:val="nil"/>
              <w:left w:val="nil"/>
              <w:bottom w:val="single" w:color="auto" w:sz="4" w:space="0"/>
              <w:right w:val="single" w:color="auto" w:sz="4" w:space="0"/>
            </w:tcBorders>
            <w:vAlign w:val="center"/>
          </w:tcPr>
          <w:p w14:paraId="47CFF4B7">
            <w:pPr>
              <w:widowControl/>
              <w:jc w:val="center"/>
              <w:rPr>
                <w:rFonts w:ascii="仿宋_GB2312" w:hAnsi="宋体" w:eastAsia="仿宋_GB2312" w:cs="宋体"/>
                <w:color w:val="000000"/>
                <w:kern w:val="0"/>
                <w:sz w:val="18"/>
                <w:szCs w:val="18"/>
              </w:rPr>
            </w:pPr>
          </w:p>
        </w:tc>
      </w:tr>
      <w:tr w14:paraId="2AA17BC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9A654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8180DC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14:paraId="78305EA0">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奖励金</w:t>
            </w:r>
          </w:p>
        </w:tc>
        <w:tc>
          <w:tcPr>
            <w:tcW w:w="1701" w:type="dxa"/>
            <w:gridSpan w:val="2"/>
            <w:tcBorders>
              <w:top w:val="nil"/>
              <w:left w:val="nil"/>
              <w:bottom w:val="single" w:color="auto" w:sz="4" w:space="0"/>
              <w:right w:val="single" w:color="auto" w:sz="4" w:space="0"/>
            </w:tcBorders>
            <w:vAlign w:val="center"/>
          </w:tcPr>
          <w:p w14:paraId="3DDB26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c>
          <w:tcPr>
            <w:tcW w:w="1701" w:type="dxa"/>
            <w:gridSpan w:val="2"/>
            <w:tcBorders>
              <w:top w:val="nil"/>
              <w:left w:val="nil"/>
              <w:bottom w:val="single" w:color="auto" w:sz="4" w:space="0"/>
              <w:right w:val="single" w:color="auto" w:sz="4" w:space="0"/>
            </w:tcBorders>
            <w:vAlign w:val="center"/>
          </w:tcPr>
          <w:p w14:paraId="5C0194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w:t>
            </w:r>
          </w:p>
        </w:tc>
        <w:tc>
          <w:tcPr>
            <w:tcW w:w="1701" w:type="dxa"/>
            <w:tcBorders>
              <w:top w:val="nil"/>
              <w:left w:val="nil"/>
              <w:bottom w:val="single" w:color="auto" w:sz="4" w:space="0"/>
              <w:right w:val="single" w:color="auto" w:sz="4" w:space="0"/>
            </w:tcBorders>
            <w:vAlign w:val="center"/>
          </w:tcPr>
          <w:p w14:paraId="5291E3AE">
            <w:pPr>
              <w:widowControl/>
              <w:jc w:val="center"/>
              <w:rPr>
                <w:rFonts w:ascii="仿宋_GB2312" w:hAnsi="宋体" w:eastAsia="仿宋_GB2312" w:cs="宋体"/>
                <w:color w:val="000000"/>
                <w:kern w:val="0"/>
                <w:sz w:val="18"/>
                <w:szCs w:val="18"/>
              </w:rPr>
            </w:pPr>
          </w:p>
        </w:tc>
      </w:tr>
      <w:tr w14:paraId="3C62E15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13124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14:paraId="2D73AC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14:paraId="376612D6">
            <w:pPr>
              <w:widowControl/>
              <w:jc w:val="center"/>
              <w:rPr>
                <w:rFonts w:ascii="仿宋" w:hAnsi="仿宋" w:eastAsia="仿宋" w:cs="仿宋"/>
                <w:color w:val="000000"/>
                <w:kern w:val="0"/>
                <w:szCs w:val="21"/>
              </w:rPr>
            </w:pPr>
            <w:r>
              <w:rPr>
                <w:rFonts w:hint="eastAsia" w:ascii="仿宋" w:hAnsi="仿宋" w:eastAsia="仿宋" w:cs="仿宋"/>
                <w:color w:val="000000"/>
                <w:kern w:val="0"/>
                <w:szCs w:val="21"/>
                <w:lang w:bidi="ar"/>
              </w:rPr>
              <w:t>对个人和家庭的补助支出</w:t>
            </w:r>
          </w:p>
        </w:tc>
        <w:tc>
          <w:tcPr>
            <w:tcW w:w="1701" w:type="dxa"/>
            <w:gridSpan w:val="2"/>
            <w:tcBorders>
              <w:top w:val="nil"/>
              <w:left w:val="nil"/>
              <w:bottom w:val="single" w:color="auto" w:sz="4" w:space="0"/>
              <w:right w:val="single" w:color="auto" w:sz="4" w:space="0"/>
            </w:tcBorders>
            <w:vAlign w:val="center"/>
          </w:tcPr>
          <w:p w14:paraId="0F26D6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14:paraId="0326FE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14:paraId="4A0A62CC">
            <w:pPr>
              <w:widowControl/>
              <w:jc w:val="center"/>
              <w:rPr>
                <w:rFonts w:ascii="仿宋_GB2312" w:hAnsi="宋体" w:eastAsia="仿宋_GB2312" w:cs="宋体"/>
                <w:color w:val="000000"/>
                <w:kern w:val="0"/>
                <w:sz w:val="18"/>
                <w:szCs w:val="18"/>
              </w:rPr>
            </w:pPr>
          </w:p>
        </w:tc>
      </w:tr>
      <w:tr w14:paraId="2BDFB01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AF68C5A">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5A37B766">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4FADAFEA">
            <w:pPr>
              <w:widowControl/>
              <w:jc w:val="left"/>
              <w:textAlignment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0CD39661">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90DE75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3FF4FE1">
            <w:pPr>
              <w:widowControl/>
              <w:jc w:val="center"/>
              <w:rPr>
                <w:rFonts w:ascii="仿宋_GB2312" w:hAnsi="宋体" w:eastAsia="仿宋_GB2312" w:cs="宋体"/>
                <w:color w:val="000000"/>
                <w:kern w:val="0"/>
                <w:sz w:val="18"/>
                <w:szCs w:val="18"/>
              </w:rPr>
            </w:pPr>
          </w:p>
        </w:tc>
      </w:tr>
      <w:tr w14:paraId="3AB2FFB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94A8C6">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6AA19F9F">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3B7C44FD">
            <w:pPr>
              <w:widowControl/>
              <w:jc w:val="left"/>
              <w:textAlignment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7DC4F974">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4A5787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8BA408">
            <w:pPr>
              <w:widowControl/>
              <w:jc w:val="center"/>
              <w:rPr>
                <w:rFonts w:ascii="仿宋_GB2312" w:hAnsi="宋体" w:eastAsia="仿宋_GB2312" w:cs="宋体"/>
                <w:color w:val="000000"/>
                <w:kern w:val="0"/>
                <w:sz w:val="18"/>
                <w:szCs w:val="18"/>
              </w:rPr>
            </w:pPr>
          </w:p>
        </w:tc>
      </w:tr>
      <w:tr w14:paraId="3E88D8F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1E17FAE">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42567821">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18FAA31E">
            <w:pPr>
              <w:widowControl/>
              <w:jc w:val="left"/>
              <w:textAlignment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6202E185">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52EF180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22F3D2">
            <w:pPr>
              <w:widowControl/>
              <w:jc w:val="center"/>
              <w:rPr>
                <w:rFonts w:ascii="仿宋_GB2312" w:hAnsi="宋体" w:eastAsia="仿宋_GB2312" w:cs="宋体"/>
                <w:color w:val="000000"/>
                <w:kern w:val="0"/>
                <w:sz w:val="18"/>
                <w:szCs w:val="18"/>
              </w:rPr>
            </w:pPr>
          </w:p>
        </w:tc>
      </w:tr>
      <w:tr w14:paraId="38663A3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DB13093">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39098471">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49DE53D7">
            <w:pPr>
              <w:widowControl/>
              <w:jc w:val="left"/>
              <w:textAlignment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756E4AA">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7F86D22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C9ED05">
            <w:pPr>
              <w:widowControl/>
              <w:jc w:val="center"/>
              <w:rPr>
                <w:rFonts w:ascii="仿宋_GB2312" w:hAnsi="宋体" w:eastAsia="仿宋_GB2312" w:cs="宋体"/>
                <w:color w:val="000000"/>
                <w:kern w:val="0"/>
                <w:sz w:val="18"/>
                <w:szCs w:val="18"/>
              </w:rPr>
            </w:pPr>
          </w:p>
        </w:tc>
      </w:tr>
      <w:tr w14:paraId="4223F1F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CD04483">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67FE450B">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6FE8DF71">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49BF1DCF">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256147F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9569252">
            <w:pPr>
              <w:widowControl/>
              <w:jc w:val="center"/>
              <w:rPr>
                <w:rFonts w:ascii="仿宋_GB2312" w:hAnsi="宋体" w:eastAsia="仿宋_GB2312" w:cs="宋体"/>
                <w:color w:val="000000"/>
                <w:kern w:val="0"/>
                <w:sz w:val="18"/>
                <w:szCs w:val="18"/>
              </w:rPr>
            </w:pPr>
          </w:p>
        </w:tc>
      </w:tr>
      <w:tr w14:paraId="603C086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44623DB">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7A6D3680">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3F49F2AC">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0ECDF8F">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45DE9B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A88C3F6">
            <w:pPr>
              <w:widowControl/>
              <w:jc w:val="center"/>
              <w:rPr>
                <w:rFonts w:ascii="仿宋_GB2312" w:hAnsi="宋体" w:eastAsia="仿宋_GB2312" w:cs="宋体"/>
                <w:color w:val="000000"/>
                <w:kern w:val="0"/>
                <w:sz w:val="18"/>
                <w:szCs w:val="18"/>
              </w:rPr>
            </w:pPr>
          </w:p>
        </w:tc>
      </w:tr>
      <w:tr w14:paraId="12544FA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DB47C84">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752FA9BE">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56DA3EC0">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1FF5C8A">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4EBE84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C7A5AB">
            <w:pPr>
              <w:widowControl/>
              <w:jc w:val="center"/>
              <w:rPr>
                <w:rFonts w:ascii="仿宋_GB2312" w:hAnsi="宋体" w:eastAsia="仿宋_GB2312" w:cs="宋体"/>
                <w:color w:val="000000"/>
                <w:kern w:val="0"/>
                <w:sz w:val="18"/>
                <w:szCs w:val="18"/>
              </w:rPr>
            </w:pPr>
          </w:p>
        </w:tc>
      </w:tr>
      <w:tr w14:paraId="464F2A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2AC5E09">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518BFF48">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1249AD21">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05288CF">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70053A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6E5B35">
            <w:pPr>
              <w:widowControl/>
              <w:jc w:val="center"/>
              <w:rPr>
                <w:rFonts w:ascii="仿宋_GB2312" w:hAnsi="宋体" w:eastAsia="仿宋_GB2312" w:cs="宋体"/>
                <w:color w:val="000000"/>
                <w:kern w:val="0"/>
                <w:sz w:val="18"/>
                <w:szCs w:val="18"/>
              </w:rPr>
            </w:pPr>
          </w:p>
        </w:tc>
      </w:tr>
      <w:tr w14:paraId="180508F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ADCB65B">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0AA9C4F6">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4CAB71AF">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0D6EC962">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317F1E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7862945">
            <w:pPr>
              <w:widowControl/>
              <w:jc w:val="center"/>
              <w:rPr>
                <w:rFonts w:ascii="仿宋_GB2312" w:hAnsi="宋体" w:eastAsia="仿宋_GB2312" w:cs="宋体"/>
                <w:color w:val="000000"/>
                <w:kern w:val="0"/>
                <w:sz w:val="18"/>
                <w:szCs w:val="18"/>
              </w:rPr>
            </w:pPr>
          </w:p>
        </w:tc>
      </w:tr>
      <w:tr w14:paraId="5E425DB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BF88F6">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1C64E6F4">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22CF9433">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14CEF80">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35949D0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B02239">
            <w:pPr>
              <w:widowControl/>
              <w:jc w:val="center"/>
              <w:rPr>
                <w:rFonts w:ascii="仿宋_GB2312" w:hAnsi="宋体" w:eastAsia="仿宋_GB2312" w:cs="宋体"/>
                <w:color w:val="000000"/>
                <w:kern w:val="0"/>
                <w:sz w:val="18"/>
                <w:szCs w:val="18"/>
              </w:rPr>
            </w:pPr>
          </w:p>
        </w:tc>
      </w:tr>
      <w:tr w14:paraId="5054D8F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12E7707">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4C386AE9">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01E172A0">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1B53F4D4">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7BC19B8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53C0304">
            <w:pPr>
              <w:widowControl/>
              <w:jc w:val="center"/>
              <w:rPr>
                <w:rFonts w:ascii="仿宋_GB2312" w:hAnsi="宋体" w:eastAsia="仿宋_GB2312" w:cs="宋体"/>
                <w:color w:val="000000"/>
                <w:kern w:val="0"/>
                <w:sz w:val="18"/>
                <w:szCs w:val="18"/>
              </w:rPr>
            </w:pPr>
          </w:p>
        </w:tc>
      </w:tr>
      <w:tr w14:paraId="1A83110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FBD232D">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57D1D096">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16474DD2">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646F096D">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546118B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6C4CCD">
            <w:pPr>
              <w:widowControl/>
              <w:jc w:val="center"/>
              <w:rPr>
                <w:rFonts w:ascii="仿宋_GB2312" w:hAnsi="宋体" w:eastAsia="仿宋_GB2312" w:cs="宋体"/>
                <w:color w:val="000000"/>
                <w:kern w:val="0"/>
                <w:sz w:val="18"/>
                <w:szCs w:val="18"/>
              </w:rPr>
            </w:pPr>
          </w:p>
        </w:tc>
      </w:tr>
      <w:tr w14:paraId="09345DB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BB45CF3">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0CD2BC96">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69692F26">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14:paraId="2E14701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482.07</w:t>
            </w:r>
          </w:p>
        </w:tc>
        <w:tc>
          <w:tcPr>
            <w:tcW w:w="1701" w:type="dxa"/>
            <w:gridSpan w:val="2"/>
            <w:tcBorders>
              <w:top w:val="nil"/>
              <w:left w:val="nil"/>
              <w:bottom w:val="single" w:color="auto" w:sz="4" w:space="0"/>
              <w:right w:val="single" w:color="auto" w:sz="4" w:space="0"/>
            </w:tcBorders>
            <w:vAlign w:val="center"/>
          </w:tcPr>
          <w:p w14:paraId="784F50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428.84</w:t>
            </w:r>
          </w:p>
        </w:tc>
        <w:tc>
          <w:tcPr>
            <w:tcW w:w="1701" w:type="dxa"/>
            <w:tcBorders>
              <w:top w:val="nil"/>
              <w:left w:val="nil"/>
              <w:bottom w:val="single" w:color="auto" w:sz="4" w:space="0"/>
              <w:right w:val="single" w:color="auto" w:sz="4" w:space="0"/>
            </w:tcBorders>
            <w:vAlign w:val="center"/>
          </w:tcPr>
          <w:p w14:paraId="342AAE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53.23</w:t>
            </w:r>
          </w:p>
        </w:tc>
      </w:tr>
    </w:tbl>
    <w:p w14:paraId="7A597991">
      <w:pPr>
        <w:widowControl/>
        <w:jc w:val="left"/>
        <w:outlineLvl w:val="1"/>
        <w:rPr>
          <w:rFonts w:ascii="仿宋_GB2312" w:hAnsi="宋体" w:eastAsia="仿宋_GB2312"/>
          <w:b/>
          <w:kern w:val="0"/>
          <w:sz w:val="32"/>
          <w:szCs w:val="32"/>
        </w:rPr>
      </w:pPr>
    </w:p>
    <w:p w14:paraId="7B1CB4EB">
      <w:pPr>
        <w:widowControl/>
        <w:jc w:val="left"/>
        <w:outlineLvl w:val="1"/>
        <w:rPr>
          <w:rFonts w:ascii="仿宋_GB2312" w:hAnsi="宋体" w:eastAsia="仿宋_GB2312"/>
          <w:b/>
          <w:kern w:val="0"/>
          <w:sz w:val="32"/>
          <w:szCs w:val="32"/>
        </w:rPr>
      </w:pPr>
    </w:p>
    <w:p w14:paraId="1418599B">
      <w:pPr>
        <w:widowControl/>
        <w:jc w:val="left"/>
        <w:outlineLvl w:val="1"/>
        <w:rPr>
          <w:rFonts w:ascii="仿宋_GB2312" w:hAnsi="宋体" w:eastAsia="仿宋_GB2312"/>
          <w:b/>
          <w:kern w:val="0"/>
          <w:sz w:val="32"/>
          <w:szCs w:val="32"/>
        </w:rPr>
      </w:pPr>
    </w:p>
    <w:p w14:paraId="35D503AB">
      <w:pPr>
        <w:widowControl/>
        <w:jc w:val="left"/>
        <w:outlineLvl w:val="1"/>
        <w:rPr>
          <w:rFonts w:ascii="仿宋_GB2312" w:hAnsi="宋体" w:eastAsia="仿宋_GB2312"/>
          <w:b/>
          <w:kern w:val="0"/>
          <w:sz w:val="32"/>
          <w:szCs w:val="32"/>
        </w:rPr>
      </w:pPr>
    </w:p>
    <w:p w14:paraId="2E174ABF">
      <w:pPr>
        <w:widowControl/>
        <w:jc w:val="left"/>
        <w:outlineLvl w:val="1"/>
        <w:rPr>
          <w:rFonts w:ascii="仿宋_GB2312" w:hAnsi="宋体" w:eastAsia="仿宋_GB2312"/>
          <w:b/>
          <w:kern w:val="0"/>
          <w:sz w:val="32"/>
          <w:szCs w:val="32"/>
        </w:rPr>
      </w:pPr>
    </w:p>
    <w:p w14:paraId="78CC3A04">
      <w:pPr>
        <w:widowControl/>
        <w:jc w:val="left"/>
        <w:outlineLvl w:val="1"/>
        <w:rPr>
          <w:rFonts w:ascii="仿宋_GB2312" w:hAnsi="宋体" w:eastAsia="仿宋_GB2312"/>
          <w:b/>
          <w:kern w:val="0"/>
          <w:sz w:val="32"/>
          <w:szCs w:val="32"/>
        </w:rPr>
      </w:pPr>
    </w:p>
    <w:p w14:paraId="3D8B1469">
      <w:pPr>
        <w:widowControl/>
        <w:jc w:val="left"/>
        <w:outlineLvl w:val="1"/>
        <w:rPr>
          <w:rFonts w:ascii="仿宋_GB2312" w:hAnsi="宋体" w:eastAsia="仿宋_GB2312"/>
          <w:b/>
          <w:kern w:val="0"/>
          <w:sz w:val="32"/>
          <w:szCs w:val="32"/>
        </w:rPr>
      </w:pPr>
    </w:p>
    <w:p w14:paraId="223D46E8">
      <w:pPr>
        <w:widowControl/>
        <w:jc w:val="left"/>
        <w:outlineLvl w:val="1"/>
        <w:rPr>
          <w:rFonts w:ascii="仿宋_GB2312" w:hAnsi="宋体" w:eastAsia="仿宋_GB2312"/>
          <w:b/>
          <w:kern w:val="0"/>
          <w:sz w:val="32"/>
          <w:szCs w:val="32"/>
        </w:rPr>
      </w:pPr>
    </w:p>
    <w:p w14:paraId="1F0CE6C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14:paraId="268E304D">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14:paraId="65904F3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00D95586">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14:paraId="0325819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昌吉州住房和城乡建设局</w:t>
            </w:r>
          </w:p>
        </w:tc>
        <w:tc>
          <w:tcPr>
            <w:tcW w:w="995" w:type="dxa"/>
            <w:gridSpan w:val="2"/>
            <w:tcBorders>
              <w:top w:val="nil"/>
              <w:left w:val="nil"/>
              <w:bottom w:val="nil"/>
              <w:right w:val="nil"/>
            </w:tcBorders>
            <w:noWrap/>
            <w:vAlign w:val="center"/>
          </w:tcPr>
          <w:p w14:paraId="4127A0CD">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01611E1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608A8A39">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9F3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3F3DB8D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7483CFC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1AA29E03">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0903BC5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19F06A1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440771F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5BAC99C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0D5C27C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1897FD1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6AE9E37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5952686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14F5A3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2FD7C7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56499F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52A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14:paraId="446FF87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10DFF05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238A78D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05160650">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4DEC2804">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02FA4974">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2D377C4E">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6D4C2B24">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0D0A2326">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30FDEB1A">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56271020">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18908BA5">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4C765BFC">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09404C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5BB305D">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3E90C7D3">
            <w:pPr>
              <w:widowControl/>
              <w:jc w:val="left"/>
              <w:outlineLvl w:val="1"/>
              <w:rPr>
                <w:rFonts w:ascii="仿宋_GB2312" w:hAnsi="宋体" w:eastAsia="仿宋_GB2312"/>
                <w:b/>
                <w:kern w:val="0"/>
                <w:sz w:val="18"/>
                <w:szCs w:val="18"/>
              </w:rPr>
            </w:pPr>
          </w:p>
        </w:tc>
      </w:tr>
      <w:tr w14:paraId="2A06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B5AEE89">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212</w:t>
            </w:r>
          </w:p>
        </w:tc>
        <w:tc>
          <w:tcPr>
            <w:tcW w:w="397" w:type="dxa"/>
            <w:vAlign w:val="center"/>
          </w:tcPr>
          <w:p w14:paraId="1D6A5007">
            <w:pPr>
              <w:widowControl/>
              <w:outlineLvl w:val="1"/>
              <w:rPr>
                <w:rFonts w:ascii="仿宋" w:hAnsi="仿宋" w:eastAsia="仿宋" w:cs="仿宋"/>
                <w:kern w:val="0"/>
                <w:sz w:val="18"/>
                <w:szCs w:val="18"/>
              </w:rPr>
            </w:pPr>
            <w:r>
              <w:rPr>
                <w:rFonts w:hint="eastAsia" w:ascii="仿宋" w:hAnsi="仿宋" w:eastAsia="仿宋" w:cs="仿宋"/>
                <w:kern w:val="0"/>
                <w:sz w:val="18"/>
                <w:szCs w:val="18"/>
              </w:rPr>
              <w:t>01</w:t>
            </w:r>
          </w:p>
        </w:tc>
        <w:tc>
          <w:tcPr>
            <w:tcW w:w="397" w:type="dxa"/>
            <w:vAlign w:val="center"/>
          </w:tcPr>
          <w:p w14:paraId="3E5820E7">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99</w:t>
            </w:r>
          </w:p>
        </w:tc>
        <w:tc>
          <w:tcPr>
            <w:tcW w:w="851" w:type="dxa"/>
            <w:vAlign w:val="center"/>
          </w:tcPr>
          <w:p w14:paraId="53C71155">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商品和服务支出</w:t>
            </w:r>
          </w:p>
        </w:tc>
        <w:tc>
          <w:tcPr>
            <w:tcW w:w="1456" w:type="dxa"/>
            <w:vAlign w:val="center"/>
          </w:tcPr>
          <w:p w14:paraId="4E016F95">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《昌吉州市政基础设施建设十三五评估和</w:t>
            </w:r>
            <w:r>
              <w:rPr>
                <w:rFonts w:hint="eastAsia" w:ascii="仿宋" w:hAnsi="仿宋" w:eastAsia="仿宋" w:cs="仿宋"/>
                <w:kern w:val="0"/>
                <w:sz w:val="18"/>
                <w:szCs w:val="18"/>
                <w:lang w:eastAsia="zh-CN"/>
              </w:rPr>
              <w:t>“十四五”规划</w:t>
            </w:r>
            <w:r>
              <w:rPr>
                <w:rFonts w:hint="eastAsia" w:ascii="仿宋" w:hAnsi="仿宋" w:eastAsia="仿宋" w:cs="仿宋"/>
                <w:kern w:val="0"/>
                <w:sz w:val="18"/>
                <w:szCs w:val="18"/>
              </w:rPr>
              <w:t>》编制费</w:t>
            </w:r>
          </w:p>
        </w:tc>
        <w:tc>
          <w:tcPr>
            <w:tcW w:w="750" w:type="dxa"/>
            <w:vAlign w:val="center"/>
          </w:tcPr>
          <w:p w14:paraId="0B83A898">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20</w:t>
            </w:r>
          </w:p>
        </w:tc>
        <w:tc>
          <w:tcPr>
            <w:tcW w:w="569" w:type="dxa"/>
            <w:gridSpan w:val="2"/>
            <w:vAlign w:val="center"/>
          </w:tcPr>
          <w:p w14:paraId="54E5949F">
            <w:pPr>
              <w:widowControl/>
              <w:jc w:val="center"/>
              <w:outlineLvl w:val="1"/>
              <w:rPr>
                <w:rFonts w:ascii="仿宋" w:hAnsi="仿宋" w:eastAsia="仿宋" w:cs="仿宋"/>
                <w:kern w:val="0"/>
                <w:sz w:val="18"/>
                <w:szCs w:val="18"/>
              </w:rPr>
            </w:pPr>
          </w:p>
        </w:tc>
        <w:tc>
          <w:tcPr>
            <w:tcW w:w="536" w:type="dxa"/>
            <w:vAlign w:val="center"/>
          </w:tcPr>
          <w:p w14:paraId="1581A133">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20</w:t>
            </w:r>
          </w:p>
        </w:tc>
        <w:tc>
          <w:tcPr>
            <w:tcW w:w="652" w:type="dxa"/>
            <w:vAlign w:val="center"/>
          </w:tcPr>
          <w:p w14:paraId="5432186A">
            <w:pPr>
              <w:widowControl/>
              <w:jc w:val="center"/>
              <w:outlineLvl w:val="1"/>
              <w:rPr>
                <w:rFonts w:ascii="仿宋_GB2312" w:hAnsi="宋体" w:eastAsia="仿宋_GB2312"/>
                <w:kern w:val="0"/>
                <w:sz w:val="18"/>
                <w:szCs w:val="18"/>
              </w:rPr>
            </w:pPr>
          </w:p>
        </w:tc>
        <w:tc>
          <w:tcPr>
            <w:tcW w:w="652" w:type="dxa"/>
            <w:vAlign w:val="center"/>
          </w:tcPr>
          <w:p w14:paraId="4EE136EA">
            <w:pPr>
              <w:widowControl/>
              <w:jc w:val="center"/>
              <w:outlineLvl w:val="1"/>
              <w:rPr>
                <w:rFonts w:ascii="仿宋_GB2312" w:hAnsi="宋体" w:eastAsia="仿宋_GB2312"/>
                <w:kern w:val="0"/>
                <w:sz w:val="18"/>
                <w:szCs w:val="18"/>
              </w:rPr>
            </w:pPr>
          </w:p>
        </w:tc>
        <w:tc>
          <w:tcPr>
            <w:tcW w:w="578" w:type="dxa"/>
            <w:gridSpan w:val="2"/>
            <w:vAlign w:val="center"/>
          </w:tcPr>
          <w:p w14:paraId="7BFD90C7">
            <w:pPr>
              <w:widowControl/>
              <w:jc w:val="center"/>
              <w:outlineLvl w:val="1"/>
              <w:rPr>
                <w:rFonts w:ascii="仿宋_GB2312" w:hAnsi="宋体" w:eastAsia="仿宋_GB2312"/>
                <w:kern w:val="0"/>
                <w:sz w:val="18"/>
                <w:szCs w:val="18"/>
              </w:rPr>
            </w:pPr>
          </w:p>
        </w:tc>
        <w:tc>
          <w:tcPr>
            <w:tcW w:w="419" w:type="dxa"/>
            <w:vAlign w:val="center"/>
          </w:tcPr>
          <w:p w14:paraId="7862FE86">
            <w:pPr>
              <w:widowControl/>
              <w:jc w:val="center"/>
              <w:outlineLvl w:val="1"/>
              <w:rPr>
                <w:rFonts w:ascii="仿宋_GB2312" w:hAnsi="宋体" w:eastAsia="仿宋_GB2312"/>
                <w:kern w:val="0"/>
                <w:sz w:val="18"/>
                <w:szCs w:val="18"/>
              </w:rPr>
            </w:pPr>
          </w:p>
        </w:tc>
        <w:tc>
          <w:tcPr>
            <w:tcW w:w="578" w:type="dxa"/>
            <w:vAlign w:val="center"/>
          </w:tcPr>
          <w:p w14:paraId="14AD6BED">
            <w:pPr>
              <w:widowControl/>
              <w:jc w:val="center"/>
              <w:outlineLvl w:val="1"/>
              <w:rPr>
                <w:rFonts w:ascii="仿宋_GB2312" w:hAnsi="宋体" w:eastAsia="仿宋_GB2312"/>
                <w:kern w:val="0"/>
                <w:sz w:val="18"/>
                <w:szCs w:val="18"/>
              </w:rPr>
            </w:pPr>
          </w:p>
        </w:tc>
        <w:tc>
          <w:tcPr>
            <w:tcW w:w="420" w:type="dxa"/>
            <w:vAlign w:val="center"/>
          </w:tcPr>
          <w:p w14:paraId="3CBA8A08">
            <w:pPr>
              <w:widowControl/>
              <w:jc w:val="center"/>
              <w:outlineLvl w:val="1"/>
              <w:rPr>
                <w:rFonts w:ascii="仿宋_GB2312" w:hAnsi="宋体" w:eastAsia="仿宋_GB2312"/>
                <w:kern w:val="0"/>
                <w:sz w:val="18"/>
                <w:szCs w:val="18"/>
              </w:rPr>
            </w:pPr>
          </w:p>
        </w:tc>
        <w:tc>
          <w:tcPr>
            <w:tcW w:w="420" w:type="dxa"/>
            <w:vAlign w:val="center"/>
          </w:tcPr>
          <w:p w14:paraId="51E5940B">
            <w:pPr>
              <w:widowControl/>
              <w:jc w:val="center"/>
              <w:outlineLvl w:val="1"/>
              <w:rPr>
                <w:rFonts w:ascii="仿宋_GB2312" w:hAnsi="宋体" w:eastAsia="仿宋_GB2312"/>
                <w:kern w:val="0"/>
                <w:sz w:val="18"/>
                <w:szCs w:val="18"/>
              </w:rPr>
            </w:pPr>
          </w:p>
        </w:tc>
        <w:tc>
          <w:tcPr>
            <w:tcW w:w="468" w:type="dxa"/>
            <w:gridSpan w:val="2"/>
            <w:vAlign w:val="center"/>
          </w:tcPr>
          <w:p w14:paraId="0929DB79">
            <w:pPr>
              <w:widowControl/>
              <w:jc w:val="center"/>
              <w:outlineLvl w:val="1"/>
              <w:rPr>
                <w:rFonts w:ascii="仿宋_GB2312" w:hAnsi="宋体" w:eastAsia="仿宋_GB2312"/>
                <w:kern w:val="0"/>
                <w:sz w:val="18"/>
                <w:szCs w:val="18"/>
              </w:rPr>
            </w:pPr>
          </w:p>
        </w:tc>
      </w:tr>
      <w:tr w14:paraId="63EB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20E7D21">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212</w:t>
            </w:r>
          </w:p>
        </w:tc>
        <w:tc>
          <w:tcPr>
            <w:tcW w:w="397" w:type="dxa"/>
            <w:vAlign w:val="center"/>
          </w:tcPr>
          <w:p w14:paraId="69ED9742">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01</w:t>
            </w:r>
          </w:p>
        </w:tc>
        <w:tc>
          <w:tcPr>
            <w:tcW w:w="397" w:type="dxa"/>
            <w:vAlign w:val="center"/>
          </w:tcPr>
          <w:p w14:paraId="6B39851A">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99</w:t>
            </w:r>
          </w:p>
        </w:tc>
        <w:tc>
          <w:tcPr>
            <w:tcW w:w="851" w:type="dxa"/>
            <w:vAlign w:val="center"/>
          </w:tcPr>
          <w:p w14:paraId="50570F81">
            <w:pPr>
              <w:widowControl/>
              <w:jc w:val="center"/>
              <w:outlineLvl w:val="1"/>
              <w:rPr>
                <w:rFonts w:ascii="仿宋" w:hAnsi="仿宋" w:eastAsia="仿宋" w:cs="仿宋"/>
                <w:kern w:val="0"/>
                <w:sz w:val="18"/>
                <w:szCs w:val="18"/>
              </w:rPr>
            </w:pPr>
            <w:r>
              <w:rPr>
                <w:rFonts w:hint="eastAsia" w:ascii="仿宋" w:hAnsi="仿宋" w:eastAsia="仿宋" w:cs="仿宋"/>
                <w:color w:val="000000"/>
                <w:kern w:val="0"/>
                <w:sz w:val="18"/>
                <w:szCs w:val="18"/>
                <w:lang w:bidi="ar"/>
              </w:rPr>
              <w:t>商品和服务支出</w:t>
            </w:r>
          </w:p>
        </w:tc>
        <w:tc>
          <w:tcPr>
            <w:tcW w:w="1456" w:type="dxa"/>
            <w:vAlign w:val="center"/>
          </w:tcPr>
          <w:p w14:paraId="44FBBB79">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农村房屋安全隐患排查整治专家指导经费</w:t>
            </w:r>
          </w:p>
        </w:tc>
        <w:tc>
          <w:tcPr>
            <w:tcW w:w="750" w:type="dxa"/>
            <w:vAlign w:val="center"/>
          </w:tcPr>
          <w:p w14:paraId="520733F1">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10</w:t>
            </w:r>
          </w:p>
        </w:tc>
        <w:tc>
          <w:tcPr>
            <w:tcW w:w="569" w:type="dxa"/>
            <w:gridSpan w:val="2"/>
            <w:vAlign w:val="center"/>
          </w:tcPr>
          <w:p w14:paraId="3EE6CD00">
            <w:pPr>
              <w:widowControl/>
              <w:jc w:val="center"/>
              <w:outlineLvl w:val="1"/>
              <w:rPr>
                <w:rFonts w:ascii="仿宋" w:hAnsi="仿宋" w:eastAsia="仿宋" w:cs="仿宋"/>
                <w:kern w:val="0"/>
                <w:sz w:val="18"/>
                <w:szCs w:val="18"/>
              </w:rPr>
            </w:pPr>
          </w:p>
        </w:tc>
        <w:tc>
          <w:tcPr>
            <w:tcW w:w="536" w:type="dxa"/>
            <w:vAlign w:val="center"/>
          </w:tcPr>
          <w:p w14:paraId="01099060">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10</w:t>
            </w:r>
          </w:p>
        </w:tc>
        <w:tc>
          <w:tcPr>
            <w:tcW w:w="652" w:type="dxa"/>
            <w:vAlign w:val="center"/>
          </w:tcPr>
          <w:p w14:paraId="259D17D7">
            <w:pPr>
              <w:widowControl/>
              <w:jc w:val="center"/>
              <w:outlineLvl w:val="1"/>
              <w:rPr>
                <w:rFonts w:ascii="仿宋_GB2312" w:hAnsi="宋体" w:eastAsia="仿宋_GB2312"/>
                <w:kern w:val="0"/>
                <w:sz w:val="18"/>
                <w:szCs w:val="18"/>
              </w:rPr>
            </w:pPr>
          </w:p>
        </w:tc>
        <w:tc>
          <w:tcPr>
            <w:tcW w:w="652" w:type="dxa"/>
            <w:vAlign w:val="center"/>
          </w:tcPr>
          <w:p w14:paraId="65645F1E">
            <w:pPr>
              <w:widowControl/>
              <w:jc w:val="center"/>
              <w:outlineLvl w:val="1"/>
              <w:rPr>
                <w:rFonts w:ascii="仿宋_GB2312" w:hAnsi="宋体" w:eastAsia="仿宋_GB2312"/>
                <w:kern w:val="0"/>
                <w:sz w:val="18"/>
                <w:szCs w:val="18"/>
              </w:rPr>
            </w:pPr>
          </w:p>
        </w:tc>
        <w:tc>
          <w:tcPr>
            <w:tcW w:w="578" w:type="dxa"/>
            <w:gridSpan w:val="2"/>
            <w:vAlign w:val="center"/>
          </w:tcPr>
          <w:p w14:paraId="17C443FF">
            <w:pPr>
              <w:widowControl/>
              <w:jc w:val="center"/>
              <w:outlineLvl w:val="1"/>
              <w:rPr>
                <w:rFonts w:ascii="仿宋_GB2312" w:hAnsi="宋体" w:eastAsia="仿宋_GB2312"/>
                <w:kern w:val="0"/>
                <w:sz w:val="18"/>
                <w:szCs w:val="18"/>
              </w:rPr>
            </w:pPr>
          </w:p>
        </w:tc>
        <w:tc>
          <w:tcPr>
            <w:tcW w:w="419" w:type="dxa"/>
            <w:vAlign w:val="center"/>
          </w:tcPr>
          <w:p w14:paraId="52E2DB54">
            <w:pPr>
              <w:widowControl/>
              <w:jc w:val="center"/>
              <w:outlineLvl w:val="1"/>
              <w:rPr>
                <w:rFonts w:ascii="仿宋_GB2312" w:hAnsi="宋体" w:eastAsia="仿宋_GB2312"/>
                <w:kern w:val="0"/>
                <w:sz w:val="18"/>
                <w:szCs w:val="18"/>
              </w:rPr>
            </w:pPr>
          </w:p>
        </w:tc>
        <w:tc>
          <w:tcPr>
            <w:tcW w:w="578" w:type="dxa"/>
            <w:vAlign w:val="center"/>
          </w:tcPr>
          <w:p w14:paraId="65A4432B">
            <w:pPr>
              <w:widowControl/>
              <w:jc w:val="center"/>
              <w:outlineLvl w:val="1"/>
              <w:rPr>
                <w:rFonts w:ascii="仿宋_GB2312" w:hAnsi="宋体" w:eastAsia="仿宋_GB2312"/>
                <w:kern w:val="0"/>
                <w:sz w:val="18"/>
                <w:szCs w:val="18"/>
              </w:rPr>
            </w:pPr>
          </w:p>
        </w:tc>
        <w:tc>
          <w:tcPr>
            <w:tcW w:w="420" w:type="dxa"/>
            <w:vAlign w:val="center"/>
          </w:tcPr>
          <w:p w14:paraId="2C298062">
            <w:pPr>
              <w:widowControl/>
              <w:jc w:val="center"/>
              <w:outlineLvl w:val="1"/>
              <w:rPr>
                <w:rFonts w:ascii="仿宋_GB2312" w:hAnsi="宋体" w:eastAsia="仿宋_GB2312"/>
                <w:kern w:val="0"/>
                <w:sz w:val="18"/>
                <w:szCs w:val="18"/>
              </w:rPr>
            </w:pPr>
          </w:p>
        </w:tc>
        <w:tc>
          <w:tcPr>
            <w:tcW w:w="420" w:type="dxa"/>
            <w:vAlign w:val="center"/>
          </w:tcPr>
          <w:p w14:paraId="2704F921">
            <w:pPr>
              <w:widowControl/>
              <w:jc w:val="center"/>
              <w:outlineLvl w:val="1"/>
              <w:rPr>
                <w:rFonts w:ascii="仿宋_GB2312" w:hAnsi="宋体" w:eastAsia="仿宋_GB2312"/>
                <w:kern w:val="0"/>
                <w:sz w:val="18"/>
                <w:szCs w:val="18"/>
              </w:rPr>
            </w:pPr>
          </w:p>
        </w:tc>
        <w:tc>
          <w:tcPr>
            <w:tcW w:w="468" w:type="dxa"/>
            <w:gridSpan w:val="2"/>
            <w:vAlign w:val="center"/>
          </w:tcPr>
          <w:p w14:paraId="50F04E13">
            <w:pPr>
              <w:widowControl/>
              <w:jc w:val="center"/>
              <w:outlineLvl w:val="1"/>
              <w:rPr>
                <w:rFonts w:ascii="仿宋_GB2312" w:hAnsi="宋体" w:eastAsia="仿宋_GB2312"/>
                <w:kern w:val="0"/>
                <w:sz w:val="18"/>
                <w:szCs w:val="18"/>
              </w:rPr>
            </w:pPr>
          </w:p>
        </w:tc>
      </w:tr>
      <w:tr w14:paraId="0720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5C9D48E">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212</w:t>
            </w:r>
          </w:p>
        </w:tc>
        <w:tc>
          <w:tcPr>
            <w:tcW w:w="397" w:type="dxa"/>
            <w:vAlign w:val="center"/>
          </w:tcPr>
          <w:p w14:paraId="295B5CD0">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01</w:t>
            </w:r>
          </w:p>
        </w:tc>
        <w:tc>
          <w:tcPr>
            <w:tcW w:w="397" w:type="dxa"/>
            <w:vAlign w:val="center"/>
          </w:tcPr>
          <w:p w14:paraId="32C3BA2B">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99</w:t>
            </w:r>
          </w:p>
        </w:tc>
        <w:tc>
          <w:tcPr>
            <w:tcW w:w="851" w:type="dxa"/>
            <w:vAlign w:val="center"/>
          </w:tcPr>
          <w:p w14:paraId="73B8E789">
            <w:pPr>
              <w:widowControl/>
              <w:jc w:val="center"/>
              <w:outlineLvl w:val="1"/>
              <w:rPr>
                <w:rFonts w:ascii="仿宋" w:hAnsi="仿宋" w:eastAsia="仿宋" w:cs="仿宋"/>
                <w:kern w:val="0"/>
                <w:sz w:val="18"/>
                <w:szCs w:val="18"/>
              </w:rPr>
            </w:pPr>
            <w:r>
              <w:rPr>
                <w:rFonts w:hint="eastAsia" w:ascii="仿宋" w:hAnsi="仿宋" w:eastAsia="仿宋" w:cs="仿宋"/>
                <w:color w:val="000000"/>
                <w:kern w:val="0"/>
                <w:sz w:val="18"/>
                <w:szCs w:val="18"/>
                <w:lang w:bidi="ar"/>
              </w:rPr>
              <w:t>商品和服务支出</w:t>
            </w:r>
          </w:p>
        </w:tc>
        <w:tc>
          <w:tcPr>
            <w:tcW w:w="1456" w:type="dxa"/>
            <w:vAlign w:val="center"/>
          </w:tcPr>
          <w:p w14:paraId="6F74BA23">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农村住房提升改造质量监督专项监督检查费</w:t>
            </w:r>
          </w:p>
        </w:tc>
        <w:tc>
          <w:tcPr>
            <w:tcW w:w="750" w:type="dxa"/>
            <w:vAlign w:val="center"/>
          </w:tcPr>
          <w:p w14:paraId="11EBD1C4">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70</w:t>
            </w:r>
          </w:p>
        </w:tc>
        <w:tc>
          <w:tcPr>
            <w:tcW w:w="569" w:type="dxa"/>
            <w:gridSpan w:val="2"/>
            <w:vAlign w:val="center"/>
          </w:tcPr>
          <w:p w14:paraId="48E1AA08">
            <w:pPr>
              <w:widowControl/>
              <w:jc w:val="center"/>
              <w:outlineLvl w:val="1"/>
              <w:rPr>
                <w:rFonts w:ascii="仿宋" w:hAnsi="仿宋" w:eastAsia="仿宋" w:cs="仿宋"/>
                <w:kern w:val="0"/>
                <w:sz w:val="18"/>
                <w:szCs w:val="18"/>
              </w:rPr>
            </w:pPr>
          </w:p>
        </w:tc>
        <w:tc>
          <w:tcPr>
            <w:tcW w:w="536" w:type="dxa"/>
            <w:vAlign w:val="center"/>
          </w:tcPr>
          <w:p w14:paraId="3CD37E58">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70</w:t>
            </w:r>
          </w:p>
        </w:tc>
        <w:tc>
          <w:tcPr>
            <w:tcW w:w="652" w:type="dxa"/>
            <w:vAlign w:val="center"/>
          </w:tcPr>
          <w:p w14:paraId="6507025E">
            <w:pPr>
              <w:widowControl/>
              <w:jc w:val="center"/>
              <w:outlineLvl w:val="1"/>
              <w:rPr>
                <w:rFonts w:ascii="仿宋_GB2312" w:hAnsi="宋体" w:eastAsia="仿宋_GB2312"/>
                <w:kern w:val="0"/>
                <w:sz w:val="18"/>
                <w:szCs w:val="18"/>
              </w:rPr>
            </w:pPr>
          </w:p>
        </w:tc>
        <w:tc>
          <w:tcPr>
            <w:tcW w:w="652" w:type="dxa"/>
            <w:vAlign w:val="center"/>
          </w:tcPr>
          <w:p w14:paraId="6802C756">
            <w:pPr>
              <w:widowControl/>
              <w:jc w:val="center"/>
              <w:outlineLvl w:val="1"/>
              <w:rPr>
                <w:rFonts w:ascii="仿宋_GB2312" w:hAnsi="宋体" w:eastAsia="仿宋_GB2312"/>
                <w:kern w:val="0"/>
                <w:sz w:val="18"/>
                <w:szCs w:val="18"/>
              </w:rPr>
            </w:pPr>
          </w:p>
        </w:tc>
        <w:tc>
          <w:tcPr>
            <w:tcW w:w="578" w:type="dxa"/>
            <w:gridSpan w:val="2"/>
            <w:vAlign w:val="center"/>
          </w:tcPr>
          <w:p w14:paraId="431C21D6">
            <w:pPr>
              <w:widowControl/>
              <w:jc w:val="center"/>
              <w:outlineLvl w:val="1"/>
              <w:rPr>
                <w:rFonts w:ascii="仿宋_GB2312" w:hAnsi="宋体" w:eastAsia="仿宋_GB2312"/>
                <w:kern w:val="0"/>
                <w:sz w:val="18"/>
                <w:szCs w:val="18"/>
              </w:rPr>
            </w:pPr>
          </w:p>
        </w:tc>
        <w:tc>
          <w:tcPr>
            <w:tcW w:w="419" w:type="dxa"/>
            <w:vAlign w:val="center"/>
          </w:tcPr>
          <w:p w14:paraId="2539EA7B">
            <w:pPr>
              <w:widowControl/>
              <w:jc w:val="center"/>
              <w:outlineLvl w:val="1"/>
              <w:rPr>
                <w:rFonts w:ascii="仿宋_GB2312" w:hAnsi="宋体" w:eastAsia="仿宋_GB2312"/>
                <w:kern w:val="0"/>
                <w:sz w:val="18"/>
                <w:szCs w:val="18"/>
              </w:rPr>
            </w:pPr>
          </w:p>
        </w:tc>
        <w:tc>
          <w:tcPr>
            <w:tcW w:w="578" w:type="dxa"/>
            <w:vAlign w:val="center"/>
          </w:tcPr>
          <w:p w14:paraId="1628DD7A">
            <w:pPr>
              <w:widowControl/>
              <w:jc w:val="center"/>
              <w:outlineLvl w:val="1"/>
              <w:rPr>
                <w:rFonts w:ascii="仿宋_GB2312" w:hAnsi="宋体" w:eastAsia="仿宋_GB2312"/>
                <w:kern w:val="0"/>
                <w:sz w:val="18"/>
                <w:szCs w:val="18"/>
              </w:rPr>
            </w:pPr>
          </w:p>
        </w:tc>
        <w:tc>
          <w:tcPr>
            <w:tcW w:w="420" w:type="dxa"/>
            <w:vAlign w:val="center"/>
          </w:tcPr>
          <w:p w14:paraId="2AC61B09">
            <w:pPr>
              <w:widowControl/>
              <w:jc w:val="center"/>
              <w:outlineLvl w:val="1"/>
              <w:rPr>
                <w:rFonts w:ascii="仿宋_GB2312" w:hAnsi="宋体" w:eastAsia="仿宋_GB2312"/>
                <w:kern w:val="0"/>
                <w:sz w:val="18"/>
                <w:szCs w:val="18"/>
              </w:rPr>
            </w:pPr>
          </w:p>
        </w:tc>
        <w:tc>
          <w:tcPr>
            <w:tcW w:w="420" w:type="dxa"/>
            <w:vAlign w:val="center"/>
          </w:tcPr>
          <w:p w14:paraId="2EEF885D">
            <w:pPr>
              <w:widowControl/>
              <w:jc w:val="center"/>
              <w:outlineLvl w:val="1"/>
              <w:rPr>
                <w:rFonts w:ascii="仿宋_GB2312" w:hAnsi="宋体" w:eastAsia="仿宋_GB2312"/>
                <w:kern w:val="0"/>
                <w:sz w:val="18"/>
                <w:szCs w:val="18"/>
              </w:rPr>
            </w:pPr>
          </w:p>
        </w:tc>
        <w:tc>
          <w:tcPr>
            <w:tcW w:w="468" w:type="dxa"/>
            <w:gridSpan w:val="2"/>
            <w:vAlign w:val="center"/>
          </w:tcPr>
          <w:p w14:paraId="65A4705D">
            <w:pPr>
              <w:widowControl/>
              <w:jc w:val="center"/>
              <w:outlineLvl w:val="1"/>
              <w:rPr>
                <w:rFonts w:ascii="仿宋_GB2312" w:hAnsi="宋体" w:eastAsia="仿宋_GB2312"/>
                <w:kern w:val="0"/>
                <w:sz w:val="18"/>
                <w:szCs w:val="18"/>
              </w:rPr>
            </w:pPr>
          </w:p>
        </w:tc>
      </w:tr>
      <w:tr w14:paraId="6613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2C73DFE9">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212</w:t>
            </w:r>
          </w:p>
        </w:tc>
        <w:tc>
          <w:tcPr>
            <w:tcW w:w="397" w:type="dxa"/>
            <w:vAlign w:val="center"/>
          </w:tcPr>
          <w:p w14:paraId="3C62A2AF">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01</w:t>
            </w:r>
          </w:p>
        </w:tc>
        <w:tc>
          <w:tcPr>
            <w:tcW w:w="397" w:type="dxa"/>
            <w:vAlign w:val="center"/>
          </w:tcPr>
          <w:p w14:paraId="301F8542">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09</w:t>
            </w:r>
          </w:p>
        </w:tc>
        <w:tc>
          <w:tcPr>
            <w:tcW w:w="851" w:type="dxa"/>
            <w:vAlign w:val="center"/>
          </w:tcPr>
          <w:p w14:paraId="4E924942">
            <w:pPr>
              <w:widowControl/>
              <w:jc w:val="center"/>
              <w:outlineLvl w:val="1"/>
              <w:rPr>
                <w:rFonts w:ascii="仿宋" w:hAnsi="仿宋" w:eastAsia="仿宋" w:cs="仿宋"/>
                <w:kern w:val="0"/>
                <w:sz w:val="18"/>
                <w:szCs w:val="18"/>
              </w:rPr>
            </w:pPr>
            <w:r>
              <w:rPr>
                <w:rFonts w:hint="eastAsia" w:ascii="仿宋" w:hAnsi="仿宋" w:eastAsia="仿宋" w:cs="仿宋"/>
                <w:color w:val="000000"/>
                <w:kern w:val="0"/>
                <w:sz w:val="18"/>
                <w:szCs w:val="18"/>
                <w:lang w:bidi="ar"/>
              </w:rPr>
              <w:t>商品和服务支出</w:t>
            </w:r>
          </w:p>
        </w:tc>
        <w:tc>
          <w:tcPr>
            <w:tcW w:w="1456" w:type="dxa"/>
            <w:vAlign w:val="center"/>
          </w:tcPr>
          <w:p w14:paraId="33049DC1">
            <w:pPr>
              <w:widowControl/>
              <w:jc w:val="lef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消防安全专项</w:t>
            </w:r>
          </w:p>
        </w:tc>
        <w:tc>
          <w:tcPr>
            <w:tcW w:w="750" w:type="dxa"/>
            <w:vAlign w:val="center"/>
          </w:tcPr>
          <w:p w14:paraId="4AD9508F">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10</w:t>
            </w:r>
          </w:p>
        </w:tc>
        <w:tc>
          <w:tcPr>
            <w:tcW w:w="569" w:type="dxa"/>
            <w:gridSpan w:val="2"/>
            <w:vAlign w:val="center"/>
          </w:tcPr>
          <w:p w14:paraId="4C0AAFED">
            <w:pPr>
              <w:widowControl/>
              <w:jc w:val="center"/>
              <w:outlineLvl w:val="1"/>
              <w:rPr>
                <w:rFonts w:ascii="仿宋" w:hAnsi="仿宋" w:eastAsia="仿宋" w:cs="仿宋"/>
                <w:kern w:val="0"/>
                <w:sz w:val="18"/>
                <w:szCs w:val="18"/>
              </w:rPr>
            </w:pPr>
          </w:p>
        </w:tc>
        <w:tc>
          <w:tcPr>
            <w:tcW w:w="536" w:type="dxa"/>
            <w:vAlign w:val="center"/>
          </w:tcPr>
          <w:p w14:paraId="183C157E">
            <w:pPr>
              <w:widowControl/>
              <w:jc w:val="center"/>
              <w:outlineLvl w:val="1"/>
              <w:rPr>
                <w:rFonts w:ascii="仿宋" w:hAnsi="仿宋" w:eastAsia="仿宋" w:cs="仿宋"/>
                <w:kern w:val="0"/>
                <w:sz w:val="18"/>
                <w:szCs w:val="18"/>
              </w:rPr>
            </w:pPr>
            <w:r>
              <w:rPr>
                <w:rFonts w:hint="eastAsia" w:ascii="仿宋" w:hAnsi="仿宋" w:eastAsia="仿宋" w:cs="仿宋"/>
                <w:kern w:val="0"/>
                <w:sz w:val="18"/>
                <w:szCs w:val="18"/>
              </w:rPr>
              <w:t>10</w:t>
            </w:r>
          </w:p>
        </w:tc>
        <w:tc>
          <w:tcPr>
            <w:tcW w:w="652" w:type="dxa"/>
            <w:vAlign w:val="center"/>
          </w:tcPr>
          <w:p w14:paraId="02474CE6">
            <w:pPr>
              <w:widowControl/>
              <w:jc w:val="center"/>
              <w:outlineLvl w:val="1"/>
              <w:rPr>
                <w:rFonts w:ascii="仿宋_GB2312" w:hAnsi="宋体" w:eastAsia="仿宋_GB2312"/>
                <w:kern w:val="0"/>
                <w:sz w:val="18"/>
                <w:szCs w:val="18"/>
              </w:rPr>
            </w:pPr>
          </w:p>
        </w:tc>
        <w:tc>
          <w:tcPr>
            <w:tcW w:w="652" w:type="dxa"/>
            <w:vAlign w:val="center"/>
          </w:tcPr>
          <w:p w14:paraId="0590D069">
            <w:pPr>
              <w:widowControl/>
              <w:jc w:val="center"/>
              <w:outlineLvl w:val="1"/>
              <w:rPr>
                <w:rFonts w:ascii="仿宋_GB2312" w:hAnsi="宋体" w:eastAsia="仿宋_GB2312"/>
                <w:kern w:val="0"/>
                <w:sz w:val="18"/>
                <w:szCs w:val="18"/>
              </w:rPr>
            </w:pPr>
          </w:p>
        </w:tc>
        <w:tc>
          <w:tcPr>
            <w:tcW w:w="578" w:type="dxa"/>
            <w:gridSpan w:val="2"/>
            <w:vAlign w:val="center"/>
          </w:tcPr>
          <w:p w14:paraId="28BA7FA3">
            <w:pPr>
              <w:widowControl/>
              <w:jc w:val="center"/>
              <w:outlineLvl w:val="1"/>
              <w:rPr>
                <w:rFonts w:ascii="仿宋_GB2312" w:hAnsi="宋体" w:eastAsia="仿宋_GB2312"/>
                <w:kern w:val="0"/>
                <w:sz w:val="18"/>
                <w:szCs w:val="18"/>
              </w:rPr>
            </w:pPr>
          </w:p>
        </w:tc>
        <w:tc>
          <w:tcPr>
            <w:tcW w:w="419" w:type="dxa"/>
            <w:vAlign w:val="center"/>
          </w:tcPr>
          <w:p w14:paraId="46B6359F">
            <w:pPr>
              <w:widowControl/>
              <w:jc w:val="center"/>
              <w:outlineLvl w:val="1"/>
              <w:rPr>
                <w:rFonts w:ascii="仿宋_GB2312" w:hAnsi="宋体" w:eastAsia="仿宋_GB2312"/>
                <w:kern w:val="0"/>
                <w:sz w:val="18"/>
                <w:szCs w:val="18"/>
              </w:rPr>
            </w:pPr>
          </w:p>
        </w:tc>
        <w:tc>
          <w:tcPr>
            <w:tcW w:w="578" w:type="dxa"/>
            <w:vAlign w:val="center"/>
          </w:tcPr>
          <w:p w14:paraId="267C9917">
            <w:pPr>
              <w:widowControl/>
              <w:jc w:val="center"/>
              <w:outlineLvl w:val="1"/>
              <w:rPr>
                <w:rFonts w:ascii="仿宋_GB2312" w:hAnsi="宋体" w:eastAsia="仿宋_GB2312"/>
                <w:kern w:val="0"/>
                <w:sz w:val="18"/>
                <w:szCs w:val="18"/>
              </w:rPr>
            </w:pPr>
          </w:p>
        </w:tc>
        <w:tc>
          <w:tcPr>
            <w:tcW w:w="420" w:type="dxa"/>
            <w:vAlign w:val="center"/>
          </w:tcPr>
          <w:p w14:paraId="0E7EFFD3">
            <w:pPr>
              <w:widowControl/>
              <w:jc w:val="center"/>
              <w:outlineLvl w:val="1"/>
              <w:rPr>
                <w:rFonts w:ascii="仿宋_GB2312" w:hAnsi="宋体" w:eastAsia="仿宋_GB2312"/>
                <w:kern w:val="0"/>
                <w:sz w:val="18"/>
                <w:szCs w:val="18"/>
              </w:rPr>
            </w:pPr>
          </w:p>
        </w:tc>
        <w:tc>
          <w:tcPr>
            <w:tcW w:w="420" w:type="dxa"/>
            <w:vAlign w:val="center"/>
          </w:tcPr>
          <w:p w14:paraId="5A8ED1FB">
            <w:pPr>
              <w:widowControl/>
              <w:jc w:val="center"/>
              <w:outlineLvl w:val="1"/>
              <w:rPr>
                <w:rFonts w:ascii="仿宋_GB2312" w:hAnsi="宋体" w:eastAsia="仿宋_GB2312"/>
                <w:kern w:val="0"/>
                <w:sz w:val="18"/>
                <w:szCs w:val="18"/>
              </w:rPr>
            </w:pPr>
          </w:p>
        </w:tc>
        <w:tc>
          <w:tcPr>
            <w:tcW w:w="468" w:type="dxa"/>
            <w:gridSpan w:val="2"/>
            <w:vAlign w:val="center"/>
          </w:tcPr>
          <w:p w14:paraId="61F14E7B">
            <w:pPr>
              <w:widowControl/>
              <w:jc w:val="center"/>
              <w:outlineLvl w:val="1"/>
              <w:rPr>
                <w:rFonts w:ascii="仿宋_GB2312" w:hAnsi="宋体" w:eastAsia="仿宋_GB2312"/>
                <w:kern w:val="0"/>
                <w:sz w:val="18"/>
                <w:szCs w:val="18"/>
              </w:rPr>
            </w:pPr>
          </w:p>
        </w:tc>
      </w:tr>
      <w:tr w14:paraId="3E9D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9921846">
            <w:pPr>
              <w:widowControl/>
              <w:jc w:val="center"/>
              <w:outlineLvl w:val="1"/>
              <w:rPr>
                <w:rFonts w:ascii="仿宋_GB2312" w:hAnsi="宋体" w:eastAsia="仿宋_GB2312"/>
                <w:kern w:val="0"/>
                <w:sz w:val="18"/>
                <w:szCs w:val="18"/>
              </w:rPr>
            </w:pPr>
          </w:p>
        </w:tc>
        <w:tc>
          <w:tcPr>
            <w:tcW w:w="397" w:type="dxa"/>
            <w:vAlign w:val="center"/>
          </w:tcPr>
          <w:p w14:paraId="68391877">
            <w:pPr>
              <w:widowControl/>
              <w:jc w:val="center"/>
              <w:outlineLvl w:val="1"/>
              <w:rPr>
                <w:rFonts w:ascii="仿宋_GB2312" w:hAnsi="宋体" w:eastAsia="仿宋_GB2312"/>
                <w:kern w:val="0"/>
                <w:sz w:val="18"/>
                <w:szCs w:val="18"/>
              </w:rPr>
            </w:pPr>
          </w:p>
        </w:tc>
        <w:tc>
          <w:tcPr>
            <w:tcW w:w="397" w:type="dxa"/>
            <w:vAlign w:val="center"/>
          </w:tcPr>
          <w:p w14:paraId="1C2E0358">
            <w:pPr>
              <w:widowControl/>
              <w:jc w:val="center"/>
              <w:outlineLvl w:val="1"/>
              <w:rPr>
                <w:rFonts w:ascii="仿宋_GB2312" w:hAnsi="宋体" w:eastAsia="仿宋_GB2312"/>
                <w:kern w:val="0"/>
                <w:sz w:val="18"/>
                <w:szCs w:val="18"/>
              </w:rPr>
            </w:pPr>
          </w:p>
        </w:tc>
        <w:tc>
          <w:tcPr>
            <w:tcW w:w="851" w:type="dxa"/>
            <w:vAlign w:val="center"/>
          </w:tcPr>
          <w:p w14:paraId="4C054F5D">
            <w:pPr>
              <w:widowControl/>
              <w:jc w:val="center"/>
              <w:outlineLvl w:val="1"/>
              <w:rPr>
                <w:rFonts w:ascii="仿宋_GB2312" w:hAnsi="宋体" w:eastAsia="仿宋_GB2312"/>
                <w:kern w:val="0"/>
                <w:sz w:val="18"/>
                <w:szCs w:val="18"/>
              </w:rPr>
            </w:pPr>
          </w:p>
        </w:tc>
        <w:tc>
          <w:tcPr>
            <w:tcW w:w="1456" w:type="dxa"/>
            <w:vAlign w:val="center"/>
          </w:tcPr>
          <w:p w14:paraId="159FB19E">
            <w:pPr>
              <w:widowControl/>
              <w:jc w:val="center"/>
              <w:outlineLvl w:val="1"/>
              <w:rPr>
                <w:rFonts w:ascii="仿宋_GB2312" w:hAnsi="宋体" w:eastAsia="仿宋_GB2312"/>
                <w:kern w:val="0"/>
                <w:sz w:val="18"/>
                <w:szCs w:val="18"/>
              </w:rPr>
            </w:pPr>
          </w:p>
        </w:tc>
        <w:tc>
          <w:tcPr>
            <w:tcW w:w="750" w:type="dxa"/>
            <w:vAlign w:val="center"/>
          </w:tcPr>
          <w:p w14:paraId="2017F0CE">
            <w:pPr>
              <w:widowControl/>
              <w:jc w:val="center"/>
              <w:outlineLvl w:val="1"/>
              <w:rPr>
                <w:rFonts w:ascii="仿宋_GB2312" w:hAnsi="宋体" w:eastAsia="仿宋_GB2312"/>
                <w:kern w:val="0"/>
                <w:sz w:val="18"/>
                <w:szCs w:val="18"/>
              </w:rPr>
            </w:pPr>
          </w:p>
        </w:tc>
        <w:tc>
          <w:tcPr>
            <w:tcW w:w="569" w:type="dxa"/>
            <w:gridSpan w:val="2"/>
            <w:vAlign w:val="center"/>
          </w:tcPr>
          <w:p w14:paraId="713F2F79">
            <w:pPr>
              <w:widowControl/>
              <w:jc w:val="center"/>
              <w:outlineLvl w:val="1"/>
              <w:rPr>
                <w:rFonts w:ascii="仿宋_GB2312" w:hAnsi="宋体" w:eastAsia="仿宋_GB2312"/>
                <w:kern w:val="0"/>
                <w:sz w:val="18"/>
                <w:szCs w:val="18"/>
              </w:rPr>
            </w:pPr>
          </w:p>
        </w:tc>
        <w:tc>
          <w:tcPr>
            <w:tcW w:w="536" w:type="dxa"/>
            <w:vAlign w:val="center"/>
          </w:tcPr>
          <w:p w14:paraId="0F09C4B3">
            <w:pPr>
              <w:widowControl/>
              <w:jc w:val="center"/>
              <w:outlineLvl w:val="1"/>
              <w:rPr>
                <w:rFonts w:ascii="仿宋_GB2312" w:hAnsi="宋体" w:eastAsia="仿宋_GB2312"/>
                <w:kern w:val="0"/>
                <w:sz w:val="18"/>
                <w:szCs w:val="18"/>
              </w:rPr>
            </w:pPr>
          </w:p>
        </w:tc>
        <w:tc>
          <w:tcPr>
            <w:tcW w:w="652" w:type="dxa"/>
            <w:vAlign w:val="center"/>
          </w:tcPr>
          <w:p w14:paraId="615DD446">
            <w:pPr>
              <w:widowControl/>
              <w:jc w:val="center"/>
              <w:outlineLvl w:val="1"/>
              <w:rPr>
                <w:rFonts w:ascii="仿宋_GB2312" w:hAnsi="宋体" w:eastAsia="仿宋_GB2312"/>
                <w:kern w:val="0"/>
                <w:sz w:val="18"/>
                <w:szCs w:val="18"/>
              </w:rPr>
            </w:pPr>
          </w:p>
        </w:tc>
        <w:tc>
          <w:tcPr>
            <w:tcW w:w="652" w:type="dxa"/>
            <w:vAlign w:val="center"/>
          </w:tcPr>
          <w:p w14:paraId="455AEBA6">
            <w:pPr>
              <w:widowControl/>
              <w:jc w:val="center"/>
              <w:outlineLvl w:val="1"/>
              <w:rPr>
                <w:rFonts w:ascii="仿宋_GB2312" w:hAnsi="宋体" w:eastAsia="仿宋_GB2312"/>
                <w:kern w:val="0"/>
                <w:sz w:val="18"/>
                <w:szCs w:val="18"/>
              </w:rPr>
            </w:pPr>
          </w:p>
        </w:tc>
        <w:tc>
          <w:tcPr>
            <w:tcW w:w="578" w:type="dxa"/>
            <w:gridSpan w:val="2"/>
            <w:vAlign w:val="center"/>
          </w:tcPr>
          <w:p w14:paraId="1ADCA941">
            <w:pPr>
              <w:widowControl/>
              <w:jc w:val="center"/>
              <w:outlineLvl w:val="1"/>
              <w:rPr>
                <w:rFonts w:ascii="仿宋_GB2312" w:hAnsi="宋体" w:eastAsia="仿宋_GB2312"/>
                <w:kern w:val="0"/>
                <w:sz w:val="18"/>
                <w:szCs w:val="18"/>
              </w:rPr>
            </w:pPr>
          </w:p>
        </w:tc>
        <w:tc>
          <w:tcPr>
            <w:tcW w:w="419" w:type="dxa"/>
            <w:vAlign w:val="center"/>
          </w:tcPr>
          <w:p w14:paraId="615F84BF">
            <w:pPr>
              <w:widowControl/>
              <w:jc w:val="center"/>
              <w:outlineLvl w:val="1"/>
              <w:rPr>
                <w:rFonts w:ascii="仿宋_GB2312" w:hAnsi="宋体" w:eastAsia="仿宋_GB2312"/>
                <w:kern w:val="0"/>
                <w:sz w:val="18"/>
                <w:szCs w:val="18"/>
              </w:rPr>
            </w:pPr>
          </w:p>
        </w:tc>
        <w:tc>
          <w:tcPr>
            <w:tcW w:w="578" w:type="dxa"/>
            <w:vAlign w:val="center"/>
          </w:tcPr>
          <w:p w14:paraId="77AF5A46">
            <w:pPr>
              <w:widowControl/>
              <w:jc w:val="center"/>
              <w:outlineLvl w:val="1"/>
              <w:rPr>
                <w:rFonts w:ascii="仿宋_GB2312" w:hAnsi="宋体" w:eastAsia="仿宋_GB2312"/>
                <w:kern w:val="0"/>
                <w:sz w:val="18"/>
                <w:szCs w:val="18"/>
              </w:rPr>
            </w:pPr>
          </w:p>
        </w:tc>
        <w:tc>
          <w:tcPr>
            <w:tcW w:w="420" w:type="dxa"/>
            <w:vAlign w:val="center"/>
          </w:tcPr>
          <w:p w14:paraId="249C0F09">
            <w:pPr>
              <w:widowControl/>
              <w:jc w:val="center"/>
              <w:outlineLvl w:val="1"/>
              <w:rPr>
                <w:rFonts w:ascii="仿宋_GB2312" w:hAnsi="宋体" w:eastAsia="仿宋_GB2312"/>
                <w:kern w:val="0"/>
                <w:sz w:val="18"/>
                <w:szCs w:val="18"/>
              </w:rPr>
            </w:pPr>
          </w:p>
        </w:tc>
        <w:tc>
          <w:tcPr>
            <w:tcW w:w="420" w:type="dxa"/>
            <w:vAlign w:val="center"/>
          </w:tcPr>
          <w:p w14:paraId="214EABEF">
            <w:pPr>
              <w:widowControl/>
              <w:jc w:val="center"/>
              <w:outlineLvl w:val="1"/>
              <w:rPr>
                <w:rFonts w:ascii="仿宋_GB2312" w:hAnsi="宋体" w:eastAsia="仿宋_GB2312"/>
                <w:kern w:val="0"/>
                <w:sz w:val="18"/>
                <w:szCs w:val="18"/>
              </w:rPr>
            </w:pPr>
          </w:p>
        </w:tc>
        <w:tc>
          <w:tcPr>
            <w:tcW w:w="468" w:type="dxa"/>
            <w:gridSpan w:val="2"/>
            <w:vAlign w:val="center"/>
          </w:tcPr>
          <w:p w14:paraId="39D89591">
            <w:pPr>
              <w:widowControl/>
              <w:jc w:val="center"/>
              <w:outlineLvl w:val="1"/>
              <w:rPr>
                <w:rFonts w:ascii="仿宋_GB2312" w:hAnsi="宋体" w:eastAsia="仿宋_GB2312"/>
                <w:kern w:val="0"/>
                <w:sz w:val="18"/>
                <w:szCs w:val="18"/>
              </w:rPr>
            </w:pPr>
          </w:p>
        </w:tc>
      </w:tr>
      <w:tr w14:paraId="71FE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B27CF6B">
            <w:pPr>
              <w:widowControl/>
              <w:jc w:val="center"/>
              <w:outlineLvl w:val="1"/>
              <w:rPr>
                <w:rFonts w:ascii="仿宋_GB2312" w:hAnsi="宋体" w:eastAsia="仿宋_GB2312"/>
                <w:kern w:val="0"/>
                <w:sz w:val="18"/>
                <w:szCs w:val="18"/>
              </w:rPr>
            </w:pPr>
          </w:p>
        </w:tc>
        <w:tc>
          <w:tcPr>
            <w:tcW w:w="397" w:type="dxa"/>
            <w:vAlign w:val="center"/>
          </w:tcPr>
          <w:p w14:paraId="45911113">
            <w:pPr>
              <w:widowControl/>
              <w:jc w:val="center"/>
              <w:outlineLvl w:val="1"/>
              <w:rPr>
                <w:rFonts w:ascii="仿宋_GB2312" w:hAnsi="宋体" w:eastAsia="仿宋_GB2312"/>
                <w:kern w:val="0"/>
                <w:sz w:val="18"/>
                <w:szCs w:val="18"/>
              </w:rPr>
            </w:pPr>
          </w:p>
        </w:tc>
        <w:tc>
          <w:tcPr>
            <w:tcW w:w="397" w:type="dxa"/>
            <w:vAlign w:val="center"/>
          </w:tcPr>
          <w:p w14:paraId="0DC03987">
            <w:pPr>
              <w:widowControl/>
              <w:jc w:val="center"/>
              <w:outlineLvl w:val="1"/>
              <w:rPr>
                <w:rFonts w:ascii="仿宋_GB2312" w:hAnsi="宋体" w:eastAsia="仿宋_GB2312"/>
                <w:kern w:val="0"/>
                <w:sz w:val="18"/>
                <w:szCs w:val="18"/>
              </w:rPr>
            </w:pPr>
          </w:p>
        </w:tc>
        <w:tc>
          <w:tcPr>
            <w:tcW w:w="851" w:type="dxa"/>
            <w:vAlign w:val="center"/>
          </w:tcPr>
          <w:p w14:paraId="4952A427">
            <w:pPr>
              <w:widowControl/>
              <w:jc w:val="center"/>
              <w:outlineLvl w:val="1"/>
              <w:rPr>
                <w:rFonts w:ascii="仿宋_GB2312" w:hAnsi="宋体" w:eastAsia="仿宋_GB2312"/>
                <w:kern w:val="0"/>
                <w:sz w:val="18"/>
                <w:szCs w:val="18"/>
              </w:rPr>
            </w:pPr>
          </w:p>
        </w:tc>
        <w:tc>
          <w:tcPr>
            <w:tcW w:w="1456" w:type="dxa"/>
            <w:vAlign w:val="center"/>
          </w:tcPr>
          <w:p w14:paraId="6C5BCFE2">
            <w:pPr>
              <w:widowControl/>
              <w:jc w:val="center"/>
              <w:outlineLvl w:val="1"/>
              <w:rPr>
                <w:rFonts w:ascii="仿宋_GB2312" w:hAnsi="宋体" w:eastAsia="仿宋_GB2312"/>
                <w:kern w:val="0"/>
                <w:sz w:val="18"/>
                <w:szCs w:val="18"/>
              </w:rPr>
            </w:pPr>
          </w:p>
        </w:tc>
        <w:tc>
          <w:tcPr>
            <w:tcW w:w="750" w:type="dxa"/>
            <w:vAlign w:val="center"/>
          </w:tcPr>
          <w:p w14:paraId="1017219A">
            <w:pPr>
              <w:widowControl/>
              <w:jc w:val="center"/>
              <w:outlineLvl w:val="1"/>
              <w:rPr>
                <w:rFonts w:ascii="仿宋_GB2312" w:hAnsi="宋体" w:eastAsia="仿宋_GB2312"/>
                <w:kern w:val="0"/>
                <w:sz w:val="18"/>
                <w:szCs w:val="18"/>
              </w:rPr>
            </w:pPr>
          </w:p>
        </w:tc>
        <w:tc>
          <w:tcPr>
            <w:tcW w:w="569" w:type="dxa"/>
            <w:gridSpan w:val="2"/>
            <w:vAlign w:val="center"/>
          </w:tcPr>
          <w:p w14:paraId="3E823177">
            <w:pPr>
              <w:widowControl/>
              <w:jc w:val="center"/>
              <w:outlineLvl w:val="1"/>
              <w:rPr>
                <w:rFonts w:ascii="仿宋_GB2312" w:hAnsi="宋体" w:eastAsia="仿宋_GB2312"/>
                <w:kern w:val="0"/>
                <w:sz w:val="18"/>
                <w:szCs w:val="18"/>
              </w:rPr>
            </w:pPr>
          </w:p>
        </w:tc>
        <w:tc>
          <w:tcPr>
            <w:tcW w:w="536" w:type="dxa"/>
            <w:vAlign w:val="center"/>
          </w:tcPr>
          <w:p w14:paraId="69B43904">
            <w:pPr>
              <w:widowControl/>
              <w:jc w:val="center"/>
              <w:outlineLvl w:val="1"/>
              <w:rPr>
                <w:rFonts w:ascii="仿宋_GB2312" w:hAnsi="宋体" w:eastAsia="仿宋_GB2312"/>
                <w:kern w:val="0"/>
                <w:sz w:val="18"/>
                <w:szCs w:val="18"/>
              </w:rPr>
            </w:pPr>
          </w:p>
        </w:tc>
        <w:tc>
          <w:tcPr>
            <w:tcW w:w="652" w:type="dxa"/>
            <w:vAlign w:val="center"/>
          </w:tcPr>
          <w:p w14:paraId="325D39FF">
            <w:pPr>
              <w:widowControl/>
              <w:jc w:val="center"/>
              <w:outlineLvl w:val="1"/>
              <w:rPr>
                <w:rFonts w:ascii="仿宋_GB2312" w:hAnsi="宋体" w:eastAsia="仿宋_GB2312"/>
                <w:kern w:val="0"/>
                <w:sz w:val="18"/>
                <w:szCs w:val="18"/>
              </w:rPr>
            </w:pPr>
          </w:p>
        </w:tc>
        <w:tc>
          <w:tcPr>
            <w:tcW w:w="652" w:type="dxa"/>
            <w:vAlign w:val="center"/>
          </w:tcPr>
          <w:p w14:paraId="70F0E60E">
            <w:pPr>
              <w:widowControl/>
              <w:jc w:val="center"/>
              <w:outlineLvl w:val="1"/>
              <w:rPr>
                <w:rFonts w:ascii="仿宋_GB2312" w:hAnsi="宋体" w:eastAsia="仿宋_GB2312"/>
                <w:kern w:val="0"/>
                <w:sz w:val="18"/>
                <w:szCs w:val="18"/>
              </w:rPr>
            </w:pPr>
          </w:p>
        </w:tc>
        <w:tc>
          <w:tcPr>
            <w:tcW w:w="578" w:type="dxa"/>
            <w:gridSpan w:val="2"/>
            <w:vAlign w:val="center"/>
          </w:tcPr>
          <w:p w14:paraId="258B8E6A">
            <w:pPr>
              <w:widowControl/>
              <w:jc w:val="center"/>
              <w:outlineLvl w:val="1"/>
              <w:rPr>
                <w:rFonts w:ascii="仿宋_GB2312" w:hAnsi="宋体" w:eastAsia="仿宋_GB2312"/>
                <w:kern w:val="0"/>
                <w:sz w:val="18"/>
                <w:szCs w:val="18"/>
              </w:rPr>
            </w:pPr>
          </w:p>
        </w:tc>
        <w:tc>
          <w:tcPr>
            <w:tcW w:w="419" w:type="dxa"/>
            <w:vAlign w:val="center"/>
          </w:tcPr>
          <w:p w14:paraId="77C35DBD">
            <w:pPr>
              <w:widowControl/>
              <w:jc w:val="center"/>
              <w:outlineLvl w:val="1"/>
              <w:rPr>
                <w:rFonts w:ascii="仿宋_GB2312" w:hAnsi="宋体" w:eastAsia="仿宋_GB2312"/>
                <w:kern w:val="0"/>
                <w:sz w:val="18"/>
                <w:szCs w:val="18"/>
              </w:rPr>
            </w:pPr>
          </w:p>
        </w:tc>
        <w:tc>
          <w:tcPr>
            <w:tcW w:w="578" w:type="dxa"/>
            <w:vAlign w:val="center"/>
          </w:tcPr>
          <w:p w14:paraId="6B6031EC">
            <w:pPr>
              <w:widowControl/>
              <w:jc w:val="center"/>
              <w:outlineLvl w:val="1"/>
              <w:rPr>
                <w:rFonts w:ascii="仿宋_GB2312" w:hAnsi="宋体" w:eastAsia="仿宋_GB2312"/>
                <w:kern w:val="0"/>
                <w:sz w:val="18"/>
                <w:szCs w:val="18"/>
              </w:rPr>
            </w:pPr>
          </w:p>
        </w:tc>
        <w:tc>
          <w:tcPr>
            <w:tcW w:w="420" w:type="dxa"/>
            <w:vAlign w:val="center"/>
          </w:tcPr>
          <w:p w14:paraId="4DF34344">
            <w:pPr>
              <w:widowControl/>
              <w:jc w:val="center"/>
              <w:outlineLvl w:val="1"/>
              <w:rPr>
                <w:rFonts w:ascii="仿宋_GB2312" w:hAnsi="宋体" w:eastAsia="仿宋_GB2312"/>
                <w:kern w:val="0"/>
                <w:sz w:val="18"/>
                <w:szCs w:val="18"/>
              </w:rPr>
            </w:pPr>
          </w:p>
        </w:tc>
        <w:tc>
          <w:tcPr>
            <w:tcW w:w="420" w:type="dxa"/>
            <w:vAlign w:val="center"/>
          </w:tcPr>
          <w:p w14:paraId="09338722">
            <w:pPr>
              <w:widowControl/>
              <w:jc w:val="center"/>
              <w:outlineLvl w:val="1"/>
              <w:rPr>
                <w:rFonts w:ascii="仿宋_GB2312" w:hAnsi="宋体" w:eastAsia="仿宋_GB2312"/>
                <w:kern w:val="0"/>
                <w:sz w:val="18"/>
                <w:szCs w:val="18"/>
              </w:rPr>
            </w:pPr>
          </w:p>
        </w:tc>
        <w:tc>
          <w:tcPr>
            <w:tcW w:w="468" w:type="dxa"/>
            <w:gridSpan w:val="2"/>
            <w:vAlign w:val="center"/>
          </w:tcPr>
          <w:p w14:paraId="6D536F8E">
            <w:pPr>
              <w:widowControl/>
              <w:jc w:val="center"/>
              <w:outlineLvl w:val="1"/>
              <w:rPr>
                <w:rFonts w:ascii="仿宋_GB2312" w:hAnsi="宋体" w:eastAsia="仿宋_GB2312"/>
                <w:kern w:val="0"/>
                <w:sz w:val="18"/>
                <w:szCs w:val="18"/>
              </w:rPr>
            </w:pPr>
          </w:p>
        </w:tc>
      </w:tr>
      <w:tr w14:paraId="3390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16FDD4BB">
            <w:pPr>
              <w:widowControl/>
              <w:jc w:val="center"/>
              <w:outlineLvl w:val="1"/>
              <w:rPr>
                <w:rFonts w:ascii="仿宋_GB2312" w:hAnsi="宋体" w:eastAsia="仿宋_GB2312"/>
                <w:kern w:val="0"/>
                <w:sz w:val="18"/>
                <w:szCs w:val="18"/>
              </w:rPr>
            </w:pPr>
          </w:p>
        </w:tc>
        <w:tc>
          <w:tcPr>
            <w:tcW w:w="397" w:type="dxa"/>
            <w:vAlign w:val="center"/>
          </w:tcPr>
          <w:p w14:paraId="2CA53CB2">
            <w:pPr>
              <w:widowControl/>
              <w:jc w:val="center"/>
              <w:outlineLvl w:val="1"/>
              <w:rPr>
                <w:rFonts w:ascii="仿宋_GB2312" w:hAnsi="宋体" w:eastAsia="仿宋_GB2312"/>
                <w:kern w:val="0"/>
                <w:sz w:val="18"/>
                <w:szCs w:val="18"/>
              </w:rPr>
            </w:pPr>
          </w:p>
        </w:tc>
        <w:tc>
          <w:tcPr>
            <w:tcW w:w="397" w:type="dxa"/>
            <w:vAlign w:val="center"/>
          </w:tcPr>
          <w:p w14:paraId="56CB9259">
            <w:pPr>
              <w:widowControl/>
              <w:jc w:val="center"/>
              <w:outlineLvl w:val="1"/>
              <w:rPr>
                <w:rFonts w:ascii="仿宋_GB2312" w:hAnsi="宋体" w:eastAsia="仿宋_GB2312"/>
                <w:kern w:val="0"/>
                <w:sz w:val="18"/>
                <w:szCs w:val="18"/>
              </w:rPr>
            </w:pPr>
          </w:p>
        </w:tc>
        <w:tc>
          <w:tcPr>
            <w:tcW w:w="851" w:type="dxa"/>
            <w:vAlign w:val="center"/>
          </w:tcPr>
          <w:p w14:paraId="57740A04">
            <w:pPr>
              <w:widowControl/>
              <w:jc w:val="center"/>
              <w:outlineLvl w:val="1"/>
              <w:rPr>
                <w:rFonts w:ascii="仿宋_GB2312" w:hAnsi="宋体" w:eastAsia="仿宋_GB2312"/>
                <w:kern w:val="0"/>
                <w:sz w:val="18"/>
                <w:szCs w:val="18"/>
              </w:rPr>
            </w:pPr>
          </w:p>
        </w:tc>
        <w:tc>
          <w:tcPr>
            <w:tcW w:w="1456" w:type="dxa"/>
            <w:vAlign w:val="center"/>
          </w:tcPr>
          <w:p w14:paraId="4BA7496A">
            <w:pPr>
              <w:widowControl/>
              <w:jc w:val="center"/>
              <w:outlineLvl w:val="1"/>
              <w:rPr>
                <w:rFonts w:ascii="仿宋_GB2312" w:hAnsi="宋体" w:eastAsia="仿宋_GB2312"/>
                <w:kern w:val="0"/>
                <w:sz w:val="18"/>
                <w:szCs w:val="18"/>
              </w:rPr>
            </w:pPr>
          </w:p>
        </w:tc>
        <w:tc>
          <w:tcPr>
            <w:tcW w:w="750" w:type="dxa"/>
            <w:vAlign w:val="center"/>
          </w:tcPr>
          <w:p w14:paraId="04D3D9A2">
            <w:pPr>
              <w:widowControl/>
              <w:jc w:val="center"/>
              <w:outlineLvl w:val="1"/>
              <w:rPr>
                <w:rFonts w:ascii="仿宋_GB2312" w:hAnsi="宋体" w:eastAsia="仿宋_GB2312"/>
                <w:kern w:val="0"/>
                <w:sz w:val="18"/>
                <w:szCs w:val="18"/>
              </w:rPr>
            </w:pPr>
          </w:p>
        </w:tc>
        <w:tc>
          <w:tcPr>
            <w:tcW w:w="569" w:type="dxa"/>
            <w:gridSpan w:val="2"/>
            <w:vAlign w:val="center"/>
          </w:tcPr>
          <w:p w14:paraId="2CEA8008">
            <w:pPr>
              <w:widowControl/>
              <w:jc w:val="center"/>
              <w:outlineLvl w:val="1"/>
              <w:rPr>
                <w:rFonts w:ascii="仿宋_GB2312" w:hAnsi="宋体" w:eastAsia="仿宋_GB2312"/>
                <w:kern w:val="0"/>
                <w:sz w:val="18"/>
                <w:szCs w:val="18"/>
              </w:rPr>
            </w:pPr>
          </w:p>
        </w:tc>
        <w:tc>
          <w:tcPr>
            <w:tcW w:w="536" w:type="dxa"/>
            <w:vAlign w:val="center"/>
          </w:tcPr>
          <w:p w14:paraId="31FEE423">
            <w:pPr>
              <w:widowControl/>
              <w:jc w:val="center"/>
              <w:outlineLvl w:val="1"/>
              <w:rPr>
                <w:rFonts w:ascii="仿宋_GB2312" w:hAnsi="宋体" w:eastAsia="仿宋_GB2312"/>
                <w:kern w:val="0"/>
                <w:sz w:val="18"/>
                <w:szCs w:val="18"/>
              </w:rPr>
            </w:pPr>
          </w:p>
        </w:tc>
        <w:tc>
          <w:tcPr>
            <w:tcW w:w="652" w:type="dxa"/>
            <w:vAlign w:val="center"/>
          </w:tcPr>
          <w:p w14:paraId="16C4767C">
            <w:pPr>
              <w:widowControl/>
              <w:jc w:val="center"/>
              <w:outlineLvl w:val="1"/>
              <w:rPr>
                <w:rFonts w:ascii="仿宋_GB2312" w:hAnsi="宋体" w:eastAsia="仿宋_GB2312"/>
                <w:kern w:val="0"/>
                <w:sz w:val="18"/>
                <w:szCs w:val="18"/>
              </w:rPr>
            </w:pPr>
          </w:p>
        </w:tc>
        <w:tc>
          <w:tcPr>
            <w:tcW w:w="652" w:type="dxa"/>
            <w:vAlign w:val="center"/>
          </w:tcPr>
          <w:p w14:paraId="57C40E6D">
            <w:pPr>
              <w:widowControl/>
              <w:jc w:val="center"/>
              <w:outlineLvl w:val="1"/>
              <w:rPr>
                <w:rFonts w:ascii="仿宋_GB2312" w:hAnsi="宋体" w:eastAsia="仿宋_GB2312"/>
                <w:kern w:val="0"/>
                <w:sz w:val="18"/>
                <w:szCs w:val="18"/>
              </w:rPr>
            </w:pPr>
          </w:p>
        </w:tc>
        <w:tc>
          <w:tcPr>
            <w:tcW w:w="578" w:type="dxa"/>
            <w:gridSpan w:val="2"/>
            <w:vAlign w:val="center"/>
          </w:tcPr>
          <w:p w14:paraId="2B0D4575">
            <w:pPr>
              <w:widowControl/>
              <w:jc w:val="center"/>
              <w:outlineLvl w:val="1"/>
              <w:rPr>
                <w:rFonts w:ascii="仿宋_GB2312" w:hAnsi="宋体" w:eastAsia="仿宋_GB2312"/>
                <w:kern w:val="0"/>
                <w:sz w:val="18"/>
                <w:szCs w:val="18"/>
              </w:rPr>
            </w:pPr>
          </w:p>
        </w:tc>
        <w:tc>
          <w:tcPr>
            <w:tcW w:w="419" w:type="dxa"/>
            <w:vAlign w:val="center"/>
          </w:tcPr>
          <w:p w14:paraId="30D5F05F">
            <w:pPr>
              <w:widowControl/>
              <w:jc w:val="center"/>
              <w:outlineLvl w:val="1"/>
              <w:rPr>
                <w:rFonts w:ascii="仿宋_GB2312" w:hAnsi="宋体" w:eastAsia="仿宋_GB2312"/>
                <w:kern w:val="0"/>
                <w:sz w:val="18"/>
                <w:szCs w:val="18"/>
              </w:rPr>
            </w:pPr>
          </w:p>
        </w:tc>
        <w:tc>
          <w:tcPr>
            <w:tcW w:w="578" w:type="dxa"/>
            <w:vAlign w:val="center"/>
          </w:tcPr>
          <w:p w14:paraId="1313F96A">
            <w:pPr>
              <w:widowControl/>
              <w:jc w:val="center"/>
              <w:outlineLvl w:val="1"/>
              <w:rPr>
                <w:rFonts w:ascii="仿宋_GB2312" w:hAnsi="宋体" w:eastAsia="仿宋_GB2312"/>
                <w:kern w:val="0"/>
                <w:sz w:val="18"/>
                <w:szCs w:val="18"/>
              </w:rPr>
            </w:pPr>
          </w:p>
        </w:tc>
        <w:tc>
          <w:tcPr>
            <w:tcW w:w="420" w:type="dxa"/>
            <w:vAlign w:val="center"/>
          </w:tcPr>
          <w:p w14:paraId="452BEB49">
            <w:pPr>
              <w:widowControl/>
              <w:jc w:val="center"/>
              <w:outlineLvl w:val="1"/>
              <w:rPr>
                <w:rFonts w:ascii="仿宋_GB2312" w:hAnsi="宋体" w:eastAsia="仿宋_GB2312"/>
                <w:kern w:val="0"/>
                <w:sz w:val="18"/>
                <w:szCs w:val="18"/>
              </w:rPr>
            </w:pPr>
          </w:p>
        </w:tc>
        <w:tc>
          <w:tcPr>
            <w:tcW w:w="420" w:type="dxa"/>
            <w:vAlign w:val="center"/>
          </w:tcPr>
          <w:p w14:paraId="17B988DE">
            <w:pPr>
              <w:widowControl/>
              <w:jc w:val="center"/>
              <w:outlineLvl w:val="1"/>
              <w:rPr>
                <w:rFonts w:ascii="仿宋_GB2312" w:hAnsi="宋体" w:eastAsia="仿宋_GB2312"/>
                <w:kern w:val="0"/>
                <w:sz w:val="18"/>
                <w:szCs w:val="18"/>
              </w:rPr>
            </w:pPr>
          </w:p>
        </w:tc>
        <w:tc>
          <w:tcPr>
            <w:tcW w:w="468" w:type="dxa"/>
            <w:gridSpan w:val="2"/>
            <w:vAlign w:val="center"/>
          </w:tcPr>
          <w:p w14:paraId="7B4E162C">
            <w:pPr>
              <w:widowControl/>
              <w:jc w:val="center"/>
              <w:outlineLvl w:val="1"/>
              <w:rPr>
                <w:rFonts w:ascii="仿宋_GB2312" w:hAnsi="宋体" w:eastAsia="仿宋_GB2312"/>
                <w:kern w:val="0"/>
                <w:sz w:val="18"/>
                <w:szCs w:val="18"/>
              </w:rPr>
            </w:pPr>
          </w:p>
        </w:tc>
      </w:tr>
      <w:tr w14:paraId="047B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D4C4914">
            <w:pPr>
              <w:widowControl/>
              <w:jc w:val="center"/>
              <w:outlineLvl w:val="1"/>
              <w:rPr>
                <w:rFonts w:ascii="仿宋_GB2312" w:hAnsi="宋体" w:eastAsia="仿宋_GB2312"/>
                <w:kern w:val="0"/>
                <w:sz w:val="18"/>
                <w:szCs w:val="18"/>
              </w:rPr>
            </w:pPr>
          </w:p>
        </w:tc>
        <w:tc>
          <w:tcPr>
            <w:tcW w:w="397" w:type="dxa"/>
            <w:vAlign w:val="center"/>
          </w:tcPr>
          <w:p w14:paraId="39D775D5">
            <w:pPr>
              <w:widowControl/>
              <w:jc w:val="center"/>
              <w:outlineLvl w:val="1"/>
              <w:rPr>
                <w:rFonts w:ascii="仿宋_GB2312" w:hAnsi="宋体" w:eastAsia="仿宋_GB2312"/>
                <w:kern w:val="0"/>
                <w:sz w:val="18"/>
                <w:szCs w:val="18"/>
              </w:rPr>
            </w:pPr>
          </w:p>
        </w:tc>
        <w:tc>
          <w:tcPr>
            <w:tcW w:w="397" w:type="dxa"/>
            <w:vAlign w:val="center"/>
          </w:tcPr>
          <w:p w14:paraId="24823CB8">
            <w:pPr>
              <w:widowControl/>
              <w:jc w:val="center"/>
              <w:outlineLvl w:val="1"/>
              <w:rPr>
                <w:rFonts w:ascii="仿宋_GB2312" w:hAnsi="宋体" w:eastAsia="仿宋_GB2312"/>
                <w:kern w:val="0"/>
                <w:sz w:val="18"/>
                <w:szCs w:val="18"/>
              </w:rPr>
            </w:pPr>
          </w:p>
        </w:tc>
        <w:tc>
          <w:tcPr>
            <w:tcW w:w="851" w:type="dxa"/>
            <w:vAlign w:val="center"/>
          </w:tcPr>
          <w:p w14:paraId="334226BC">
            <w:pPr>
              <w:widowControl/>
              <w:jc w:val="center"/>
              <w:outlineLvl w:val="1"/>
              <w:rPr>
                <w:rFonts w:ascii="仿宋_GB2312" w:hAnsi="宋体" w:eastAsia="仿宋_GB2312"/>
                <w:kern w:val="0"/>
                <w:sz w:val="18"/>
                <w:szCs w:val="18"/>
              </w:rPr>
            </w:pPr>
          </w:p>
        </w:tc>
        <w:tc>
          <w:tcPr>
            <w:tcW w:w="1456" w:type="dxa"/>
            <w:vAlign w:val="center"/>
          </w:tcPr>
          <w:p w14:paraId="30D469DD">
            <w:pPr>
              <w:widowControl/>
              <w:jc w:val="center"/>
              <w:outlineLvl w:val="1"/>
              <w:rPr>
                <w:rFonts w:ascii="仿宋_GB2312" w:hAnsi="宋体" w:eastAsia="仿宋_GB2312"/>
                <w:kern w:val="0"/>
                <w:sz w:val="18"/>
                <w:szCs w:val="18"/>
              </w:rPr>
            </w:pPr>
          </w:p>
        </w:tc>
        <w:tc>
          <w:tcPr>
            <w:tcW w:w="750" w:type="dxa"/>
            <w:vAlign w:val="center"/>
          </w:tcPr>
          <w:p w14:paraId="3AED5348">
            <w:pPr>
              <w:widowControl/>
              <w:jc w:val="center"/>
              <w:outlineLvl w:val="1"/>
              <w:rPr>
                <w:rFonts w:ascii="仿宋_GB2312" w:hAnsi="宋体" w:eastAsia="仿宋_GB2312"/>
                <w:kern w:val="0"/>
                <w:sz w:val="18"/>
                <w:szCs w:val="18"/>
              </w:rPr>
            </w:pPr>
          </w:p>
        </w:tc>
        <w:tc>
          <w:tcPr>
            <w:tcW w:w="569" w:type="dxa"/>
            <w:gridSpan w:val="2"/>
            <w:vAlign w:val="center"/>
          </w:tcPr>
          <w:p w14:paraId="36A51B10">
            <w:pPr>
              <w:widowControl/>
              <w:jc w:val="center"/>
              <w:outlineLvl w:val="1"/>
              <w:rPr>
                <w:rFonts w:ascii="仿宋_GB2312" w:hAnsi="宋体" w:eastAsia="仿宋_GB2312"/>
                <w:kern w:val="0"/>
                <w:sz w:val="18"/>
                <w:szCs w:val="18"/>
              </w:rPr>
            </w:pPr>
          </w:p>
        </w:tc>
        <w:tc>
          <w:tcPr>
            <w:tcW w:w="536" w:type="dxa"/>
            <w:vAlign w:val="center"/>
          </w:tcPr>
          <w:p w14:paraId="6D7B7271">
            <w:pPr>
              <w:widowControl/>
              <w:jc w:val="center"/>
              <w:outlineLvl w:val="1"/>
              <w:rPr>
                <w:rFonts w:ascii="仿宋_GB2312" w:hAnsi="宋体" w:eastAsia="仿宋_GB2312"/>
                <w:kern w:val="0"/>
                <w:sz w:val="18"/>
                <w:szCs w:val="18"/>
              </w:rPr>
            </w:pPr>
          </w:p>
        </w:tc>
        <w:tc>
          <w:tcPr>
            <w:tcW w:w="652" w:type="dxa"/>
            <w:vAlign w:val="center"/>
          </w:tcPr>
          <w:p w14:paraId="5B09BE6E">
            <w:pPr>
              <w:widowControl/>
              <w:jc w:val="center"/>
              <w:outlineLvl w:val="1"/>
              <w:rPr>
                <w:rFonts w:ascii="仿宋_GB2312" w:hAnsi="宋体" w:eastAsia="仿宋_GB2312"/>
                <w:kern w:val="0"/>
                <w:sz w:val="18"/>
                <w:szCs w:val="18"/>
              </w:rPr>
            </w:pPr>
          </w:p>
        </w:tc>
        <w:tc>
          <w:tcPr>
            <w:tcW w:w="652" w:type="dxa"/>
            <w:vAlign w:val="center"/>
          </w:tcPr>
          <w:p w14:paraId="7552CD9F">
            <w:pPr>
              <w:widowControl/>
              <w:jc w:val="center"/>
              <w:outlineLvl w:val="1"/>
              <w:rPr>
                <w:rFonts w:ascii="仿宋_GB2312" w:hAnsi="宋体" w:eastAsia="仿宋_GB2312"/>
                <w:kern w:val="0"/>
                <w:sz w:val="18"/>
                <w:szCs w:val="18"/>
              </w:rPr>
            </w:pPr>
          </w:p>
        </w:tc>
        <w:tc>
          <w:tcPr>
            <w:tcW w:w="578" w:type="dxa"/>
            <w:gridSpan w:val="2"/>
            <w:vAlign w:val="center"/>
          </w:tcPr>
          <w:p w14:paraId="3479B067">
            <w:pPr>
              <w:widowControl/>
              <w:jc w:val="center"/>
              <w:outlineLvl w:val="1"/>
              <w:rPr>
                <w:rFonts w:ascii="仿宋_GB2312" w:hAnsi="宋体" w:eastAsia="仿宋_GB2312"/>
                <w:kern w:val="0"/>
                <w:sz w:val="18"/>
                <w:szCs w:val="18"/>
              </w:rPr>
            </w:pPr>
          </w:p>
        </w:tc>
        <w:tc>
          <w:tcPr>
            <w:tcW w:w="419" w:type="dxa"/>
            <w:vAlign w:val="center"/>
          </w:tcPr>
          <w:p w14:paraId="40792C28">
            <w:pPr>
              <w:widowControl/>
              <w:jc w:val="center"/>
              <w:outlineLvl w:val="1"/>
              <w:rPr>
                <w:rFonts w:ascii="仿宋_GB2312" w:hAnsi="宋体" w:eastAsia="仿宋_GB2312"/>
                <w:kern w:val="0"/>
                <w:sz w:val="18"/>
                <w:szCs w:val="18"/>
              </w:rPr>
            </w:pPr>
          </w:p>
        </w:tc>
        <w:tc>
          <w:tcPr>
            <w:tcW w:w="578" w:type="dxa"/>
            <w:vAlign w:val="center"/>
          </w:tcPr>
          <w:p w14:paraId="58C99128">
            <w:pPr>
              <w:widowControl/>
              <w:jc w:val="center"/>
              <w:outlineLvl w:val="1"/>
              <w:rPr>
                <w:rFonts w:ascii="仿宋_GB2312" w:hAnsi="宋体" w:eastAsia="仿宋_GB2312"/>
                <w:kern w:val="0"/>
                <w:sz w:val="18"/>
                <w:szCs w:val="18"/>
              </w:rPr>
            </w:pPr>
          </w:p>
        </w:tc>
        <w:tc>
          <w:tcPr>
            <w:tcW w:w="420" w:type="dxa"/>
            <w:vAlign w:val="center"/>
          </w:tcPr>
          <w:p w14:paraId="4E3F94EA">
            <w:pPr>
              <w:widowControl/>
              <w:jc w:val="center"/>
              <w:outlineLvl w:val="1"/>
              <w:rPr>
                <w:rFonts w:ascii="仿宋_GB2312" w:hAnsi="宋体" w:eastAsia="仿宋_GB2312"/>
                <w:kern w:val="0"/>
                <w:sz w:val="18"/>
                <w:szCs w:val="18"/>
              </w:rPr>
            </w:pPr>
          </w:p>
        </w:tc>
        <w:tc>
          <w:tcPr>
            <w:tcW w:w="420" w:type="dxa"/>
            <w:vAlign w:val="center"/>
          </w:tcPr>
          <w:p w14:paraId="76DD7700">
            <w:pPr>
              <w:widowControl/>
              <w:jc w:val="center"/>
              <w:outlineLvl w:val="1"/>
              <w:rPr>
                <w:rFonts w:ascii="仿宋_GB2312" w:hAnsi="宋体" w:eastAsia="仿宋_GB2312"/>
                <w:kern w:val="0"/>
                <w:sz w:val="18"/>
                <w:szCs w:val="18"/>
              </w:rPr>
            </w:pPr>
          </w:p>
        </w:tc>
        <w:tc>
          <w:tcPr>
            <w:tcW w:w="468" w:type="dxa"/>
            <w:gridSpan w:val="2"/>
            <w:vAlign w:val="center"/>
          </w:tcPr>
          <w:p w14:paraId="76F648AA">
            <w:pPr>
              <w:widowControl/>
              <w:jc w:val="center"/>
              <w:outlineLvl w:val="1"/>
              <w:rPr>
                <w:rFonts w:ascii="仿宋_GB2312" w:hAnsi="宋体" w:eastAsia="仿宋_GB2312"/>
                <w:kern w:val="0"/>
                <w:sz w:val="18"/>
                <w:szCs w:val="18"/>
              </w:rPr>
            </w:pPr>
          </w:p>
        </w:tc>
      </w:tr>
      <w:tr w14:paraId="57FA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6B42BAD">
            <w:pPr>
              <w:widowControl/>
              <w:jc w:val="center"/>
              <w:outlineLvl w:val="1"/>
              <w:rPr>
                <w:rFonts w:ascii="仿宋_GB2312" w:hAnsi="宋体" w:eastAsia="仿宋_GB2312"/>
                <w:kern w:val="0"/>
                <w:sz w:val="18"/>
                <w:szCs w:val="18"/>
              </w:rPr>
            </w:pPr>
          </w:p>
        </w:tc>
        <w:tc>
          <w:tcPr>
            <w:tcW w:w="397" w:type="dxa"/>
            <w:vAlign w:val="center"/>
          </w:tcPr>
          <w:p w14:paraId="15CFEFE5">
            <w:pPr>
              <w:widowControl/>
              <w:jc w:val="center"/>
              <w:outlineLvl w:val="1"/>
              <w:rPr>
                <w:rFonts w:ascii="仿宋_GB2312" w:hAnsi="宋体" w:eastAsia="仿宋_GB2312"/>
                <w:kern w:val="0"/>
                <w:sz w:val="18"/>
                <w:szCs w:val="18"/>
              </w:rPr>
            </w:pPr>
          </w:p>
        </w:tc>
        <w:tc>
          <w:tcPr>
            <w:tcW w:w="397" w:type="dxa"/>
            <w:vAlign w:val="center"/>
          </w:tcPr>
          <w:p w14:paraId="5F748AC9">
            <w:pPr>
              <w:widowControl/>
              <w:jc w:val="center"/>
              <w:outlineLvl w:val="1"/>
              <w:rPr>
                <w:rFonts w:ascii="仿宋_GB2312" w:hAnsi="宋体" w:eastAsia="仿宋_GB2312"/>
                <w:kern w:val="0"/>
                <w:sz w:val="18"/>
                <w:szCs w:val="18"/>
              </w:rPr>
            </w:pPr>
          </w:p>
        </w:tc>
        <w:tc>
          <w:tcPr>
            <w:tcW w:w="851" w:type="dxa"/>
            <w:vAlign w:val="center"/>
          </w:tcPr>
          <w:p w14:paraId="55A2D0EB">
            <w:pPr>
              <w:widowControl/>
              <w:jc w:val="center"/>
              <w:outlineLvl w:val="1"/>
              <w:rPr>
                <w:rFonts w:ascii="仿宋_GB2312" w:hAnsi="宋体" w:eastAsia="仿宋_GB2312"/>
                <w:kern w:val="0"/>
                <w:sz w:val="18"/>
                <w:szCs w:val="18"/>
              </w:rPr>
            </w:pPr>
          </w:p>
        </w:tc>
        <w:tc>
          <w:tcPr>
            <w:tcW w:w="1456" w:type="dxa"/>
            <w:vAlign w:val="center"/>
          </w:tcPr>
          <w:p w14:paraId="0F567946">
            <w:pPr>
              <w:widowControl/>
              <w:jc w:val="center"/>
              <w:outlineLvl w:val="1"/>
              <w:rPr>
                <w:rFonts w:ascii="仿宋_GB2312" w:hAnsi="宋体" w:eastAsia="仿宋_GB2312"/>
                <w:kern w:val="0"/>
                <w:sz w:val="18"/>
                <w:szCs w:val="18"/>
              </w:rPr>
            </w:pPr>
          </w:p>
        </w:tc>
        <w:tc>
          <w:tcPr>
            <w:tcW w:w="750" w:type="dxa"/>
            <w:vAlign w:val="center"/>
          </w:tcPr>
          <w:p w14:paraId="54708AD3">
            <w:pPr>
              <w:widowControl/>
              <w:jc w:val="center"/>
              <w:outlineLvl w:val="1"/>
              <w:rPr>
                <w:rFonts w:ascii="仿宋_GB2312" w:hAnsi="宋体" w:eastAsia="仿宋_GB2312"/>
                <w:kern w:val="0"/>
                <w:sz w:val="18"/>
                <w:szCs w:val="18"/>
              </w:rPr>
            </w:pPr>
          </w:p>
        </w:tc>
        <w:tc>
          <w:tcPr>
            <w:tcW w:w="569" w:type="dxa"/>
            <w:gridSpan w:val="2"/>
            <w:vAlign w:val="center"/>
          </w:tcPr>
          <w:p w14:paraId="4C0BABDD">
            <w:pPr>
              <w:widowControl/>
              <w:jc w:val="center"/>
              <w:outlineLvl w:val="1"/>
              <w:rPr>
                <w:rFonts w:ascii="仿宋_GB2312" w:hAnsi="宋体" w:eastAsia="仿宋_GB2312"/>
                <w:kern w:val="0"/>
                <w:sz w:val="18"/>
                <w:szCs w:val="18"/>
              </w:rPr>
            </w:pPr>
          </w:p>
        </w:tc>
        <w:tc>
          <w:tcPr>
            <w:tcW w:w="536" w:type="dxa"/>
            <w:vAlign w:val="center"/>
          </w:tcPr>
          <w:p w14:paraId="7E764BF4">
            <w:pPr>
              <w:widowControl/>
              <w:jc w:val="center"/>
              <w:outlineLvl w:val="1"/>
              <w:rPr>
                <w:rFonts w:ascii="仿宋_GB2312" w:hAnsi="宋体" w:eastAsia="仿宋_GB2312"/>
                <w:kern w:val="0"/>
                <w:sz w:val="18"/>
                <w:szCs w:val="18"/>
              </w:rPr>
            </w:pPr>
          </w:p>
        </w:tc>
        <w:tc>
          <w:tcPr>
            <w:tcW w:w="652" w:type="dxa"/>
            <w:vAlign w:val="center"/>
          </w:tcPr>
          <w:p w14:paraId="556447A1">
            <w:pPr>
              <w:widowControl/>
              <w:jc w:val="center"/>
              <w:outlineLvl w:val="1"/>
              <w:rPr>
                <w:rFonts w:ascii="仿宋_GB2312" w:hAnsi="宋体" w:eastAsia="仿宋_GB2312"/>
                <w:kern w:val="0"/>
                <w:sz w:val="18"/>
                <w:szCs w:val="18"/>
              </w:rPr>
            </w:pPr>
          </w:p>
        </w:tc>
        <w:tc>
          <w:tcPr>
            <w:tcW w:w="652" w:type="dxa"/>
            <w:vAlign w:val="center"/>
          </w:tcPr>
          <w:p w14:paraId="45F3CAC8">
            <w:pPr>
              <w:widowControl/>
              <w:jc w:val="center"/>
              <w:outlineLvl w:val="1"/>
              <w:rPr>
                <w:rFonts w:ascii="仿宋_GB2312" w:hAnsi="宋体" w:eastAsia="仿宋_GB2312"/>
                <w:kern w:val="0"/>
                <w:sz w:val="18"/>
                <w:szCs w:val="18"/>
              </w:rPr>
            </w:pPr>
          </w:p>
        </w:tc>
        <w:tc>
          <w:tcPr>
            <w:tcW w:w="578" w:type="dxa"/>
            <w:gridSpan w:val="2"/>
            <w:vAlign w:val="center"/>
          </w:tcPr>
          <w:p w14:paraId="699507F7">
            <w:pPr>
              <w:widowControl/>
              <w:jc w:val="center"/>
              <w:outlineLvl w:val="1"/>
              <w:rPr>
                <w:rFonts w:ascii="仿宋_GB2312" w:hAnsi="宋体" w:eastAsia="仿宋_GB2312"/>
                <w:kern w:val="0"/>
                <w:sz w:val="18"/>
                <w:szCs w:val="18"/>
              </w:rPr>
            </w:pPr>
          </w:p>
        </w:tc>
        <w:tc>
          <w:tcPr>
            <w:tcW w:w="419" w:type="dxa"/>
            <w:vAlign w:val="center"/>
          </w:tcPr>
          <w:p w14:paraId="173D456F">
            <w:pPr>
              <w:widowControl/>
              <w:jc w:val="center"/>
              <w:outlineLvl w:val="1"/>
              <w:rPr>
                <w:rFonts w:ascii="仿宋_GB2312" w:hAnsi="宋体" w:eastAsia="仿宋_GB2312"/>
                <w:kern w:val="0"/>
                <w:sz w:val="18"/>
                <w:szCs w:val="18"/>
              </w:rPr>
            </w:pPr>
          </w:p>
        </w:tc>
        <w:tc>
          <w:tcPr>
            <w:tcW w:w="578" w:type="dxa"/>
            <w:vAlign w:val="center"/>
          </w:tcPr>
          <w:p w14:paraId="20EEA4AB">
            <w:pPr>
              <w:widowControl/>
              <w:jc w:val="center"/>
              <w:outlineLvl w:val="1"/>
              <w:rPr>
                <w:rFonts w:ascii="仿宋_GB2312" w:hAnsi="宋体" w:eastAsia="仿宋_GB2312"/>
                <w:kern w:val="0"/>
                <w:sz w:val="18"/>
                <w:szCs w:val="18"/>
              </w:rPr>
            </w:pPr>
          </w:p>
        </w:tc>
        <w:tc>
          <w:tcPr>
            <w:tcW w:w="420" w:type="dxa"/>
            <w:vAlign w:val="center"/>
          </w:tcPr>
          <w:p w14:paraId="256E06EE">
            <w:pPr>
              <w:widowControl/>
              <w:jc w:val="center"/>
              <w:outlineLvl w:val="1"/>
              <w:rPr>
                <w:rFonts w:ascii="仿宋_GB2312" w:hAnsi="宋体" w:eastAsia="仿宋_GB2312"/>
                <w:kern w:val="0"/>
                <w:sz w:val="18"/>
                <w:szCs w:val="18"/>
              </w:rPr>
            </w:pPr>
          </w:p>
        </w:tc>
        <w:tc>
          <w:tcPr>
            <w:tcW w:w="420" w:type="dxa"/>
            <w:vAlign w:val="center"/>
          </w:tcPr>
          <w:p w14:paraId="446C105C">
            <w:pPr>
              <w:widowControl/>
              <w:jc w:val="center"/>
              <w:outlineLvl w:val="1"/>
              <w:rPr>
                <w:rFonts w:ascii="仿宋_GB2312" w:hAnsi="宋体" w:eastAsia="仿宋_GB2312"/>
                <w:kern w:val="0"/>
                <w:sz w:val="18"/>
                <w:szCs w:val="18"/>
              </w:rPr>
            </w:pPr>
          </w:p>
        </w:tc>
        <w:tc>
          <w:tcPr>
            <w:tcW w:w="468" w:type="dxa"/>
            <w:gridSpan w:val="2"/>
            <w:vAlign w:val="center"/>
          </w:tcPr>
          <w:p w14:paraId="252E951F">
            <w:pPr>
              <w:widowControl/>
              <w:jc w:val="center"/>
              <w:outlineLvl w:val="1"/>
              <w:rPr>
                <w:rFonts w:ascii="仿宋_GB2312" w:hAnsi="宋体" w:eastAsia="仿宋_GB2312"/>
                <w:kern w:val="0"/>
                <w:sz w:val="18"/>
                <w:szCs w:val="18"/>
              </w:rPr>
            </w:pPr>
          </w:p>
        </w:tc>
      </w:tr>
      <w:tr w14:paraId="1718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0DBE7DF">
            <w:pPr>
              <w:widowControl/>
              <w:jc w:val="center"/>
              <w:outlineLvl w:val="1"/>
              <w:rPr>
                <w:rFonts w:ascii="仿宋_GB2312" w:hAnsi="宋体" w:eastAsia="仿宋_GB2312"/>
                <w:kern w:val="0"/>
                <w:sz w:val="18"/>
                <w:szCs w:val="18"/>
              </w:rPr>
            </w:pPr>
          </w:p>
        </w:tc>
        <w:tc>
          <w:tcPr>
            <w:tcW w:w="397" w:type="dxa"/>
            <w:vAlign w:val="center"/>
          </w:tcPr>
          <w:p w14:paraId="2B08B222">
            <w:pPr>
              <w:widowControl/>
              <w:jc w:val="center"/>
              <w:outlineLvl w:val="1"/>
              <w:rPr>
                <w:rFonts w:ascii="仿宋_GB2312" w:hAnsi="宋体" w:eastAsia="仿宋_GB2312"/>
                <w:kern w:val="0"/>
                <w:sz w:val="18"/>
                <w:szCs w:val="18"/>
              </w:rPr>
            </w:pPr>
          </w:p>
        </w:tc>
        <w:tc>
          <w:tcPr>
            <w:tcW w:w="397" w:type="dxa"/>
            <w:vAlign w:val="center"/>
          </w:tcPr>
          <w:p w14:paraId="186ADB5B">
            <w:pPr>
              <w:widowControl/>
              <w:jc w:val="center"/>
              <w:outlineLvl w:val="1"/>
              <w:rPr>
                <w:rFonts w:ascii="仿宋_GB2312" w:hAnsi="宋体" w:eastAsia="仿宋_GB2312"/>
                <w:kern w:val="0"/>
                <w:sz w:val="18"/>
                <w:szCs w:val="18"/>
              </w:rPr>
            </w:pPr>
          </w:p>
        </w:tc>
        <w:tc>
          <w:tcPr>
            <w:tcW w:w="851" w:type="dxa"/>
            <w:vAlign w:val="center"/>
          </w:tcPr>
          <w:p w14:paraId="4A22361E">
            <w:pPr>
              <w:widowControl/>
              <w:jc w:val="center"/>
              <w:outlineLvl w:val="1"/>
              <w:rPr>
                <w:rFonts w:ascii="仿宋_GB2312" w:hAnsi="宋体" w:eastAsia="仿宋_GB2312"/>
                <w:kern w:val="0"/>
                <w:sz w:val="18"/>
                <w:szCs w:val="18"/>
              </w:rPr>
            </w:pPr>
          </w:p>
        </w:tc>
        <w:tc>
          <w:tcPr>
            <w:tcW w:w="1456" w:type="dxa"/>
            <w:vAlign w:val="center"/>
          </w:tcPr>
          <w:p w14:paraId="6AC8E045">
            <w:pPr>
              <w:widowControl/>
              <w:jc w:val="center"/>
              <w:outlineLvl w:val="1"/>
              <w:rPr>
                <w:rFonts w:ascii="仿宋_GB2312" w:hAnsi="宋体" w:eastAsia="仿宋_GB2312"/>
                <w:kern w:val="0"/>
                <w:sz w:val="18"/>
                <w:szCs w:val="18"/>
              </w:rPr>
            </w:pPr>
          </w:p>
        </w:tc>
        <w:tc>
          <w:tcPr>
            <w:tcW w:w="750" w:type="dxa"/>
            <w:vAlign w:val="center"/>
          </w:tcPr>
          <w:p w14:paraId="28D0E460">
            <w:pPr>
              <w:widowControl/>
              <w:jc w:val="center"/>
              <w:outlineLvl w:val="1"/>
              <w:rPr>
                <w:rFonts w:ascii="仿宋_GB2312" w:hAnsi="宋体" w:eastAsia="仿宋_GB2312"/>
                <w:kern w:val="0"/>
                <w:sz w:val="18"/>
                <w:szCs w:val="18"/>
              </w:rPr>
            </w:pPr>
          </w:p>
        </w:tc>
        <w:tc>
          <w:tcPr>
            <w:tcW w:w="569" w:type="dxa"/>
            <w:gridSpan w:val="2"/>
            <w:vAlign w:val="center"/>
          </w:tcPr>
          <w:p w14:paraId="57BC33DE">
            <w:pPr>
              <w:widowControl/>
              <w:jc w:val="center"/>
              <w:outlineLvl w:val="1"/>
              <w:rPr>
                <w:rFonts w:ascii="仿宋_GB2312" w:hAnsi="宋体" w:eastAsia="仿宋_GB2312"/>
                <w:kern w:val="0"/>
                <w:sz w:val="18"/>
                <w:szCs w:val="18"/>
              </w:rPr>
            </w:pPr>
          </w:p>
        </w:tc>
        <w:tc>
          <w:tcPr>
            <w:tcW w:w="536" w:type="dxa"/>
            <w:vAlign w:val="center"/>
          </w:tcPr>
          <w:p w14:paraId="59927234">
            <w:pPr>
              <w:widowControl/>
              <w:jc w:val="center"/>
              <w:outlineLvl w:val="1"/>
              <w:rPr>
                <w:rFonts w:ascii="仿宋_GB2312" w:hAnsi="宋体" w:eastAsia="仿宋_GB2312"/>
                <w:kern w:val="0"/>
                <w:sz w:val="18"/>
                <w:szCs w:val="18"/>
              </w:rPr>
            </w:pPr>
          </w:p>
        </w:tc>
        <w:tc>
          <w:tcPr>
            <w:tcW w:w="652" w:type="dxa"/>
            <w:vAlign w:val="center"/>
          </w:tcPr>
          <w:p w14:paraId="712A0E17">
            <w:pPr>
              <w:widowControl/>
              <w:jc w:val="center"/>
              <w:outlineLvl w:val="1"/>
              <w:rPr>
                <w:rFonts w:ascii="仿宋_GB2312" w:hAnsi="宋体" w:eastAsia="仿宋_GB2312"/>
                <w:kern w:val="0"/>
                <w:sz w:val="18"/>
                <w:szCs w:val="18"/>
              </w:rPr>
            </w:pPr>
          </w:p>
        </w:tc>
        <w:tc>
          <w:tcPr>
            <w:tcW w:w="652" w:type="dxa"/>
            <w:vAlign w:val="center"/>
          </w:tcPr>
          <w:p w14:paraId="271AE0A7">
            <w:pPr>
              <w:widowControl/>
              <w:jc w:val="center"/>
              <w:outlineLvl w:val="1"/>
              <w:rPr>
                <w:rFonts w:ascii="仿宋_GB2312" w:hAnsi="宋体" w:eastAsia="仿宋_GB2312"/>
                <w:kern w:val="0"/>
                <w:sz w:val="18"/>
                <w:szCs w:val="18"/>
              </w:rPr>
            </w:pPr>
          </w:p>
        </w:tc>
        <w:tc>
          <w:tcPr>
            <w:tcW w:w="578" w:type="dxa"/>
            <w:gridSpan w:val="2"/>
            <w:vAlign w:val="center"/>
          </w:tcPr>
          <w:p w14:paraId="017ED2BB">
            <w:pPr>
              <w:widowControl/>
              <w:jc w:val="center"/>
              <w:outlineLvl w:val="1"/>
              <w:rPr>
                <w:rFonts w:ascii="仿宋_GB2312" w:hAnsi="宋体" w:eastAsia="仿宋_GB2312"/>
                <w:kern w:val="0"/>
                <w:sz w:val="18"/>
                <w:szCs w:val="18"/>
              </w:rPr>
            </w:pPr>
          </w:p>
        </w:tc>
        <w:tc>
          <w:tcPr>
            <w:tcW w:w="419" w:type="dxa"/>
            <w:vAlign w:val="center"/>
          </w:tcPr>
          <w:p w14:paraId="050D567E">
            <w:pPr>
              <w:widowControl/>
              <w:jc w:val="center"/>
              <w:outlineLvl w:val="1"/>
              <w:rPr>
                <w:rFonts w:ascii="仿宋_GB2312" w:hAnsi="宋体" w:eastAsia="仿宋_GB2312"/>
                <w:kern w:val="0"/>
                <w:sz w:val="18"/>
                <w:szCs w:val="18"/>
              </w:rPr>
            </w:pPr>
          </w:p>
        </w:tc>
        <w:tc>
          <w:tcPr>
            <w:tcW w:w="578" w:type="dxa"/>
            <w:vAlign w:val="center"/>
          </w:tcPr>
          <w:p w14:paraId="1AF2616C">
            <w:pPr>
              <w:widowControl/>
              <w:jc w:val="center"/>
              <w:outlineLvl w:val="1"/>
              <w:rPr>
                <w:rFonts w:ascii="仿宋_GB2312" w:hAnsi="宋体" w:eastAsia="仿宋_GB2312"/>
                <w:kern w:val="0"/>
                <w:sz w:val="18"/>
                <w:szCs w:val="18"/>
              </w:rPr>
            </w:pPr>
          </w:p>
        </w:tc>
        <w:tc>
          <w:tcPr>
            <w:tcW w:w="420" w:type="dxa"/>
            <w:vAlign w:val="center"/>
          </w:tcPr>
          <w:p w14:paraId="0C468ED7">
            <w:pPr>
              <w:widowControl/>
              <w:jc w:val="center"/>
              <w:outlineLvl w:val="1"/>
              <w:rPr>
                <w:rFonts w:ascii="仿宋_GB2312" w:hAnsi="宋体" w:eastAsia="仿宋_GB2312"/>
                <w:kern w:val="0"/>
                <w:sz w:val="18"/>
                <w:szCs w:val="18"/>
              </w:rPr>
            </w:pPr>
          </w:p>
        </w:tc>
        <w:tc>
          <w:tcPr>
            <w:tcW w:w="420" w:type="dxa"/>
            <w:vAlign w:val="center"/>
          </w:tcPr>
          <w:p w14:paraId="0F02F9B4">
            <w:pPr>
              <w:widowControl/>
              <w:jc w:val="center"/>
              <w:outlineLvl w:val="1"/>
              <w:rPr>
                <w:rFonts w:ascii="仿宋_GB2312" w:hAnsi="宋体" w:eastAsia="仿宋_GB2312"/>
                <w:kern w:val="0"/>
                <w:sz w:val="18"/>
                <w:szCs w:val="18"/>
              </w:rPr>
            </w:pPr>
          </w:p>
        </w:tc>
        <w:tc>
          <w:tcPr>
            <w:tcW w:w="468" w:type="dxa"/>
            <w:gridSpan w:val="2"/>
            <w:vAlign w:val="center"/>
          </w:tcPr>
          <w:p w14:paraId="3F380017">
            <w:pPr>
              <w:widowControl/>
              <w:jc w:val="center"/>
              <w:outlineLvl w:val="1"/>
              <w:rPr>
                <w:rFonts w:ascii="仿宋_GB2312" w:hAnsi="宋体" w:eastAsia="仿宋_GB2312"/>
                <w:kern w:val="0"/>
                <w:sz w:val="18"/>
                <w:szCs w:val="18"/>
              </w:rPr>
            </w:pPr>
          </w:p>
        </w:tc>
      </w:tr>
      <w:tr w14:paraId="5519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14C5D98">
            <w:pPr>
              <w:widowControl/>
              <w:jc w:val="center"/>
              <w:outlineLvl w:val="1"/>
              <w:rPr>
                <w:rFonts w:ascii="仿宋_GB2312" w:hAnsi="宋体" w:eastAsia="仿宋_GB2312"/>
                <w:kern w:val="0"/>
                <w:sz w:val="18"/>
                <w:szCs w:val="18"/>
              </w:rPr>
            </w:pPr>
          </w:p>
        </w:tc>
        <w:tc>
          <w:tcPr>
            <w:tcW w:w="397" w:type="dxa"/>
            <w:vAlign w:val="center"/>
          </w:tcPr>
          <w:p w14:paraId="595FD95B">
            <w:pPr>
              <w:widowControl/>
              <w:jc w:val="center"/>
              <w:outlineLvl w:val="1"/>
              <w:rPr>
                <w:rFonts w:ascii="仿宋_GB2312" w:hAnsi="宋体" w:eastAsia="仿宋_GB2312"/>
                <w:kern w:val="0"/>
                <w:sz w:val="18"/>
                <w:szCs w:val="18"/>
              </w:rPr>
            </w:pPr>
          </w:p>
        </w:tc>
        <w:tc>
          <w:tcPr>
            <w:tcW w:w="397" w:type="dxa"/>
            <w:vAlign w:val="center"/>
          </w:tcPr>
          <w:p w14:paraId="41DC7F6C">
            <w:pPr>
              <w:widowControl/>
              <w:jc w:val="center"/>
              <w:outlineLvl w:val="1"/>
              <w:rPr>
                <w:rFonts w:ascii="仿宋_GB2312" w:hAnsi="宋体" w:eastAsia="仿宋_GB2312"/>
                <w:kern w:val="0"/>
                <w:sz w:val="18"/>
                <w:szCs w:val="18"/>
              </w:rPr>
            </w:pPr>
          </w:p>
        </w:tc>
        <w:tc>
          <w:tcPr>
            <w:tcW w:w="851" w:type="dxa"/>
            <w:vAlign w:val="center"/>
          </w:tcPr>
          <w:p w14:paraId="7164CEAC">
            <w:pPr>
              <w:widowControl/>
              <w:jc w:val="center"/>
              <w:outlineLvl w:val="1"/>
              <w:rPr>
                <w:rFonts w:ascii="仿宋_GB2312" w:hAnsi="宋体" w:eastAsia="仿宋_GB2312"/>
                <w:kern w:val="0"/>
                <w:sz w:val="18"/>
                <w:szCs w:val="18"/>
              </w:rPr>
            </w:pPr>
          </w:p>
        </w:tc>
        <w:tc>
          <w:tcPr>
            <w:tcW w:w="1456" w:type="dxa"/>
            <w:vAlign w:val="center"/>
          </w:tcPr>
          <w:p w14:paraId="3BAA84B7">
            <w:pPr>
              <w:widowControl/>
              <w:jc w:val="center"/>
              <w:outlineLvl w:val="1"/>
              <w:rPr>
                <w:rFonts w:ascii="仿宋_GB2312" w:hAnsi="宋体" w:eastAsia="仿宋_GB2312"/>
                <w:kern w:val="0"/>
                <w:sz w:val="18"/>
                <w:szCs w:val="18"/>
              </w:rPr>
            </w:pPr>
          </w:p>
        </w:tc>
        <w:tc>
          <w:tcPr>
            <w:tcW w:w="750" w:type="dxa"/>
            <w:vAlign w:val="center"/>
          </w:tcPr>
          <w:p w14:paraId="2028C661">
            <w:pPr>
              <w:widowControl/>
              <w:jc w:val="center"/>
              <w:outlineLvl w:val="1"/>
              <w:rPr>
                <w:rFonts w:ascii="仿宋_GB2312" w:hAnsi="宋体" w:eastAsia="仿宋_GB2312"/>
                <w:kern w:val="0"/>
                <w:sz w:val="18"/>
                <w:szCs w:val="18"/>
              </w:rPr>
            </w:pPr>
          </w:p>
        </w:tc>
        <w:tc>
          <w:tcPr>
            <w:tcW w:w="569" w:type="dxa"/>
            <w:gridSpan w:val="2"/>
            <w:vAlign w:val="center"/>
          </w:tcPr>
          <w:p w14:paraId="68459E5F">
            <w:pPr>
              <w:widowControl/>
              <w:jc w:val="center"/>
              <w:outlineLvl w:val="1"/>
              <w:rPr>
                <w:rFonts w:ascii="仿宋_GB2312" w:hAnsi="宋体" w:eastAsia="仿宋_GB2312"/>
                <w:kern w:val="0"/>
                <w:sz w:val="18"/>
                <w:szCs w:val="18"/>
              </w:rPr>
            </w:pPr>
          </w:p>
        </w:tc>
        <w:tc>
          <w:tcPr>
            <w:tcW w:w="536" w:type="dxa"/>
            <w:vAlign w:val="center"/>
          </w:tcPr>
          <w:p w14:paraId="4A8C6E0C">
            <w:pPr>
              <w:widowControl/>
              <w:jc w:val="center"/>
              <w:outlineLvl w:val="1"/>
              <w:rPr>
                <w:rFonts w:ascii="仿宋_GB2312" w:hAnsi="宋体" w:eastAsia="仿宋_GB2312"/>
                <w:kern w:val="0"/>
                <w:sz w:val="18"/>
                <w:szCs w:val="18"/>
              </w:rPr>
            </w:pPr>
          </w:p>
        </w:tc>
        <w:tc>
          <w:tcPr>
            <w:tcW w:w="652" w:type="dxa"/>
            <w:vAlign w:val="center"/>
          </w:tcPr>
          <w:p w14:paraId="384B43B1">
            <w:pPr>
              <w:widowControl/>
              <w:jc w:val="center"/>
              <w:outlineLvl w:val="1"/>
              <w:rPr>
                <w:rFonts w:ascii="仿宋_GB2312" w:hAnsi="宋体" w:eastAsia="仿宋_GB2312"/>
                <w:kern w:val="0"/>
                <w:sz w:val="18"/>
                <w:szCs w:val="18"/>
              </w:rPr>
            </w:pPr>
          </w:p>
        </w:tc>
        <w:tc>
          <w:tcPr>
            <w:tcW w:w="652" w:type="dxa"/>
            <w:vAlign w:val="center"/>
          </w:tcPr>
          <w:p w14:paraId="43A94665">
            <w:pPr>
              <w:widowControl/>
              <w:jc w:val="center"/>
              <w:outlineLvl w:val="1"/>
              <w:rPr>
                <w:rFonts w:ascii="仿宋_GB2312" w:hAnsi="宋体" w:eastAsia="仿宋_GB2312"/>
                <w:kern w:val="0"/>
                <w:sz w:val="18"/>
                <w:szCs w:val="18"/>
              </w:rPr>
            </w:pPr>
          </w:p>
        </w:tc>
        <w:tc>
          <w:tcPr>
            <w:tcW w:w="578" w:type="dxa"/>
            <w:gridSpan w:val="2"/>
            <w:vAlign w:val="center"/>
          </w:tcPr>
          <w:p w14:paraId="7B89A881">
            <w:pPr>
              <w:widowControl/>
              <w:jc w:val="center"/>
              <w:outlineLvl w:val="1"/>
              <w:rPr>
                <w:rFonts w:ascii="仿宋_GB2312" w:hAnsi="宋体" w:eastAsia="仿宋_GB2312"/>
                <w:kern w:val="0"/>
                <w:sz w:val="18"/>
                <w:szCs w:val="18"/>
              </w:rPr>
            </w:pPr>
          </w:p>
        </w:tc>
        <w:tc>
          <w:tcPr>
            <w:tcW w:w="419" w:type="dxa"/>
            <w:vAlign w:val="center"/>
          </w:tcPr>
          <w:p w14:paraId="3964338C">
            <w:pPr>
              <w:widowControl/>
              <w:jc w:val="center"/>
              <w:outlineLvl w:val="1"/>
              <w:rPr>
                <w:rFonts w:ascii="仿宋_GB2312" w:hAnsi="宋体" w:eastAsia="仿宋_GB2312"/>
                <w:kern w:val="0"/>
                <w:sz w:val="18"/>
                <w:szCs w:val="18"/>
              </w:rPr>
            </w:pPr>
          </w:p>
        </w:tc>
        <w:tc>
          <w:tcPr>
            <w:tcW w:w="578" w:type="dxa"/>
            <w:vAlign w:val="center"/>
          </w:tcPr>
          <w:p w14:paraId="26DAD9E2">
            <w:pPr>
              <w:widowControl/>
              <w:jc w:val="center"/>
              <w:outlineLvl w:val="1"/>
              <w:rPr>
                <w:rFonts w:ascii="仿宋_GB2312" w:hAnsi="宋体" w:eastAsia="仿宋_GB2312"/>
                <w:kern w:val="0"/>
                <w:sz w:val="18"/>
                <w:szCs w:val="18"/>
              </w:rPr>
            </w:pPr>
          </w:p>
        </w:tc>
        <w:tc>
          <w:tcPr>
            <w:tcW w:w="420" w:type="dxa"/>
            <w:vAlign w:val="center"/>
          </w:tcPr>
          <w:p w14:paraId="6342EC7B">
            <w:pPr>
              <w:widowControl/>
              <w:jc w:val="center"/>
              <w:outlineLvl w:val="1"/>
              <w:rPr>
                <w:rFonts w:ascii="仿宋_GB2312" w:hAnsi="宋体" w:eastAsia="仿宋_GB2312"/>
                <w:kern w:val="0"/>
                <w:sz w:val="18"/>
                <w:szCs w:val="18"/>
              </w:rPr>
            </w:pPr>
          </w:p>
        </w:tc>
        <w:tc>
          <w:tcPr>
            <w:tcW w:w="420" w:type="dxa"/>
            <w:vAlign w:val="center"/>
          </w:tcPr>
          <w:p w14:paraId="34AB5DF3">
            <w:pPr>
              <w:widowControl/>
              <w:jc w:val="center"/>
              <w:outlineLvl w:val="1"/>
              <w:rPr>
                <w:rFonts w:ascii="仿宋_GB2312" w:hAnsi="宋体" w:eastAsia="仿宋_GB2312"/>
                <w:kern w:val="0"/>
                <w:sz w:val="18"/>
                <w:szCs w:val="18"/>
              </w:rPr>
            </w:pPr>
          </w:p>
        </w:tc>
        <w:tc>
          <w:tcPr>
            <w:tcW w:w="468" w:type="dxa"/>
            <w:gridSpan w:val="2"/>
            <w:vAlign w:val="center"/>
          </w:tcPr>
          <w:p w14:paraId="6D5CF23A">
            <w:pPr>
              <w:widowControl/>
              <w:jc w:val="center"/>
              <w:outlineLvl w:val="1"/>
              <w:rPr>
                <w:rFonts w:ascii="仿宋_GB2312" w:hAnsi="宋体" w:eastAsia="仿宋_GB2312"/>
                <w:kern w:val="0"/>
                <w:sz w:val="18"/>
                <w:szCs w:val="18"/>
              </w:rPr>
            </w:pPr>
          </w:p>
        </w:tc>
      </w:tr>
      <w:tr w14:paraId="569D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6464F93">
            <w:pPr>
              <w:widowControl/>
              <w:jc w:val="center"/>
              <w:outlineLvl w:val="1"/>
              <w:rPr>
                <w:rFonts w:ascii="仿宋_GB2312" w:hAnsi="宋体" w:eastAsia="仿宋_GB2312"/>
                <w:kern w:val="0"/>
                <w:sz w:val="18"/>
                <w:szCs w:val="18"/>
              </w:rPr>
            </w:pPr>
          </w:p>
        </w:tc>
        <w:tc>
          <w:tcPr>
            <w:tcW w:w="397" w:type="dxa"/>
            <w:vAlign w:val="center"/>
          </w:tcPr>
          <w:p w14:paraId="5E5A1B0C">
            <w:pPr>
              <w:widowControl/>
              <w:jc w:val="center"/>
              <w:outlineLvl w:val="1"/>
              <w:rPr>
                <w:rFonts w:ascii="仿宋_GB2312" w:hAnsi="宋体" w:eastAsia="仿宋_GB2312"/>
                <w:kern w:val="0"/>
                <w:sz w:val="18"/>
                <w:szCs w:val="18"/>
              </w:rPr>
            </w:pPr>
          </w:p>
        </w:tc>
        <w:tc>
          <w:tcPr>
            <w:tcW w:w="397" w:type="dxa"/>
            <w:vAlign w:val="center"/>
          </w:tcPr>
          <w:p w14:paraId="7ACBA77E">
            <w:pPr>
              <w:widowControl/>
              <w:jc w:val="center"/>
              <w:outlineLvl w:val="1"/>
              <w:rPr>
                <w:rFonts w:ascii="仿宋_GB2312" w:hAnsi="宋体" w:eastAsia="仿宋_GB2312"/>
                <w:kern w:val="0"/>
                <w:sz w:val="18"/>
                <w:szCs w:val="18"/>
              </w:rPr>
            </w:pPr>
          </w:p>
        </w:tc>
        <w:tc>
          <w:tcPr>
            <w:tcW w:w="851" w:type="dxa"/>
            <w:vAlign w:val="center"/>
          </w:tcPr>
          <w:p w14:paraId="606D086D">
            <w:pPr>
              <w:widowControl/>
              <w:jc w:val="center"/>
              <w:outlineLvl w:val="1"/>
              <w:rPr>
                <w:rFonts w:ascii="仿宋_GB2312" w:hAnsi="宋体" w:eastAsia="仿宋_GB2312"/>
                <w:kern w:val="0"/>
                <w:sz w:val="18"/>
                <w:szCs w:val="18"/>
              </w:rPr>
            </w:pPr>
          </w:p>
        </w:tc>
        <w:tc>
          <w:tcPr>
            <w:tcW w:w="1456" w:type="dxa"/>
            <w:vAlign w:val="center"/>
          </w:tcPr>
          <w:p w14:paraId="2EB28ED7">
            <w:pPr>
              <w:widowControl/>
              <w:jc w:val="center"/>
              <w:outlineLvl w:val="1"/>
              <w:rPr>
                <w:rFonts w:ascii="仿宋_GB2312" w:hAnsi="宋体" w:eastAsia="仿宋_GB2312"/>
                <w:kern w:val="0"/>
                <w:sz w:val="18"/>
                <w:szCs w:val="18"/>
              </w:rPr>
            </w:pPr>
          </w:p>
        </w:tc>
        <w:tc>
          <w:tcPr>
            <w:tcW w:w="750" w:type="dxa"/>
            <w:vAlign w:val="center"/>
          </w:tcPr>
          <w:p w14:paraId="2AFA3C6C">
            <w:pPr>
              <w:widowControl/>
              <w:jc w:val="center"/>
              <w:outlineLvl w:val="1"/>
              <w:rPr>
                <w:rFonts w:ascii="仿宋_GB2312" w:hAnsi="宋体" w:eastAsia="仿宋_GB2312"/>
                <w:kern w:val="0"/>
                <w:sz w:val="18"/>
                <w:szCs w:val="18"/>
              </w:rPr>
            </w:pPr>
          </w:p>
        </w:tc>
        <w:tc>
          <w:tcPr>
            <w:tcW w:w="569" w:type="dxa"/>
            <w:gridSpan w:val="2"/>
            <w:vAlign w:val="center"/>
          </w:tcPr>
          <w:p w14:paraId="470B8BC2">
            <w:pPr>
              <w:widowControl/>
              <w:jc w:val="center"/>
              <w:outlineLvl w:val="1"/>
              <w:rPr>
                <w:rFonts w:ascii="仿宋_GB2312" w:hAnsi="宋体" w:eastAsia="仿宋_GB2312"/>
                <w:kern w:val="0"/>
                <w:sz w:val="18"/>
                <w:szCs w:val="18"/>
              </w:rPr>
            </w:pPr>
          </w:p>
        </w:tc>
        <w:tc>
          <w:tcPr>
            <w:tcW w:w="536" w:type="dxa"/>
            <w:vAlign w:val="center"/>
          </w:tcPr>
          <w:p w14:paraId="2326F4B8">
            <w:pPr>
              <w:widowControl/>
              <w:jc w:val="center"/>
              <w:outlineLvl w:val="1"/>
              <w:rPr>
                <w:rFonts w:ascii="仿宋_GB2312" w:hAnsi="宋体" w:eastAsia="仿宋_GB2312"/>
                <w:kern w:val="0"/>
                <w:sz w:val="18"/>
                <w:szCs w:val="18"/>
              </w:rPr>
            </w:pPr>
          </w:p>
        </w:tc>
        <w:tc>
          <w:tcPr>
            <w:tcW w:w="652" w:type="dxa"/>
            <w:vAlign w:val="center"/>
          </w:tcPr>
          <w:p w14:paraId="2580A28E">
            <w:pPr>
              <w:widowControl/>
              <w:jc w:val="center"/>
              <w:outlineLvl w:val="1"/>
              <w:rPr>
                <w:rFonts w:ascii="仿宋_GB2312" w:hAnsi="宋体" w:eastAsia="仿宋_GB2312"/>
                <w:kern w:val="0"/>
                <w:sz w:val="18"/>
                <w:szCs w:val="18"/>
              </w:rPr>
            </w:pPr>
          </w:p>
        </w:tc>
        <w:tc>
          <w:tcPr>
            <w:tcW w:w="652" w:type="dxa"/>
            <w:vAlign w:val="center"/>
          </w:tcPr>
          <w:p w14:paraId="07A26BD5">
            <w:pPr>
              <w:widowControl/>
              <w:jc w:val="center"/>
              <w:outlineLvl w:val="1"/>
              <w:rPr>
                <w:rFonts w:ascii="仿宋_GB2312" w:hAnsi="宋体" w:eastAsia="仿宋_GB2312"/>
                <w:kern w:val="0"/>
                <w:sz w:val="18"/>
                <w:szCs w:val="18"/>
              </w:rPr>
            </w:pPr>
          </w:p>
        </w:tc>
        <w:tc>
          <w:tcPr>
            <w:tcW w:w="578" w:type="dxa"/>
            <w:gridSpan w:val="2"/>
            <w:vAlign w:val="center"/>
          </w:tcPr>
          <w:p w14:paraId="37ADD39D">
            <w:pPr>
              <w:widowControl/>
              <w:jc w:val="center"/>
              <w:outlineLvl w:val="1"/>
              <w:rPr>
                <w:rFonts w:ascii="仿宋_GB2312" w:hAnsi="宋体" w:eastAsia="仿宋_GB2312"/>
                <w:kern w:val="0"/>
                <w:sz w:val="18"/>
                <w:szCs w:val="18"/>
              </w:rPr>
            </w:pPr>
          </w:p>
        </w:tc>
        <w:tc>
          <w:tcPr>
            <w:tcW w:w="419" w:type="dxa"/>
            <w:vAlign w:val="center"/>
          </w:tcPr>
          <w:p w14:paraId="5C681994">
            <w:pPr>
              <w:widowControl/>
              <w:jc w:val="center"/>
              <w:outlineLvl w:val="1"/>
              <w:rPr>
                <w:rFonts w:ascii="仿宋_GB2312" w:hAnsi="宋体" w:eastAsia="仿宋_GB2312"/>
                <w:kern w:val="0"/>
                <w:sz w:val="18"/>
                <w:szCs w:val="18"/>
              </w:rPr>
            </w:pPr>
          </w:p>
        </w:tc>
        <w:tc>
          <w:tcPr>
            <w:tcW w:w="578" w:type="dxa"/>
            <w:vAlign w:val="center"/>
          </w:tcPr>
          <w:p w14:paraId="600B7383">
            <w:pPr>
              <w:widowControl/>
              <w:jc w:val="center"/>
              <w:outlineLvl w:val="1"/>
              <w:rPr>
                <w:rFonts w:ascii="仿宋_GB2312" w:hAnsi="宋体" w:eastAsia="仿宋_GB2312"/>
                <w:kern w:val="0"/>
                <w:sz w:val="18"/>
                <w:szCs w:val="18"/>
              </w:rPr>
            </w:pPr>
          </w:p>
        </w:tc>
        <w:tc>
          <w:tcPr>
            <w:tcW w:w="420" w:type="dxa"/>
            <w:vAlign w:val="center"/>
          </w:tcPr>
          <w:p w14:paraId="7F56EA3B">
            <w:pPr>
              <w:widowControl/>
              <w:jc w:val="center"/>
              <w:outlineLvl w:val="1"/>
              <w:rPr>
                <w:rFonts w:ascii="仿宋_GB2312" w:hAnsi="宋体" w:eastAsia="仿宋_GB2312"/>
                <w:kern w:val="0"/>
                <w:sz w:val="18"/>
                <w:szCs w:val="18"/>
              </w:rPr>
            </w:pPr>
          </w:p>
        </w:tc>
        <w:tc>
          <w:tcPr>
            <w:tcW w:w="420" w:type="dxa"/>
            <w:vAlign w:val="center"/>
          </w:tcPr>
          <w:p w14:paraId="61918DA2">
            <w:pPr>
              <w:widowControl/>
              <w:jc w:val="center"/>
              <w:outlineLvl w:val="1"/>
              <w:rPr>
                <w:rFonts w:ascii="仿宋_GB2312" w:hAnsi="宋体" w:eastAsia="仿宋_GB2312"/>
                <w:kern w:val="0"/>
                <w:sz w:val="18"/>
                <w:szCs w:val="18"/>
              </w:rPr>
            </w:pPr>
          </w:p>
        </w:tc>
        <w:tc>
          <w:tcPr>
            <w:tcW w:w="468" w:type="dxa"/>
            <w:gridSpan w:val="2"/>
            <w:vAlign w:val="center"/>
          </w:tcPr>
          <w:p w14:paraId="0DDA56D0">
            <w:pPr>
              <w:widowControl/>
              <w:jc w:val="center"/>
              <w:outlineLvl w:val="1"/>
              <w:rPr>
                <w:rFonts w:ascii="仿宋_GB2312" w:hAnsi="宋体" w:eastAsia="仿宋_GB2312"/>
                <w:kern w:val="0"/>
                <w:sz w:val="18"/>
                <w:szCs w:val="18"/>
              </w:rPr>
            </w:pPr>
          </w:p>
        </w:tc>
      </w:tr>
      <w:tr w14:paraId="494C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613FF87">
            <w:pPr>
              <w:widowControl/>
              <w:jc w:val="center"/>
              <w:outlineLvl w:val="1"/>
              <w:rPr>
                <w:rFonts w:ascii="仿宋_GB2312" w:hAnsi="宋体" w:eastAsia="仿宋_GB2312"/>
                <w:kern w:val="0"/>
                <w:sz w:val="18"/>
                <w:szCs w:val="18"/>
              </w:rPr>
            </w:pPr>
          </w:p>
        </w:tc>
        <w:tc>
          <w:tcPr>
            <w:tcW w:w="397" w:type="dxa"/>
            <w:vAlign w:val="center"/>
          </w:tcPr>
          <w:p w14:paraId="0F03793C">
            <w:pPr>
              <w:widowControl/>
              <w:jc w:val="center"/>
              <w:outlineLvl w:val="1"/>
              <w:rPr>
                <w:rFonts w:ascii="仿宋_GB2312" w:hAnsi="宋体" w:eastAsia="仿宋_GB2312"/>
                <w:kern w:val="0"/>
                <w:sz w:val="18"/>
                <w:szCs w:val="18"/>
              </w:rPr>
            </w:pPr>
          </w:p>
        </w:tc>
        <w:tc>
          <w:tcPr>
            <w:tcW w:w="397" w:type="dxa"/>
            <w:vAlign w:val="center"/>
          </w:tcPr>
          <w:p w14:paraId="5A15C3E6">
            <w:pPr>
              <w:widowControl/>
              <w:jc w:val="center"/>
              <w:outlineLvl w:val="1"/>
              <w:rPr>
                <w:rFonts w:ascii="仿宋_GB2312" w:hAnsi="宋体" w:eastAsia="仿宋_GB2312"/>
                <w:kern w:val="0"/>
                <w:sz w:val="18"/>
                <w:szCs w:val="18"/>
              </w:rPr>
            </w:pPr>
          </w:p>
        </w:tc>
        <w:tc>
          <w:tcPr>
            <w:tcW w:w="851" w:type="dxa"/>
            <w:vAlign w:val="center"/>
          </w:tcPr>
          <w:p w14:paraId="282E9919">
            <w:pPr>
              <w:widowControl/>
              <w:jc w:val="center"/>
              <w:outlineLvl w:val="1"/>
              <w:rPr>
                <w:rFonts w:ascii="仿宋_GB2312" w:hAnsi="宋体" w:eastAsia="仿宋_GB2312"/>
                <w:kern w:val="0"/>
                <w:sz w:val="18"/>
                <w:szCs w:val="18"/>
              </w:rPr>
            </w:pPr>
          </w:p>
        </w:tc>
        <w:tc>
          <w:tcPr>
            <w:tcW w:w="1456" w:type="dxa"/>
            <w:vAlign w:val="center"/>
          </w:tcPr>
          <w:p w14:paraId="074FE056">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153ADBF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569" w:type="dxa"/>
            <w:gridSpan w:val="2"/>
            <w:vAlign w:val="center"/>
          </w:tcPr>
          <w:p w14:paraId="7802CC37">
            <w:pPr>
              <w:widowControl/>
              <w:jc w:val="center"/>
              <w:outlineLvl w:val="1"/>
              <w:rPr>
                <w:rFonts w:ascii="仿宋_GB2312" w:hAnsi="宋体" w:eastAsia="仿宋_GB2312"/>
                <w:kern w:val="0"/>
                <w:sz w:val="18"/>
                <w:szCs w:val="18"/>
              </w:rPr>
            </w:pPr>
          </w:p>
        </w:tc>
        <w:tc>
          <w:tcPr>
            <w:tcW w:w="536" w:type="dxa"/>
            <w:vAlign w:val="center"/>
          </w:tcPr>
          <w:p w14:paraId="032C786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652" w:type="dxa"/>
            <w:vAlign w:val="center"/>
          </w:tcPr>
          <w:p w14:paraId="075555A6">
            <w:pPr>
              <w:widowControl/>
              <w:jc w:val="center"/>
              <w:outlineLvl w:val="1"/>
              <w:rPr>
                <w:rFonts w:ascii="仿宋_GB2312" w:hAnsi="宋体" w:eastAsia="仿宋_GB2312"/>
                <w:kern w:val="0"/>
                <w:sz w:val="18"/>
                <w:szCs w:val="18"/>
              </w:rPr>
            </w:pPr>
          </w:p>
        </w:tc>
        <w:tc>
          <w:tcPr>
            <w:tcW w:w="652" w:type="dxa"/>
            <w:vAlign w:val="center"/>
          </w:tcPr>
          <w:p w14:paraId="1D27989C">
            <w:pPr>
              <w:widowControl/>
              <w:jc w:val="center"/>
              <w:outlineLvl w:val="1"/>
              <w:rPr>
                <w:rFonts w:ascii="仿宋_GB2312" w:hAnsi="宋体" w:eastAsia="仿宋_GB2312"/>
                <w:kern w:val="0"/>
                <w:sz w:val="18"/>
                <w:szCs w:val="18"/>
              </w:rPr>
            </w:pPr>
          </w:p>
        </w:tc>
        <w:tc>
          <w:tcPr>
            <w:tcW w:w="578" w:type="dxa"/>
            <w:gridSpan w:val="2"/>
            <w:vAlign w:val="center"/>
          </w:tcPr>
          <w:p w14:paraId="188B29B8">
            <w:pPr>
              <w:widowControl/>
              <w:jc w:val="center"/>
              <w:outlineLvl w:val="1"/>
              <w:rPr>
                <w:rFonts w:ascii="仿宋_GB2312" w:hAnsi="宋体" w:eastAsia="仿宋_GB2312"/>
                <w:kern w:val="0"/>
                <w:sz w:val="18"/>
                <w:szCs w:val="18"/>
              </w:rPr>
            </w:pPr>
          </w:p>
        </w:tc>
        <w:tc>
          <w:tcPr>
            <w:tcW w:w="419" w:type="dxa"/>
            <w:vAlign w:val="center"/>
          </w:tcPr>
          <w:p w14:paraId="4C88D106">
            <w:pPr>
              <w:widowControl/>
              <w:jc w:val="center"/>
              <w:outlineLvl w:val="1"/>
              <w:rPr>
                <w:rFonts w:ascii="仿宋_GB2312" w:hAnsi="宋体" w:eastAsia="仿宋_GB2312"/>
                <w:kern w:val="0"/>
                <w:sz w:val="18"/>
                <w:szCs w:val="18"/>
              </w:rPr>
            </w:pPr>
          </w:p>
        </w:tc>
        <w:tc>
          <w:tcPr>
            <w:tcW w:w="578" w:type="dxa"/>
            <w:vAlign w:val="center"/>
          </w:tcPr>
          <w:p w14:paraId="7AEF4E24">
            <w:pPr>
              <w:widowControl/>
              <w:jc w:val="center"/>
              <w:outlineLvl w:val="1"/>
              <w:rPr>
                <w:rFonts w:ascii="仿宋_GB2312" w:hAnsi="宋体" w:eastAsia="仿宋_GB2312"/>
                <w:kern w:val="0"/>
                <w:sz w:val="18"/>
                <w:szCs w:val="18"/>
              </w:rPr>
            </w:pPr>
          </w:p>
        </w:tc>
        <w:tc>
          <w:tcPr>
            <w:tcW w:w="420" w:type="dxa"/>
            <w:vAlign w:val="center"/>
          </w:tcPr>
          <w:p w14:paraId="33BF7A56">
            <w:pPr>
              <w:widowControl/>
              <w:jc w:val="center"/>
              <w:outlineLvl w:val="1"/>
              <w:rPr>
                <w:rFonts w:ascii="仿宋_GB2312" w:hAnsi="宋体" w:eastAsia="仿宋_GB2312"/>
                <w:kern w:val="0"/>
                <w:sz w:val="18"/>
                <w:szCs w:val="18"/>
              </w:rPr>
            </w:pPr>
          </w:p>
        </w:tc>
        <w:tc>
          <w:tcPr>
            <w:tcW w:w="420" w:type="dxa"/>
            <w:vAlign w:val="center"/>
          </w:tcPr>
          <w:p w14:paraId="28CA73BB">
            <w:pPr>
              <w:widowControl/>
              <w:jc w:val="center"/>
              <w:outlineLvl w:val="1"/>
              <w:rPr>
                <w:rFonts w:ascii="仿宋_GB2312" w:hAnsi="宋体" w:eastAsia="仿宋_GB2312"/>
                <w:kern w:val="0"/>
                <w:sz w:val="18"/>
                <w:szCs w:val="18"/>
              </w:rPr>
            </w:pPr>
          </w:p>
        </w:tc>
        <w:tc>
          <w:tcPr>
            <w:tcW w:w="468" w:type="dxa"/>
            <w:gridSpan w:val="2"/>
            <w:vAlign w:val="center"/>
          </w:tcPr>
          <w:p w14:paraId="5A6C193F">
            <w:pPr>
              <w:widowControl/>
              <w:jc w:val="center"/>
              <w:outlineLvl w:val="1"/>
              <w:rPr>
                <w:rFonts w:ascii="仿宋_GB2312" w:hAnsi="宋体" w:eastAsia="仿宋_GB2312"/>
                <w:kern w:val="0"/>
                <w:sz w:val="18"/>
                <w:szCs w:val="18"/>
              </w:rPr>
            </w:pPr>
          </w:p>
        </w:tc>
      </w:tr>
    </w:tbl>
    <w:p w14:paraId="504ECD4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257042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D82D201">
      <w:pPr>
        <w:widowControl/>
        <w:jc w:val="center"/>
        <w:outlineLvl w:val="1"/>
        <w:rPr>
          <w:rFonts w:ascii="仿宋_GB2312" w:hAnsi="宋体" w:eastAsia="仿宋_GB2312"/>
          <w:b/>
          <w:kern w:val="0"/>
          <w:sz w:val="32"/>
          <w:szCs w:val="32"/>
        </w:rPr>
      </w:pPr>
    </w:p>
    <w:p w14:paraId="59A52C5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编制部门（单位）：昌吉州住房和城乡建设局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4A0013F">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DC3479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AAF697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4F78E4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17B1B8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52A20F7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8A8EF83">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30ACA185">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236408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380D63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74B5C1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F624D07">
            <w:pPr>
              <w:widowControl/>
              <w:jc w:val="left"/>
              <w:rPr>
                <w:rFonts w:ascii="宋体" w:hAnsi="宋体" w:cs="宋体"/>
                <w:b/>
                <w:bCs/>
                <w:color w:val="000000"/>
                <w:kern w:val="0"/>
                <w:sz w:val="22"/>
                <w:szCs w:val="22"/>
              </w:rPr>
            </w:pPr>
          </w:p>
        </w:tc>
      </w:tr>
      <w:tr w14:paraId="5C3A27BB">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40C5D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c>
          <w:tcPr>
            <w:tcW w:w="1417" w:type="dxa"/>
            <w:tcBorders>
              <w:top w:val="nil"/>
              <w:left w:val="nil"/>
              <w:bottom w:val="single" w:color="auto" w:sz="4" w:space="0"/>
              <w:right w:val="single" w:color="auto" w:sz="4" w:space="0"/>
            </w:tcBorders>
            <w:vAlign w:val="center"/>
          </w:tcPr>
          <w:p w14:paraId="52F4106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9B3E8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418" w:type="dxa"/>
            <w:tcBorders>
              <w:top w:val="nil"/>
              <w:left w:val="nil"/>
              <w:bottom w:val="single" w:color="auto" w:sz="4" w:space="0"/>
              <w:right w:val="single" w:color="auto" w:sz="4" w:space="0"/>
            </w:tcBorders>
            <w:vAlign w:val="center"/>
          </w:tcPr>
          <w:p w14:paraId="2878FC6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58AD3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12" w:type="dxa"/>
            <w:tcBorders>
              <w:top w:val="nil"/>
              <w:left w:val="nil"/>
              <w:bottom w:val="single" w:color="auto" w:sz="4" w:space="0"/>
              <w:right w:val="single" w:color="auto" w:sz="4" w:space="0"/>
            </w:tcBorders>
            <w:vAlign w:val="center"/>
          </w:tcPr>
          <w:p w14:paraId="7BF2FA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14:paraId="008F416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19FB887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130DC4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595E1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0DCF12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AC7422E">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46A861D">
            <w:pPr>
              <w:widowControl/>
              <w:jc w:val="center"/>
              <w:rPr>
                <w:rFonts w:ascii="仿宋_GB2312" w:hAnsi="宋体" w:eastAsia="仿宋_GB2312" w:cs="宋体"/>
                <w:color w:val="000000"/>
                <w:kern w:val="0"/>
                <w:sz w:val="18"/>
                <w:szCs w:val="18"/>
              </w:rPr>
            </w:pPr>
          </w:p>
        </w:tc>
      </w:tr>
      <w:tr w14:paraId="6C40E3D6">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868081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906ABA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7D7735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B2F238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71D305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AE979C0">
            <w:pPr>
              <w:widowControl/>
              <w:jc w:val="center"/>
              <w:rPr>
                <w:rFonts w:ascii="仿宋_GB2312" w:hAnsi="宋体" w:eastAsia="仿宋_GB2312" w:cs="宋体"/>
                <w:color w:val="000000"/>
                <w:kern w:val="0"/>
                <w:sz w:val="18"/>
                <w:szCs w:val="18"/>
              </w:rPr>
            </w:pPr>
          </w:p>
        </w:tc>
      </w:tr>
      <w:tr w14:paraId="4DDA98B2">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128CF32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E34C53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13E9AD2">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57E015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5276E4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F54AC5F">
            <w:pPr>
              <w:widowControl/>
              <w:jc w:val="center"/>
              <w:rPr>
                <w:rFonts w:ascii="仿宋_GB2312" w:hAnsi="宋体" w:eastAsia="仿宋_GB2312" w:cs="宋体"/>
                <w:color w:val="000000"/>
                <w:kern w:val="0"/>
                <w:sz w:val="18"/>
                <w:szCs w:val="18"/>
              </w:rPr>
            </w:pPr>
          </w:p>
        </w:tc>
      </w:tr>
      <w:tr w14:paraId="2CE09EC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64998C6">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AD4B6E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A3835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010B13B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D354DE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02989C1">
            <w:pPr>
              <w:widowControl/>
              <w:jc w:val="center"/>
              <w:rPr>
                <w:rFonts w:ascii="仿宋_GB2312" w:hAnsi="宋体" w:eastAsia="仿宋_GB2312" w:cs="宋体"/>
                <w:color w:val="000000"/>
                <w:kern w:val="0"/>
                <w:sz w:val="18"/>
                <w:szCs w:val="18"/>
              </w:rPr>
            </w:pPr>
          </w:p>
        </w:tc>
      </w:tr>
    </w:tbl>
    <w:p w14:paraId="6A46A430">
      <w:pPr>
        <w:widowControl/>
        <w:outlineLvl w:val="1"/>
        <w:rPr>
          <w:rFonts w:ascii="仿宋_GB2312" w:hAnsi="宋体" w:eastAsia="仿宋_GB2312"/>
          <w:kern w:val="0"/>
          <w:sz w:val="32"/>
          <w:szCs w:val="32"/>
        </w:rPr>
      </w:pPr>
    </w:p>
    <w:p w14:paraId="5AC59452">
      <w:pPr>
        <w:widowControl/>
        <w:outlineLvl w:val="1"/>
        <w:rPr>
          <w:rFonts w:ascii="仿宋_GB2312" w:hAnsi="宋体" w:eastAsia="仿宋_GB2312"/>
          <w:kern w:val="0"/>
          <w:sz w:val="32"/>
          <w:szCs w:val="32"/>
        </w:rPr>
      </w:pPr>
    </w:p>
    <w:p w14:paraId="7920239F">
      <w:pPr>
        <w:widowControl/>
        <w:outlineLvl w:val="1"/>
        <w:rPr>
          <w:rFonts w:ascii="仿宋_GB2312" w:hAnsi="宋体" w:eastAsia="仿宋_GB2312"/>
          <w:kern w:val="0"/>
          <w:sz w:val="32"/>
          <w:szCs w:val="32"/>
        </w:rPr>
      </w:pPr>
    </w:p>
    <w:p w14:paraId="76E324FC">
      <w:pPr>
        <w:widowControl/>
        <w:outlineLvl w:val="1"/>
        <w:rPr>
          <w:rFonts w:ascii="仿宋_GB2312" w:hAnsi="宋体" w:eastAsia="仿宋_GB2312"/>
          <w:kern w:val="0"/>
          <w:sz w:val="32"/>
          <w:szCs w:val="32"/>
        </w:rPr>
      </w:pPr>
    </w:p>
    <w:p w14:paraId="6C3D6633">
      <w:pPr>
        <w:widowControl/>
        <w:outlineLvl w:val="1"/>
        <w:rPr>
          <w:rFonts w:ascii="仿宋_GB2312" w:hAnsi="宋体" w:eastAsia="仿宋_GB2312"/>
          <w:kern w:val="0"/>
          <w:sz w:val="32"/>
          <w:szCs w:val="32"/>
        </w:rPr>
      </w:pPr>
    </w:p>
    <w:p w14:paraId="78401A1C">
      <w:pPr>
        <w:widowControl/>
        <w:outlineLvl w:val="1"/>
        <w:rPr>
          <w:rFonts w:ascii="仿宋_GB2312" w:hAnsi="宋体" w:eastAsia="仿宋_GB2312"/>
          <w:kern w:val="0"/>
          <w:sz w:val="32"/>
          <w:szCs w:val="32"/>
        </w:rPr>
      </w:pPr>
    </w:p>
    <w:p w14:paraId="173C6496">
      <w:pPr>
        <w:widowControl/>
        <w:outlineLvl w:val="1"/>
        <w:rPr>
          <w:rFonts w:ascii="仿宋_GB2312" w:hAnsi="宋体" w:eastAsia="仿宋_GB2312"/>
          <w:kern w:val="0"/>
          <w:sz w:val="32"/>
          <w:szCs w:val="32"/>
        </w:rPr>
      </w:pPr>
    </w:p>
    <w:p w14:paraId="2F192FEE">
      <w:pPr>
        <w:widowControl/>
        <w:outlineLvl w:val="1"/>
        <w:rPr>
          <w:rFonts w:ascii="仿宋_GB2312" w:hAnsi="宋体" w:eastAsia="仿宋_GB2312"/>
          <w:kern w:val="0"/>
          <w:sz w:val="32"/>
          <w:szCs w:val="32"/>
        </w:rPr>
      </w:pPr>
    </w:p>
    <w:p w14:paraId="68BB88D5">
      <w:pPr>
        <w:widowControl/>
        <w:outlineLvl w:val="1"/>
        <w:rPr>
          <w:rFonts w:ascii="仿宋_GB2312" w:hAnsi="宋体" w:eastAsia="仿宋_GB2312"/>
          <w:kern w:val="0"/>
          <w:sz w:val="32"/>
          <w:szCs w:val="32"/>
        </w:rPr>
      </w:pPr>
    </w:p>
    <w:p w14:paraId="2B293C2C">
      <w:pPr>
        <w:widowControl/>
        <w:outlineLvl w:val="1"/>
        <w:rPr>
          <w:rFonts w:ascii="仿宋_GB2312" w:hAnsi="宋体" w:eastAsia="仿宋_GB2312"/>
          <w:kern w:val="0"/>
          <w:sz w:val="32"/>
          <w:szCs w:val="32"/>
        </w:rPr>
      </w:pPr>
    </w:p>
    <w:p w14:paraId="7AFCA0FE">
      <w:pPr>
        <w:widowControl/>
        <w:outlineLvl w:val="1"/>
        <w:rPr>
          <w:rFonts w:ascii="仿宋_GB2312" w:hAnsi="宋体" w:eastAsia="仿宋_GB2312"/>
          <w:kern w:val="0"/>
          <w:sz w:val="32"/>
          <w:szCs w:val="32"/>
        </w:rPr>
      </w:pPr>
    </w:p>
    <w:p w14:paraId="5B5A459C">
      <w:pPr>
        <w:widowControl/>
        <w:outlineLvl w:val="1"/>
        <w:rPr>
          <w:rFonts w:ascii="仿宋_GB2312" w:hAnsi="宋体" w:eastAsia="仿宋_GB2312"/>
          <w:kern w:val="0"/>
          <w:sz w:val="32"/>
          <w:szCs w:val="32"/>
        </w:rPr>
      </w:pPr>
    </w:p>
    <w:p w14:paraId="4A8A9282">
      <w:pPr>
        <w:widowControl/>
        <w:outlineLvl w:val="1"/>
        <w:rPr>
          <w:rFonts w:ascii="仿宋_GB2312" w:hAnsi="宋体" w:eastAsia="仿宋_GB2312"/>
          <w:kern w:val="0"/>
          <w:sz w:val="32"/>
          <w:szCs w:val="32"/>
        </w:rPr>
      </w:pPr>
    </w:p>
    <w:p w14:paraId="74A1C7E3">
      <w:pPr>
        <w:widowControl/>
        <w:outlineLvl w:val="1"/>
        <w:rPr>
          <w:rFonts w:ascii="仿宋_GB2312" w:hAnsi="宋体" w:eastAsia="仿宋_GB2312"/>
          <w:kern w:val="0"/>
          <w:sz w:val="32"/>
          <w:szCs w:val="32"/>
        </w:rPr>
      </w:pPr>
    </w:p>
    <w:p w14:paraId="326A7B53">
      <w:pPr>
        <w:widowControl/>
        <w:spacing w:line="360" w:lineRule="exact"/>
        <w:jc w:val="left"/>
        <w:outlineLvl w:val="1"/>
        <w:rPr>
          <w:rFonts w:ascii="仿宋_GB2312" w:hAnsi="宋体" w:eastAsia="仿宋_GB2312"/>
          <w:b/>
          <w:kern w:val="0"/>
          <w:sz w:val="32"/>
          <w:szCs w:val="32"/>
        </w:rPr>
      </w:pPr>
    </w:p>
    <w:p w14:paraId="3DD6932F">
      <w:pPr>
        <w:widowControl/>
        <w:spacing w:line="360" w:lineRule="exact"/>
        <w:jc w:val="left"/>
        <w:outlineLvl w:val="1"/>
        <w:rPr>
          <w:rFonts w:ascii="仿宋_GB2312" w:hAnsi="宋体" w:eastAsia="仿宋_GB2312"/>
          <w:b/>
          <w:kern w:val="0"/>
          <w:sz w:val="32"/>
          <w:szCs w:val="32"/>
        </w:rPr>
      </w:pPr>
    </w:p>
    <w:p w14:paraId="74057667">
      <w:pPr>
        <w:widowControl/>
        <w:spacing w:line="360" w:lineRule="exact"/>
        <w:jc w:val="left"/>
        <w:outlineLvl w:val="1"/>
        <w:rPr>
          <w:rFonts w:ascii="仿宋_GB2312" w:hAnsi="宋体" w:eastAsia="仿宋_GB2312"/>
          <w:b/>
          <w:kern w:val="0"/>
          <w:sz w:val="32"/>
          <w:szCs w:val="32"/>
        </w:rPr>
      </w:pPr>
    </w:p>
    <w:p w14:paraId="27C6BE1C">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27EA9105">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76B7C5A">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编制部门（单位）：昌吉州住房和城乡建设局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7F2CA7C3">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B2C420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6D728C6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0C9A8939">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0E76048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E930CA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0320F18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7177FE2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68ECA6F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1E8E751">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213CDAB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73DF610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264C168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600E1E9E">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E0DF685">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D3D7A1F">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A0DAF5B">
            <w:pPr>
              <w:widowControl/>
              <w:spacing w:line="280" w:lineRule="exact"/>
              <w:jc w:val="left"/>
              <w:rPr>
                <w:rFonts w:ascii="仿宋_GB2312" w:hAnsi="宋体" w:eastAsia="仿宋_GB2312" w:cs="宋体"/>
                <w:b/>
                <w:bCs/>
                <w:color w:val="000000"/>
                <w:kern w:val="0"/>
                <w:sz w:val="24"/>
              </w:rPr>
            </w:pPr>
          </w:p>
        </w:tc>
      </w:tr>
      <w:tr w14:paraId="4F0B909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0C7AD62">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7D00DB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394BD1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0DDE6E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601B38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A3579E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4CC9B56">
            <w:pPr>
              <w:widowControl/>
              <w:spacing w:line="280" w:lineRule="exact"/>
              <w:jc w:val="center"/>
              <w:rPr>
                <w:rFonts w:ascii="仿宋_GB2312" w:hAnsi="宋体" w:eastAsia="仿宋_GB2312" w:cs="宋体"/>
                <w:b/>
                <w:bCs/>
                <w:color w:val="000000"/>
                <w:kern w:val="0"/>
                <w:sz w:val="18"/>
                <w:szCs w:val="18"/>
              </w:rPr>
            </w:pPr>
          </w:p>
        </w:tc>
      </w:tr>
      <w:tr w14:paraId="1693BF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378568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D0FD96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39A357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B2CBEF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C95A82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E9E1C57">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19A8CD4">
            <w:pPr>
              <w:widowControl/>
              <w:spacing w:line="280" w:lineRule="exact"/>
              <w:jc w:val="center"/>
              <w:rPr>
                <w:rFonts w:ascii="仿宋_GB2312" w:hAnsi="宋体" w:eastAsia="仿宋_GB2312" w:cs="宋体"/>
                <w:b/>
                <w:bCs/>
                <w:color w:val="000000"/>
                <w:kern w:val="0"/>
                <w:sz w:val="18"/>
                <w:szCs w:val="18"/>
              </w:rPr>
            </w:pPr>
          </w:p>
        </w:tc>
      </w:tr>
      <w:tr w14:paraId="7EDED40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C23AB3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F9DE6B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ACD8F4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105737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226152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2ACACB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2D4EB55">
            <w:pPr>
              <w:widowControl/>
              <w:spacing w:line="280" w:lineRule="exact"/>
              <w:jc w:val="center"/>
              <w:rPr>
                <w:rFonts w:ascii="仿宋_GB2312" w:hAnsi="宋体" w:eastAsia="仿宋_GB2312" w:cs="宋体"/>
                <w:b/>
                <w:bCs/>
                <w:color w:val="000000"/>
                <w:kern w:val="0"/>
                <w:sz w:val="18"/>
                <w:szCs w:val="18"/>
              </w:rPr>
            </w:pPr>
          </w:p>
        </w:tc>
      </w:tr>
      <w:tr w14:paraId="6DE0814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82E4A2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F2003B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1BEC3CC">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B7CD84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12ABD7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05D1DB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3B306CA">
            <w:pPr>
              <w:widowControl/>
              <w:spacing w:line="280" w:lineRule="exact"/>
              <w:jc w:val="center"/>
              <w:rPr>
                <w:rFonts w:ascii="仿宋_GB2312" w:hAnsi="宋体" w:eastAsia="仿宋_GB2312" w:cs="宋体"/>
                <w:b/>
                <w:bCs/>
                <w:color w:val="000000"/>
                <w:kern w:val="0"/>
                <w:sz w:val="18"/>
                <w:szCs w:val="18"/>
              </w:rPr>
            </w:pPr>
          </w:p>
        </w:tc>
      </w:tr>
      <w:tr w14:paraId="4D37DD5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13CCF46">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26BDDB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56781A9">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0213C4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12F64C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BE2CD6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4F07445">
            <w:pPr>
              <w:widowControl/>
              <w:spacing w:line="280" w:lineRule="exact"/>
              <w:jc w:val="center"/>
              <w:rPr>
                <w:rFonts w:ascii="仿宋_GB2312" w:hAnsi="宋体" w:eastAsia="仿宋_GB2312" w:cs="宋体"/>
                <w:b/>
                <w:bCs/>
                <w:color w:val="000000"/>
                <w:kern w:val="0"/>
                <w:sz w:val="18"/>
                <w:szCs w:val="18"/>
              </w:rPr>
            </w:pPr>
          </w:p>
        </w:tc>
      </w:tr>
      <w:tr w14:paraId="7AB7F60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E135A8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2AC8DA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F0A513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6A7707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391984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1E973F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2126089">
            <w:pPr>
              <w:widowControl/>
              <w:spacing w:line="280" w:lineRule="exact"/>
              <w:jc w:val="center"/>
              <w:rPr>
                <w:rFonts w:ascii="仿宋_GB2312" w:hAnsi="宋体" w:eastAsia="仿宋_GB2312" w:cs="宋体"/>
                <w:b/>
                <w:bCs/>
                <w:color w:val="000000"/>
                <w:kern w:val="0"/>
                <w:sz w:val="18"/>
                <w:szCs w:val="18"/>
              </w:rPr>
            </w:pPr>
          </w:p>
        </w:tc>
      </w:tr>
      <w:tr w14:paraId="1734D2E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627498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1BBB90C">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88C13B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627648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767457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A28D5A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CBC51C8">
            <w:pPr>
              <w:widowControl/>
              <w:spacing w:line="280" w:lineRule="exact"/>
              <w:jc w:val="center"/>
              <w:rPr>
                <w:rFonts w:ascii="仿宋_GB2312" w:hAnsi="宋体" w:eastAsia="仿宋_GB2312" w:cs="宋体"/>
                <w:b/>
                <w:bCs/>
                <w:color w:val="000000"/>
                <w:kern w:val="0"/>
                <w:sz w:val="18"/>
                <w:szCs w:val="18"/>
              </w:rPr>
            </w:pPr>
          </w:p>
        </w:tc>
      </w:tr>
      <w:tr w14:paraId="6993A8E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AC3035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CBAD06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8C3C17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61BB87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B4E9A1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CC3A7A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A35FF1C">
            <w:pPr>
              <w:widowControl/>
              <w:spacing w:line="280" w:lineRule="exact"/>
              <w:jc w:val="center"/>
              <w:rPr>
                <w:rFonts w:ascii="仿宋_GB2312" w:hAnsi="宋体" w:eastAsia="仿宋_GB2312" w:cs="宋体"/>
                <w:b/>
                <w:bCs/>
                <w:color w:val="000000"/>
                <w:kern w:val="0"/>
                <w:sz w:val="18"/>
                <w:szCs w:val="18"/>
              </w:rPr>
            </w:pPr>
          </w:p>
        </w:tc>
      </w:tr>
      <w:tr w14:paraId="0DFB814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013773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E12E9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23DC51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C07D47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CE3854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E1FD49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D17FE2B">
            <w:pPr>
              <w:widowControl/>
              <w:spacing w:line="280" w:lineRule="exact"/>
              <w:jc w:val="center"/>
              <w:rPr>
                <w:rFonts w:ascii="仿宋_GB2312" w:hAnsi="宋体" w:eastAsia="仿宋_GB2312" w:cs="宋体"/>
                <w:b/>
                <w:bCs/>
                <w:color w:val="000000"/>
                <w:kern w:val="0"/>
                <w:sz w:val="18"/>
                <w:szCs w:val="18"/>
              </w:rPr>
            </w:pPr>
          </w:p>
        </w:tc>
      </w:tr>
      <w:tr w14:paraId="72BF078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06B862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E507C3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BDCF11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B0FE79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2E751E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8E8B32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1C221B2">
            <w:pPr>
              <w:widowControl/>
              <w:spacing w:line="280" w:lineRule="exact"/>
              <w:jc w:val="center"/>
              <w:rPr>
                <w:rFonts w:ascii="仿宋_GB2312" w:hAnsi="宋体" w:eastAsia="仿宋_GB2312" w:cs="宋体"/>
                <w:b/>
                <w:bCs/>
                <w:color w:val="000000"/>
                <w:kern w:val="0"/>
                <w:sz w:val="18"/>
                <w:szCs w:val="18"/>
              </w:rPr>
            </w:pPr>
          </w:p>
        </w:tc>
      </w:tr>
      <w:tr w14:paraId="71230A3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12B3A1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7E3FD0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49AEF5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B029B3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AECA60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39B691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BE518E">
            <w:pPr>
              <w:widowControl/>
              <w:spacing w:line="280" w:lineRule="exact"/>
              <w:jc w:val="center"/>
              <w:rPr>
                <w:rFonts w:ascii="仿宋_GB2312" w:hAnsi="宋体" w:eastAsia="仿宋_GB2312" w:cs="宋体"/>
                <w:color w:val="000000"/>
                <w:kern w:val="0"/>
                <w:sz w:val="18"/>
                <w:szCs w:val="18"/>
              </w:rPr>
            </w:pPr>
          </w:p>
        </w:tc>
      </w:tr>
      <w:tr w14:paraId="51C2F21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AAAFFF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A51A59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423ECA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B23256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A8CACD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028D57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881C81F">
            <w:pPr>
              <w:widowControl/>
              <w:spacing w:line="280" w:lineRule="exact"/>
              <w:jc w:val="center"/>
              <w:rPr>
                <w:rFonts w:ascii="仿宋_GB2312" w:hAnsi="宋体" w:eastAsia="仿宋_GB2312" w:cs="宋体"/>
                <w:color w:val="000000"/>
                <w:kern w:val="0"/>
                <w:sz w:val="18"/>
                <w:szCs w:val="18"/>
              </w:rPr>
            </w:pPr>
          </w:p>
        </w:tc>
      </w:tr>
      <w:tr w14:paraId="4ED9033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55A703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99791E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585668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80C11F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0114A1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67751A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B506D8B">
            <w:pPr>
              <w:widowControl/>
              <w:spacing w:line="280" w:lineRule="exact"/>
              <w:jc w:val="center"/>
              <w:rPr>
                <w:rFonts w:ascii="仿宋_GB2312" w:hAnsi="宋体" w:eastAsia="仿宋_GB2312" w:cs="宋体"/>
                <w:color w:val="000000"/>
                <w:kern w:val="0"/>
                <w:sz w:val="18"/>
                <w:szCs w:val="18"/>
              </w:rPr>
            </w:pPr>
          </w:p>
        </w:tc>
      </w:tr>
      <w:tr w14:paraId="2185A2C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F56167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6BF59D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F2AA9B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AC41CB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6CD5C4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A96E5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B060D0B">
            <w:pPr>
              <w:widowControl/>
              <w:spacing w:line="280" w:lineRule="exact"/>
              <w:jc w:val="center"/>
              <w:rPr>
                <w:rFonts w:ascii="仿宋_GB2312" w:hAnsi="宋体" w:eastAsia="仿宋_GB2312" w:cs="宋体"/>
                <w:color w:val="000000"/>
                <w:kern w:val="0"/>
                <w:sz w:val="18"/>
                <w:szCs w:val="18"/>
              </w:rPr>
            </w:pPr>
          </w:p>
        </w:tc>
      </w:tr>
      <w:tr w14:paraId="26EC7E8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B12F46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06B533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7D741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C3A8FF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327B25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7C49B0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93BF45C">
            <w:pPr>
              <w:widowControl/>
              <w:spacing w:line="280" w:lineRule="exact"/>
              <w:jc w:val="center"/>
              <w:rPr>
                <w:rFonts w:ascii="仿宋_GB2312" w:hAnsi="宋体" w:eastAsia="仿宋_GB2312" w:cs="宋体"/>
                <w:color w:val="000000"/>
                <w:kern w:val="0"/>
                <w:sz w:val="18"/>
                <w:szCs w:val="18"/>
              </w:rPr>
            </w:pPr>
          </w:p>
        </w:tc>
      </w:tr>
      <w:tr w14:paraId="4176D43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BB33A0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5F0AD0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20D965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E16C25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6758B7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C17C5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FEABAA1">
            <w:pPr>
              <w:widowControl/>
              <w:spacing w:line="280" w:lineRule="exact"/>
              <w:jc w:val="center"/>
              <w:rPr>
                <w:rFonts w:ascii="仿宋_GB2312" w:hAnsi="宋体" w:eastAsia="仿宋_GB2312" w:cs="宋体"/>
                <w:color w:val="000000"/>
                <w:kern w:val="0"/>
                <w:sz w:val="18"/>
                <w:szCs w:val="18"/>
              </w:rPr>
            </w:pPr>
          </w:p>
        </w:tc>
      </w:tr>
      <w:tr w14:paraId="0557B0E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9DCD30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94B85E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FFD3A0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EA58DA7">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095B49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156559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8C70A47">
            <w:pPr>
              <w:widowControl/>
              <w:spacing w:line="280" w:lineRule="exact"/>
              <w:jc w:val="center"/>
              <w:rPr>
                <w:rFonts w:ascii="仿宋_GB2312" w:hAnsi="宋体" w:eastAsia="仿宋_GB2312" w:cs="宋体"/>
                <w:color w:val="000000"/>
                <w:kern w:val="0"/>
                <w:sz w:val="18"/>
                <w:szCs w:val="18"/>
              </w:rPr>
            </w:pPr>
          </w:p>
        </w:tc>
      </w:tr>
      <w:tr w14:paraId="20C5058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7DD22CC">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554E63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CD6A9A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E252B8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55F55D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63FEB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CCCEEBA">
            <w:pPr>
              <w:widowControl/>
              <w:spacing w:line="280" w:lineRule="exact"/>
              <w:jc w:val="center"/>
              <w:rPr>
                <w:rFonts w:ascii="仿宋_GB2312" w:hAnsi="宋体" w:eastAsia="仿宋_GB2312" w:cs="宋体"/>
                <w:color w:val="000000"/>
                <w:kern w:val="0"/>
                <w:sz w:val="18"/>
                <w:szCs w:val="18"/>
              </w:rPr>
            </w:pPr>
          </w:p>
        </w:tc>
      </w:tr>
      <w:tr w14:paraId="2F8F071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9AF945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27D4BE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680F77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92382C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377C939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95C9AF7">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C636AD">
            <w:pPr>
              <w:widowControl/>
              <w:spacing w:line="280" w:lineRule="exact"/>
              <w:jc w:val="center"/>
              <w:rPr>
                <w:rFonts w:ascii="仿宋_GB2312" w:hAnsi="宋体" w:eastAsia="仿宋_GB2312" w:cs="宋体"/>
                <w:color w:val="000000"/>
                <w:kern w:val="0"/>
                <w:sz w:val="18"/>
                <w:szCs w:val="18"/>
              </w:rPr>
            </w:pPr>
          </w:p>
        </w:tc>
      </w:tr>
    </w:tbl>
    <w:p w14:paraId="0E9F6C75">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A2718B0">
      <w:pPr>
        <w:widowControl/>
        <w:spacing w:line="280" w:lineRule="exact"/>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start="1"/>
          <w:cols w:space="720" w:num="1"/>
          <w:docGrid w:linePitch="312" w:charSpace="0"/>
        </w:sectPr>
      </w:pPr>
    </w:p>
    <w:p w14:paraId="73E35933">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2021年昌吉州住房和城乡建设局预算情况说明</w:t>
      </w:r>
    </w:p>
    <w:p w14:paraId="3014E195">
      <w:pPr>
        <w:spacing w:line="560" w:lineRule="exact"/>
        <w:jc w:val="center"/>
        <w:rPr>
          <w:rFonts w:ascii="黑体" w:hAnsi="黑体" w:eastAsia="黑体"/>
          <w:kern w:val="0"/>
          <w:sz w:val="32"/>
          <w:szCs w:val="32"/>
        </w:rPr>
      </w:pPr>
    </w:p>
    <w:p w14:paraId="027668DC">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年收支预算情况的总体说明</w:t>
      </w:r>
    </w:p>
    <w:p w14:paraId="0D8F9D0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按照全口径预算的原则，昌吉州住房和城乡建设局2021年所有收入和支出均纳入部门（单位）预算管理。收支总预算592.03万元。</w:t>
      </w:r>
    </w:p>
    <w:p w14:paraId="1244F1D8">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收入预算包括：一般公共预算592.03万元。</w:t>
      </w:r>
    </w:p>
    <w:p w14:paraId="6D5E1A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支出预算包括：社会保障和就业支出33.48万元、医疗卫生健康支出47.28万元、城乡社区支出511.27万元。</w:t>
      </w:r>
    </w:p>
    <w:p w14:paraId="72C7B38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年收入预算情况说明</w:t>
      </w:r>
    </w:p>
    <w:p w14:paraId="6BD7552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 w:hAnsi="仿宋" w:eastAsia="仿宋" w:cs="仿宋"/>
          <w:kern w:val="0"/>
          <w:sz w:val="32"/>
          <w:szCs w:val="32"/>
        </w:rPr>
        <w:t>住房和城乡建设局</w:t>
      </w:r>
      <w:r>
        <w:rPr>
          <w:rFonts w:hint="eastAsia" w:ascii="仿宋_GB2312" w:hAnsi="宋体" w:eastAsia="仿宋_GB2312" w:cs="宋体"/>
          <w:kern w:val="0"/>
          <w:sz w:val="32"/>
          <w:szCs w:val="32"/>
        </w:rPr>
        <w:t>收入预算592.03万元，其中：</w:t>
      </w:r>
    </w:p>
    <w:p w14:paraId="325AFAE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一般公共预算592.03万元，占100%，比上年增加114.2万元，主要原因一是人员增加，工资调整；二是项目增加，本年度增加项目两个，具体为：增加市政基础设施</w:t>
      </w:r>
      <w:r>
        <w:rPr>
          <w:rFonts w:hint="eastAsia" w:ascii="仿宋_GB2312" w:hAnsi="宋体" w:eastAsia="仿宋_GB2312" w:cs="宋体"/>
          <w:kern w:val="0"/>
          <w:sz w:val="32"/>
          <w:szCs w:val="32"/>
          <w:lang w:eastAsia="zh-CN"/>
        </w:rPr>
        <w:t>“十四五”规划</w:t>
      </w:r>
      <w:r>
        <w:rPr>
          <w:rFonts w:hint="eastAsia" w:ascii="仿宋_GB2312" w:hAnsi="宋体" w:eastAsia="仿宋_GB2312" w:cs="宋体"/>
          <w:kern w:val="0"/>
          <w:sz w:val="32"/>
          <w:szCs w:val="32"/>
        </w:rPr>
        <w:t>编制费20万元，增加农村房屋</w:t>
      </w:r>
      <w:r>
        <w:rPr>
          <w:rFonts w:hint="eastAsia" w:ascii="仿宋" w:hAnsi="仿宋" w:eastAsia="仿宋" w:cs="仿宋"/>
          <w:color w:val="000000"/>
          <w:kern w:val="0"/>
          <w:sz w:val="30"/>
          <w:szCs w:val="30"/>
          <w:lang w:bidi="ar"/>
        </w:rPr>
        <w:t>安全隐患排查整治专家指导经费10万元</w:t>
      </w:r>
      <w:r>
        <w:rPr>
          <w:rFonts w:hint="eastAsia" w:ascii="仿宋_GB2312" w:hAnsi="宋体" w:eastAsia="仿宋_GB2312" w:cs="宋体"/>
          <w:kern w:val="0"/>
          <w:sz w:val="32"/>
          <w:szCs w:val="32"/>
        </w:rPr>
        <w:t>；</w:t>
      </w:r>
    </w:p>
    <w:p w14:paraId="2F88374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31E558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6889239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年支出预算情况说明</w:t>
      </w:r>
    </w:p>
    <w:p w14:paraId="744EE12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昌吉州住房和城乡建设局2021年支出预算592.03万元，其中：</w:t>
      </w:r>
    </w:p>
    <w:p w14:paraId="2476A4B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基本支出482.03万元，占81.42%，比上年增加78.92万元，主要原因是人员增加，增加编外聘用人员6名。</w:t>
      </w:r>
    </w:p>
    <w:p w14:paraId="63AF49B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项目支出110万元，占29.58%，比上年增加35万元，主要原因是本年度根据重点工作任务，增加两个项目，具体为：增加市政基础设施</w:t>
      </w:r>
      <w:r>
        <w:rPr>
          <w:rFonts w:hint="eastAsia" w:ascii="仿宋_GB2312" w:hAnsi="宋体" w:eastAsia="仿宋_GB2312" w:cs="宋体"/>
          <w:kern w:val="0"/>
          <w:sz w:val="32"/>
          <w:szCs w:val="32"/>
          <w:lang w:eastAsia="zh-CN"/>
        </w:rPr>
        <w:t>“十四五”规划</w:t>
      </w:r>
      <w:r>
        <w:rPr>
          <w:rFonts w:hint="eastAsia" w:ascii="仿宋_GB2312" w:hAnsi="宋体" w:eastAsia="仿宋_GB2312" w:cs="宋体"/>
          <w:kern w:val="0"/>
          <w:sz w:val="32"/>
          <w:szCs w:val="32"/>
        </w:rPr>
        <w:t>编制费20万元，增加农村房屋</w:t>
      </w:r>
      <w:r>
        <w:rPr>
          <w:rFonts w:hint="eastAsia" w:ascii="仿宋" w:hAnsi="仿宋" w:eastAsia="仿宋" w:cs="仿宋"/>
          <w:color w:val="000000"/>
          <w:kern w:val="0"/>
          <w:sz w:val="30"/>
          <w:szCs w:val="30"/>
          <w:lang w:bidi="ar"/>
        </w:rPr>
        <w:t>安全隐患排查整治专家指导经费10万元</w:t>
      </w:r>
      <w:r>
        <w:rPr>
          <w:rFonts w:hint="eastAsia" w:ascii="仿宋_GB2312" w:hAnsi="宋体" w:eastAsia="仿宋_GB2312" w:cs="宋体"/>
          <w:kern w:val="0"/>
          <w:sz w:val="32"/>
          <w:szCs w:val="32"/>
        </w:rPr>
        <w:t>；</w:t>
      </w:r>
    </w:p>
    <w:p w14:paraId="20018F46">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4EDCB19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2021年财政拨款收支总预算592.03万元。</w:t>
      </w:r>
    </w:p>
    <w:p w14:paraId="3FC7D99F">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0B9D19B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收入预算包括：一般公共预算拨款592.03万元。</w:t>
      </w:r>
    </w:p>
    <w:p w14:paraId="34C69F4F">
      <w:pPr>
        <w:spacing w:line="560" w:lineRule="exact"/>
        <w:ind w:firstLine="616" w:firstLineChars="200"/>
        <w:rPr>
          <w:rFonts w:ascii="仿宋_GB2312" w:hAnsi="宋体" w:eastAsia="仿宋" w:cs="宋体"/>
          <w:kern w:val="0"/>
          <w:sz w:val="32"/>
          <w:szCs w:val="32"/>
        </w:rPr>
      </w:pPr>
      <w:r>
        <w:rPr>
          <w:rFonts w:hint="eastAsia" w:ascii="仿宋_GB2312" w:hAnsi="宋体" w:eastAsia="仿宋_GB2312" w:cs="宋体"/>
          <w:spacing w:val="-6"/>
          <w:kern w:val="0"/>
          <w:sz w:val="32"/>
          <w:szCs w:val="32"/>
        </w:rPr>
        <w:t>一般公共预算支出包括：208 社会保障和就业支出33.48万元，主要用于</w:t>
      </w:r>
      <w:r>
        <w:rPr>
          <w:rFonts w:ascii="仿宋_GB2312" w:hAnsi="宋体" w:eastAsia="仿宋_GB2312" w:cs="宋体"/>
          <w:spacing w:val="-6"/>
          <w:kern w:val="0"/>
          <w:sz w:val="32"/>
          <w:szCs w:val="32"/>
        </w:rPr>
        <w:t>机关事业单位基本养老保险缴费</w:t>
      </w:r>
      <w:r>
        <w:rPr>
          <w:rFonts w:hint="eastAsia" w:ascii="仿宋_GB2312" w:hAnsi="宋体" w:eastAsia="仿宋_GB2312" w:cs="宋体"/>
          <w:spacing w:val="-6"/>
          <w:kern w:val="0"/>
          <w:sz w:val="32"/>
          <w:szCs w:val="32"/>
        </w:rPr>
        <w:t>；210卫生健康支出47.28万元，主要用于行政事业单位医疗和公务员医疗补助；212城乡社区支出511.27万元，其中：基本支出401.27万元，主要用于人员经费、日常公用经费。</w:t>
      </w:r>
      <w:r>
        <w:rPr>
          <w:rFonts w:hint="eastAsia" w:ascii="仿宋_GB2312" w:hAnsi="宋体" w:eastAsia="仿宋_GB2312" w:cs="宋体"/>
          <w:kern w:val="0"/>
          <w:sz w:val="32"/>
          <w:szCs w:val="32"/>
        </w:rPr>
        <w:t>项目支出110万元，主要用于农村房屋风险排查监督检查10万元、消防工程验收费10万元、</w:t>
      </w:r>
      <w:r>
        <w:rPr>
          <w:rFonts w:hint="eastAsia" w:ascii="仿宋" w:hAnsi="仿宋" w:eastAsia="仿宋" w:cs="仿宋"/>
          <w:kern w:val="0"/>
          <w:sz w:val="32"/>
          <w:szCs w:val="32"/>
        </w:rPr>
        <w:t>《昌吉州市政基础设施建设十三五评估和</w:t>
      </w:r>
      <w:r>
        <w:rPr>
          <w:rFonts w:hint="eastAsia" w:ascii="仿宋" w:hAnsi="仿宋" w:eastAsia="仿宋" w:cs="仿宋"/>
          <w:kern w:val="0"/>
          <w:sz w:val="32"/>
          <w:szCs w:val="32"/>
          <w:lang w:eastAsia="zh-CN"/>
        </w:rPr>
        <w:t>“十四五”规划</w:t>
      </w:r>
      <w:r>
        <w:rPr>
          <w:rFonts w:hint="eastAsia" w:ascii="仿宋" w:hAnsi="仿宋" w:eastAsia="仿宋" w:cs="仿宋"/>
          <w:kern w:val="0"/>
          <w:sz w:val="32"/>
          <w:szCs w:val="32"/>
        </w:rPr>
        <w:t>》编制费20万元、</w:t>
      </w:r>
      <w:r>
        <w:rPr>
          <w:rFonts w:hint="eastAsia" w:ascii="仿宋" w:hAnsi="仿宋" w:eastAsia="仿宋" w:cs="仿宋"/>
          <w:color w:val="000000"/>
          <w:kern w:val="0"/>
          <w:sz w:val="32"/>
          <w:szCs w:val="32"/>
          <w:lang w:bidi="ar"/>
        </w:rPr>
        <w:t>农村住房提升改造质量监督专项监督检查费70万元。</w:t>
      </w:r>
    </w:p>
    <w:p w14:paraId="1DE1B23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年一般公共预算当年拨款情况说明</w:t>
      </w:r>
    </w:p>
    <w:p w14:paraId="61CA82C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394642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一般公共预算拨款合计592.03万元，其中：基本支出482.03万元，比上年预算增加78.03万元，增长19.36%。主要原因是：人员增加，增加编外聘用人员6名。项目支出110万元，占29.58%，比上年增加35万元，主要原因是本年度根据重点工作任务，增加两个项目，具体为：增加昌吉州市政基础设施</w:t>
      </w:r>
      <w:r>
        <w:rPr>
          <w:rFonts w:hint="eastAsia" w:ascii="仿宋_GB2312" w:hAnsi="宋体" w:eastAsia="仿宋_GB2312" w:cs="宋体"/>
          <w:kern w:val="0"/>
          <w:sz w:val="32"/>
          <w:szCs w:val="32"/>
          <w:lang w:eastAsia="zh-CN"/>
        </w:rPr>
        <w:t>“十四五”规划</w:t>
      </w:r>
      <w:r>
        <w:rPr>
          <w:rFonts w:hint="eastAsia" w:ascii="仿宋_GB2312" w:hAnsi="宋体" w:eastAsia="仿宋_GB2312" w:cs="宋体"/>
          <w:kern w:val="0"/>
          <w:sz w:val="32"/>
          <w:szCs w:val="32"/>
        </w:rPr>
        <w:t>和十三五评估编制费20万元，增加农村房屋</w:t>
      </w:r>
      <w:r>
        <w:rPr>
          <w:rFonts w:hint="eastAsia" w:ascii="仿宋" w:hAnsi="仿宋" w:eastAsia="仿宋" w:cs="仿宋"/>
          <w:color w:val="000000"/>
          <w:kern w:val="0"/>
          <w:sz w:val="30"/>
          <w:szCs w:val="30"/>
          <w:lang w:bidi="ar"/>
        </w:rPr>
        <w:t>安全隐患排查整治专家指导经费10万元</w:t>
      </w:r>
      <w:r>
        <w:rPr>
          <w:rFonts w:hint="eastAsia" w:ascii="仿宋_GB2312" w:hAnsi="宋体" w:eastAsia="仿宋_GB2312" w:cs="宋体"/>
          <w:kern w:val="0"/>
          <w:sz w:val="32"/>
          <w:szCs w:val="32"/>
        </w:rPr>
        <w:t>；</w:t>
      </w:r>
    </w:p>
    <w:p w14:paraId="3A5B83C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927230A">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1.社会保障和就业支出33.48万元，占5.66%；</w:t>
      </w:r>
    </w:p>
    <w:p w14:paraId="02EF5A1E">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卫生健康支出47.28万元，占7.98%；</w:t>
      </w:r>
    </w:p>
    <w:p w14:paraId="1D1B7FCC">
      <w:pPr>
        <w:spacing w:line="560" w:lineRule="exact"/>
        <w:ind w:firstLine="640" w:firstLineChars="200"/>
        <w:rPr>
          <w:rFonts w:ascii="仿宋_GB2312" w:hAnsi="宋体" w:eastAsia="仿宋_GB2312" w:cs="宋体"/>
          <w:kern w:val="0"/>
          <w:sz w:val="32"/>
          <w:szCs w:val="32"/>
          <w:highlight w:val="yellow"/>
        </w:rPr>
      </w:pPr>
      <w:r>
        <w:rPr>
          <w:rFonts w:hint="eastAsia" w:ascii="仿宋_GB2312" w:eastAsia="仿宋_GB2312"/>
          <w:sz w:val="32"/>
          <w:szCs w:val="32"/>
        </w:rPr>
        <w:t>3.</w:t>
      </w:r>
      <w:r>
        <w:rPr>
          <w:rFonts w:hint="eastAsia" w:ascii="仿宋_GB2312" w:hAnsi="宋体" w:eastAsia="仿宋_GB2312" w:cs="宋体"/>
          <w:spacing w:val="-6"/>
          <w:kern w:val="0"/>
          <w:sz w:val="32"/>
          <w:szCs w:val="32"/>
        </w:rPr>
        <w:t>城乡社区支出511.27</w:t>
      </w:r>
      <w:r>
        <w:rPr>
          <w:rFonts w:hint="eastAsia" w:ascii="仿宋_GB2312" w:eastAsia="仿宋_GB2312"/>
          <w:sz w:val="32"/>
          <w:szCs w:val="32"/>
        </w:rPr>
        <w:t>万元，占86.36%。</w:t>
      </w:r>
    </w:p>
    <w:p w14:paraId="63C7AC3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6CE1C6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1.2120101行政运行：2021年预算数为401.27万元，比上年预算增加64.21万元，增长19.05%，主要原因是：2021年预算中增加编外聘用人员6名。</w:t>
      </w:r>
    </w:p>
    <w:p w14:paraId="1A8A6F9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2.2080505机关事业单位基本养老保险缴费支出：2021年预算数为33.48万元，比上年预算增加3.34万元，增长11.08%，主要原因是缴费人员增加。</w:t>
      </w:r>
    </w:p>
    <w:p w14:paraId="59D1CE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3.2101102行政单位医疗：2021年预算数为35.72万元，比上年预算增加10.91万元，增长43.97%，主要原因是社会保障缴费预算调整及人员增加。</w:t>
      </w:r>
    </w:p>
    <w:p w14:paraId="5BE185B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4.2101103公务员医疗补助：2021年预算数为11.56万元，比上年增加1.11万元，增长10.62%，增加原因为缴费基数增加。</w:t>
      </w:r>
    </w:p>
    <w:p w14:paraId="31E41AA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5.2120199其他城乡社区管理事务支出：2021年预算数为110万元，比上年增加35万元，增长46.67%，主要原因是本年度根据重点工作任务，增加两个项目，具体为：增加昌吉州市政基础设施</w:t>
      </w:r>
      <w:r>
        <w:rPr>
          <w:rFonts w:hint="eastAsia" w:ascii="仿宋_GB2312" w:hAnsi="宋体" w:eastAsia="仿宋_GB2312" w:cs="宋体"/>
          <w:kern w:val="0"/>
          <w:sz w:val="32"/>
          <w:szCs w:val="32"/>
          <w:lang w:eastAsia="zh-CN"/>
        </w:rPr>
        <w:t>“十四五”规划</w:t>
      </w:r>
      <w:r>
        <w:rPr>
          <w:rFonts w:hint="eastAsia" w:ascii="仿宋_GB2312" w:hAnsi="宋体" w:eastAsia="仿宋_GB2312" w:cs="宋体"/>
          <w:kern w:val="0"/>
          <w:sz w:val="32"/>
          <w:szCs w:val="32"/>
        </w:rPr>
        <w:t>和十三五评估编制费20万元，增加农村房屋</w:t>
      </w:r>
      <w:r>
        <w:rPr>
          <w:rFonts w:hint="eastAsia" w:ascii="仿宋" w:hAnsi="仿宋" w:eastAsia="仿宋" w:cs="仿宋"/>
          <w:color w:val="000000"/>
          <w:kern w:val="0"/>
          <w:sz w:val="30"/>
          <w:szCs w:val="30"/>
          <w:lang w:bidi="ar"/>
        </w:rPr>
        <w:t>安全隐患排查整治专家指导经费10万元</w:t>
      </w:r>
      <w:r>
        <w:rPr>
          <w:rFonts w:hint="eastAsia" w:ascii="仿宋_GB2312" w:hAnsi="宋体" w:eastAsia="仿宋_GB2312" w:cs="宋体"/>
          <w:kern w:val="0"/>
          <w:sz w:val="32"/>
          <w:szCs w:val="32"/>
        </w:rPr>
        <w:t>；</w:t>
      </w:r>
    </w:p>
    <w:p w14:paraId="29BF254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昌吉州住房和城乡建设局2021</w:t>
      </w:r>
      <w:r>
        <w:rPr>
          <w:rFonts w:hint="eastAsia" w:ascii="黑体" w:hAnsi="宋体" w:eastAsia="黑体" w:cs="宋体"/>
          <w:kern w:val="0"/>
          <w:sz w:val="32"/>
          <w:szCs w:val="32"/>
        </w:rPr>
        <w:t>年一般公共预算基本支出情况说明</w:t>
      </w:r>
    </w:p>
    <w:p w14:paraId="2D7A153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昌吉州住房和城乡建设局2021年一般公共预算基本支出482.03万元， 其中：</w:t>
      </w:r>
    </w:p>
    <w:p w14:paraId="27B3460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428.8万元，主要包括：基本工资131.71万元、津贴补贴70.66万元、奖金9.2万元、伙食补助费31.5万元、机关事业单位基本养老保险缴费33.48万元、职工基本医疗保险缴费33.48万元、公务员医疗补助缴费11.56万元、住房公积金25.11万元、其他工资福利支出（援疆干部）4.51万元，其他工资福利支出（编外聘用人员费用）41.16万元、离休费25.66万元、生活补助1.56万元、医疗费补助0.1万元、奖励金2.85万元、其他对个人和家庭的补助4.02万元等。</w:t>
      </w:r>
    </w:p>
    <w:p w14:paraId="376654E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53.23万元，主要包括：办公费3.1万元、印刷费2.5万元、咨询费0.2万元、水费0.1万元、电费1.2万元、邮电费0.5万元、取暖费12.25万元、物业管理费0.66万元、差旅费6.9万元、维修（护）费0.6万元、培训费0.1万元、公务接待费0.5万元、委托业务费4万元、工会经费2.63万元、福利费6.06万元、公务用车运行维护费5万元、其他商品和服务支出6.93万元等。</w:t>
      </w:r>
    </w:p>
    <w:p w14:paraId="743DE403">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七、关于昌吉州住房和城乡建设局2021年一般公共预算项目支出情况说明</w:t>
      </w:r>
    </w:p>
    <w:p w14:paraId="05F9D39C">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：消防工程验收监督检查费</w:t>
      </w:r>
    </w:p>
    <w:p w14:paraId="2824DA7B">
      <w:pPr>
        <w:jc w:val="center"/>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：《国务院安全生产委员会关于加快推进安全生产社会化服务体系建设的指导意见》（安委〔2016〕11号）、《</w:t>
      </w:r>
      <w:r>
        <w:rPr>
          <w:rFonts w:hint="eastAsia" w:ascii="仿宋" w:hAnsi="仿宋" w:eastAsia="仿宋" w:cs="仿宋"/>
          <w:sz w:val="32"/>
          <w:szCs w:val="32"/>
        </w:rPr>
        <w:t>住房和城乡建设部应急管理部关于做好移交承接建</w:t>
      </w:r>
    </w:p>
    <w:p w14:paraId="0B61BCD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设工程消防设计审查验收职责的通知》（建科函〔2019〕52号） 、</w:t>
      </w:r>
      <w:r>
        <w:rPr>
          <w:rFonts w:hint="eastAsia" w:ascii="宋体" w:hAnsi="宋体"/>
          <w:sz w:val="32"/>
          <w:szCs w:val="32"/>
        </w:rPr>
        <w:t>《</w:t>
      </w:r>
      <w:r>
        <w:rPr>
          <w:rFonts w:hint="eastAsia" w:ascii="仿宋" w:hAnsi="仿宋" w:eastAsia="仿宋" w:cs="仿宋"/>
          <w:sz w:val="32"/>
          <w:szCs w:val="32"/>
        </w:rPr>
        <w:t>中华人民共和国消防法》、明确建设工程消防设计审核以及消防验收、备案和抽查职责正式移交住房和城乡建设部门，住房和城乡建设主管部门承接的是原公安部指导建设工程消防设计审查验收职责。</w:t>
      </w:r>
    </w:p>
    <w:p w14:paraId="1D8E553B">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14:paraId="459DF570">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昌吉州住房和城乡建设局</w:t>
      </w:r>
    </w:p>
    <w:p w14:paraId="14A7D1B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项目资金主要用于开展全州建筑工程消防验收工作等相关费用。通过购买消防检查设备，有效提升我州建设工程消防设计审查验收监督效率与管理水平；通过消防宣传、培训、演练以及聘请专家开展消防设计审查、验收、检查，提高消防隐患排查治理能力，遏制火灾事故的发生。有效保障广大人民群众的生命财产安全。</w:t>
      </w:r>
    </w:p>
    <w:p w14:paraId="62B680FC">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：2021年1月1日-12月31日</w:t>
      </w:r>
    </w:p>
    <w:p w14:paraId="12158EF1">
      <w:pPr>
        <w:spacing w:line="560" w:lineRule="exact"/>
        <w:ind w:firstLine="643" w:firstLineChars="200"/>
        <w:rPr>
          <w:rFonts w:ascii="仿宋_GB2312" w:hAnsi="黑体" w:eastAsia="仿宋_GB2312"/>
          <w:sz w:val="32"/>
          <w:szCs w:val="32"/>
        </w:rPr>
      </w:pPr>
      <w:r>
        <w:rPr>
          <w:rFonts w:hint="eastAsia" w:ascii="仿宋_GB2312" w:hAnsi="黑体" w:eastAsia="仿宋_GB2312"/>
          <w:b/>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昌吉州市政基础设施</w:t>
      </w:r>
      <w:r>
        <w:rPr>
          <w:rFonts w:hint="eastAsia" w:ascii="仿宋_GB2312" w:hAnsi="宋体" w:eastAsia="仿宋_GB2312" w:cs="宋体"/>
          <w:kern w:val="0"/>
          <w:sz w:val="32"/>
          <w:szCs w:val="32"/>
          <w:lang w:eastAsia="zh-CN"/>
        </w:rPr>
        <w:t>“十四五”规划</w:t>
      </w:r>
      <w:r>
        <w:rPr>
          <w:rFonts w:hint="eastAsia" w:ascii="仿宋_GB2312" w:hAnsi="宋体" w:eastAsia="仿宋_GB2312" w:cs="宋体"/>
          <w:kern w:val="0"/>
          <w:sz w:val="32"/>
          <w:szCs w:val="32"/>
        </w:rPr>
        <w:t>和十三五评估编制费</w:t>
      </w:r>
    </w:p>
    <w:p w14:paraId="692F4BD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：《昌吉州全面开展国土空间（总体）规划编制工作方案》</w:t>
      </w:r>
    </w:p>
    <w:p w14:paraId="2C0BB1F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14:paraId="59C92AA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14:paraId="50896EF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：项目资金主要用于聘请专家对前轴市政基础设施</w:t>
      </w:r>
      <w:r>
        <w:rPr>
          <w:rFonts w:hint="eastAsia" w:ascii="仿宋_GB2312" w:hAnsi="黑体" w:eastAsia="仿宋_GB2312"/>
          <w:sz w:val="32"/>
          <w:szCs w:val="32"/>
          <w:lang w:eastAsia="zh-CN"/>
        </w:rPr>
        <w:t>“十三五”规划</w:t>
      </w:r>
      <w:r>
        <w:rPr>
          <w:rFonts w:hint="eastAsia" w:ascii="仿宋_GB2312" w:hAnsi="黑体" w:eastAsia="仿宋_GB2312"/>
          <w:sz w:val="32"/>
          <w:szCs w:val="32"/>
        </w:rPr>
        <w:t>评估、编制十四五市政基础设施规划编制费永。根据《昌吉州全面开展国土空间（总体）规划编制工作方案》，对</w:t>
      </w:r>
      <w:r>
        <w:rPr>
          <w:rFonts w:hint="eastAsia" w:ascii="仿宋_GB2312" w:hAnsi="黑体" w:eastAsia="仿宋_GB2312"/>
          <w:sz w:val="32"/>
          <w:szCs w:val="32"/>
          <w:lang w:eastAsia="zh-CN"/>
        </w:rPr>
        <w:t>“十三五”规划</w:t>
      </w:r>
      <w:r>
        <w:rPr>
          <w:rFonts w:hint="eastAsia" w:ascii="仿宋_GB2312" w:hAnsi="黑体" w:eastAsia="仿宋_GB2312"/>
          <w:sz w:val="32"/>
          <w:szCs w:val="32"/>
        </w:rPr>
        <w:t>期间全州市政基础设施建设情况进行全面摸底评估，分析研判，统筹协调，编制昌吉州市政基础设施建设领域的</w:t>
      </w:r>
      <w:r>
        <w:rPr>
          <w:rFonts w:hint="eastAsia" w:ascii="仿宋_GB2312" w:hAnsi="黑体" w:eastAsia="仿宋_GB2312"/>
          <w:sz w:val="32"/>
          <w:szCs w:val="32"/>
          <w:lang w:eastAsia="zh-CN"/>
        </w:rPr>
        <w:t>“十四五”规划</w:t>
      </w:r>
      <w:r>
        <w:rPr>
          <w:rFonts w:hint="eastAsia" w:ascii="仿宋_GB2312" w:hAnsi="黑体" w:eastAsia="仿宋_GB2312"/>
          <w:sz w:val="32"/>
          <w:szCs w:val="32"/>
        </w:rPr>
        <w:t>，为全州</w:t>
      </w:r>
      <w:r>
        <w:rPr>
          <w:rFonts w:hint="eastAsia" w:ascii="仿宋_GB2312" w:hAnsi="黑体" w:eastAsia="仿宋_GB2312"/>
          <w:sz w:val="32"/>
          <w:szCs w:val="32"/>
          <w:lang w:eastAsia="zh-CN"/>
        </w:rPr>
        <w:t>“十四五”规划</w:t>
      </w:r>
      <w:r>
        <w:rPr>
          <w:rFonts w:hint="eastAsia" w:ascii="仿宋_GB2312" w:hAnsi="黑体" w:eastAsia="仿宋_GB2312"/>
          <w:sz w:val="32"/>
          <w:szCs w:val="32"/>
        </w:rPr>
        <w:t>制定提供科学依据、技术支撑，为昌吉州城乡建设更高质量发展奠定基础。</w:t>
      </w:r>
    </w:p>
    <w:p w14:paraId="59EDB02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：2021年1月1日-12月31日</w:t>
      </w:r>
    </w:p>
    <w:p w14:paraId="27C6F5A7">
      <w:pPr>
        <w:spacing w:line="560" w:lineRule="exact"/>
        <w:ind w:firstLine="640" w:firstLineChars="200"/>
        <w:rPr>
          <w:rFonts w:ascii="仿宋" w:hAnsi="仿宋" w:eastAsia="仿宋" w:cs="仿宋"/>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000000"/>
          <w:kern w:val="0"/>
          <w:sz w:val="32"/>
          <w:szCs w:val="32"/>
          <w:lang w:bidi="ar"/>
        </w:rPr>
        <w:t>农村房屋安全隐患排查整治专家指导经费</w:t>
      </w:r>
    </w:p>
    <w:p w14:paraId="5791EDF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：《关于开展既有房屋建筑和市政公用设施风险普查工作的通知》（新建抗[2020]18号）</w:t>
      </w:r>
    </w:p>
    <w:p w14:paraId="74C5E82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14:paraId="7AC8FA1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14:paraId="46AA2CE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项目资金主要用于聘请专家对全州农村房屋建筑和市政公用设施风险普查指导费用。按照自治区住建厅《关于开展房屋建筑和市政设施风险普查工作的通知》（新建抗[2020]18号文件要求，聘请专家对全州农村房屋建筑和市政设施风险普查进行指导，不断提高普查工作能力，保质保量完成全州普查任务确保我州城乡安全和人民生命财产安全</w:t>
      </w:r>
    </w:p>
    <w:p w14:paraId="287CA77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：2021年1月1日-12月31日</w:t>
      </w:r>
    </w:p>
    <w:p w14:paraId="116FCAAF">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4、项目</w:t>
      </w:r>
      <w:r>
        <w:rPr>
          <w:rFonts w:ascii="仿宋_GB2312" w:hAnsi="黑体" w:eastAsia="仿宋_GB2312"/>
          <w:sz w:val="32"/>
          <w:szCs w:val="32"/>
        </w:rPr>
        <w:t>名称</w:t>
      </w:r>
      <w:r>
        <w:rPr>
          <w:rFonts w:hint="eastAsia" w:ascii="仿宋_GB2312" w:hAnsi="黑体" w:eastAsia="仿宋_GB2312"/>
          <w:sz w:val="32"/>
          <w:szCs w:val="32"/>
        </w:rPr>
        <w:t>：农村住房提升改造工程质量监督检查经费</w:t>
      </w:r>
    </w:p>
    <w:p w14:paraId="33A6A01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：《关于开展既有房屋建筑和市政公用设施风险普查工作的通知》（新建抗[2020]18号）</w:t>
      </w:r>
    </w:p>
    <w:p w14:paraId="0D1035A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：70万元</w:t>
      </w:r>
    </w:p>
    <w:p w14:paraId="06DC5F4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：昌吉州住房和城乡建设局</w:t>
      </w:r>
    </w:p>
    <w:p w14:paraId="6C4CF30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通过聘请专业监理，对全州农村安居工程建设过程的监督管理，定期开展农村安居工程质量监督检查、现场技术服务和指导，确保农村安居工程项目质量合格；目标二：有效改善农村居民住房条件，保障居民住房安全。</w:t>
      </w:r>
    </w:p>
    <w:p w14:paraId="2493C48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：2021年1月1日-12月31日</w:t>
      </w:r>
    </w:p>
    <w:p w14:paraId="13E1510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八、关于昌吉州住房和城乡建设局2021年一般公共预算“三公”经费预算情况说明</w:t>
      </w:r>
    </w:p>
    <w:p w14:paraId="4AE3100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昌吉州住房和城乡建设局2021年一般公共预算“三公”经费数为5.5万元，其中：因公出国（境）费0万元，公务用车购置0万元，公务用车运行费5万元，公务接待费0.5万元。</w:t>
      </w:r>
    </w:p>
    <w:p w14:paraId="3D8D10B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5.9万元，其中：因公出国（境）费增加（减少）0万元，主要原因是预算未安排因公出国出境费用；公务用车购置费为0万元，未安排预算。公务用车运行费减少5.7万元，主要原因是我局大力实施压减公用支出，同时，经上级批准，拍卖了超标准车辆一辆，州党委、州人民政府调拨车辆两辆，因此，目前实际车辆2辆；公务接待费减少0.2万元，主要原因是严格执行中央八项规定及区州各项规定，严格控制公务接待支出。</w:t>
      </w:r>
    </w:p>
    <w:p w14:paraId="4FFF92E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九、关于昌吉州住房和城乡建设局2021年政府性基金预算拨款情况说明</w:t>
      </w:r>
    </w:p>
    <w:p w14:paraId="0FA2637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昌吉州住房和城乡建设局2021年没有使用政府性基金预算拨款安排的支出，政府性基金预算支出情况表为空表。</w:t>
      </w:r>
    </w:p>
    <w:p w14:paraId="4CF8B2E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4156D3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3FA5011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2021年，昌吉州住房和城乡建设局的机关运行经费财政拨款预算53.23万元，比上年预算减少1.99万元，下降3.74%。主要原因是我局大力压减公用开支，节约开支。</w:t>
      </w:r>
    </w:p>
    <w:p w14:paraId="17FA52E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2A56DD2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2021年，昌吉州住房和城乡建设局政府采购预算293.53万元，其中：政府采购货物预算9万元，政府采购工程预算60万元，政府采购服务预算224.53万元。</w:t>
      </w:r>
    </w:p>
    <w:p w14:paraId="7B0A5859">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09A519D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986B2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截至2020年底，昌吉州住房和城乡建设局占用使用国有资产总体情况为：</w:t>
      </w:r>
    </w:p>
    <w:p w14:paraId="79635C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1.房屋5568.21平方米，价值1021.48万元。</w:t>
      </w:r>
    </w:p>
    <w:p w14:paraId="3C8060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2.车辆3辆，价值103.52万元；其中：一般公务用车3辆，价值103.52万元；执法执勤用车0辆，价值0万元；其他车辆0辆，价值0万元。</w:t>
      </w:r>
    </w:p>
    <w:p w14:paraId="5CE50B2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3.办公家具价值11.52万元。</w:t>
      </w:r>
    </w:p>
    <w:p w14:paraId="7633055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4.其他资产价值66.25万元。</w:t>
      </w:r>
    </w:p>
    <w:p w14:paraId="2F2FA18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5D76BC0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2021年昌吉州0部门预算未安排购置车辆经费，安排购置50万元以上大型设备0台（套），单位价值100万元以上大型设备0台（套）。</w:t>
      </w:r>
    </w:p>
    <w:p w14:paraId="03C536A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1291C97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2021年度，本年度实行绩效管理的一般公共预算项目4   个，涉及预算金额110万元。具体情况见下表（按项目分别填报）：</w:t>
      </w:r>
    </w:p>
    <w:tbl>
      <w:tblPr>
        <w:tblStyle w:val="6"/>
        <w:tblW w:w="8820" w:type="dxa"/>
        <w:tblInd w:w="0" w:type="dxa"/>
        <w:tblLayout w:type="fixed"/>
        <w:tblCellMar>
          <w:top w:w="0" w:type="dxa"/>
          <w:left w:w="0" w:type="dxa"/>
          <w:bottom w:w="0" w:type="dxa"/>
          <w:right w:w="0" w:type="dxa"/>
        </w:tblCellMar>
      </w:tblPr>
      <w:tblGrid>
        <w:gridCol w:w="723"/>
        <w:gridCol w:w="12"/>
        <w:gridCol w:w="711"/>
        <w:gridCol w:w="24"/>
        <w:gridCol w:w="1208"/>
        <w:gridCol w:w="67"/>
        <w:gridCol w:w="2985"/>
        <w:gridCol w:w="26"/>
        <w:gridCol w:w="1459"/>
        <w:gridCol w:w="19"/>
        <w:gridCol w:w="1106"/>
        <w:gridCol w:w="82"/>
        <w:gridCol w:w="308"/>
        <w:gridCol w:w="90"/>
      </w:tblGrid>
      <w:tr w14:paraId="153D2043">
        <w:tblPrEx>
          <w:tblCellMar>
            <w:top w:w="0" w:type="dxa"/>
            <w:left w:w="0" w:type="dxa"/>
            <w:bottom w:w="0" w:type="dxa"/>
            <w:right w:w="0" w:type="dxa"/>
          </w:tblCellMar>
        </w:tblPrEx>
        <w:trPr>
          <w:gridAfter w:val="3"/>
          <w:wAfter w:w="480" w:type="dxa"/>
          <w:trHeight w:val="860" w:hRule="atLeast"/>
        </w:trPr>
        <w:tc>
          <w:tcPr>
            <w:tcW w:w="8340" w:type="dxa"/>
            <w:gridSpan w:val="11"/>
            <w:tcBorders>
              <w:top w:val="nil"/>
              <w:left w:val="nil"/>
              <w:bottom w:val="nil"/>
              <w:right w:val="nil"/>
            </w:tcBorders>
            <w:shd w:val="clear" w:color="auto" w:fill="auto"/>
            <w:tcMar>
              <w:top w:w="15" w:type="dxa"/>
              <w:left w:w="15" w:type="dxa"/>
              <w:right w:w="15" w:type="dxa"/>
            </w:tcMar>
            <w:vAlign w:val="center"/>
          </w:tcPr>
          <w:p w14:paraId="3580BD84">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农村房屋建筑和市政设施风险普查指导经费项目支出绩效目标表</w:t>
            </w:r>
          </w:p>
        </w:tc>
      </w:tr>
      <w:tr w14:paraId="254C0F4F">
        <w:tblPrEx>
          <w:tblCellMar>
            <w:top w:w="0" w:type="dxa"/>
            <w:left w:w="0" w:type="dxa"/>
            <w:bottom w:w="0" w:type="dxa"/>
            <w:right w:w="0" w:type="dxa"/>
          </w:tblCellMar>
        </w:tblPrEx>
        <w:trPr>
          <w:gridAfter w:val="3"/>
          <w:wAfter w:w="480" w:type="dxa"/>
          <w:trHeight w:val="285" w:hRule="atLeast"/>
        </w:trPr>
        <w:tc>
          <w:tcPr>
            <w:tcW w:w="8340" w:type="dxa"/>
            <w:gridSpan w:val="11"/>
            <w:tcBorders>
              <w:top w:val="nil"/>
              <w:left w:val="nil"/>
              <w:bottom w:val="nil"/>
              <w:right w:val="nil"/>
            </w:tcBorders>
            <w:shd w:val="clear" w:color="auto" w:fill="auto"/>
            <w:tcMar>
              <w:top w:w="15" w:type="dxa"/>
              <w:left w:w="15" w:type="dxa"/>
              <w:right w:w="15" w:type="dxa"/>
            </w:tcMar>
            <w:vAlign w:val="center"/>
          </w:tcPr>
          <w:p w14:paraId="63028906">
            <w:pPr>
              <w:widowControl/>
              <w:jc w:val="center"/>
              <w:textAlignment w:val="center"/>
              <w:rPr>
                <w:rFonts w:ascii="宋体" w:hAnsi="宋体" w:cs="宋体"/>
                <w:color w:val="000000"/>
                <w:sz w:val="24"/>
              </w:rPr>
            </w:pPr>
            <w:r>
              <w:rPr>
                <w:rStyle w:val="16"/>
                <w:rFonts w:hint="default"/>
                <w:lang w:bidi="ar"/>
              </w:rPr>
              <w:t>（</w:t>
            </w:r>
            <w:r>
              <w:rPr>
                <w:rStyle w:val="17"/>
                <w:lang w:bidi="ar"/>
              </w:rPr>
              <w:t>2021</w:t>
            </w:r>
            <w:r>
              <w:rPr>
                <w:rStyle w:val="16"/>
                <w:rFonts w:hint="default"/>
                <w:lang w:bidi="ar"/>
              </w:rPr>
              <w:t>年度）</w:t>
            </w:r>
          </w:p>
        </w:tc>
      </w:tr>
      <w:tr w14:paraId="780B390B">
        <w:tblPrEx>
          <w:tblCellMar>
            <w:top w:w="0" w:type="dxa"/>
            <w:left w:w="0" w:type="dxa"/>
            <w:bottom w:w="0" w:type="dxa"/>
            <w:right w:w="0" w:type="dxa"/>
          </w:tblCellMar>
        </w:tblPrEx>
        <w:trPr>
          <w:gridAfter w:val="3"/>
          <w:wAfter w:w="480" w:type="dxa"/>
          <w:trHeight w:val="435" w:hRule="atLeast"/>
        </w:trPr>
        <w:tc>
          <w:tcPr>
            <w:tcW w:w="723" w:type="dxa"/>
            <w:tcBorders>
              <w:top w:val="nil"/>
              <w:left w:val="nil"/>
              <w:bottom w:val="single" w:color="000000" w:sz="4" w:space="0"/>
              <w:right w:val="nil"/>
            </w:tcBorders>
            <w:shd w:val="clear" w:color="auto" w:fill="auto"/>
            <w:noWrap/>
            <w:tcMar>
              <w:top w:w="15" w:type="dxa"/>
              <w:left w:w="15" w:type="dxa"/>
              <w:right w:w="15" w:type="dxa"/>
            </w:tcMar>
            <w:vAlign w:val="center"/>
          </w:tcPr>
          <w:p w14:paraId="5EECD223">
            <w:pPr>
              <w:rPr>
                <w:rFonts w:ascii="宋体" w:hAnsi="宋体" w:cs="宋体"/>
                <w:color w:val="000000"/>
                <w:sz w:val="24"/>
              </w:rPr>
            </w:pPr>
          </w:p>
        </w:tc>
        <w:tc>
          <w:tcPr>
            <w:tcW w:w="723" w:type="dxa"/>
            <w:gridSpan w:val="2"/>
            <w:tcBorders>
              <w:top w:val="nil"/>
              <w:left w:val="nil"/>
              <w:bottom w:val="single" w:color="000000" w:sz="4" w:space="0"/>
              <w:right w:val="nil"/>
            </w:tcBorders>
            <w:shd w:val="clear" w:color="auto" w:fill="auto"/>
            <w:tcMar>
              <w:top w:w="15" w:type="dxa"/>
              <w:left w:w="15" w:type="dxa"/>
              <w:right w:w="15" w:type="dxa"/>
            </w:tcMar>
            <w:vAlign w:val="center"/>
          </w:tcPr>
          <w:p w14:paraId="23B2293C">
            <w:pPr>
              <w:rPr>
                <w:rFonts w:ascii="宋体" w:hAnsi="宋体" w:cs="宋体"/>
                <w:color w:val="000000"/>
                <w:sz w:val="24"/>
              </w:rPr>
            </w:pPr>
          </w:p>
        </w:tc>
        <w:tc>
          <w:tcPr>
            <w:tcW w:w="1232" w:type="dxa"/>
            <w:gridSpan w:val="2"/>
            <w:tcBorders>
              <w:top w:val="nil"/>
              <w:left w:val="nil"/>
              <w:bottom w:val="nil"/>
              <w:right w:val="nil"/>
            </w:tcBorders>
            <w:shd w:val="clear" w:color="auto" w:fill="auto"/>
            <w:tcMar>
              <w:top w:w="15" w:type="dxa"/>
              <w:left w:w="15" w:type="dxa"/>
              <w:right w:w="15" w:type="dxa"/>
            </w:tcMar>
            <w:vAlign w:val="center"/>
          </w:tcPr>
          <w:p w14:paraId="06B75A8A">
            <w:pPr>
              <w:rPr>
                <w:rFonts w:ascii="宋体" w:hAnsi="宋体" w:cs="宋体"/>
                <w:color w:val="000000"/>
                <w:sz w:val="24"/>
              </w:rPr>
            </w:pPr>
          </w:p>
        </w:tc>
        <w:tc>
          <w:tcPr>
            <w:tcW w:w="3078" w:type="dxa"/>
            <w:gridSpan w:val="3"/>
            <w:tcBorders>
              <w:top w:val="nil"/>
              <w:left w:val="nil"/>
              <w:bottom w:val="nil"/>
              <w:right w:val="nil"/>
            </w:tcBorders>
            <w:shd w:val="clear" w:color="auto" w:fill="auto"/>
            <w:tcMar>
              <w:top w:w="15" w:type="dxa"/>
              <w:left w:w="15" w:type="dxa"/>
              <w:right w:w="15" w:type="dxa"/>
            </w:tcMar>
            <w:vAlign w:val="center"/>
          </w:tcPr>
          <w:p w14:paraId="3A443AD4">
            <w:pPr>
              <w:jc w:val="center"/>
              <w:rPr>
                <w:rFonts w:ascii="宋体" w:hAnsi="宋体" w:cs="宋体"/>
                <w:color w:val="000000"/>
                <w:sz w:val="24"/>
              </w:rPr>
            </w:pPr>
          </w:p>
        </w:tc>
        <w:tc>
          <w:tcPr>
            <w:tcW w:w="1478" w:type="dxa"/>
            <w:gridSpan w:val="2"/>
            <w:tcBorders>
              <w:top w:val="nil"/>
              <w:left w:val="nil"/>
              <w:bottom w:val="nil"/>
              <w:right w:val="nil"/>
            </w:tcBorders>
            <w:shd w:val="clear" w:color="auto" w:fill="auto"/>
            <w:tcMar>
              <w:top w:w="15" w:type="dxa"/>
              <w:left w:w="15" w:type="dxa"/>
              <w:right w:w="15" w:type="dxa"/>
            </w:tcMar>
            <w:vAlign w:val="center"/>
          </w:tcPr>
          <w:p w14:paraId="6B5D088D">
            <w:pPr>
              <w:jc w:val="center"/>
              <w:rPr>
                <w:rFonts w:ascii="宋体" w:hAnsi="宋体" w:cs="宋体"/>
                <w:color w:val="000000"/>
                <w:sz w:val="24"/>
              </w:rPr>
            </w:pPr>
          </w:p>
        </w:tc>
        <w:tc>
          <w:tcPr>
            <w:tcW w:w="1106" w:type="dxa"/>
            <w:tcBorders>
              <w:top w:val="nil"/>
              <w:left w:val="nil"/>
              <w:bottom w:val="nil"/>
              <w:right w:val="nil"/>
            </w:tcBorders>
            <w:shd w:val="clear" w:color="auto" w:fill="auto"/>
            <w:tcMar>
              <w:top w:w="15" w:type="dxa"/>
              <w:left w:w="15" w:type="dxa"/>
              <w:right w:w="15" w:type="dxa"/>
            </w:tcMar>
            <w:vAlign w:val="center"/>
          </w:tcPr>
          <w:p w14:paraId="707F38EB">
            <w:pPr>
              <w:jc w:val="center"/>
              <w:rPr>
                <w:rFonts w:ascii="宋体" w:hAnsi="宋体" w:cs="宋体"/>
                <w:color w:val="000000"/>
                <w:sz w:val="24"/>
              </w:rPr>
            </w:pPr>
          </w:p>
        </w:tc>
      </w:tr>
      <w:tr w14:paraId="143E05B4">
        <w:tblPrEx>
          <w:tblCellMar>
            <w:top w:w="0" w:type="dxa"/>
            <w:left w:w="0" w:type="dxa"/>
            <w:bottom w:w="0" w:type="dxa"/>
            <w:right w:w="0" w:type="dxa"/>
          </w:tblCellMar>
        </w:tblPrEx>
        <w:trPr>
          <w:gridAfter w:val="3"/>
          <w:wAfter w:w="480" w:type="dxa"/>
          <w:trHeight w:val="435" w:hRule="atLeast"/>
        </w:trPr>
        <w:tc>
          <w:tcPr>
            <w:tcW w:w="2678"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C03DC4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66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535C">
            <w:pPr>
              <w:widowControl/>
              <w:jc w:val="center"/>
              <w:textAlignment w:val="center"/>
              <w:rPr>
                <w:rFonts w:ascii="宋体" w:hAnsi="宋体" w:cs="宋体"/>
                <w:color w:val="000000"/>
                <w:sz w:val="24"/>
              </w:rPr>
            </w:pPr>
            <w:r>
              <w:rPr>
                <w:rFonts w:hint="eastAsia" w:ascii="宋体" w:hAnsi="宋体" w:cs="宋体"/>
                <w:color w:val="000000"/>
                <w:kern w:val="0"/>
                <w:sz w:val="24"/>
                <w:lang w:bidi="ar"/>
              </w:rPr>
              <w:t>农村房屋建筑和市政设施风险普查指导经费</w:t>
            </w:r>
          </w:p>
        </w:tc>
      </w:tr>
      <w:tr w14:paraId="7DC8225E">
        <w:tblPrEx>
          <w:tblCellMar>
            <w:top w:w="0" w:type="dxa"/>
            <w:left w:w="0" w:type="dxa"/>
            <w:bottom w:w="0" w:type="dxa"/>
            <w:right w:w="0" w:type="dxa"/>
          </w:tblCellMar>
        </w:tblPrEx>
        <w:trPr>
          <w:gridAfter w:val="3"/>
          <w:wAfter w:w="480" w:type="dxa"/>
          <w:trHeight w:val="435" w:hRule="atLeast"/>
        </w:trPr>
        <w:tc>
          <w:tcPr>
            <w:tcW w:w="2678"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C73DAD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662" w:type="dxa"/>
            <w:gridSpan w:val="6"/>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6B1B1EF">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昌吉州住房和城乡建设局</w:t>
            </w:r>
          </w:p>
        </w:tc>
      </w:tr>
      <w:tr w14:paraId="471AA822">
        <w:tblPrEx>
          <w:tblCellMar>
            <w:top w:w="0" w:type="dxa"/>
            <w:left w:w="0" w:type="dxa"/>
            <w:bottom w:w="0" w:type="dxa"/>
            <w:right w:w="0" w:type="dxa"/>
          </w:tblCellMar>
        </w:tblPrEx>
        <w:trPr>
          <w:gridAfter w:val="3"/>
          <w:wAfter w:w="480" w:type="dxa"/>
          <w:trHeight w:val="435" w:hRule="atLeast"/>
        </w:trPr>
        <w:tc>
          <w:tcPr>
            <w:tcW w:w="267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D5EA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66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DEBB1">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年度资金总额：10万元</w:t>
            </w:r>
          </w:p>
        </w:tc>
      </w:tr>
      <w:tr w14:paraId="589B2CDD">
        <w:tblPrEx>
          <w:tblCellMar>
            <w:top w:w="0" w:type="dxa"/>
            <w:left w:w="0" w:type="dxa"/>
            <w:bottom w:w="0" w:type="dxa"/>
            <w:right w:w="0" w:type="dxa"/>
          </w:tblCellMar>
        </w:tblPrEx>
        <w:trPr>
          <w:gridAfter w:val="3"/>
          <w:wAfter w:w="480" w:type="dxa"/>
          <w:trHeight w:val="435" w:hRule="atLeast"/>
        </w:trPr>
        <w:tc>
          <w:tcPr>
            <w:tcW w:w="267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C120A">
            <w:pPr>
              <w:jc w:val="center"/>
              <w:rPr>
                <w:rFonts w:ascii="宋体" w:hAnsi="宋体" w:cs="宋体"/>
                <w:color w:val="000000"/>
                <w:sz w:val="24"/>
              </w:rPr>
            </w:pPr>
          </w:p>
        </w:tc>
        <w:tc>
          <w:tcPr>
            <w:tcW w:w="566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8497B">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10万元</w:t>
            </w:r>
          </w:p>
        </w:tc>
      </w:tr>
      <w:tr w14:paraId="367AD02E">
        <w:tblPrEx>
          <w:tblCellMar>
            <w:top w:w="0" w:type="dxa"/>
            <w:left w:w="0" w:type="dxa"/>
            <w:bottom w:w="0" w:type="dxa"/>
            <w:right w:w="0" w:type="dxa"/>
          </w:tblCellMar>
        </w:tblPrEx>
        <w:trPr>
          <w:gridAfter w:val="3"/>
          <w:wAfter w:w="480" w:type="dxa"/>
          <w:trHeight w:val="435" w:hRule="atLeast"/>
        </w:trPr>
        <w:tc>
          <w:tcPr>
            <w:tcW w:w="267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DD0A">
            <w:pPr>
              <w:jc w:val="center"/>
              <w:rPr>
                <w:rFonts w:ascii="宋体" w:hAnsi="宋体" w:cs="宋体"/>
                <w:color w:val="000000"/>
                <w:sz w:val="24"/>
              </w:rPr>
            </w:pPr>
          </w:p>
        </w:tc>
        <w:tc>
          <w:tcPr>
            <w:tcW w:w="566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97456">
            <w:pPr>
              <w:widowControl/>
              <w:jc w:val="center"/>
              <w:textAlignment w:val="center"/>
              <w:rPr>
                <w:rFonts w:ascii="宋体" w:hAnsi="宋体" w:cs="宋体"/>
                <w:color w:val="000000"/>
                <w:sz w:val="24"/>
              </w:rPr>
            </w:pPr>
            <w:r>
              <w:rPr>
                <w:rStyle w:val="16"/>
                <w:rFonts w:hint="default"/>
                <w:lang w:bidi="ar"/>
              </w:rPr>
              <w:t xml:space="preserve">             其他资金：/</w:t>
            </w:r>
          </w:p>
        </w:tc>
      </w:tr>
      <w:tr w14:paraId="00DC5F30">
        <w:tblPrEx>
          <w:tblCellMar>
            <w:top w:w="0" w:type="dxa"/>
            <w:left w:w="0" w:type="dxa"/>
            <w:bottom w:w="0" w:type="dxa"/>
            <w:right w:w="0" w:type="dxa"/>
          </w:tblCellMar>
        </w:tblPrEx>
        <w:trPr>
          <w:gridAfter w:val="3"/>
          <w:wAfter w:w="480" w:type="dxa"/>
          <w:trHeight w:val="285"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CF484">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61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6752D">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14:paraId="02AEEA05">
        <w:tblPrEx>
          <w:tblCellMar>
            <w:top w:w="0" w:type="dxa"/>
            <w:left w:w="0" w:type="dxa"/>
            <w:bottom w:w="0" w:type="dxa"/>
            <w:right w:w="0" w:type="dxa"/>
          </w:tblCellMar>
        </w:tblPrEx>
        <w:trPr>
          <w:gridAfter w:val="3"/>
          <w:wAfter w:w="480" w:type="dxa"/>
          <w:trHeight w:val="20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FDD0F">
            <w:pPr>
              <w:jc w:val="center"/>
              <w:rPr>
                <w:rFonts w:ascii="宋体" w:hAnsi="宋体" w:cs="宋体"/>
                <w:color w:val="000000"/>
                <w:sz w:val="24"/>
              </w:rPr>
            </w:pPr>
          </w:p>
        </w:tc>
        <w:tc>
          <w:tcPr>
            <w:tcW w:w="761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562FD">
            <w:pPr>
              <w:widowControl/>
              <w:jc w:val="left"/>
              <w:textAlignment w:val="center"/>
              <w:rPr>
                <w:rFonts w:ascii="宋体" w:hAnsi="宋体" w:cs="宋体"/>
                <w:color w:val="000000"/>
                <w:sz w:val="24"/>
              </w:rPr>
            </w:pPr>
            <w:r>
              <w:rPr>
                <w:rFonts w:hint="eastAsia" w:ascii="宋体" w:hAnsi="宋体" w:cs="宋体"/>
                <w:color w:val="000000"/>
                <w:kern w:val="0"/>
                <w:sz w:val="24"/>
                <w:lang w:bidi="ar"/>
              </w:rPr>
              <w:t>本部门负责建筑行业质量安全监管、房地产市场调控管理、基础设施建设管理、全州建筑工程消防验收。2021年工作计划:项目资金主要用于聘请专家对全州农村房屋建筑和市政公用设施风险普查指导费用。按照自治区住建厅《关于开展房屋建筑和市政设施风险普查工作的通知》（新建抗[2020]18号文件要求，聘请专家对全州城乡房屋建筑和市政设施风险普查进行指导，不断提高普查工作能力，保质保量完成全州普查任务，确保我州城乡安全和人民生命财产安全。</w:t>
            </w:r>
          </w:p>
        </w:tc>
      </w:tr>
      <w:tr w14:paraId="66D1BD56">
        <w:tblPrEx>
          <w:tblCellMar>
            <w:top w:w="0" w:type="dxa"/>
            <w:left w:w="0" w:type="dxa"/>
            <w:bottom w:w="0" w:type="dxa"/>
            <w:right w:w="0" w:type="dxa"/>
          </w:tblCellMar>
        </w:tblPrEx>
        <w:trPr>
          <w:gridAfter w:val="3"/>
          <w:wAfter w:w="480" w:type="dxa"/>
          <w:trHeight w:val="48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B14CB">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2B5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639494">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F82E6">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3ACFC">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14:paraId="4CCDE9F5">
        <w:tblPrEx>
          <w:tblCellMar>
            <w:top w:w="0" w:type="dxa"/>
            <w:left w:w="0" w:type="dxa"/>
            <w:bottom w:w="0" w:type="dxa"/>
            <w:right w:w="0" w:type="dxa"/>
          </w:tblCellMar>
        </w:tblPrEx>
        <w:trPr>
          <w:gridAfter w:val="3"/>
          <w:wAfter w:w="480" w:type="dxa"/>
          <w:trHeight w:val="6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1CF2D">
            <w:pPr>
              <w:jc w:val="center"/>
              <w:rPr>
                <w:rFonts w:ascii="宋体" w:hAnsi="宋体" w:cs="宋体"/>
                <w:color w:val="000000"/>
                <w:sz w:val="24"/>
              </w:rPr>
            </w:pPr>
          </w:p>
        </w:tc>
        <w:tc>
          <w:tcPr>
            <w:tcW w:w="72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DA77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项目完成指标</w:t>
            </w:r>
          </w:p>
        </w:tc>
        <w:tc>
          <w:tcPr>
            <w:tcW w:w="12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4510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EABE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对全州城市房屋建筑和市政设施风险普查的县市数量</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5FA690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14:paraId="1D1A5F4C">
        <w:tblPrEx>
          <w:tblCellMar>
            <w:top w:w="0" w:type="dxa"/>
            <w:left w:w="0" w:type="dxa"/>
            <w:bottom w:w="0" w:type="dxa"/>
            <w:right w:w="0" w:type="dxa"/>
          </w:tblCellMar>
        </w:tblPrEx>
        <w:trPr>
          <w:gridAfter w:val="3"/>
          <w:wAfter w:w="480" w:type="dxa"/>
          <w:trHeight w:val="6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1C5AD">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17329">
            <w:pPr>
              <w:jc w:val="center"/>
              <w:rPr>
                <w:rFonts w:ascii="宋体" w:hAnsi="宋体" w:cs="宋体"/>
                <w:color w:val="000000"/>
                <w:sz w:val="22"/>
                <w:szCs w:val="22"/>
              </w:rPr>
            </w:pPr>
          </w:p>
        </w:tc>
        <w:tc>
          <w:tcPr>
            <w:tcW w:w="1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7AF96">
            <w:pPr>
              <w:jc w:val="center"/>
              <w:rPr>
                <w:rFonts w:ascii="宋体" w:hAnsi="宋体" w:cs="宋体"/>
                <w:color w:val="000000"/>
                <w:sz w:val="22"/>
                <w:szCs w:val="22"/>
              </w:rPr>
            </w:pP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F2E0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对农村房屋安全隐患排查整治工作进行服务指导的行政村数量（个）</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0AB315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440</w:t>
            </w:r>
          </w:p>
        </w:tc>
      </w:tr>
      <w:tr w14:paraId="0DCBF84F">
        <w:tblPrEx>
          <w:tblCellMar>
            <w:top w:w="0" w:type="dxa"/>
            <w:left w:w="0" w:type="dxa"/>
            <w:bottom w:w="0" w:type="dxa"/>
            <w:right w:w="0" w:type="dxa"/>
          </w:tblCellMar>
        </w:tblPrEx>
        <w:trPr>
          <w:gridAfter w:val="3"/>
          <w:wAfter w:w="480" w:type="dxa"/>
          <w:trHeight w:val="6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80D6E">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6FC3">
            <w:pPr>
              <w:jc w:val="center"/>
              <w:rPr>
                <w:rFonts w:ascii="宋体" w:hAnsi="宋体" w:cs="宋体"/>
                <w:color w:val="000000"/>
                <w:sz w:val="22"/>
                <w:szCs w:val="22"/>
              </w:rPr>
            </w:pPr>
          </w:p>
        </w:tc>
        <w:tc>
          <w:tcPr>
            <w:tcW w:w="1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495A7">
            <w:pPr>
              <w:jc w:val="center"/>
              <w:rPr>
                <w:rFonts w:ascii="宋体" w:hAnsi="宋体" w:cs="宋体"/>
                <w:color w:val="000000"/>
                <w:sz w:val="22"/>
                <w:szCs w:val="22"/>
              </w:rPr>
            </w:pP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E4D5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开展房屋风险普查服务指导参与的人数（人）</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616962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50</w:t>
            </w:r>
          </w:p>
        </w:tc>
      </w:tr>
      <w:tr w14:paraId="12E7DC9E">
        <w:tblPrEx>
          <w:tblCellMar>
            <w:top w:w="0" w:type="dxa"/>
            <w:left w:w="0" w:type="dxa"/>
            <w:bottom w:w="0" w:type="dxa"/>
            <w:right w:w="0" w:type="dxa"/>
          </w:tblCellMar>
        </w:tblPrEx>
        <w:trPr>
          <w:gridAfter w:val="3"/>
          <w:wAfter w:w="480" w:type="dxa"/>
          <w:trHeight w:val="5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02467">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89945">
            <w:pPr>
              <w:jc w:val="center"/>
              <w:rPr>
                <w:rFonts w:ascii="宋体" w:hAnsi="宋体" w:cs="宋体"/>
                <w:color w:val="000000"/>
                <w:sz w:val="22"/>
                <w:szCs w:val="22"/>
              </w:rPr>
            </w:pPr>
          </w:p>
        </w:tc>
        <w:tc>
          <w:tcPr>
            <w:tcW w:w="12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B9D68">
            <w:pPr>
              <w:jc w:val="center"/>
              <w:rPr>
                <w:rFonts w:ascii="宋体" w:hAnsi="宋体" w:cs="宋体"/>
                <w:color w:val="000000"/>
                <w:sz w:val="22"/>
                <w:szCs w:val="22"/>
              </w:rPr>
            </w:pP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28F7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聘请专家人数</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084254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≧17人</w:t>
            </w:r>
          </w:p>
        </w:tc>
      </w:tr>
      <w:tr w14:paraId="35F340CB">
        <w:tblPrEx>
          <w:tblCellMar>
            <w:top w:w="0" w:type="dxa"/>
            <w:left w:w="0" w:type="dxa"/>
            <w:bottom w:w="0" w:type="dxa"/>
            <w:right w:w="0" w:type="dxa"/>
          </w:tblCellMar>
        </w:tblPrEx>
        <w:trPr>
          <w:gridAfter w:val="3"/>
          <w:wAfter w:w="480" w:type="dxa"/>
          <w:trHeight w:val="5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91F03">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A0779">
            <w:pPr>
              <w:jc w:val="center"/>
              <w:rPr>
                <w:rFonts w:ascii="宋体" w:hAnsi="宋体" w:cs="宋体"/>
                <w:color w:val="000000"/>
                <w:sz w:val="22"/>
                <w:szCs w:val="22"/>
              </w:rPr>
            </w:pPr>
          </w:p>
        </w:tc>
        <w:tc>
          <w:tcPr>
            <w:tcW w:w="1232" w:type="dxa"/>
            <w:gridSpan w:val="2"/>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60AE306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质量指标</w:t>
            </w:r>
          </w:p>
        </w:tc>
        <w:tc>
          <w:tcPr>
            <w:tcW w:w="3078" w:type="dxa"/>
            <w:gridSpan w:val="3"/>
            <w:tcBorders>
              <w:top w:val="nil"/>
              <w:left w:val="nil"/>
              <w:bottom w:val="nil"/>
              <w:right w:val="nil"/>
            </w:tcBorders>
            <w:shd w:val="clear" w:color="auto" w:fill="auto"/>
            <w:tcMar>
              <w:top w:w="15" w:type="dxa"/>
              <w:left w:w="15" w:type="dxa"/>
              <w:right w:w="15" w:type="dxa"/>
            </w:tcMar>
            <w:vAlign w:val="center"/>
          </w:tcPr>
          <w:p w14:paraId="62D436F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指导县市完成城乡房屋建筑和市政设施风险普查，完成率</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BFF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r>
      <w:tr w14:paraId="3D394FE8">
        <w:tblPrEx>
          <w:tblCellMar>
            <w:top w:w="0" w:type="dxa"/>
            <w:left w:w="0" w:type="dxa"/>
            <w:bottom w:w="0" w:type="dxa"/>
            <w:right w:w="0" w:type="dxa"/>
          </w:tblCellMar>
        </w:tblPrEx>
        <w:trPr>
          <w:gridAfter w:val="3"/>
          <w:wAfter w:w="480" w:type="dxa"/>
          <w:trHeight w:val="6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3D531">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16146">
            <w:pPr>
              <w:jc w:val="center"/>
              <w:rPr>
                <w:rFonts w:ascii="宋体" w:hAnsi="宋体" w:cs="宋体"/>
                <w:color w:val="000000"/>
                <w:sz w:val="22"/>
                <w:szCs w:val="22"/>
              </w:rPr>
            </w:pP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DE6025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成本指标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98C7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各项工作开展时间</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4E4C11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2021年1月-12月</w:t>
            </w:r>
          </w:p>
        </w:tc>
      </w:tr>
      <w:tr w14:paraId="2ABFAF03">
        <w:tblPrEx>
          <w:tblCellMar>
            <w:top w:w="0" w:type="dxa"/>
            <w:left w:w="0" w:type="dxa"/>
            <w:bottom w:w="0" w:type="dxa"/>
            <w:right w:w="0" w:type="dxa"/>
          </w:tblCellMar>
        </w:tblPrEx>
        <w:trPr>
          <w:gridAfter w:val="3"/>
          <w:wAfter w:w="480" w:type="dxa"/>
          <w:trHeight w:val="6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3D138">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19B8B">
            <w:pPr>
              <w:jc w:val="center"/>
              <w:rPr>
                <w:rFonts w:ascii="宋体" w:hAnsi="宋体" w:cs="宋体"/>
                <w:color w:val="000000"/>
                <w:sz w:val="22"/>
                <w:szCs w:val="22"/>
              </w:rPr>
            </w:pP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409947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时效指标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3D1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投入普查指导费用金额</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0292DE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≤10万元</w:t>
            </w:r>
          </w:p>
        </w:tc>
      </w:tr>
      <w:tr w14:paraId="0D85C4AE">
        <w:tblPrEx>
          <w:tblCellMar>
            <w:top w:w="0" w:type="dxa"/>
            <w:left w:w="0" w:type="dxa"/>
            <w:bottom w:w="0" w:type="dxa"/>
            <w:right w:w="0" w:type="dxa"/>
          </w:tblCellMar>
        </w:tblPrEx>
        <w:trPr>
          <w:gridAfter w:val="3"/>
          <w:wAfter w:w="480" w:type="dxa"/>
          <w:trHeight w:val="6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EAA14">
            <w:pPr>
              <w:jc w:val="center"/>
              <w:rPr>
                <w:rFonts w:ascii="宋体" w:hAnsi="宋体" w:cs="宋体"/>
                <w:color w:val="000000"/>
                <w:sz w:val="24"/>
              </w:rPr>
            </w:pPr>
          </w:p>
        </w:tc>
        <w:tc>
          <w:tcPr>
            <w:tcW w:w="72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8D45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效益指标</w:t>
            </w: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66F997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可持续影响力指标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B21F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有效提升居民预防自然灾害能力</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C7CD5D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长期</w:t>
            </w:r>
          </w:p>
        </w:tc>
      </w:tr>
      <w:tr w14:paraId="3A70BE27">
        <w:tblPrEx>
          <w:tblCellMar>
            <w:top w:w="0" w:type="dxa"/>
            <w:left w:w="0" w:type="dxa"/>
            <w:bottom w:w="0" w:type="dxa"/>
            <w:right w:w="0" w:type="dxa"/>
          </w:tblCellMar>
        </w:tblPrEx>
        <w:trPr>
          <w:gridAfter w:val="3"/>
          <w:wAfter w:w="480" w:type="dxa"/>
          <w:trHeight w:val="6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2603A">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D75C9">
            <w:pPr>
              <w:jc w:val="center"/>
              <w:rPr>
                <w:rFonts w:ascii="宋体" w:hAnsi="宋体" w:cs="宋体"/>
                <w:color w:val="000000"/>
                <w:sz w:val="22"/>
                <w:szCs w:val="22"/>
              </w:rPr>
            </w:pP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F77B3E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经济效益指标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880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有效保障居民生命财产安全</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A0D708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保障</w:t>
            </w:r>
          </w:p>
        </w:tc>
      </w:tr>
      <w:tr w14:paraId="7897FA22">
        <w:tblPrEx>
          <w:tblCellMar>
            <w:top w:w="0" w:type="dxa"/>
            <w:left w:w="0" w:type="dxa"/>
            <w:bottom w:w="0" w:type="dxa"/>
            <w:right w:w="0" w:type="dxa"/>
          </w:tblCellMar>
        </w:tblPrEx>
        <w:trPr>
          <w:gridAfter w:val="3"/>
          <w:wAfter w:w="480" w:type="dxa"/>
          <w:trHeight w:val="66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8CDF8">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A1C04">
            <w:pPr>
              <w:jc w:val="center"/>
              <w:rPr>
                <w:rFonts w:ascii="宋体" w:hAnsi="宋体" w:cs="宋体"/>
                <w:color w:val="000000"/>
                <w:sz w:val="22"/>
                <w:szCs w:val="22"/>
              </w:rPr>
            </w:pP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97D24E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生态环保指标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528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1AABBC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r>
      <w:tr w14:paraId="5F4715CB">
        <w:tblPrEx>
          <w:tblCellMar>
            <w:top w:w="0" w:type="dxa"/>
            <w:left w:w="0" w:type="dxa"/>
            <w:bottom w:w="0" w:type="dxa"/>
            <w:right w:w="0" w:type="dxa"/>
          </w:tblCellMar>
        </w:tblPrEx>
        <w:trPr>
          <w:gridAfter w:val="3"/>
          <w:wAfter w:w="480" w:type="dxa"/>
          <w:trHeight w:val="5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C3B97">
            <w:pPr>
              <w:jc w:val="center"/>
              <w:rPr>
                <w:rFonts w:ascii="宋体" w:hAnsi="宋体" w:cs="宋体"/>
                <w:color w:val="000000"/>
                <w:sz w:val="24"/>
              </w:rPr>
            </w:pPr>
          </w:p>
        </w:tc>
        <w:tc>
          <w:tcPr>
            <w:tcW w:w="72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CC9F6">
            <w:pPr>
              <w:jc w:val="center"/>
              <w:rPr>
                <w:rFonts w:ascii="宋体" w:hAnsi="宋体" w:cs="宋体"/>
                <w:color w:val="000000"/>
                <w:sz w:val="22"/>
                <w:szCs w:val="22"/>
              </w:rPr>
            </w:pPr>
          </w:p>
        </w:tc>
        <w:tc>
          <w:tcPr>
            <w:tcW w:w="123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3A056E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社会效益指标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BD1C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有效改善居民居住环境和条件</w:t>
            </w:r>
          </w:p>
        </w:tc>
        <w:tc>
          <w:tcPr>
            <w:tcW w:w="2584"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FFEE0CF">
            <w:pPr>
              <w:widowControl/>
              <w:jc w:val="center"/>
              <w:textAlignment w:val="center"/>
              <w:rPr>
                <w:rFonts w:ascii="宋体" w:hAnsi="宋体" w:cs="宋体"/>
                <w:color w:val="000000"/>
                <w:sz w:val="24"/>
              </w:rPr>
            </w:pPr>
            <w:r>
              <w:rPr>
                <w:rFonts w:hint="eastAsia" w:ascii="宋体" w:hAnsi="宋体" w:cs="宋体"/>
                <w:color w:val="000000"/>
                <w:kern w:val="0"/>
                <w:sz w:val="24"/>
                <w:lang w:bidi="ar"/>
              </w:rPr>
              <w:t>改善</w:t>
            </w:r>
          </w:p>
        </w:tc>
      </w:tr>
      <w:tr w14:paraId="4AE7132F">
        <w:tblPrEx>
          <w:tblCellMar>
            <w:top w:w="0" w:type="dxa"/>
            <w:left w:w="0" w:type="dxa"/>
            <w:bottom w:w="0" w:type="dxa"/>
            <w:right w:w="0" w:type="dxa"/>
          </w:tblCellMar>
        </w:tblPrEx>
        <w:trPr>
          <w:gridAfter w:val="3"/>
          <w:wAfter w:w="480" w:type="dxa"/>
          <w:trHeight w:val="58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8D14A">
            <w:pPr>
              <w:jc w:val="center"/>
              <w:rPr>
                <w:rFonts w:ascii="宋体" w:hAnsi="宋体" w:cs="宋体"/>
                <w:color w:val="000000"/>
                <w:sz w:val="24"/>
              </w:rPr>
            </w:pPr>
          </w:p>
        </w:tc>
        <w:tc>
          <w:tcPr>
            <w:tcW w:w="723"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CCAA">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FE263">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307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B2B8F">
            <w:pPr>
              <w:widowControl/>
              <w:jc w:val="center"/>
              <w:textAlignment w:val="center"/>
              <w:rPr>
                <w:rFonts w:ascii="宋体" w:hAnsi="宋体" w:cs="宋体"/>
                <w:color w:val="000000"/>
                <w:sz w:val="24"/>
              </w:rPr>
            </w:pPr>
            <w:r>
              <w:rPr>
                <w:rFonts w:hint="eastAsia" w:ascii="宋体" w:hAnsi="宋体" w:cs="宋体"/>
                <w:color w:val="000000"/>
                <w:kern w:val="0"/>
                <w:sz w:val="24"/>
                <w:lang w:bidi="ar"/>
              </w:rPr>
              <w:t>居民满意率（%）</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1A726">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14:paraId="57342F9F">
        <w:tblPrEx>
          <w:tblCellMar>
            <w:top w:w="0" w:type="dxa"/>
            <w:left w:w="0" w:type="dxa"/>
            <w:bottom w:w="0" w:type="dxa"/>
            <w:right w:w="0" w:type="dxa"/>
          </w:tblCellMar>
        </w:tblPrEx>
        <w:trPr>
          <w:gridAfter w:val="2"/>
          <w:wAfter w:w="398" w:type="dxa"/>
          <w:trHeight w:val="500" w:hRule="atLeast"/>
        </w:trPr>
        <w:tc>
          <w:tcPr>
            <w:tcW w:w="8422" w:type="dxa"/>
            <w:gridSpan w:val="12"/>
            <w:tcBorders>
              <w:top w:val="nil"/>
              <w:left w:val="nil"/>
              <w:bottom w:val="nil"/>
              <w:right w:val="nil"/>
            </w:tcBorders>
            <w:shd w:val="clear" w:color="auto" w:fill="auto"/>
            <w:tcMar>
              <w:top w:w="15" w:type="dxa"/>
              <w:left w:w="15" w:type="dxa"/>
              <w:right w:w="15" w:type="dxa"/>
            </w:tcMar>
            <w:vAlign w:val="center"/>
          </w:tcPr>
          <w:p w14:paraId="6E5DDBAE">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市政基础设施建设十三五评估和</w:t>
            </w:r>
            <w:r>
              <w:rPr>
                <w:rFonts w:hint="eastAsia" w:ascii="宋体" w:hAnsi="宋体" w:cs="宋体"/>
                <w:b/>
                <w:color w:val="000000"/>
                <w:kern w:val="0"/>
                <w:sz w:val="32"/>
                <w:szCs w:val="32"/>
                <w:lang w:eastAsia="zh-CN" w:bidi="ar"/>
              </w:rPr>
              <w:t>“十四五”规划</w:t>
            </w:r>
            <w:r>
              <w:rPr>
                <w:rFonts w:hint="eastAsia" w:ascii="宋体" w:hAnsi="宋体" w:cs="宋体"/>
                <w:b/>
                <w:color w:val="000000"/>
                <w:kern w:val="0"/>
                <w:sz w:val="32"/>
                <w:szCs w:val="32"/>
                <w:lang w:bidi="ar"/>
              </w:rPr>
              <w:t>编制费项目支出绩效目标表</w:t>
            </w:r>
          </w:p>
        </w:tc>
      </w:tr>
      <w:tr w14:paraId="418C4D89">
        <w:tblPrEx>
          <w:tblCellMar>
            <w:top w:w="0" w:type="dxa"/>
            <w:left w:w="0" w:type="dxa"/>
            <w:bottom w:w="0" w:type="dxa"/>
            <w:right w:w="0" w:type="dxa"/>
          </w:tblCellMar>
        </w:tblPrEx>
        <w:trPr>
          <w:gridAfter w:val="2"/>
          <w:wAfter w:w="398" w:type="dxa"/>
          <w:trHeight w:val="285" w:hRule="atLeast"/>
        </w:trPr>
        <w:tc>
          <w:tcPr>
            <w:tcW w:w="8422" w:type="dxa"/>
            <w:gridSpan w:val="12"/>
            <w:tcBorders>
              <w:top w:val="nil"/>
              <w:left w:val="nil"/>
              <w:bottom w:val="nil"/>
              <w:right w:val="nil"/>
            </w:tcBorders>
            <w:shd w:val="clear" w:color="auto" w:fill="auto"/>
            <w:tcMar>
              <w:top w:w="15" w:type="dxa"/>
              <w:left w:w="15" w:type="dxa"/>
              <w:right w:w="15" w:type="dxa"/>
            </w:tcMar>
            <w:vAlign w:val="center"/>
          </w:tcPr>
          <w:p w14:paraId="7465A4AC">
            <w:pPr>
              <w:widowControl/>
              <w:jc w:val="center"/>
              <w:textAlignment w:val="center"/>
              <w:rPr>
                <w:rFonts w:ascii="宋体" w:hAnsi="宋体" w:cs="宋体"/>
                <w:color w:val="000000"/>
                <w:sz w:val="24"/>
              </w:rPr>
            </w:pPr>
            <w:r>
              <w:rPr>
                <w:rFonts w:hint="eastAsia" w:ascii="宋体" w:hAnsi="宋体" w:cs="宋体"/>
                <w:color w:val="000000"/>
                <w:kern w:val="0"/>
                <w:sz w:val="24"/>
                <w:lang w:bidi="ar"/>
              </w:rPr>
              <w:t>（2021年度）</w:t>
            </w:r>
          </w:p>
        </w:tc>
      </w:tr>
      <w:tr w14:paraId="1FB916EB">
        <w:tblPrEx>
          <w:tblCellMar>
            <w:top w:w="0" w:type="dxa"/>
            <w:left w:w="0" w:type="dxa"/>
            <w:bottom w:w="0" w:type="dxa"/>
            <w:right w:w="0" w:type="dxa"/>
          </w:tblCellMar>
        </w:tblPrEx>
        <w:trPr>
          <w:trHeight w:val="300" w:hRule="atLeast"/>
        </w:trPr>
        <w:tc>
          <w:tcPr>
            <w:tcW w:w="73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14:paraId="3ADED8EF">
            <w:pPr>
              <w:rPr>
                <w:rFonts w:ascii="宋体" w:hAnsi="宋体" w:cs="宋体"/>
                <w:color w:val="000000"/>
                <w:sz w:val="24"/>
              </w:rPr>
            </w:pPr>
          </w:p>
        </w:tc>
        <w:tc>
          <w:tcPr>
            <w:tcW w:w="735" w:type="dxa"/>
            <w:gridSpan w:val="2"/>
            <w:tcBorders>
              <w:top w:val="nil"/>
              <w:left w:val="nil"/>
              <w:bottom w:val="single" w:color="000000" w:sz="4" w:space="0"/>
              <w:right w:val="nil"/>
            </w:tcBorders>
            <w:shd w:val="clear" w:color="auto" w:fill="auto"/>
            <w:tcMar>
              <w:top w:w="15" w:type="dxa"/>
              <w:left w:w="15" w:type="dxa"/>
              <w:right w:w="15" w:type="dxa"/>
            </w:tcMar>
            <w:vAlign w:val="center"/>
          </w:tcPr>
          <w:p w14:paraId="132FDFA8">
            <w:pPr>
              <w:rPr>
                <w:rFonts w:ascii="宋体" w:hAnsi="宋体" w:cs="宋体"/>
                <w:color w:val="000000"/>
                <w:sz w:val="24"/>
              </w:rPr>
            </w:pPr>
          </w:p>
        </w:tc>
        <w:tc>
          <w:tcPr>
            <w:tcW w:w="1275" w:type="dxa"/>
            <w:gridSpan w:val="2"/>
            <w:tcBorders>
              <w:top w:val="nil"/>
              <w:left w:val="nil"/>
              <w:bottom w:val="nil"/>
              <w:right w:val="nil"/>
            </w:tcBorders>
            <w:shd w:val="clear" w:color="auto" w:fill="auto"/>
            <w:tcMar>
              <w:top w:w="15" w:type="dxa"/>
              <w:left w:w="15" w:type="dxa"/>
              <w:right w:w="15" w:type="dxa"/>
            </w:tcMar>
            <w:vAlign w:val="center"/>
          </w:tcPr>
          <w:p w14:paraId="7F2B4897">
            <w:pPr>
              <w:rPr>
                <w:rFonts w:ascii="宋体" w:hAnsi="宋体" w:cs="宋体"/>
                <w:color w:val="000000"/>
                <w:sz w:val="24"/>
              </w:rPr>
            </w:pPr>
          </w:p>
        </w:tc>
        <w:tc>
          <w:tcPr>
            <w:tcW w:w="2985" w:type="dxa"/>
            <w:tcBorders>
              <w:top w:val="nil"/>
              <w:left w:val="nil"/>
              <w:bottom w:val="nil"/>
              <w:right w:val="nil"/>
            </w:tcBorders>
            <w:shd w:val="clear" w:color="auto" w:fill="auto"/>
            <w:tcMar>
              <w:top w:w="15" w:type="dxa"/>
              <w:left w:w="15" w:type="dxa"/>
              <w:right w:w="15" w:type="dxa"/>
            </w:tcMar>
            <w:vAlign w:val="center"/>
          </w:tcPr>
          <w:p w14:paraId="02398971">
            <w:pPr>
              <w:rPr>
                <w:rFonts w:ascii="宋体" w:hAnsi="宋体" w:cs="宋体"/>
                <w:color w:val="000000"/>
                <w:sz w:val="24"/>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14:paraId="5316BBFA">
            <w:pPr>
              <w:rPr>
                <w:rFonts w:ascii="宋体" w:hAnsi="宋体" w:cs="宋体"/>
                <w:color w:val="000000"/>
                <w:sz w:val="24"/>
              </w:rPr>
            </w:pPr>
          </w:p>
        </w:tc>
        <w:tc>
          <w:tcPr>
            <w:tcW w:w="1515" w:type="dxa"/>
            <w:gridSpan w:val="4"/>
            <w:tcBorders>
              <w:top w:val="nil"/>
              <w:left w:val="nil"/>
              <w:bottom w:val="nil"/>
              <w:right w:val="nil"/>
            </w:tcBorders>
            <w:shd w:val="clear" w:color="auto" w:fill="auto"/>
            <w:tcMar>
              <w:top w:w="15" w:type="dxa"/>
              <w:left w:w="15" w:type="dxa"/>
              <w:right w:w="15" w:type="dxa"/>
            </w:tcMar>
            <w:vAlign w:val="center"/>
          </w:tcPr>
          <w:p w14:paraId="66259754">
            <w:pPr>
              <w:rPr>
                <w:rFonts w:ascii="宋体" w:hAnsi="宋体" w:cs="宋体"/>
                <w:color w:val="000000"/>
                <w:sz w:val="24"/>
              </w:rPr>
            </w:pPr>
          </w:p>
        </w:tc>
        <w:tc>
          <w:tcPr>
            <w:tcW w:w="90" w:type="dxa"/>
            <w:tcBorders>
              <w:top w:val="nil"/>
              <w:left w:val="nil"/>
              <w:bottom w:val="nil"/>
              <w:right w:val="nil"/>
            </w:tcBorders>
            <w:shd w:val="clear" w:color="auto" w:fill="auto"/>
            <w:tcMar>
              <w:top w:w="15" w:type="dxa"/>
              <w:left w:w="15" w:type="dxa"/>
              <w:right w:w="15" w:type="dxa"/>
            </w:tcMar>
            <w:vAlign w:val="center"/>
          </w:tcPr>
          <w:p w14:paraId="3F6F27F3">
            <w:pPr>
              <w:rPr>
                <w:rFonts w:ascii="宋体" w:hAnsi="宋体" w:cs="宋体"/>
                <w:color w:val="000000"/>
                <w:sz w:val="24"/>
              </w:rPr>
            </w:pPr>
          </w:p>
        </w:tc>
      </w:tr>
      <w:tr w14:paraId="4301581F">
        <w:tblPrEx>
          <w:tblCellMar>
            <w:top w:w="0" w:type="dxa"/>
            <w:left w:w="0" w:type="dxa"/>
            <w:bottom w:w="0" w:type="dxa"/>
            <w:right w:w="0" w:type="dxa"/>
          </w:tblCellMar>
        </w:tblPrEx>
        <w:trPr>
          <w:gridAfter w:val="2"/>
          <w:wAfter w:w="398" w:type="dxa"/>
          <w:trHeight w:val="439" w:hRule="atLeast"/>
        </w:trPr>
        <w:tc>
          <w:tcPr>
            <w:tcW w:w="2745" w:type="dxa"/>
            <w:gridSpan w:val="6"/>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17F08D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41E94">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昌吉州市政基础设施建设十三五评估和</w:t>
            </w:r>
            <w:r>
              <w:rPr>
                <w:rFonts w:hint="eastAsia" w:ascii="宋体" w:hAnsi="宋体" w:cs="宋体"/>
                <w:color w:val="000000"/>
                <w:kern w:val="0"/>
                <w:sz w:val="24"/>
                <w:lang w:eastAsia="zh-CN" w:bidi="ar"/>
              </w:rPr>
              <w:t>“十四五”规划</w:t>
            </w:r>
            <w:r>
              <w:rPr>
                <w:rFonts w:hint="eastAsia" w:ascii="宋体" w:hAnsi="宋体" w:cs="宋体"/>
                <w:color w:val="000000"/>
                <w:kern w:val="0"/>
                <w:sz w:val="24"/>
                <w:lang w:bidi="ar"/>
              </w:rPr>
              <w:t>编制费</w:t>
            </w:r>
          </w:p>
        </w:tc>
      </w:tr>
      <w:tr w14:paraId="61EE0BB2">
        <w:tblPrEx>
          <w:tblCellMar>
            <w:top w:w="0" w:type="dxa"/>
            <w:left w:w="0" w:type="dxa"/>
            <w:bottom w:w="0" w:type="dxa"/>
            <w:right w:w="0" w:type="dxa"/>
          </w:tblCellMar>
        </w:tblPrEx>
        <w:trPr>
          <w:gridAfter w:val="2"/>
          <w:wAfter w:w="398" w:type="dxa"/>
          <w:trHeight w:val="439" w:hRule="atLeast"/>
        </w:trPr>
        <w:tc>
          <w:tcPr>
            <w:tcW w:w="2745" w:type="dxa"/>
            <w:gridSpan w:val="6"/>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D8199E8">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8F6BA">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昌吉州住建局</w:t>
            </w:r>
          </w:p>
        </w:tc>
      </w:tr>
      <w:tr w14:paraId="1E2922F5">
        <w:tblPrEx>
          <w:tblCellMar>
            <w:top w:w="0" w:type="dxa"/>
            <w:left w:w="0" w:type="dxa"/>
            <w:bottom w:w="0" w:type="dxa"/>
            <w:right w:w="0" w:type="dxa"/>
          </w:tblCellMar>
        </w:tblPrEx>
        <w:trPr>
          <w:gridAfter w:val="2"/>
          <w:wAfter w:w="398" w:type="dxa"/>
          <w:trHeight w:val="439" w:hRule="atLeast"/>
        </w:trPr>
        <w:tc>
          <w:tcPr>
            <w:tcW w:w="274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A72C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BC384">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年度资金总额：20万元</w:t>
            </w:r>
          </w:p>
        </w:tc>
      </w:tr>
      <w:tr w14:paraId="6A0EA85E">
        <w:tblPrEx>
          <w:tblCellMar>
            <w:top w:w="0" w:type="dxa"/>
            <w:left w:w="0" w:type="dxa"/>
            <w:bottom w:w="0" w:type="dxa"/>
            <w:right w:w="0" w:type="dxa"/>
          </w:tblCellMar>
        </w:tblPrEx>
        <w:trPr>
          <w:gridAfter w:val="2"/>
          <w:wAfter w:w="398" w:type="dxa"/>
          <w:trHeight w:val="439" w:hRule="atLeast"/>
        </w:trPr>
        <w:tc>
          <w:tcPr>
            <w:tcW w:w="274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E5A3D">
            <w:pPr>
              <w:jc w:val="center"/>
              <w:rPr>
                <w:rFonts w:ascii="宋体" w:hAnsi="宋体" w:cs="宋体"/>
                <w:color w:val="000000"/>
                <w:sz w:val="24"/>
              </w:rPr>
            </w:pP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BD293">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20万元</w:t>
            </w:r>
          </w:p>
        </w:tc>
      </w:tr>
      <w:tr w14:paraId="22CCFD11">
        <w:tblPrEx>
          <w:tblCellMar>
            <w:top w:w="0" w:type="dxa"/>
            <w:left w:w="0" w:type="dxa"/>
            <w:bottom w:w="0" w:type="dxa"/>
            <w:right w:w="0" w:type="dxa"/>
          </w:tblCellMar>
        </w:tblPrEx>
        <w:trPr>
          <w:gridAfter w:val="2"/>
          <w:wAfter w:w="398" w:type="dxa"/>
          <w:trHeight w:val="439" w:hRule="atLeast"/>
        </w:trPr>
        <w:tc>
          <w:tcPr>
            <w:tcW w:w="274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168F1">
            <w:pPr>
              <w:jc w:val="center"/>
              <w:rPr>
                <w:rFonts w:ascii="宋体" w:hAnsi="宋体" w:cs="宋体"/>
                <w:color w:val="000000"/>
                <w:sz w:val="24"/>
              </w:rPr>
            </w:pP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B4B1">
            <w:pPr>
              <w:widowControl/>
              <w:jc w:val="left"/>
              <w:textAlignment w:val="center"/>
              <w:rPr>
                <w:rFonts w:ascii="宋体" w:hAnsi="宋体" w:cs="宋体"/>
                <w:color w:val="000000"/>
                <w:sz w:val="24"/>
              </w:rPr>
            </w:pPr>
            <w:r>
              <w:rPr>
                <w:rStyle w:val="18"/>
                <w:rFonts w:hint="default"/>
                <w:lang w:bidi="ar"/>
              </w:rPr>
              <w:t xml:space="preserve">             其他资金</w:t>
            </w:r>
          </w:p>
        </w:tc>
      </w:tr>
      <w:tr w14:paraId="46469D9A">
        <w:tblPrEx>
          <w:tblCellMar>
            <w:top w:w="0" w:type="dxa"/>
            <w:left w:w="0" w:type="dxa"/>
            <w:bottom w:w="0" w:type="dxa"/>
            <w:right w:w="0" w:type="dxa"/>
          </w:tblCellMar>
        </w:tblPrEx>
        <w:trPr>
          <w:gridAfter w:val="2"/>
          <w:wAfter w:w="398" w:type="dxa"/>
          <w:trHeight w:val="439"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15BFE">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6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9C748">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14:paraId="101ED28C">
        <w:tblPrEx>
          <w:tblCellMar>
            <w:top w:w="0" w:type="dxa"/>
            <w:left w:w="0" w:type="dxa"/>
            <w:bottom w:w="0" w:type="dxa"/>
            <w:right w:w="0" w:type="dxa"/>
          </w:tblCellMar>
        </w:tblPrEx>
        <w:trPr>
          <w:gridAfter w:val="2"/>
          <w:wAfter w:w="398" w:type="dxa"/>
          <w:trHeight w:val="23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4AC7F">
            <w:pPr>
              <w:jc w:val="center"/>
              <w:rPr>
                <w:rFonts w:ascii="宋体" w:hAnsi="宋体" w:cs="宋体"/>
                <w:color w:val="000000"/>
                <w:sz w:val="24"/>
              </w:rPr>
            </w:pPr>
          </w:p>
        </w:tc>
        <w:tc>
          <w:tcPr>
            <w:tcW w:w="76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BB5308B">
            <w:pPr>
              <w:widowControl/>
              <w:jc w:val="left"/>
              <w:textAlignment w:val="top"/>
              <w:rPr>
                <w:rFonts w:ascii="宋体" w:hAnsi="宋体" w:cs="宋体"/>
                <w:color w:val="000000"/>
                <w:sz w:val="24"/>
              </w:rPr>
            </w:pP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单位主要职责：本部门主要负责建筑行业质量安全监管、房地产市场调控管理、基础设施建设管理、全州建筑工程消防验收、城市及乡村建设管理。项目目标：项目资金主要用于聘请专家对前轴市政基础设施</w:t>
            </w:r>
            <w:r>
              <w:rPr>
                <w:rFonts w:hint="eastAsia" w:ascii="宋体" w:hAnsi="宋体" w:cs="宋体"/>
                <w:color w:val="000000"/>
                <w:kern w:val="0"/>
                <w:sz w:val="24"/>
                <w:lang w:eastAsia="zh-CN" w:bidi="ar"/>
              </w:rPr>
              <w:t>“十三五”规划</w:t>
            </w:r>
            <w:r>
              <w:rPr>
                <w:rFonts w:hint="eastAsia" w:ascii="宋体" w:hAnsi="宋体" w:cs="宋体"/>
                <w:color w:val="000000"/>
                <w:kern w:val="0"/>
                <w:sz w:val="24"/>
                <w:lang w:bidi="ar"/>
              </w:rPr>
              <w:t>评估、编制十四五市政基础设施规划编制费永。根据《昌吉州全面开展国土空间（总体）规划编制工作方案》，对</w:t>
            </w:r>
            <w:r>
              <w:rPr>
                <w:rFonts w:hint="eastAsia" w:ascii="宋体" w:hAnsi="宋体" w:cs="宋体"/>
                <w:color w:val="000000"/>
                <w:kern w:val="0"/>
                <w:sz w:val="24"/>
                <w:lang w:eastAsia="zh-CN" w:bidi="ar"/>
              </w:rPr>
              <w:t>“十三五”规划</w:t>
            </w:r>
            <w:r>
              <w:rPr>
                <w:rFonts w:hint="eastAsia" w:ascii="宋体" w:hAnsi="宋体" w:cs="宋体"/>
                <w:color w:val="000000"/>
                <w:kern w:val="0"/>
                <w:sz w:val="24"/>
                <w:lang w:bidi="ar"/>
              </w:rPr>
              <w:t>期间全州市政基础设施建设情况进行全面摸底评估，分析研判，统筹协调，编制昌吉州市政基础设施建设领域的</w:t>
            </w:r>
            <w:r>
              <w:rPr>
                <w:rFonts w:hint="eastAsia" w:ascii="宋体" w:hAnsi="宋体" w:cs="宋体"/>
                <w:color w:val="000000"/>
                <w:kern w:val="0"/>
                <w:sz w:val="24"/>
                <w:lang w:eastAsia="zh-CN" w:bidi="ar"/>
              </w:rPr>
              <w:t>“十四五”规划</w:t>
            </w:r>
            <w:r>
              <w:rPr>
                <w:rFonts w:hint="eastAsia" w:ascii="宋体" w:hAnsi="宋体" w:cs="宋体"/>
                <w:color w:val="000000"/>
                <w:kern w:val="0"/>
                <w:sz w:val="24"/>
                <w:lang w:bidi="ar"/>
              </w:rPr>
              <w:t>，为全州</w:t>
            </w:r>
            <w:r>
              <w:rPr>
                <w:rFonts w:hint="eastAsia" w:ascii="宋体" w:hAnsi="宋体" w:cs="宋体"/>
                <w:color w:val="000000"/>
                <w:kern w:val="0"/>
                <w:sz w:val="24"/>
                <w:lang w:eastAsia="zh-CN" w:bidi="ar"/>
              </w:rPr>
              <w:t>“十四五”规划</w:t>
            </w:r>
            <w:r>
              <w:rPr>
                <w:rFonts w:hint="eastAsia" w:ascii="宋体" w:hAnsi="宋体" w:cs="宋体"/>
                <w:color w:val="000000"/>
                <w:kern w:val="0"/>
                <w:sz w:val="24"/>
                <w:lang w:bidi="ar"/>
              </w:rPr>
              <w:t>制定提供科学依据、技术支撑，为昌吉州城乡建设更高质量发展奠定基础。</w:t>
            </w:r>
          </w:p>
        </w:tc>
      </w:tr>
      <w:tr w14:paraId="67675E10">
        <w:tblPrEx>
          <w:tblCellMar>
            <w:top w:w="0" w:type="dxa"/>
            <w:left w:w="0" w:type="dxa"/>
            <w:bottom w:w="0" w:type="dxa"/>
            <w:right w:w="0" w:type="dxa"/>
          </w:tblCellMar>
        </w:tblPrEx>
        <w:trPr>
          <w:gridAfter w:val="2"/>
          <w:wAfter w:w="398" w:type="dxa"/>
          <w:trHeight w:val="480"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26A9D">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35"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B8471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CE6D0">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A7F7E">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B316D">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14:paraId="40CD2C7E">
        <w:tblPrEx>
          <w:tblCellMar>
            <w:top w:w="0" w:type="dxa"/>
            <w:left w:w="0" w:type="dxa"/>
            <w:bottom w:w="0" w:type="dxa"/>
            <w:right w:w="0" w:type="dxa"/>
          </w:tblCellMar>
        </w:tblPrEx>
        <w:trPr>
          <w:gridAfter w:val="2"/>
          <w:wAfter w:w="398"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72328">
            <w:pPr>
              <w:jc w:val="center"/>
              <w:rPr>
                <w:rFonts w:ascii="宋体" w:hAnsi="宋体" w:cs="宋体"/>
                <w:color w:val="000000"/>
                <w:sz w:val="24"/>
              </w:rPr>
            </w:pPr>
          </w:p>
        </w:tc>
        <w:tc>
          <w:tcPr>
            <w:tcW w:w="73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13DF8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44F51">
            <w:pPr>
              <w:widowControl/>
              <w:jc w:val="center"/>
              <w:textAlignment w:val="center"/>
              <w:rPr>
                <w:rFonts w:ascii="宋体" w:hAnsi="宋体" w:cs="宋体"/>
                <w:color w:val="000000"/>
                <w:sz w:val="24"/>
              </w:rPr>
            </w:pPr>
            <w:r>
              <w:rPr>
                <w:rFonts w:hint="eastAsia" w:ascii="宋体" w:hAnsi="宋体" w:cs="宋体"/>
                <w:color w:val="000000"/>
                <w:kern w:val="0"/>
                <w:sz w:val="24"/>
                <w:lang w:bidi="ar"/>
              </w:rPr>
              <w:t>数量指标</w:t>
            </w:r>
          </w:p>
        </w:tc>
        <w:tc>
          <w:tcPr>
            <w:tcW w:w="2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85FD2">
            <w:pPr>
              <w:widowControl/>
              <w:jc w:val="left"/>
              <w:textAlignment w:val="center"/>
              <w:rPr>
                <w:rFonts w:ascii="宋体" w:hAnsi="宋体" w:cs="宋体"/>
                <w:color w:val="000000"/>
                <w:sz w:val="24"/>
              </w:rPr>
            </w:pPr>
            <w:r>
              <w:rPr>
                <w:rFonts w:hint="eastAsia" w:ascii="宋体" w:hAnsi="宋体" w:cs="宋体"/>
                <w:color w:val="000000"/>
                <w:kern w:val="0"/>
                <w:sz w:val="24"/>
                <w:lang w:bidi="ar"/>
              </w:rPr>
              <w:t>形成报告份数（份）</w:t>
            </w:r>
          </w:p>
        </w:tc>
        <w:tc>
          <w:tcPr>
            <w:tcW w:w="2692"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0547ABD">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14:paraId="4EEA649C">
        <w:tblPrEx>
          <w:tblCellMar>
            <w:top w:w="0" w:type="dxa"/>
            <w:left w:w="0" w:type="dxa"/>
            <w:bottom w:w="0" w:type="dxa"/>
            <w:right w:w="0" w:type="dxa"/>
          </w:tblCellMar>
        </w:tblPrEx>
        <w:trPr>
          <w:gridAfter w:val="2"/>
          <w:wAfter w:w="398" w:type="dxa"/>
          <w:trHeight w:val="44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98E64">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B30ACD0">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90AD7">
            <w:pPr>
              <w:jc w:val="center"/>
              <w:rPr>
                <w:rFonts w:ascii="宋体" w:hAnsi="宋体" w:cs="宋体"/>
                <w:color w:val="000000"/>
                <w:sz w:val="24"/>
              </w:rPr>
            </w:pPr>
          </w:p>
        </w:tc>
        <w:tc>
          <w:tcPr>
            <w:tcW w:w="2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FB338">
            <w:pPr>
              <w:widowControl/>
              <w:jc w:val="left"/>
              <w:textAlignment w:val="center"/>
              <w:rPr>
                <w:rFonts w:ascii="宋体" w:hAnsi="宋体" w:cs="宋体"/>
                <w:color w:val="000000"/>
                <w:sz w:val="24"/>
              </w:rPr>
            </w:pPr>
            <w:r>
              <w:rPr>
                <w:rFonts w:hint="eastAsia" w:ascii="宋体" w:hAnsi="宋体" w:cs="宋体"/>
                <w:color w:val="000000"/>
                <w:kern w:val="0"/>
                <w:sz w:val="24"/>
                <w:lang w:bidi="ar"/>
              </w:rPr>
              <w:t>聘请专家人数（人）</w:t>
            </w:r>
          </w:p>
        </w:tc>
        <w:tc>
          <w:tcPr>
            <w:tcW w:w="2692"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D1B6405">
            <w:pPr>
              <w:widowControl/>
              <w:jc w:val="center"/>
              <w:textAlignment w:val="center"/>
              <w:rPr>
                <w:rFonts w:ascii="宋体" w:hAnsi="宋体" w:cs="宋体"/>
                <w:color w:val="000000"/>
                <w:sz w:val="24"/>
              </w:rPr>
            </w:pPr>
            <w:r>
              <w:rPr>
                <w:rFonts w:hint="eastAsia" w:ascii="宋体" w:hAnsi="宋体" w:cs="宋体"/>
                <w:color w:val="000000"/>
                <w:kern w:val="0"/>
                <w:sz w:val="24"/>
                <w:lang w:bidi="ar"/>
              </w:rPr>
              <w:t>12人</w:t>
            </w:r>
          </w:p>
        </w:tc>
      </w:tr>
      <w:tr w14:paraId="7126F81F">
        <w:tblPrEx>
          <w:tblCellMar>
            <w:top w:w="0" w:type="dxa"/>
            <w:left w:w="0" w:type="dxa"/>
            <w:bottom w:w="0" w:type="dxa"/>
            <w:right w:w="0" w:type="dxa"/>
          </w:tblCellMar>
        </w:tblPrEx>
        <w:trPr>
          <w:gridAfter w:val="2"/>
          <w:wAfter w:w="398"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5EB93">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8AFE213">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72B6E">
            <w:pPr>
              <w:jc w:val="center"/>
              <w:rPr>
                <w:rFonts w:ascii="宋体" w:hAnsi="宋体" w:cs="宋体"/>
                <w:color w:val="000000"/>
                <w:sz w:val="24"/>
              </w:rPr>
            </w:pPr>
          </w:p>
        </w:tc>
        <w:tc>
          <w:tcPr>
            <w:tcW w:w="2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354E5">
            <w:pPr>
              <w:widowControl/>
              <w:jc w:val="left"/>
              <w:textAlignment w:val="center"/>
              <w:rPr>
                <w:rFonts w:ascii="宋体" w:hAnsi="宋体" w:cs="宋体"/>
                <w:color w:val="000000"/>
                <w:sz w:val="24"/>
              </w:rPr>
            </w:pPr>
            <w:r>
              <w:rPr>
                <w:rFonts w:hint="eastAsia" w:ascii="宋体" w:hAnsi="宋体" w:cs="宋体"/>
                <w:color w:val="000000"/>
                <w:kern w:val="0"/>
                <w:sz w:val="24"/>
                <w:lang w:bidi="ar"/>
              </w:rPr>
              <w:t>编制报告需要的天数（天）</w:t>
            </w:r>
          </w:p>
        </w:tc>
        <w:tc>
          <w:tcPr>
            <w:tcW w:w="2692" w:type="dxa"/>
            <w:gridSpan w:val="5"/>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7F0EA6">
            <w:pPr>
              <w:widowControl/>
              <w:jc w:val="center"/>
              <w:textAlignment w:val="center"/>
              <w:rPr>
                <w:rFonts w:ascii="宋体" w:hAnsi="宋体" w:cs="宋体"/>
                <w:color w:val="000000"/>
                <w:sz w:val="24"/>
              </w:rPr>
            </w:pPr>
            <w:r>
              <w:rPr>
                <w:rFonts w:hint="eastAsia" w:ascii="宋体" w:hAnsi="宋体" w:cs="宋体"/>
                <w:color w:val="000000"/>
                <w:kern w:val="0"/>
                <w:sz w:val="24"/>
                <w:lang w:bidi="ar"/>
              </w:rPr>
              <w:t>90天</w:t>
            </w:r>
          </w:p>
        </w:tc>
      </w:tr>
      <w:tr w14:paraId="202DD7A5">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13B81">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1946653">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17AEF">
            <w:pPr>
              <w:widowControl/>
              <w:jc w:val="center"/>
              <w:textAlignment w:val="center"/>
              <w:rPr>
                <w:rFonts w:ascii="宋体" w:hAnsi="宋体" w:cs="宋体"/>
                <w:color w:val="000000"/>
                <w:sz w:val="24"/>
              </w:rPr>
            </w:pPr>
            <w:r>
              <w:rPr>
                <w:rFonts w:hint="eastAsia" w:ascii="宋体" w:hAnsi="宋体" w:cs="宋体"/>
                <w:color w:val="000000"/>
                <w:kern w:val="0"/>
                <w:sz w:val="24"/>
                <w:lang w:bidi="ar"/>
              </w:rPr>
              <w:t>质量指标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645F8">
            <w:pPr>
              <w:widowControl/>
              <w:jc w:val="center"/>
              <w:textAlignment w:val="center"/>
              <w:rPr>
                <w:rFonts w:ascii="宋体" w:hAnsi="宋体" w:cs="宋体"/>
                <w:color w:val="000000"/>
                <w:sz w:val="24"/>
              </w:rPr>
            </w:pPr>
            <w:r>
              <w:rPr>
                <w:rFonts w:hint="eastAsia" w:ascii="宋体" w:hAnsi="宋体" w:cs="宋体"/>
                <w:color w:val="000000"/>
                <w:kern w:val="0"/>
                <w:sz w:val="24"/>
                <w:lang w:bidi="ar"/>
              </w:rPr>
              <w:t>报告合格率（%）</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93DD5">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w:t>
            </w:r>
          </w:p>
        </w:tc>
      </w:tr>
      <w:tr w14:paraId="390F7E39">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3675D">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F8BDC3A">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BCB6F">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EF1BF">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F17F7">
            <w:pPr>
              <w:jc w:val="center"/>
              <w:rPr>
                <w:rFonts w:ascii="宋体" w:hAnsi="宋体" w:cs="宋体"/>
                <w:color w:val="000000"/>
                <w:sz w:val="24"/>
              </w:rPr>
            </w:pPr>
          </w:p>
        </w:tc>
      </w:tr>
      <w:tr w14:paraId="4DF99F42">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77850">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3DBD16">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BC96E">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C4C1E">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87429">
            <w:pPr>
              <w:jc w:val="center"/>
              <w:rPr>
                <w:rFonts w:ascii="宋体" w:hAnsi="宋体" w:cs="宋体"/>
                <w:color w:val="000000"/>
                <w:sz w:val="24"/>
              </w:rPr>
            </w:pPr>
          </w:p>
        </w:tc>
      </w:tr>
      <w:tr w14:paraId="6C86BDE7">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63A0A">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BC5A60">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243DA">
            <w:pPr>
              <w:widowControl/>
              <w:jc w:val="center"/>
              <w:textAlignment w:val="center"/>
              <w:rPr>
                <w:rFonts w:ascii="宋体" w:hAnsi="宋体" w:cs="宋体"/>
                <w:color w:val="000000"/>
                <w:sz w:val="24"/>
              </w:rPr>
            </w:pPr>
            <w:r>
              <w:rPr>
                <w:rFonts w:hint="eastAsia" w:ascii="宋体" w:hAnsi="宋体" w:cs="宋体"/>
                <w:color w:val="000000"/>
                <w:kern w:val="0"/>
                <w:sz w:val="24"/>
                <w:lang w:bidi="ar"/>
              </w:rPr>
              <w:t>时效指标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CF903">
            <w:pPr>
              <w:widowControl/>
              <w:jc w:val="center"/>
              <w:textAlignment w:val="center"/>
              <w:rPr>
                <w:rFonts w:ascii="宋体" w:hAnsi="宋体" w:cs="宋体"/>
                <w:color w:val="000000"/>
                <w:sz w:val="24"/>
              </w:rPr>
            </w:pPr>
            <w:r>
              <w:rPr>
                <w:rFonts w:hint="eastAsia" w:ascii="宋体" w:hAnsi="宋体" w:cs="宋体"/>
                <w:color w:val="000000"/>
                <w:kern w:val="0"/>
                <w:sz w:val="24"/>
                <w:lang w:bidi="ar"/>
              </w:rPr>
              <w:t>开展项目需要的时间（月）</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702CF">
            <w:pPr>
              <w:widowControl/>
              <w:jc w:val="center"/>
              <w:textAlignment w:val="center"/>
              <w:rPr>
                <w:rFonts w:ascii="宋体" w:hAnsi="宋体" w:cs="宋体"/>
                <w:color w:val="000000"/>
                <w:sz w:val="24"/>
              </w:rPr>
            </w:pPr>
            <w:r>
              <w:rPr>
                <w:rFonts w:hint="eastAsia" w:ascii="宋体" w:hAnsi="宋体" w:cs="宋体"/>
                <w:color w:val="000000"/>
                <w:kern w:val="0"/>
                <w:sz w:val="24"/>
                <w:lang w:bidi="ar"/>
              </w:rPr>
              <w:t>12个月</w:t>
            </w:r>
          </w:p>
        </w:tc>
      </w:tr>
      <w:tr w14:paraId="7F3C965C">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54559">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77EAB1F7">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6248F">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CB278">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9DE50">
            <w:pPr>
              <w:jc w:val="center"/>
              <w:rPr>
                <w:rFonts w:ascii="宋体" w:hAnsi="宋体" w:cs="宋体"/>
                <w:color w:val="000000"/>
                <w:sz w:val="24"/>
              </w:rPr>
            </w:pPr>
          </w:p>
        </w:tc>
      </w:tr>
      <w:tr w14:paraId="471F0859">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E8989">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A9DAFB5">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42F67">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7F8DC">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3B9A7">
            <w:pPr>
              <w:jc w:val="center"/>
              <w:rPr>
                <w:rFonts w:ascii="宋体" w:hAnsi="宋体" w:cs="宋体"/>
                <w:color w:val="000000"/>
                <w:sz w:val="24"/>
              </w:rPr>
            </w:pPr>
          </w:p>
        </w:tc>
      </w:tr>
      <w:tr w14:paraId="7B2FDC61">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9FBA8">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502E86E">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67C15B5">
            <w:pPr>
              <w:widowControl/>
              <w:jc w:val="center"/>
              <w:textAlignment w:val="center"/>
              <w:rPr>
                <w:rFonts w:ascii="宋体" w:hAnsi="宋体" w:cs="宋体"/>
                <w:color w:val="000000"/>
                <w:sz w:val="24"/>
              </w:rPr>
            </w:pPr>
            <w:r>
              <w:rPr>
                <w:rFonts w:hint="eastAsia" w:ascii="宋体" w:hAnsi="宋体" w:cs="宋体"/>
                <w:color w:val="000000"/>
                <w:kern w:val="0"/>
                <w:sz w:val="24"/>
                <w:lang w:bidi="ar"/>
              </w:rPr>
              <w:t>成本指标</w:t>
            </w:r>
          </w:p>
        </w:tc>
        <w:tc>
          <w:tcPr>
            <w:tcW w:w="298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807AADC">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投入十三五评估和</w:t>
            </w:r>
            <w:r>
              <w:rPr>
                <w:rFonts w:hint="eastAsia" w:ascii="宋体" w:hAnsi="宋体" w:cs="宋体"/>
                <w:color w:val="000000"/>
                <w:kern w:val="0"/>
                <w:sz w:val="24"/>
                <w:lang w:eastAsia="zh-CN" w:bidi="ar"/>
              </w:rPr>
              <w:t>“十四五”规划</w:t>
            </w:r>
            <w:r>
              <w:rPr>
                <w:rFonts w:hint="eastAsia" w:ascii="宋体" w:hAnsi="宋体" w:cs="宋体"/>
                <w:color w:val="000000"/>
                <w:kern w:val="0"/>
                <w:sz w:val="24"/>
                <w:lang w:bidi="ar"/>
              </w:rPr>
              <w:t>编制的金额（万元）</w:t>
            </w:r>
          </w:p>
        </w:tc>
        <w:tc>
          <w:tcPr>
            <w:tcW w:w="2692" w:type="dxa"/>
            <w:gridSpan w:val="5"/>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BB555D">
            <w:pPr>
              <w:widowControl/>
              <w:jc w:val="center"/>
              <w:textAlignment w:val="center"/>
              <w:rPr>
                <w:rFonts w:ascii="宋体" w:hAnsi="宋体" w:cs="宋体"/>
                <w:color w:val="000000"/>
                <w:sz w:val="24"/>
              </w:rPr>
            </w:pPr>
            <w:r>
              <w:rPr>
                <w:rFonts w:hint="eastAsia" w:ascii="宋体" w:hAnsi="宋体" w:cs="宋体"/>
                <w:color w:val="000000"/>
                <w:kern w:val="0"/>
                <w:sz w:val="24"/>
                <w:lang w:bidi="ar"/>
              </w:rPr>
              <w:t>20</w:t>
            </w:r>
          </w:p>
        </w:tc>
      </w:tr>
      <w:tr w14:paraId="4CA00478">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E3813">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03D88AA">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A8F1D3A">
            <w:pPr>
              <w:jc w:val="center"/>
              <w:rPr>
                <w:rFonts w:ascii="宋体" w:hAnsi="宋体" w:cs="宋体"/>
                <w:color w:val="000000"/>
                <w:sz w:val="24"/>
              </w:rPr>
            </w:pPr>
          </w:p>
        </w:tc>
        <w:tc>
          <w:tcPr>
            <w:tcW w:w="298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661B38F">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181AA7E">
            <w:pPr>
              <w:jc w:val="center"/>
              <w:rPr>
                <w:rFonts w:ascii="宋体" w:hAnsi="宋体" w:cs="宋体"/>
                <w:color w:val="000000"/>
                <w:sz w:val="24"/>
              </w:rPr>
            </w:pPr>
          </w:p>
        </w:tc>
      </w:tr>
      <w:tr w14:paraId="17A64124">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06C74">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0F31ABC">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7A8A6C">
            <w:pPr>
              <w:jc w:val="center"/>
              <w:rPr>
                <w:rFonts w:ascii="宋体" w:hAnsi="宋体" w:cs="宋体"/>
                <w:color w:val="000000"/>
                <w:sz w:val="24"/>
              </w:rPr>
            </w:pPr>
          </w:p>
        </w:tc>
        <w:tc>
          <w:tcPr>
            <w:tcW w:w="298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592DE16">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B8D9B09">
            <w:pPr>
              <w:jc w:val="center"/>
              <w:rPr>
                <w:rFonts w:ascii="宋体" w:hAnsi="宋体" w:cs="宋体"/>
                <w:color w:val="000000"/>
                <w:sz w:val="24"/>
              </w:rPr>
            </w:pPr>
          </w:p>
        </w:tc>
      </w:tr>
      <w:tr w14:paraId="124C4DF0">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BF1D6">
            <w:pPr>
              <w:jc w:val="center"/>
              <w:rPr>
                <w:rFonts w:ascii="宋体" w:hAnsi="宋体" w:cs="宋体"/>
                <w:color w:val="000000"/>
                <w:sz w:val="24"/>
              </w:rPr>
            </w:pPr>
          </w:p>
        </w:tc>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AD490">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F38F1">
            <w:pPr>
              <w:widowControl/>
              <w:jc w:val="center"/>
              <w:textAlignment w:val="center"/>
              <w:rPr>
                <w:rFonts w:ascii="宋体" w:hAnsi="宋体" w:cs="宋体"/>
                <w:color w:val="000000"/>
                <w:sz w:val="24"/>
              </w:rPr>
            </w:pPr>
            <w:r>
              <w:rPr>
                <w:rFonts w:hint="eastAsia" w:ascii="宋体" w:hAnsi="宋体" w:cs="宋体"/>
                <w:color w:val="000000"/>
                <w:kern w:val="0"/>
                <w:sz w:val="24"/>
                <w:lang w:bidi="ar"/>
              </w:rPr>
              <w:t>经济效益</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CD6F2">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有效促进建筑行业经济发展</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9E3B4">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有效促进</w:t>
            </w:r>
          </w:p>
        </w:tc>
      </w:tr>
      <w:tr w14:paraId="12C2608D">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06624">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84DC1">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DF4D8">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1BD0B">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DDAA2">
            <w:pPr>
              <w:jc w:val="center"/>
              <w:rPr>
                <w:rFonts w:ascii="宋体" w:hAnsi="宋体" w:cs="宋体"/>
                <w:color w:val="000000"/>
                <w:sz w:val="24"/>
              </w:rPr>
            </w:pPr>
          </w:p>
        </w:tc>
      </w:tr>
      <w:tr w14:paraId="79E9B2E7">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900CF">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E7E04">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A9D79">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84A9E">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91D76">
            <w:pPr>
              <w:jc w:val="center"/>
              <w:rPr>
                <w:rFonts w:ascii="宋体" w:hAnsi="宋体" w:cs="宋体"/>
                <w:color w:val="000000"/>
                <w:sz w:val="24"/>
              </w:rPr>
            </w:pPr>
          </w:p>
        </w:tc>
      </w:tr>
      <w:tr w14:paraId="577285D9">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B9727">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63F29">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B97D1">
            <w:pPr>
              <w:widowControl/>
              <w:jc w:val="center"/>
              <w:textAlignment w:val="center"/>
              <w:rPr>
                <w:rFonts w:ascii="宋体" w:hAnsi="宋体" w:cs="宋体"/>
                <w:color w:val="000000"/>
                <w:sz w:val="24"/>
              </w:rPr>
            </w:pPr>
            <w:r>
              <w:rPr>
                <w:rFonts w:hint="eastAsia" w:ascii="宋体" w:hAnsi="宋体" w:cs="宋体"/>
                <w:color w:val="000000"/>
                <w:kern w:val="0"/>
                <w:sz w:val="24"/>
                <w:lang w:bidi="ar"/>
              </w:rPr>
              <w:t>社会效益</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0F9C0">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有效提升市政基础设施承载能力</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A26E7">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有效提升</w:t>
            </w:r>
          </w:p>
        </w:tc>
      </w:tr>
      <w:tr w14:paraId="3BB53877">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C9D3C">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1B5E6">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4B030">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23E89">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A0A3F">
            <w:pPr>
              <w:jc w:val="center"/>
              <w:rPr>
                <w:rFonts w:ascii="宋体" w:hAnsi="宋体" w:cs="宋体"/>
                <w:color w:val="000000"/>
                <w:sz w:val="24"/>
              </w:rPr>
            </w:pPr>
          </w:p>
        </w:tc>
      </w:tr>
      <w:tr w14:paraId="6556619A">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B8609">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24E63">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75727">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F099A">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C5829">
            <w:pPr>
              <w:jc w:val="center"/>
              <w:rPr>
                <w:rFonts w:ascii="宋体" w:hAnsi="宋体" w:cs="宋体"/>
                <w:color w:val="000000"/>
                <w:sz w:val="24"/>
              </w:rPr>
            </w:pPr>
          </w:p>
        </w:tc>
      </w:tr>
      <w:tr w14:paraId="6A3E338E">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987A5">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900C1">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92F3A">
            <w:pPr>
              <w:widowControl/>
              <w:jc w:val="center"/>
              <w:textAlignment w:val="center"/>
              <w:rPr>
                <w:rFonts w:ascii="宋体" w:hAnsi="宋体" w:cs="宋体"/>
                <w:color w:val="000000"/>
                <w:sz w:val="24"/>
              </w:rPr>
            </w:pPr>
            <w:r>
              <w:rPr>
                <w:rFonts w:hint="eastAsia" w:ascii="宋体" w:hAnsi="宋体" w:cs="宋体"/>
                <w:color w:val="000000"/>
                <w:kern w:val="0"/>
                <w:sz w:val="24"/>
                <w:lang w:bidi="ar"/>
              </w:rPr>
              <w:t>生态效益</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3F527">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有效降低城市环境污染</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34877">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有效降低</w:t>
            </w:r>
          </w:p>
        </w:tc>
      </w:tr>
      <w:tr w14:paraId="23CC4D4A">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6DDC0">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1212E">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CBF30">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90990">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5CFC2">
            <w:pPr>
              <w:jc w:val="center"/>
              <w:rPr>
                <w:rFonts w:ascii="宋体" w:hAnsi="宋体" w:cs="宋体"/>
                <w:color w:val="000000"/>
                <w:sz w:val="24"/>
              </w:rPr>
            </w:pPr>
          </w:p>
        </w:tc>
      </w:tr>
      <w:tr w14:paraId="76F7D80E">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4E2F2">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9DA4E">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FD287">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D5EF5">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80616">
            <w:pPr>
              <w:jc w:val="center"/>
              <w:rPr>
                <w:rFonts w:ascii="宋体" w:hAnsi="宋体" w:cs="宋体"/>
                <w:color w:val="000000"/>
                <w:sz w:val="24"/>
              </w:rPr>
            </w:pPr>
          </w:p>
        </w:tc>
      </w:tr>
      <w:tr w14:paraId="2702AF3E">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338B9">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88CF4">
            <w:pPr>
              <w:jc w:val="center"/>
              <w:rPr>
                <w:rFonts w:ascii="宋体" w:hAnsi="宋体" w:cs="宋体"/>
                <w:color w:val="000000"/>
                <w:sz w:val="24"/>
              </w:rPr>
            </w:pP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5A163">
            <w:pPr>
              <w:widowControl/>
              <w:jc w:val="center"/>
              <w:textAlignment w:val="center"/>
              <w:rPr>
                <w:rFonts w:ascii="宋体" w:hAnsi="宋体" w:cs="宋体"/>
                <w:color w:val="000000"/>
                <w:sz w:val="24"/>
              </w:rPr>
            </w:pPr>
            <w:r>
              <w:rPr>
                <w:rFonts w:hint="eastAsia" w:ascii="宋体" w:hAnsi="宋体" w:cs="宋体"/>
                <w:color w:val="000000"/>
                <w:kern w:val="0"/>
                <w:sz w:val="24"/>
                <w:lang w:bidi="ar"/>
              </w:rPr>
              <w:t>可持续影响</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1FC9C">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有效促进城市基础设施建设健康发展</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88658">
            <w:pPr>
              <w:widowControl/>
              <w:jc w:val="center"/>
              <w:textAlignment w:val="center"/>
              <w:rPr>
                <w:rFonts w:ascii="宋体" w:hAnsi="宋体" w:cs="宋体"/>
                <w:color w:val="000000"/>
                <w:sz w:val="24"/>
              </w:rPr>
            </w:pPr>
            <w:r>
              <w:rPr>
                <w:rFonts w:hint="eastAsia" w:ascii="宋体" w:hAnsi="宋体" w:cs="宋体"/>
                <w:color w:val="000000"/>
                <w:kern w:val="0"/>
                <w:sz w:val="24"/>
                <w:lang w:bidi="ar"/>
              </w:rPr>
              <w:t>有效促进</w:t>
            </w:r>
          </w:p>
        </w:tc>
      </w:tr>
      <w:tr w14:paraId="530CF535">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FD52F">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8250">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F6CE6">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00C52">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FA7F5">
            <w:pPr>
              <w:jc w:val="center"/>
              <w:rPr>
                <w:rFonts w:ascii="宋体" w:hAnsi="宋体" w:cs="宋体"/>
                <w:color w:val="000000"/>
                <w:sz w:val="24"/>
              </w:rPr>
            </w:pPr>
          </w:p>
        </w:tc>
      </w:tr>
      <w:tr w14:paraId="04DC1FDF">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89BCF">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07EEB">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F887C">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E92AD">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43960">
            <w:pPr>
              <w:jc w:val="center"/>
              <w:rPr>
                <w:rFonts w:ascii="宋体" w:hAnsi="宋体" w:cs="宋体"/>
                <w:color w:val="000000"/>
                <w:sz w:val="24"/>
              </w:rPr>
            </w:pPr>
          </w:p>
        </w:tc>
      </w:tr>
      <w:tr w14:paraId="0645DC05">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0A70A">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F243C">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784AF">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FFA07">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54D62">
            <w:pPr>
              <w:jc w:val="center"/>
              <w:rPr>
                <w:rFonts w:ascii="宋体" w:hAnsi="宋体" w:cs="宋体"/>
                <w:color w:val="000000"/>
                <w:sz w:val="24"/>
              </w:rPr>
            </w:pPr>
          </w:p>
        </w:tc>
      </w:tr>
      <w:tr w14:paraId="368797FF">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CC076">
            <w:pPr>
              <w:jc w:val="center"/>
              <w:rPr>
                <w:rFonts w:ascii="宋体" w:hAnsi="宋体" w:cs="宋体"/>
                <w:color w:val="000000"/>
                <w:sz w:val="24"/>
              </w:rPr>
            </w:pPr>
          </w:p>
        </w:tc>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59FA6">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2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DE9B5">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29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6F183">
            <w:pPr>
              <w:widowControl/>
              <w:jc w:val="center"/>
              <w:textAlignment w:val="center"/>
              <w:rPr>
                <w:rFonts w:ascii="宋体" w:hAnsi="宋体" w:cs="宋体"/>
                <w:color w:val="000000"/>
                <w:sz w:val="24"/>
              </w:rPr>
            </w:pPr>
            <w:r>
              <w:rPr>
                <w:rFonts w:hint="eastAsia" w:ascii="宋体" w:hAnsi="宋体" w:cs="宋体"/>
                <w:color w:val="000000"/>
                <w:kern w:val="0"/>
                <w:sz w:val="24"/>
                <w:lang w:bidi="ar"/>
              </w:rPr>
              <w:t>人民群众满意度（%）</w:t>
            </w:r>
          </w:p>
        </w:tc>
        <w:tc>
          <w:tcPr>
            <w:tcW w:w="269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CD521">
            <w:pPr>
              <w:widowControl/>
              <w:jc w:val="center"/>
              <w:textAlignment w:val="center"/>
              <w:rPr>
                <w:rFonts w:ascii="宋体" w:hAnsi="宋体" w:cs="宋体"/>
                <w:color w:val="000000"/>
                <w:sz w:val="24"/>
              </w:rPr>
            </w:pPr>
            <w:r>
              <w:rPr>
                <w:rStyle w:val="19"/>
                <w:lang w:bidi="ar"/>
              </w:rPr>
              <w:t>≧</w:t>
            </w:r>
            <w:r>
              <w:rPr>
                <w:rStyle w:val="18"/>
                <w:rFonts w:hint="default"/>
                <w:lang w:bidi="ar"/>
              </w:rPr>
              <w:t>95</w:t>
            </w:r>
          </w:p>
        </w:tc>
      </w:tr>
      <w:tr w14:paraId="4979F6D5">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5F0B8">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64B76">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F5A99">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E7323">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4B944">
            <w:pPr>
              <w:jc w:val="center"/>
              <w:rPr>
                <w:rFonts w:ascii="宋体" w:hAnsi="宋体" w:cs="宋体"/>
                <w:color w:val="000000"/>
                <w:sz w:val="24"/>
              </w:rPr>
            </w:pPr>
          </w:p>
        </w:tc>
      </w:tr>
      <w:tr w14:paraId="656320A8">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2825B">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76DE0">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7F97A">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223F0">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91211">
            <w:pPr>
              <w:jc w:val="center"/>
              <w:rPr>
                <w:rFonts w:ascii="宋体" w:hAnsi="宋体" w:cs="宋体"/>
                <w:color w:val="000000"/>
                <w:sz w:val="24"/>
              </w:rPr>
            </w:pPr>
          </w:p>
        </w:tc>
      </w:tr>
      <w:tr w14:paraId="07F3E0BE">
        <w:tblPrEx>
          <w:tblCellMar>
            <w:top w:w="0" w:type="dxa"/>
            <w:left w:w="0" w:type="dxa"/>
            <w:bottom w:w="0" w:type="dxa"/>
            <w:right w:w="0" w:type="dxa"/>
          </w:tblCellMar>
        </w:tblPrEx>
        <w:trPr>
          <w:gridAfter w:val="2"/>
          <w:wAfter w:w="398" w:type="dxa"/>
          <w:trHeight w:val="312"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18235">
            <w:pPr>
              <w:jc w:val="center"/>
              <w:rPr>
                <w:rFonts w:ascii="宋体" w:hAnsi="宋体" w:cs="宋体"/>
                <w:color w:val="000000"/>
                <w:sz w:val="24"/>
              </w:rPr>
            </w:pPr>
          </w:p>
        </w:tc>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B997E">
            <w:pPr>
              <w:jc w:val="center"/>
              <w:rPr>
                <w:rFonts w:ascii="宋体" w:hAnsi="宋体" w:cs="宋体"/>
                <w:color w:val="000000"/>
                <w:sz w:val="24"/>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0E90">
            <w:pPr>
              <w:jc w:val="center"/>
              <w:rPr>
                <w:rFonts w:ascii="宋体" w:hAnsi="宋体" w:cs="宋体"/>
                <w:color w:val="000000"/>
                <w:sz w:val="24"/>
              </w:rPr>
            </w:pPr>
          </w:p>
        </w:tc>
        <w:tc>
          <w:tcPr>
            <w:tcW w:w="29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4C78A">
            <w:pPr>
              <w:jc w:val="center"/>
              <w:rPr>
                <w:rFonts w:ascii="宋体" w:hAnsi="宋体" w:cs="宋体"/>
                <w:color w:val="000000"/>
                <w:sz w:val="24"/>
              </w:rPr>
            </w:pPr>
          </w:p>
        </w:tc>
        <w:tc>
          <w:tcPr>
            <w:tcW w:w="269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EDA78">
            <w:pPr>
              <w:jc w:val="center"/>
              <w:rPr>
                <w:rFonts w:ascii="宋体" w:hAnsi="宋体" w:cs="宋体"/>
                <w:color w:val="000000"/>
                <w:sz w:val="24"/>
              </w:rPr>
            </w:pPr>
          </w:p>
        </w:tc>
      </w:tr>
    </w:tbl>
    <w:p w14:paraId="19F7469C">
      <w:pPr>
        <w:spacing w:line="560" w:lineRule="exact"/>
        <w:ind w:firstLine="640" w:firstLineChars="200"/>
        <w:rPr>
          <w:rFonts w:ascii="仿宋_GB2312" w:hAnsi="宋体" w:eastAsia="仿宋_GB2312" w:cs="宋体"/>
          <w:kern w:val="0"/>
          <w:sz w:val="32"/>
          <w:szCs w:val="32"/>
        </w:rPr>
      </w:pPr>
    </w:p>
    <w:tbl>
      <w:tblPr>
        <w:tblStyle w:val="6"/>
        <w:tblW w:w="9080" w:type="dxa"/>
        <w:tblInd w:w="0" w:type="dxa"/>
        <w:tblLayout w:type="fixed"/>
        <w:tblCellMar>
          <w:top w:w="0" w:type="dxa"/>
          <w:left w:w="0" w:type="dxa"/>
          <w:bottom w:w="0" w:type="dxa"/>
          <w:right w:w="0" w:type="dxa"/>
        </w:tblCellMar>
      </w:tblPr>
      <w:tblGrid>
        <w:gridCol w:w="724"/>
        <w:gridCol w:w="25"/>
        <w:gridCol w:w="699"/>
        <w:gridCol w:w="171"/>
        <w:gridCol w:w="1131"/>
        <w:gridCol w:w="295"/>
        <w:gridCol w:w="2760"/>
        <w:gridCol w:w="231"/>
        <w:gridCol w:w="1478"/>
        <w:gridCol w:w="631"/>
        <w:gridCol w:w="394"/>
        <w:gridCol w:w="116"/>
        <w:gridCol w:w="185"/>
        <w:gridCol w:w="240"/>
      </w:tblGrid>
      <w:tr w14:paraId="584067FF">
        <w:tblPrEx>
          <w:tblCellMar>
            <w:top w:w="0" w:type="dxa"/>
            <w:left w:w="0" w:type="dxa"/>
            <w:bottom w:w="0" w:type="dxa"/>
            <w:right w:w="0" w:type="dxa"/>
          </w:tblCellMar>
        </w:tblPrEx>
        <w:trPr>
          <w:gridAfter w:val="2"/>
          <w:wAfter w:w="425" w:type="dxa"/>
          <w:trHeight w:val="860" w:hRule="atLeast"/>
        </w:trPr>
        <w:tc>
          <w:tcPr>
            <w:tcW w:w="8655" w:type="dxa"/>
            <w:gridSpan w:val="12"/>
            <w:tcBorders>
              <w:top w:val="nil"/>
              <w:left w:val="nil"/>
              <w:bottom w:val="nil"/>
              <w:right w:val="nil"/>
            </w:tcBorders>
            <w:shd w:val="clear" w:color="auto" w:fill="auto"/>
            <w:tcMar>
              <w:top w:w="15" w:type="dxa"/>
              <w:left w:w="15" w:type="dxa"/>
              <w:right w:w="15" w:type="dxa"/>
            </w:tcMar>
            <w:vAlign w:val="center"/>
          </w:tcPr>
          <w:p w14:paraId="733B2EE8">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昌吉州住房和城乡建设局农村住房提升工程质量监督检查经费项目支出绩效目标申报表</w:t>
            </w:r>
          </w:p>
        </w:tc>
      </w:tr>
      <w:tr w14:paraId="188789FC">
        <w:tblPrEx>
          <w:tblCellMar>
            <w:top w:w="0" w:type="dxa"/>
            <w:left w:w="0" w:type="dxa"/>
            <w:bottom w:w="0" w:type="dxa"/>
            <w:right w:w="0" w:type="dxa"/>
          </w:tblCellMar>
        </w:tblPrEx>
        <w:trPr>
          <w:gridAfter w:val="2"/>
          <w:wAfter w:w="425" w:type="dxa"/>
          <w:trHeight w:val="285" w:hRule="atLeast"/>
        </w:trPr>
        <w:tc>
          <w:tcPr>
            <w:tcW w:w="8655" w:type="dxa"/>
            <w:gridSpan w:val="12"/>
            <w:tcBorders>
              <w:top w:val="nil"/>
              <w:left w:val="nil"/>
              <w:bottom w:val="nil"/>
              <w:right w:val="nil"/>
            </w:tcBorders>
            <w:shd w:val="clear" w:color="auto" w:fill="auto"/>
            <w:tcMar>
              <w:top w:w="15" w:type="dxa"/>
              <w:left w:w="15" w:type="dxa"/>
              <w:right w:w="15" w:type="dxa"/>
            </w:tcMar>
            <w:vAlign w:val="center"/>
          </w:tcPr>
          <w:p w14:paraId="1098A139">
            <w:pPr>
              <w:widowControl/>
              <w:jc w:val="center"/>
              <w:textAlignment w:val="center"/>
              <w:rPr>
                <w:rFonts w:ascii="宋体" w:hAnsi="宋体" w:cs="宋体"/>
                <w:color w:val="000000"/>
                <w:sz w:val="24"/>
              </w:rPr>
            </w:pPr>
            <w:r>
              <w:rPr>
                <w:rStyle w:val="20"/>
                <w:rFonts w:hint="default"/>
                <w:lang w:bidi="ar"/>
              </w:rPr>
              <w:t>（</w:t>
            </w:r>
            <w:r>
              <w:rPr>
                <w:rStyle w:val="21"/>
                <w:lang w:bidi="ar"/>
              </w:rPr>
              <w:t>2021</w:t>
            </w:r>
            <w:r>
              <w:rPr>
                <w:rStyle w:val="20"/>
                <w:rFonts w:hint="default"/>
                <w:lang w:bidi="ar"/>
              </w:rPr>
              <w:t>年度）</w:t>
            </w:r>
          </w:p>
        </w:tc>
      </w:tr>
      <w:tr w14:paraId="529E7BB3">
        <w:tblPrEx>
          <w:tblCellMar>
            <w:top w:w="0" w:type="dxa"/>
            <w:left w:w="0" w:type="dxa"/>
            <w:bottom w:w="0" w:type="dxa"/>
            <w:right w:w="0" w:type="dxa"/>
          </w:tblCellMar>
        </w:tblPrEx>
        <w:trPr>
          <w:gridAfter w:val="2"/>
          <w:wAfter w:w="425" w:type="dxa"/>
          <w:trHeight w:val="435" w:hRule="atLeast"/>
        </w:trPr>
        <w:tc>
          <w:tcPr>
            <w:tcW w:w="724" w:type="dxa"/>
            <w:tcBorders>
              <w:top w:val="nil"/>
              <w:left w:val="nil"/>
              <w:bottom w:val="single" w:color="000000" w:sz="4" w:space="0"/>
              <w:right w:val="nil"/>
            </w:tcBorders>
            <w:shd w:val="clear" w:color="auto" w:fill="auto"/>
            <w:noWrap/>
            <w:tcMar>
              <w:top w:w="15" w:type="dxa"/>
              <w:left w:w="15" w:type="dxa"/>
              <w:right w:w="15" w:type="dxa"/>
            </w:tcMar>
            <w:vAlign w:val="center"/>
          </w:tcPr>
          <w:p w14:paraId="0D88976A">
            <w:pPr>
              <w:rPr>
                <w:rFonts w:ascii="宋体" w:hAnsi="宋体" w:cs="宋体"/>
                <w:color w:val="000000"/>
                <w:sz w:val="24"/>
              </w:rPr>
            </w:pPr>
          </w:p>
        </w:tc>
        <w:tc>
          <w:tcPr>
            <w:tcW w:w="724" w:type="dxa"/>
            <w:gridSpan w:val="2"/>
            <w:tcBorders>
              <w:top w:val="nil"/>
              <w:left w:val="nil"/>
              <w:bottom w:val="single" w:color="000000" w:sz="4" w:space="0"/>
              <w:right w:val="nil"/>
            </w:tcBorders>
            <w:shd w:val="clear" w:color="auto" w:fill="auto"/>
            <w:tcMar>
              <w:top w:w="15" w:type="dxa"/>
              <w:left w:w="15" w:type="dxa"/>
              <w:right w:w="15" w:type="dxa"/>
            </w:tcMar>
            <w:vAlign w:val="center"/>
          </w:tcPr>
          <w:p w14:paraId="469CF397">
            <w:pPr>
              <w:rPr>
                <w:rFonts w:ascii="宋体" w:hAnsi="宋体" w:cs="宋体"/>
                <w:color w:val="000000"/>
                <w:sz w:val="24"/>
              </w:rPr>
            </w:pPr>
          </w:p>
        </w:tc>
        <w:tc>
          <w:tcPr>
            <w:tcW w:w="1302" w:type="dxa"/>
            <w:gridSpan w:val="2"/>
            <w:tcBorders>
              <w:top w:val="nil"/>
              <w:left w:val="nil"/>
              <w:bottom w:val="nil"/>
              <w:right w:val="nil"/>
            </w:tcBorders>
            <w:shd w:val="clear" w:color="auto" w:fill="auto"/>
            <w:tcMar>
              <w:top w:w="15" w:type="dxa"/>
              <w:left w:w="15" w:type="dxa"/>
              <w:right w:w="15" w:type="dxa"/>
            </w:tcMar>
            <w:vAlign w:val="center"/>
          </w:tcPr>
          <w:p w14:paraId="514E91A1">
            <w:pPr>
              <w:rPr>
                <w:rFonts w:ascii="宋体" w:hAnsi="宋体" w:cs="宋体"/>
                <w:color w:val="000000"/>
                <w:sz w:val="24"/>
              </w:rPr>
            </w:pPr>
          </w:p>
        </w:tc>
        <w:tc>
          <w:tcPr>
            <w:tcW w:w="3286" w:type="dxa"/>
            <w:gridSpan w:val="3"/>
            <w:tcBorders>
              <w:top w:val="nil"/>
              <w:left w:val="nil"/>
              <w:bottom w:val="nil"/>
              <w:right w:val="nil"/>
            </w:tcBorders>
            <w:shd w:val="clear" w:color="auto" w:fill="auto"/>
            <w:tcMar>
              <w:top w:w="15" w:type="dxa"/>
              <w:left w:w="15" w:type="dxa"/>
              <w:right w:w="15" w:type="dxa"/>
            </w:tcMar>
            <w:vAlign w:val="center"/>
          </w:tcPr>
          <w:p w14:paraId="16BEB0B9">
            <w:pPr>
              <w:jc w:val="center"/>
              <w:rPr>
                <w:rFonts w:ascii="宋体" w:hAnsi="宋体" w:cs="宋体"/>
                <w:color w:val="000000"/>
                <w:sz w:val="24"/>
              </w:rPr>
            </w:pPr>
          </w:p>
        </w:tc>
        <w:tc>
          <w:tcPr>
            <w:tcW w:w="1478" w:type="dxa"/>
            <w:tcBorders>
              <w:top w:val="nil"/>
              <w:left w:val="nil"/>
              <w:bottom w:val="nil"/>
              <w:right w:val="nil"/>
            </w:tcBorders>
            <w:shd w:val="clear" w:color="auto" w:fill="auto"/>
            <w:tcMar>
              <w:top w:w="15" w:type="dxa"/>
              <w:left w:w="15" w:type="dxa"/>
              <w:right w:w="15" w:type="dxa"/>
            </w:tcMar>
            <w:vAlign w:val="center"/>
          </w:tcPr>
          <w:p w14:paraId="3752B86E">
            <w:pPr>
              <w:jc w:val="center"/>
              <w:rPr>
                <w:rFonts w:ascii="宋体" w:hAnsi="宋体" w:cs="宋体"/>
                <w:color w:val="000000"/>
                <w:sz w:val="24"/>
              </w:rPr>
            </w:pPr>
          </w:p>
        </w:tc>
        <w:tc>
          <w:tcPr>
            <w:tcW w:w="1025" w:type="dxa"/>
            <w:gridSpan w:val="2"/>
            <w:tcBorders>
              <w:top w:val="nil"/>
              <w:left w:val="nil"/>
              <w:bottom w:val="nil"/>
              <w:right w:val="nil"/>
            </w:tcBorders>
            <w:shd w:val="clear" w:color="auto" w:fill="auto"/>
            <w:tcMar>
              <w:top w:w="15" w:type="dxa"/>
              <w:left w:w="15" w:type="dxa"/>
              <w:right w:w="15" w:type="dxa"/>
            </w:tcMar>
            <w:vAlign w:val="center"/>
          </w:tcPr>
          <w:p w14:paraId="67FA3D59">
            <w:pPr>
              <w:jc w:val="center"/>
              <w:rPr>
                <w:rFonts w:ascii="宋体" w:hAnsi="宋体" w:cs="宋体"/>
                <w:color w:val="000000"/>
                <w:sz w:val="24"/>
              </w:rPr>
            </w:pPr>
          </w:p>
        </w:tc>
        <w:tc>
          <w:tcPr>
            <w:tcW w:w="116" w:type="dxa"/>
            <w:tcBorders>
              <w:top w:val="nil"/>
              <w:left w:val="nil"/>
              <w:bottom w:val="nil"/>
              <w:right w:val="nil"/>
            </w:tcBorders>
            <w:shd w:val="clear" w:color="auto" w:fill="auto"/>
            <w:tcMar>
              <w:top w:w="15" w:type="dxa"/>
              <w:left w:w="15" w:type="dxa"/>
              <w:right w:w="15" w:type="dxa"/>
            </w:tcMar>
            <w:vAlign w:val="center"/>
          </w:tcPr>
          <w:p w14:paraId="77B075FA">
            <w:pPr>
              <w:rPr>
                <w:rFonts w:ascii="宋体" w:hAnsi="宋体" w:cs="宋体"/>
                <w:color w:val="000000"/>
                <w:sz w:val="24"/>
              </w:rPr>
            </w:pPr>
          </w:p>
        </w:tc>
      </w:tr>
      <w:tr w14:paraId="24672540">
        <w:tblPrEx>
          <w:tblCellMar>
            <w:top w:w="0" w:type="dxa"/>
            <w:left w:w="0" w:type="dxa"/>
            <w:bottom w:w="0" w:type="dxa"/>
            <w:right w:w="0" w:type="dxa"/>
          </w:tblCellMar>
        </w:tblPrEx>
        <w:trPr>
          <w:gridAfter w:val="2"/>
          <w:wAfter w:w="425" w:type="dxa"/>
          <w:trHeight w:val="435" w:hRule="atLeast"/>
        </w:trPr>
        <w:tc>
          <w:tcPr>
            <w:tcW w:w="2750"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DC06C5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9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DC5DA">
            <w:pPr>
              <w:widowControl/>
              <w:jc w:val="center"/>
              <w:textAlignment w:val="center"/>
              <w:rPr>
                <w:rFonts w:ascii="宋体" w:hAnsi="宋体" w:cs="宋体"/>
                <w:color w:val="000000"/>
                <w:sz w:val="24"/>
              </w:rPr>
            </w:pPr>
            <w:r>
              <w:rPr>
                <w:rFonts w:hint="eastAsia" w:ascii="宋体" w:hAnsi="宋体" w:cs="宋体"/>
                <w:color w:val="000000"/>
                <w:kern w:val="0"/>
                <w:sz w:val="24"/>
                <w:lang w:bidi="ar"/>
              </w:rPr>
              <w:t>农村住房提升改造工程质量监督检查费</w:t>
            </w:r>
          </w:p>
        </w:tc>
      </w:tr>
      <w:tr w14:paraId="1C589B5C">
        <w:tblPrEx>
          <w:tblCellMar>
            <w:top w:w="0" w:type="dxa"/>
            <w:left w:w="0" w:type="dxa"/>
            <w:bottom w:w="0" w:type="dxa"/>
            <w:right w:w="0" w:type="dxa"/>
          </w:tblCellMar>
        </w:tblPrEx>
        <w:trPr>
          <w:gridAfter w:val="2"/>
          <w:wAfter w:w="425" w:type="dxa"/>
          <w:trHeight w:val="435" w:hRule="atLeast"/>
        </w:trPr>
        <w:tc>
          <w:tcPr>
            <w:tcW w:w="2750" w:type="dxa"/>
            <w:gridSpan w:val="5"/>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8D716E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9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01CF4">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昌吉州住房和城乡建设局</w:t>
            </w:r>
          </w:p>
        </w:tc>
      </w:tr>
      <w:tr w14:paraId="5650D5F0">
        <w:tblPrEx>
          <w:tblCellMar>
            <w:top w:w="0" w:type="dxa"/>
            <w:left w:w="0" w:type="dxa"/>
            <w:bottom w:w="0" w:type="dxa"/>
            <w:right w:w="0" w:type="dxa"/>
          </w:tblCellMar>
        </w:tblPrEx>
        <w:trPr>
          <w:gridAfter w:val="2"/>
          <w:wAfter w:w="425" w:type="dxa"/>
          <w:trHeight w:val="435" w:hRule="atLeast"/>
        </w:trPr>
        <w:tc>
          <w:tcPr>
            <w:tcW w:w="2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9B9B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9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ACFEF">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年度资金总额：70万元</w:t>
            </w:r>
          </w:p>
        </w:tc>
      </w:tr>
      <w:tr w14:paraId="04AE80C8">
        <w:tblPrEx>
          <w:tblCellMar>
            <w:top w:w="0" w:type="dxa"/>
            <w:left w:w="0" w:type="dxa"/>
            <w:bottom w:w="0" w:type="dxa"/>
            <w:right w:w="0" w:type="dxa"/>
          </w:tblCellMar>
        </w:tblPrEx>
        <w:trPr>
          <w:gridAfter w:val="2"/>
          <w:wAfter w:w="425" w:type="dxa"/>
          <w:trHeight w:val="435" w:hRule="atLeast"/>
        </w:trPr>
        <w:tc>
          <w:tcPr>
            <w:tcW w:w="2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5160D">
            <w:pPr>
              <w:jc w:val="center"/>
              <w:rPr>
                <w:rFonts w:ascii="宋体" w:hAnsi="宋体" w:cs="宋体"/>
                <w:color w:val="000000"/>
                <w:sz w:val="24"/>
              </w:rPr>
            </w:pPr>
          </w:p>
        </w:tc>
        <w:tc>
          <w:tcPr>
            <w:tcW w:w="59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3B548">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其中：财政拨款 70万元</w:t>
            </w:r>
          </w:p>
        </w:tc>
      </w:tr>
      <w:tr w14:paraId="579FD61A">
        <w:tblPrEx>
          <w:tblCellMar>
            <w:top w:w="0" w:type="dxa"/>
            <w:left w:w="0" w:type="dxa"/>
            <w:bottom w:w="0" w:type="dxa"/>
            <w:right w:w="0" w:type="dxa"/>
          </w:tblCellMar>
        </w:tblPrEx>
        <w:trPr>
          <w:gridAfter w:val="2"/>
          <w:wAfter w:w="425" w:type="dxa"/>
          <w:trHeight w:val="435" w:hRule="atLeast"/>
        </w:trPr>
        <w:tc>
          <w:tcPr>
            <w:tcW w:w="2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B492F">
            <w:pPr>
              <w:jc w:val="center"/>
              <w:rPr>
                <w:rFonts w:ascii="宋体" w:hAnsi="宋体" w:cs="宋体"/>
                <w:color w:val="000000"/>
                <w:sz w:val="24"/>
              </w:rPr>
            </w:pPr>
          </w:p>
        </w:tc>
        <w:tc>
          <w:tcPr>
            <w:tcW w:w="59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EC8CB">
            <w:pPr>
              <w:widowControl/>
              <w:jc w:val="center"/>
              <w:textAlignment w:val="center"/>
              <w:rPr>
                <w:rFonts w:ascii="宋体" w:hAnsi="宋体" w:cs="宋体"/>
                <w:color w:val="000000"/>
                <w:sz w:val="24"/>
              </w:rPr>
            </w:pPr>
            <w:r>
              <w:rPr>
                <w:rStyle w:val="20"/>
                <w:rFonts w:hint="default"/>
                <w:lang w:bidi="ar"/>
              </w:rPr>
              <w:t xml:space="preserve">             其他资金：/</w:t>
            </w:r>
          </w:p>
        </w:tc>
      </w:tr>
      <w:tr w14:paraId="3A1B0B2F">
        <w:tblPrEx>
          <w:tblCellMar>
            <w:top w:w="0" w:type="dxa"/>
            <w:left w:w="0" w:type="dxa"/>
            <w:bottom w:w="0" w:type="dxa"/>
            <w:right w:w="0" w:type="dxa"/>
          </w:tblCellMar>
        </w:tblPrEx>
        <w:trPr>
          <w:gridAfter w:val="2"/>
          <w:wAfter w:w="425" w:type="dxa"/>
          <w:trHeight w:val="285"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1C81E">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93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09F28">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14:paraId="1BA4D96E">
        <w:tblPrEx>
          <w:tblCellMar>
            <w:top w:w="0" w:type="dxa"/>
            <w:left w:w="0" w:type="dxa"/>
            <w:bottom w:w="0" w:type="dxa"/>
            <w:right w:w="0" w:type="dxa"/>
          </w:tblCellMar>
        </w:tblPrEx>
        <w:trPr>
          <w:gridAfter w:val="2"/>
          <w:wAfter w:w="425" w:type="dxa"/>
          <w:trHeight w:val="194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CDA6B">
            <w:pPr>
              <w:jc w:val="center"/>
              <w:rPr>
                <w:rFonts w:ascii="宋体" w:hAnsi="宋体" w:cs="宋体"/>
                <w:color w:val="000000"/>
                <w:sz w:val="24"/>
              </w:rPr>
            </w:pPr>
          </w:p>
        </w:tc>
        <w:tc>
          <w:tcPr>
            <w:tcW w:w="793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1CE44">
            <w:pPr>
              <w:widowControl/>
              <w:jc w:val="left"/>
              <w:textAlignment w:val="center"/>
              <w:rPr>
                <w:rFonts w:ascii="宋体" w:hAnsi="宋体" w:cs="宋体"/>
                <w:color w:val="000000"/>
                <w:sz w:val="24"/>
              </w:rPr>
            </w:pPr>
            <w:r>
              <w:rPr>
                <w:rFonts w:hint="eastAsia" w:ascii="宋体" w:hAnsi="宋体" w:cs="宋体"/>
                <w:color w:val="000000"/>
                <w:kern w:val="0"/>
                <w:sz w:val="24"/>
                <w:lang w:bidi="ar"/>
              </w:rPr>
              <w:t>本部门负责建筑行业质量安全监管、房地产市场调控管理、基础设施建设管理、全州建筑工程消防验收。目标一、通过聘请专业技术人员，对全州建设工程建设过程的监督管理，定期开展工程质量监督检查、现场技术服务和指导，确保工程项目质量合格；目标二：严把农房抗震防灾工程质量关，保障居民住房质量安全；目标三：通过开展城镇房屋建筑“两违”专项清理整治，消除房屋安全隐患，维护人民群众生命财产安全。有效改善居民住房条件，保障居民住房安全。</w:t>
            </w:r>
          </w:p>
        </w:tc>
      </w:tr>
      <w:tr w14:paraId="2E36D797">
        <w:tblPrEx>
          <w:tblCellMar>
            <w:top w:w="0" w:type="dxa"/>
            <w:left w:w="0" w:type="dxa"/>
            <w:bottom w:w="0" w:type="dxa"/>
            <w:right w:w="0" w:type="dxa"/>
          </w:tblCellMar>
        </w:tblPrEx>
        <w:trPr>
          <w:gridAfter w:val="2"/>
          <w:wAfter w:w="425" w:type="dxa"/>
          <w:trHeight w:val="480"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E4ED3">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2612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E0D2C44">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8D2CA">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00AB2">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r>
      <w:tr w14:paraId="06FDDE47">
        <w:tblPrEx>
          <w:tblCellMar>
            <w:top w:w="0" w:type="dxa"/>
            <w:left w:w="0" w:type="dxa"/>
            <w:bottom w:w="0" w:type="dxa"/>
            <w:right w:w="0" w:type="dxa"/>
          </w:tblCellMar>
        </w:tblPrEx>
        <w:trPr>
          <w:gridAfter w:val="2"/>
          <w:wAfter w:w="425" w:type="dxa"/>
          <w:trHeight w:val="68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3FF60">
            <w:pPr>
              <w:jc w:val="center"/>
              <w:rPr>
                <w:rFonts w:ascii="宋体" w:hAnsi="宋体" w:cs="宋体"/>
                <w:color w:val="000000"/>
                <w:sz w:val="24"/>
              </w:rPr>
            </w:pPr>
          </w:p>
        </w:tc>
        <w:tc>
          <w:tcPr>
            <w:tcW w:w="724"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7704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项目完成指标</w:t>
            </w:r>
          </w:p>
        </w:tc>
        <w:tc>
          <w:tcPr>
            <w:tcW w:w="13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DEE5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D994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对农村住房提升工程进行工程质量安全监督的户数（户）</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2ADD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1600</w:t>
            </w:r>
          </w:p>
        </w:tc>
      </w:tr>
      <w:tr w14:paraId="5188AB03">
        <w:tblPrEx>
          <w:tblCellMar>
            <w:top w:w="0" w:type="dxa"/>
            <w:left w:w="0" w:type="dxa"/>
            <w:bottom w:w="0" w:type="dxa"/>
            <w:right w:w="0" w:type="dxa"/>
          </w:tblCellMar>
        </w:tblPrEx>
        <w:trPr>
          <w:gridAfter w:val="2"/>
          <w:wAfter w:w="425" w:type="dxa"/>
          <w:trHeight w:val="68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AE9D">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C960F">
            <w:pPr>
              <w:jc w:val="center"/>
              <w:rPr>
                <w:rFonts w:ascii="宋体" w:hAnsi="宋体" w:cs="宋体"/>
                <w:color w:val="000000"/>
                <w:sz w:val="22"/>
                <w:szCs w:val="22"/>
              </w:rPr>
            </w:pPr>
          </w:p>
        </w:tc>
        <w:tc>
          <w:tcPr>
            <w:tcW w:w="13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05741">
            <w:pPr>
              <w:jc w:val="center"/>
              <w:rPr>
                <w:rFonts w:ascii="宋体" w:hAnsi="宋体" w:cs="宋体"/>
                <w:color w:val="000000"/>
                <w:sz w:val="22"/>
                <w:szCs w:val="22"/>
              </w:rPr>
            </w:pP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6330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开展农村住房提升工程覆盖县市（园区）数量（个）</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3390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r>
      <w:tr w14:paraId="5209FF08">
        <w:tblPrEx>
          <w:tblCellMar>
            <w:top w:w="0" w:type="dxa"/>
            <w:left w:w="0" w:type="dxa"/>
            <w:bottom w:w="0" w:type="dxa"/>
            <w:right w:w="0" w:type="dxa"/>
          </w:tblCellMar>
        </w:tblPrEx>
        <w:trPr>
          <w:gridAfter w:val="2"/>
          <w:wAfter w:w="425" w:type="dxa"/>
          <w:trHeight w:val="7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9991A">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F1ED0">
            <w:pPr>
              <w:jc w:val="center"/>
              <w:rPr>
                <w:rFonts w:ascii="宋体" w:hAnsi="宋体" w:cs="宋体"/>
                <w:color w:val="000000"/>
                <w:sz w:val="22"/>
                <w:szCs w:val="22"/>
              </w:rPr>
            </w:pPr>
          </w:p>
        </w:tc>
        <w:tc>
          <w:tcPr>
            <w:tcW w:w="13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4F075">
            <w:pPr>
              <w:jc w:val="center"/>
              <w:rPr>
                <w:rFonts w:ascii="宋体" w:hAnsi="宋体" w:cs="宋体"/>
                <w:color w:val="000000"/>
                <w:sz w:val="22"/>
                <w:szCs w:val="22"/>
              </w:rPr>
            </w:pP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BC47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聘请监理工程师的人数（人）</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FAC2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17</w:t>
            </w:r>
          </w:p>
        </w:tc>
      </w:tr>
      <w:tr w14:paraId="3DA8C597">
        <w:tblPrEx>
          <w:tblCellMar>
            <w:top w:w="0" w:type="dxa"/>
            <w:left w:w="0" w:type="dxa"/>
            <w:bottom w:w="0" w:type="dxa"/>
            <w:right w:w="0" w:type="dxa"/>
          </w:tblCellMar>
        </w:tblPrEx>
        <w:trPr>
          <w:gridAfter w:val="2"/>
          <w:wAfter w:w="425" w:type="dxa"/>
          <w:trHeight w:val="4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539C0">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B95B6">
            <w:pPr>
              <w:jc w:val="center"/>
              <w:rPr>
                <w:rFonts w:ascii="宋体" w:hAnsi="宋体" w:cs="宋体"/>
                <w:color w:val="000000"/>
                <w:sz w:val="22"/>
                <w:szCs w:val="22"/>
              </w:rPr>
            </w:pPr>
          </w:p>
        </w:tc>
        <w:tc>
          <w:tcPr>
            <w:tcW w:w="1302" w:type="dxa"/>
            <w:gridSpan w:val="2"/>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00919D5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质量指标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19C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农村住房提升工程量完成率（%）</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C6AF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r>
      <w:tr w14:paraId="5DF7EA31">
        <w:tblPrEx>
          <w:tblCellMar>
            <w:top w:w="0" w:type="dxa"/>
            <w:left w:w="0" w:type="dxa"/>
            <w:bottom w:w="0" w:type="dxa"/>
            <w:right w:w="0" w:type="dxa"/>
          </w:tblCellMar>
        </w:tblPrEx>
        <w:trPr>
          <w:gridAfter w:val="2"/>
          <w:wAfter w:w="425" w:type="dxa"/>
          <w:trHeight w:val="4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847F1">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A9F3C">
            <w:pPr>
              <w:jc w:val="center"/>
              <w:rPr>
                <w:rFonts w:ascii="宋体" w:hAnsi="宋体" w:cs="宋体"/>
                <w:color w:val="000000"/>
                <w:sz w:val="22"/>
                <w:szCs w:val="22"/>
              </w:rPr>
            </w:pPr>
          </w:p>
        </w:tc>
        <w:tc>
          <w:tcPr>
            <w:tcW w:w="1302" w:type="dxa"/>
            <w:gridSpan w:val="2"/>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7C47FCFC">
            <w:pPr>
              <w:jc w:val="center"/>
              <w:rPr>
                <w:rFonts w:ascii="宋体" w:hAnsi="宋体" w:cs="宋体"/>
                <w:color w:val="000000"/>
                <w:sz w:val="22"/>
                <w:szCs w:val="22"/>
              </w:rPr>
            </w:pP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93D8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房屋“两违”排查整治覆盖率（%）</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1CCE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r>
      <w:tr w14:paraId="312C4955">
        <w:tblPrEx>
          <w:tblCellMar>
            <w:top w:w="0" w:type="dxa"/>
            <w:left w:w="0" w:type="dxa"/>
            <w:bottom w:w="0" w:type="dxa"/>
            <w:right w:w="0" w:type="dxa"/>
          </w:tblCellMar>
        </w:tblPrEx>
        <w:trPr>
          <w:gridAfter w:val="2"/>
          <w:wAfter w:w="425" w:type="dxa"/>
          <w:trHeight w:val="50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18D46">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86EE5">
            <w:pPr>
              <w:jc w:val="center"/>
              <w:rPr>
                <w:rFonts w:ascii="宋体" w:hAnsi="宋体" w:cs="宋体"/>
                <w:color w:val="000000"/>
                <w:sz w:val="22"/>
                <w:szCs w:val="22"/>
              </w:rPr>
            </w:pPr>
          </w:p>
        </w:tc>
        <w:tc>
          <w:tcPr>
            <w:tcW w:w="1302" w:type="dxa"/>
            <w:gridSpan w:val="2"/>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74D21B30">
            <w:pPr>
              <w:jc w:val="center"/>
              <w:rPr>
                <w:rFonts w:ascii="宋体" w:hAnsi="宋体" w:cs="宋体"/>
                <w:color w:val="000000"/>
                <w:sz w:val="22"/>
                <w:szCs w:val="22"/>
              </w:rPr>
            </w:pPr>
          </w:p>
        </w:tc>
        <w:tc>
          <w:tcPr>
            <w:tcW w:w="3286" w:type="dxa"/>
            <w:gridSpan w:val="3"/>
            <w:tcBorders>
              <w:top w:val="nil"/>
              <w:left w:val="nil"/>
              <w:bottom w:val="nil"/>
              <w:right w:val="nil"/>
            </w:tcBorders>
            <w:shd w:val="clear" w:color="auto" w:fill="auto"/>
            <w:tcMar>
              <w:top w:w="15" w:type="dxa"/>
              <w:left w:w="15" w:type="dxa"/>
              <w:right w:w="15" w:type="dxa"/>
            </w:tcMar>
            <w:vAlign w:val="center"/>
          </w:tcPr>
          <w:p w14:paraId="034F08F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农村住房提升工程质量安全达标率（%）</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121D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100%</w:t>
            </w:r>
          </w:p>
        </w:tc>
      </w:tr>
      <w:tr w14:paraId="1E665F0A">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C1F62">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FD225">
            <w:pPr>
              <w:jc w:val="center"/>
              <w:rPr>
                <w:rFonts w:ascii="宋体" w:hAnsi="宋体" w:cs="宋体"/>
                <w:color w:val="000000"/>
                <w:sz w:val="22"/>
                <w:szCs w:val="22"/>
              </w:rPr>
            </w:pP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005A1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成本指标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4310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投入质量安全监督金额（万元）</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F71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70万元</w:t>
            </w:r>
          </w:p>
        </w:tc>
      </w:tr>
      <w:tr w14:paraId="5F7F95C4">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02603">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9E53A">
            <w:pPr>
              <w:jc w:val="center"/>
              <w:rPr>
                <w:rFonts w:ascii="宋体" w:hAnsi="宋体" w:cs="宋体"/>
                <w:color w:val="000000"/>
                <w:sz w:val="22"/>
                <w:szCs w:val="22"/>
              </w:rPr>
            </w:pP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E736B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时效指标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4C94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开展农村安居工程时间（月）</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0BA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12个月</w:t>
            </w:r>
          </w:p>
        </w:tc>
      </w:tr>
      <w:tr w14:paraId="3E57C885">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78144">
            <w:pPr>
              <w:jc w:val="center"/>
              <w:rPr>
                <w:rFonts w:ascii="宋体" w:hAnsi="宋体" w:cs="宋体"/>
                <w:color w:val="000000"/>
                <w:sz w:val="24"/>
              </w:rPr>
            </w:pPr>
          </w:p>
        </w:tc>
        <w:tc>
          <w:tcPr>
            <w:tcW w:w="724"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B744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效益指标</w:t>
            </w: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80A604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可持续影响力指标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07A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有效改善农村居民住房条件</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8018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有效改善</w:t>
            </w:r>
          </w:p>
        </w:tc>
      </w:tr>
      <w:tr w14:paraId="649C3641">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3FB22">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D3B10">
            <w:pPr>
              <w:jc w:val="center"/>
              <w:rPr>
                <w:rFonts w:ascii="宋体" w:hAnsi="宋体" w:cs="宋体"/>
                <w:color w:val="000000"/>
                <w:sz w:val="22"/>
                <w:szCs w:val="22"/>
              </w:rPr>
            </w:pP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71E35D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经济效益指标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40FD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970F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r>
      <w:tr w14:paraId="10529B08">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90473">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95282">
            <w:pPr>
              <w:jc w:val="center"/>
              <w:rPr>
                <w:rFonts w:ascii="宋体" w:hAnsi="宋体" w:cs="宋体"/>
                <w:color w:val="000000"/>
                <w:sz w:val="22"/>
                <w:szCs w:val="22"/>
              </w:rPr>
            </w:pP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DDBDBA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生态环保指标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1B10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638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w:t>
            </w:r>
          </w:p>
        </w:tc>
      </w:tr>
      <w:tr w14:paraId="452EBCFF">
        <w:tblPrEx>
          <w:tblCellMar>
            <w:top w:w="0" w:type="dxa"/>
            <w:left w:w="0" w:type="dxa"/>
            <w:bottom w:w="0" w:type="dxa"/>
            <w:right w:w="0" w:type="dxa"/>
          </w:tblCellMar>
        </w:tblPrEx>
        <w:trPr>
          <w:gridAfter w:val="2"/>
          <w:wAfter w:w="425" w:type="dxa"/>
          <w:trHeight w:val="660"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404B6">
            <w:pPr>
              <w:jc w:val="center"/>
              <w:rPr>
                <w:rFonts w:ascii="宋体" w:hAnsi="宋体" w:cs="宋体"/>
                <w:color w:val="000000"/>
                <w:sz w:val="24"/>
              </w:rPr>
            </w:pPr>
          </w:p>
        </w:tc>
        <w:tc>
          <w:tcPr>
            <w:tcW w:w="724"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9AD54">
            <w:pPr>
              <w:jc w:val="center"/>
              <w:rPr>
                <w:rFonts w:ascii="宋体" w:hAnsi="宋体" w:cs="宋体"/>
                <w:color w:val="000000"/>
                <w:sz w:val="22"/>
                <w:szCs w:val="22"/>
              </w:rPr>
            </w:pPr>
          </w:p>
        </w:tc>
        <w:tc>
          <w:tcPr>
            <w:tcW w:w="13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34727F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社会效益指标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1FD9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有效维护人民生命财产安全</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6A8D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有效保障</w:t>
            </w:r>
          </w:p>
        </w:tc>
      </w:tr>
      <w:tr w14:paraId="78FF2F3B">
        <w:tblPrEx>
          <w:tblCellMar>
            <w:top w:w="0" w:type="dxa"/>
            <w:left w:w="0" w:type="dxa"/>
            <w:bottom w:w="0" w:type="dxa"/>
            <w:right w:w="0" w:type="dxa"/>
          </w:tblCellMar>
        </w:tblPrEx>
        <w:trPr>
          <w:gridAfter w:val="2"/>
          <w:wAfter w:w="425" w:type="dxa"/>
          <w:trHeight w:val="855"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CFFE9">
            <w:pPr>
              <w:jc w:val="center"/>
              <w:rPr>
                <w:rFonts w:ascii="宋体" w:hAnsi="宋体" w:cs="宋体"/>
                <w:color w:val="000000"/>
                <w:sz w:val="24"/>
              </w:rPr>
            </w:pPr>
          </w:p>
        </w:tc>
        <w:tc>
          <w:tcPr>
            <w:tcW w:w="72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B511">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3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86C17">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32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5E833">
            <w:pPr>
              <w:widowControl/>
              <w:jc w:val="center"/>
              <w:textAlignment w:val="center"/>
              <w:rPr>
                <w:rFonts w:ascii="宋体" w:hAnsi="宋体" w:cs="宋体"/>
                <w:color w:val="000000"/>
                <w:sz w:val="24"/>
              </w:rPr>
            </w:pPr>
            <w:r>
              <w:rPr>
                <w:rFonts w:hint="eastAsia" w:ascii="宋体" w:hAnsi="宋体" w:cs="宋体"/>
                <w:color w:val="000000"/>
                <w:kern w:val="0"/>
                <w:sz w:val="24"/>
                <w:lang w:bidi="ar"/>
              </w:rPr>
              <w:t>群众满意率</w:t>
            </w:r>
          </w:p>
        </w:tc>
        <w:tc>
          <w:tcPr>
            <w:tcW w:w="261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13FAF">
            <w:pPr>
              <w:widowControl/>
              <w:jc w:val="center"/>
              <w:textAlignment w:val="center"/>
              <w:rPr>
                <w:rFonts w:ascii="宋体" w:hAnsi="宋体" w:cs="宋体"/>
                <w:color w:val="000000"/>
                <w:sz w:val="24"/>
              </w:rPr>
            </w:pPr>
            <w:r>
              <w:rPr>
                <w:rFonts w:hint="eastAsia" w:ascii="宋体" w:hAnsi="宋体" w:cs="宋体"/>
                <w:color w:val="000000"/>
                <w:kern w:val="0"/>
                <w:sz w:val="24"/>
                <w:lang w:bidi="ar"/>
              </w:rPr>
              <w:t>≧95%</w:t>
            </w:r>
          </w:p>
        </w:tc>
      </w:tr>
      <w:tr w14:paraId="75C29BA8">
        <w:tblPrEx>
          <w:tblCellMar>
            <w:top w:w="0" w:type="dxa"/>
            <w:left w:w="0" w:type="dxa"/>
            <w:bottom w:w="0" w:type="dxa"/>
            <w:right w:w="0" w:type="dxa"/>
          </w:tblCellMar>
        </w:tblPrEx>
        <w:trPr>
          <w:gridAfter w:val="1"/>
          <w:wAfter w:w="240" w:type="dxa"/>
          <w:trHeight w:val="405" w:hRule="atLeast"/>
        </w:trPr>
        <w:tc>
          <w:tcPr>
            <w:tcW w:w="8840" w:type="dxa"/>
            <w:gridSpan w:val="13"/>
            <w:tcBorders>
              <w:top w:val="nil"/>
              <w:left w:val="nil"/>
              <w:bottom w:val="nil"/>
              <w:right w:val="nil"/>
            </w:tcBorders>
            <w:shd w:val="clear" w:color="auto" w:fill="auto"/>
            <w:tcMar>
              <w:top w:w="15" w:type="dxa"/>
              <w:left w:w="15" w:type="dxa"/>
              <w:right w:w="15" w:type="dxa"/>
            </w:tcMar>
            <w:vAlign w:val="center"/>
          </w:tcPr>
          <w:p w14:paraId="32094461">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预算支出项目绩效目标表</w:t>
            </w:r>
          </w:p>
        </w:tc>
      </w:tr>
      <w:tr w14:paraId="1E5AAA8D">
        <w:tblPrEx>
          <w:tblCellMar>
            <w:top w:w="0" w:type="dxa"/>
            <w:left w:w="0" w:type="dxa"/>
            <w:bottom w:w="0" w:type="dxa"/>
            <w:right w:w="0" w:type="dxa"/>
          </w:tblCellMar>
        </w:tblPrEx>
        <w:trPr>
          <w:gridAfter w:val="1"/>
          <w:wAfter w:w="240" w:type="dxa"/>
          <w:trHeight w:val="315" w:hRule="atLeast"/>
        </w:trPr>
        <w:tc>
          <w:tcPr>
            <w:tcW w:w="8840" w:type="dxa"/>
            <w:gridSpan w:val="13"/>
            <w:tcBorders>
              <w:top w:val="nil"/>
              <w:left w:val="nil"/>
              <w:bottom w:val="nil"/>
              <w:right w:val="nil"/>
            </w:tcBorders>
            <w:shd w:val="clear" w:color="auto" w:fill="auto"/>
            <w:tcMar>
              <w:top w:w="15" w:type="dxa"/>
              <w:left w:w="15" w:type="dxa"/>
              <w:right w:w="15" w:type="dxa"/>
            </w:tcMar>
            <w:vAlign w:val="center"/>
          </w:tcPr>
          <w:p w14:paraId="5588784F">
            <w:pPr>
              <w:widowControl/>
              <w:jc w:val="center"/>
              <w:textAlignment w:val="center"/>
              <w:rPr>
                <w:rFonts w:ascii="宋体" w:hAnsi="宋体" w:cs="宋体"/>
                <w:color w:val="000000"/>
                <w:sz w:val="24"/>
              </w:rPr>
            </w:pPr>
            <w:r>
              <w:rPr>
                <w:rFonts w:hint="eastAsia" w:ascii="宋体" w:hAnsi="宋体" w:cs="宋体"/>
                <w:color w:val="000000"/>
                <w:kern w:val="0"/>
                <w:sz w:val="24"/>
                <w:lang w:bidi="ar"/>
              </w:rPr>
              <w:t>（</w:t>
            </w:r>
            <w:r>
              <w:rPr>
                <w:rStyle w:val="22"/>
                <w:lang w:bidi="ar"/>
              </w:rPr>
              <w:t>202</w:t>
            </w:r>
            <w:r>
              <w:rPr>
                <w:rFonts w:hint="eastAsia" w:ascii="宋体" w:hAnsi="宋体" w:cs="宋体"/>
                <w:color w:val="000000"/>
                <w:kern w:val="0"/>
                <w:sz w:val="24"/>
                <w:lang w:bidi="ar"/>
              </w:rPr>
              <w:t>1年度）</w:t>
            </w:r>
          </w:p>
        </w:tc>
      </w:tr>
      <w:tr w14:paraId="77E0B261">
        <w:tblPrEx>
          <w:tblCellMar>
            <w:top w:w="0" w:type="dxa"/>
            <w:left w:w="0" w:type="dxa"/>
            <w:bottom w:w="0" w:type="dxa"/>
            <w:right w:w="0" w:type="dxa"/>
          </w:tblCellMar>
        </w:tblPrEx>
        <w:trPr>
          <w:trHeight w:val="285" w:hRule="atLeast"/>
        </w:trPr>
        <w:tc>
          <w:tcPr>
            <w:tcW w:w="749" w:type="dxa"/>
            <w:gridSpan w:val="2"/>
            <w:tcBorders>
              <w:top w:val="nil"/>
              <w:left w:val="nil"/>
              <w:bottom w:val="nil"/>
              <w:right w:val="nil"/>
            </w:tcBorders>
            <w:shd w:val="clear" w:color="auto" w:fill="auto"/>
            <w:tcMar>
              <w:top w:w="15" w:type="dxa"/>
              <w:left w:w="15" w:type="dxa"/>
              <w:right w:w="15" w:type="dxa"/>
            </w:tcMar>
            <w:vAlign w:val="center"/>
          </w:tcPr>
          <w:p w14:paraId="47F05118">
            <w:pPr>
              <w:rPr>
                <w:rFonts w:ascii="宋体" w:hAnsi="宋体" w:cs="宋体"/>
                <w:color w:val="000000"/>
                <w:sz w:val="24"/>
              </w:rPr>
            </w:pPr>
          </w:p>
        </w:tc>
        <w:tc>
          <w:tcPr>
            <w:tcW w:w="870" w:type="dxa"/>
            <w:gridSpan w:val="2"/>
            <w:tcBorders>
              <w:top w:val="nil"/>
              <w:left w:val="nil"/>
              <w:bottom w:val="nil"/>
              <w:right w:val="nil"/>
            </w:tcBorders>
            <w:shd w:val="clear" w:color="auto" w:fill="auto"/>
            <w:tcMar>
              <w:top w:w="15" w:type="dxa"/>
              <w:left w:w="15" w:type="dxa"/>
              <w:right w:w="15" w:type="dxa"/>
            </w:tcMar>
            <w:vAlign w:val="center"/>
          </w:tcPr>
          <w:p w14:paraId="7C8EFE70">
            <w:pPr>
              <w:rPr>
                <w:rFonts w:ascii="宋体" w:hAnsi="宋体" w:cs="宋体"/>
                <w:color w:val="000000"/>
                <w:sz w:val="24"/>
              </w:rPr>
            </w:pPr>
          </w:p>
        </w:tc>
        <w:tc>
          <w:tcPr>
            <w:tcW w:w="1426" w:type="dxa"/>
            <w:gridSpan w:val="2"/>
            <w:tcBorders>
              <w:top w:val="nil"/>
              <w:left w:val="nil"/>
              <w:bottom w:val="nil"/>
              <w:right w:val="nil"/>
            </w:tcBorders>
            <w:shd w:val="clear" w:color="auto" w:fill="auto"/>
            <w:tcMar>
              <w:top w:w="15" w:type="dxa"/>
              <w:left w:w="15" w:type="dxa"/>
              <w:right w:w="15" w:type="dxa"/>
            </w:tcMar>
            <w:vAlign w:val="center"/>
          </w:tcPr>
          <w:p w14:paraId="2DE83D8A">
            <w:pPr>
              <w:rPr>
                <w:rFonts w:ascii="宋体" w:hAnsi="宋体" w:cs="宋体"/>
                <w:color w:val="000000"/>
                <w:sz w:val="24"/>
              </w:rPr>
            </w:pPr>
          </w:p>
        </w:tc>
        <w:tc>
          <w:tcPr>
            <w:tcW w:w="2760" w:type="dxa"/>
            <w:tcBorders>
              <w:top w:val="nil"/>
              <w:left w:val="nil"/>
              <w:bottom w:val="nil"/>
              <w:right w:val="nil"/>
            </w:tcBorders>
            <w:shd w:val="clear" w:color="auto" w:fill="auto"/>
            <w:tcMar>
              <w:top w:w="15" w:type="dxa"/>
              <w:left w:w="15" w:type="dxa"/>
              <w:right w:w="15" w:type="dxa"/>
            </w:tcMar>
            <w:vAlign w:val="center"/>
          </w:tcPr>
          <w:p w14:paraId="340D247A">
            <w:pPr>
              <w:rPr>
                <w:rFonts w:ascii="宋体" w:hAnsi="宋体" w:cs="宋体"/>
                <w:color w:val="000000"/>
                <w:sz w:val="24"/>
              </w:rPr>
            </w:pPr>
          </w:p>
        </w:tc>
        <w:tc>
          <w:tcPr>
            <w:tcW w:w="2340" w:type="dxa"/>
            <w:gridSpan w:val="3"/>
            <w:tcBorders>
              <w:top w:val="nil"/>
              <w:left w:val="nil"/>
              <w:bottom w:val="nil"/>
              <w:right w:val="nil"/>
            </w:tcBorders>
            <w:shd w:val="clear" w:color="auto" w:fill="auto"/>
            <w:tcMar>
              <w:top w:w="15" w:type="dxa"/>
              <w:left w:w="15" w:type="dxa"/>
              <w:right w:w="15" w:type="dxa"/>
            </w:tcMar>
            <w:vAlign w:val="center"/>
          </w:tcPr>
          <w:p w14:paraId="2D39ACA7">
            <w:pPr>
              <w:rPr>
                <w:rFonts w:ascii="宋体" w:hAnsi="宋体" w:cs="宋体"/>
                <w:color w:val="000000"/>
                <w:sz w:val="24"/>
              </w:rPr>
            </w:pPr>
          </w:p>
        </w:tc>
        <w:tc>
          <w:tcPr>
            <w:tcW w:w="695" w:type="dxa"/>
            <w:gridSpan w:val="3"/>
            <w:tcBorders>
              <w:top w:val="nil"/>
              <w:left w:val="nil"/>
              <w:bottom w:val="nil"/>
              <w:right w:val="nil"/>
            </w:tcBorders>
            <w:shd w:val="clear" w:color="auto" w:fill="auto"/>
            <w:tcMar>
              <w:top w:w="15" w:type="dxa"/>
              <w:left w:w="15" w:type="dxa"/>
              <w:right w:w="15" w:type="dxa"/>
            </w:tcMar>
            <w:vAlign w:val="center"/>
          </w:tcPr>
          <w:p w14:paraId="5CECC9FF">
            <w:pPr>
              <w:rPr>
                <w:rFonts w:ascii="宋体" w:hAnsi="宋体" w:cs="宋体"/>
                <w:color w:val="000000"/>
                <w:sz w:val="24"/>
              </w:rPr>
            </w:pPr>
          </w:p>
        </w:tc>
        <w:tc>
          <w:tcPr>
            <w:tcW w:w="240" w:type="dxa"/>
            <w:tcBorders>
              <w:top w:val="nil"/>
              <w:left w:val="nil"/>
              <w:bottom w:val="nil"/>
              <w:right w:val="nil"/>
            </w:tcBorders>
            <w:shd w:val="clear" w:color="auto" w:fill="auto"/>
            <w:tcMar>
              <w:top w:w="15" w:type="dxa"/>
              <w:left w:w="15" w:type="dxa"/>
              <w:right w:w="15" w:type="dxa"/>
            </w:tcMar>
            <w:vAlign w:val="center"/>
          </w:tcPr>
          <w:p w14:paraId="2A46EE89">
            <w:pPr>
              <w:rPr>
                <w:rFonts w:ascii="宋体" w:hAnsi="宋体" w:cs="宋体"/>
                <w:color w:val="000000"/>
                <w:sz w:val="24"/>
              </w:rPr>
            </w:pPr>
          </w:p>
        </w:tc>
      </w:tr>
      <w:tr w14:paraId="2B8B5C8B">
        <w:tblPrEx>
          <w:tblCellMar>
            <w:top w:w="0" w:type="dxa"/>
            <w:left w:w="0" w:type="dxa"/>
            <w:bottom w:w="0" w:type="dxa"/>
            <w:right w:w="0" w:type="dxa"/>
          </w:tblCellMar>
        </w:tblPrEx>
        <w:trPr>
          <w:gridAfter w:val="1"/>
          <w:wAfter w:w="240" w:type="dxa"/>
          <w:trHeight w:val="960" w:hRule="atLeast"/>
        </w:trPr>
        <w:tc>
          <w:tcPr>
            <w:tcW w:w="58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3F8A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08850">
            <w:pPr>
              <w:widowControl/>
              <w:jc w:val="center"/>
              <w:textAlignment w:val="center"/>
              <w:rPr>
                <w:rFonts w:ascii="宋体" w:hAnsi="宋体" w:cs="宋体"/>
                <w:color w:val="000000"/>
                <w:sz w:val="24"/>
              </w:rPr>
            </w:pPr>
            <w:r>
              <w:rPr>
                <w:rFonts w:hint="eastAsia" w:ascii="宋体" w:hAnsi="宋体" w:cs="宋体"/>
                <w:color w:val="000000"/>
                <w:kern w:val="0"/>
                <w:sz w:val="24"/>
                <w:lang w:bidi="ar"/>
              </w:rPr>
              <w:t>消防安全专项（消防安全检查、宣传、演练、培训、消防设计审核、验收、支付专家费、购买社会化消防服务）</w:t>
            </w:r>
          </w:p>
        </w:tc>
      </w:tr>
      <w:tr w14:paraId="4E1139FB">
        <w:tblPrEx>
          <w:tblCellMar>
            <w:top w:w="0" w:type="dxa"/>
            <w:left w:w="0" w:type="dxa"/>
            <w:bottom w:w="0" w:type="dxa"/>
            <w:right w:w="0" w:type="dxa"/>
          </w:tblCellMar>
        </w:tblPrEx>
        <w:trPr>
          <w:gridAfter w:val="1"/>
          <w:wAfter w:w="240" w:type="dxa"/>
          <w:trHeight w:val="315" w:hRule="atLeast"/>
        </w:trPr>
        <w:tc>
          <w:tcPr>
            <w:tcW w:w="580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1FC5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BAEAD">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昌吉州住建局</w:t>
            </w:r>
          </w:p>
        </w:tc>
      </w:tr>
      <w:tr w14:paraId="389247F0">
        <w:tblPrEx>
          <w:tblCellMar>
            <w:top w:w="0" w:type="dxa"/>
            <w:left w:w="0" w:type="dxa"/>
            <w:bottom w:w="0" w:type="dxa"/>
            <w:right w:w="0" w:type="dxa"/>
          </w:tblCellMar>
        </w:tblPrEx>
        <w:trPr>
          <w:gridAfter w:val="1"/>
          <w:wAfter w:w="240" w:type="dxa"/>
          <w:trHeight w:val="315" w:hRule="atLeast"/>
        </w:trPr>
        <w:tc>
          <w:tcPr>
            <w:tcW w:w="580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8824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项目资金（万元）</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C9903">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年度资金总额：10</w:t>
            </w:r>
          </w:p>
        </w:tc>
      </w:tr>
      <w:tr w14:paraId="097037D6">
        <w:tblPrEx>
          <w:tblCellMar>
            <w:top w:w="0" w:type="dxa"/>
            <w:left w:w="0" w:type="dxa"/>
            <w:bottom w:w="0" w:type="dxa"/>
            <w:right w:w="0" w:type="dxa"/>
          </w:tblCellMar>
        </w:tblPrEx>
        <w:trPr>
          <w:gridAfter w:val="1"/>
          <w:wAfter w:w="240" w:type="dxa"/>
          <w:trHeight w:val="315" w:hRule="atLeast"/>
        </w:trPr>
        <w:tc>
          <w:tcPr>
            <w:tcW w:w="580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6E9CD">
            <w:pPr>
              <w:jc w:val="center"/>
              <w:rPr>
                <w:rFonts w:ascii="宋体" w:hAnsi="宋体" w:cs="宋体"/>
                <w:color w:val="000000"/>
                <w:sz w:val="24"/>
              </w:rPr>
            </w:pP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5F25D">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其中：财政拨款10</w:t>
            </w:r>
          </w:p>
        </w:tc>
      </w:tr>
      <w:tr w14:paraId="0D26CF3B">
        <w:tblPrEx>
          <w:tblCellMar>
            <w:top w:w="0" w:type="dxa"/>
            <w:left w:w="0" w:type="dxa"/>
            <w:bottom w:w="0" w:type="dxa"/>
            <w:right w:w="0" w:type="dxa"/>
          </w:tblCellMar>
        </w:tblPrEx>
        <w:trPr>
          <w:gridAfter w:val="1"/>
          <w:wAfter w:w="240" w:type="dxa"/>
          <w:trHeight w:val="315" w:hRule="atLeast"/>
        </w:trPr>
        <w:tc>
          <w:tcPr>
            <w:tcW w:w="580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0B7A3">
            <w:pPr>
              <w:jc w:val="center"/>
              <w:rPr>
                <w:rFonts w:ascii="宋体" w:hAnsi="宋体" w:cs="宋体"/>
                <w:color w:val="000000"/>
                <w:sz w:val="24"/>
              </w:rPr>
            </w:pP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9686">
            <w:pPr>
              <w:widowControl/>
              <w:jc w:val="center"/>
              <w:textAlignment w:val="center"/>
              <w:rPr>
                <w:rFonts w:ascii="宋体" w:hAnsi="宋体" w:cs="宋体"/>
                <w:color w:val="000000"/>
                <w:sz w:val="24"/>
              </w:rPr>
            </w:pPr>
            <w:r>
              <w:rPr>
                <w:rFonts w:hint="eastAsia" w:ascii="宋体" w:hAnsi="宋体" w:cs="宋体"/>
                <w:color w:val="000000"/>
                <w:kern w:val="0"/>
                <w:sz w:val="24"/>
                <w:lang w:bidi="ar"/>
              </w:rPr>
              <w:t xml:space="preserve">             其他资金：/</w:t>
            </w:r>
          </w:p>
        </w:tc>
      </w:tr>
      <w:tr w14:paraId="74BB7639">
        <w:tblPrEx>
          <w:tblCellMar>
            <w:top w:w="0" w:type="dxa"/>
            <w:left w:w="0" w:type="dxa"/>
            <w:bottom w:w="0" w:type="dxa"/>
            <w:right w:w="0" w:type="dxa"/>
          </w:tblCellMar>
        </w:tblPrEx>
        <w:trPr>
          <w:gridAfter w:val="1"/>
          <w:wAfter w:w="240" w:type="dxa"/>
          <w:trHeight w:val="315" w:hRule="atLeast"/>
        </w:trPr>
        <w:tc>
          <w:tcPr>
            <w:tcW w:w="7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D90DA">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总体目标</w:t>
            </w:r>
          </w:p>
        </w:tc>
        <w:tc>
          <w:tcPr>
            <w:tcW w:w="8091"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77C62">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r>
      <w:tr w14:paraId="7AAAA6BF">
        <w:tblPrEx>
          <w:tblCellMar>
            <w:top w:w="0" w:type="dxa"/>
            <w:left w:w="0" w:type="dxa"/>
            <w:bottom w:w="0" w:type="dxa"/>
            <w:right w:w="0" w:type="dxa"/>
          </w:tblCellMar>
        </w:tblPrEx>
        <w:trPr>
          <w:gridAfter w:val="1"/>
          <w:wAfter w:w="240" w:type="dxa"/>
          <w:trHeight w:val="312"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1D883">
            <w:pPr>
              <w:jc w:val="center"/>
              <w:rPr>
                <w:rFonts w:ascii="宋体" w:hAnsi="宋体" w:cs="宋体"/>
                <w:color w:val="000000"/>
                <w:sz w:val="24"/>
              </w:rPr>
            </w:pPr>
          </w:p>
        </w:tc>
        <w:tc>
          <w:tcPr>
            <w:tcW w:w="8091"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F278D">
            <w:pPr>
              <w:jc w:val="center"/>
              <w:rPr>
                <w:rFonts w:ascii="宋体" w:hAnsi="宋体" w:cs="宋体"/>
                <w:color w:val="000000"/>
                <w:sz w:val="24"/>
              </w:rPr>
            </w:pPr>
          </w:p>
        </w:tc>
      </w:tr>
      <w:tr w14:paraId="2C30867A">
        <w:tblPrEx>
          <w:tblCellMar>
            <w:top w:w="0" w:type="dxa"/>
            <w:left w:w="0" w:type="dxa"/>
            <w:bottom w:w="0" w:type="dxa"/>
            <w:right w:w="0" w:type="dxa"/>
          </w:tblCellMar>
        </w:tblPrEx>
        <w:trPr>
          <w:gridAfter w:val="1"/>
          <w:wAfter w:w="240" w:type="dxa"/>
          <w:trHeight w:val="312"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46573">
            <w:pPr>
              <w:jc w:val="center"/>
              <w:rPr>
                <w:rFonts w:ascii="宋体" w:hAnsi="宋体" w:cs="宋体"/>
                <w:color w:val="000000"/>
                <w:sz w:val="24"/>
              </w:rPr>
            </w:pPr>
          </w:p>
        </w:tc>
        <w:tc>
          <w:tcPr>
            <w:tcW w:w="8091"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F2F9C">
            <w:pPr>
              <w:jc w:val="center"/>
              <w:rPr>
                <w:rFonts w:ascii="宋体" w:hAnsi="宋体" w:cs="宋体"/>
                <w:color w:val="000000"/>
                <w:sz w:val="24"/>
              </w:rPr>
            </w:pPr>
          </w:p>
        </w:tc>
      </w:tr>
      <w:tr w14:paraId="3D8F8B6B">
        <w:tblPrEx>
          <w:tblCellMar>
            <w:top w:w="0" w:type="dxa"/>
            <w:left w:w="0" w:type="dxa"/>
            <w:bottom w:w="0" w:type="dxa"/>
            <w:right w:w="0" w:type="dxa"/>
          </w:tblCellMar>
        </w:tblPrEx>
        <w:trPr>
          <w:gridAfter w:val="1"/>
          <w:wAfter w:w="240" w:type="dxa"/>
          <w:trHeight w:val="206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CED5">
            <w:pPr>
              <w:jc w:val="center"/>
              <w:rPr>
                <w:rFonts w:ascii="宋体" w:hAnsi="宋体" w:cs="宋体"/>
                <w:color w:val="000000"/>
                <w:sz w:val="24"/>
              </w:rPr>
            </w:pPr>
          </w:p>
        </w:tc>
        <w:tc>
          <w:tcPr>
            <w:tcW w:w="8091"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93D5075">
            <w:pPr>
              <w:widowControl/>
              <w:jc w:val="left"/>
              <w:textAlignment w:val="top"/>
              <w:rPr>
                <w:rFonts w:ascii="宋体" w:hAnsi="宋体" w:cs="宋体"/>
                <w:color w:val="000000"/>
                <w:sz w:val="24"/>
              </w:rPr>
            </w:pPr>
            <w:r>
              <w:rPr>
                <w:rFonts w:hint="eastAsia" w:ascii="宋体" w:hAnsi="宋体" w:cs="宋体"/>
                <w:color w:val="000000"/>
                <w:kern w:val="0"/>
                <w:sz w:val="24"/>
                <w:lang w:bidi="ar"/>
              </w:rPr>
              <w:t>单位主要职责：本部门主要负责建筑行业质量安全监管、房地产市场调控管理、基础设施建设管理、全州建筑工程消防验收、城市及乡村建设管理。                                                                                              项目目标：项目资金主要用于开展全州建筑工程消防验收工作等相关费用。通过购买消防检查设备，有效提升我州建设工程消防设计审查验收监督效率与管理水平；通过消防宣传、培训、演练以及聘请专家开展消防设计审查、验收、检查，提高消防隐患排查治理能力，遏制火灾事故的发生。有效保障广大人民群众的生命财产安全。</w:t>
            </w:r>
          </w:p>
        </w:tc>
      </w:tr>
      <w:tr w14:paraId="15D93937">
        <w:tblPrEx>
          <w:tblCellMar>
            <w:top w:w="0" w:type="dxa"/>
            <w:left w:w="0" w:type="dxa"/>
            <w:bottom w:w="0" w:type="dxa"/>
            <w:right w:w="0" w:type="dxa"/>
          </w:tblCellMar>
        </w:tblPrEx>
        <w:trPr>
          <w:gridAfter w:val="1"/>
          <w:wAfter w:w="240" w:type="dxa"/>
          <w:trHeight w:val="300" w:hRule="atLeast"/>
        </w:trPr>
        <w:tc>
          <w:tcPr>
            <w:tcW w:w="7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ACC8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绩效指标</w:t>
            </w: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29EA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一级</w:t>
            </w:r>
          </w:p>
        </w:tc>
        <w:tc>
          <w:tcPr>
            <w:tcW w:w="14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A14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二级指标</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BB9F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三级指标</w:t>
            </w:r>
          </w:p>
        </w:tc>
        <w:tc>
          <w:tcPr>
            <w:tcW w:w="303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46EB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指标值（包含数字及文字描述）</w:t>
            </w:r>
          </w:p>
        </w:tc>
      </w:tr>
      <w:tr w14:paraId="2FF40C54">
        <w:tblPrEx>
          <w:tblCellMar>
            <w:top w:w="0" w:type="dxa"/>
            <w:left w:w="0" w:type="dxa"/>
            <w:bottom w:w="0" w:type="dxa"/>
            <w:right w:w="0" w:type="dxa"/>
          </w:tblCellMar>
        </w:tblPrEx>
        <w:trPr>
          <w:gridAfter w:val="1"/>
          <w:wAfter w:w="240" w:type="dxa"/>
          <w:trHeight w:val="27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37060">
            <w:pPr>
              <w:jc w:val="center"/>
              <w:rPr>
                <w:rFonts w:ascii="宋体" w:hAnsi="宋体" w:cs="宋体"/>
                <w:color w:val="000000"/>
                <w:sz w:val="22"/>
                <w:szCs w:val="22"/>
              </w:rPr>
            </w:pP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7422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指标</w:t>
            </w:r>
          </w:p>
        </w:tc>
        <w:tc>
          <w:tcPr>
            <w:tcW w:w="14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C0567">
            <w:pPr>
              <w:jc w:val="center"/>
              <w:rPr>
                <w:rFonts w:ascii="宋体" w:hAnsi="宋体" w:cs="宋体"/>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432D1">
            <w:pPr>
              <w:jc w:val="center"/>
              <w:rPr>
                <w:rFonts w:ascii="宋体" w:hAnsi="宋体" w:cs="宋体"/>
                <w:color w:val="000000"/>
                <w:sz w:val="22"/>
                <w:szCs w:val="22"/>
              </w:rPr>
            </w:pPr>
          </w:p>
        </w:tc>
        <w:tc>
          <w:tcPr>
            <w:tcW w:w="303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AE436">
            <w:pPr>
              <w:jc w:val="center"/>
              <w:rPr>
                <w:rFonts w:ascii="宋体" w:hAnsi="宋体" w:cs="宋体"/>
                <w:color w:val="000000"/>
                <w:sz w:val="22"/>
                <w:szCs w:val="22"/>
              </w:rPr>
            </w:pPr>
          </w:p>
        </w:tc>
      </w:tr>
      <w:tr w14:paraId="070C5C5F">
        <w:tblPrEx>
          <w:tblCellMar>
            <w:top w:w="0" w:type="dxa"/>
            <w:left w:w="0" w:type="dxa"/>
            <w:bottom w:w="0" w:type="dxa"/>
            <w:right w:w="0" w:type="dxa"/>
          </w:tblCellMar>
        </w:tblPrEx>
        <w:trPr>
          <w:gridAfter w:val="1"/>
          <w:wAfter w:w="240" w:type="dxa"/>
          <w:trHeight w:val="138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9B8AA">
            <w:pPr>
              <w:jc w:val="center"/>
              <w:rPr>
                <w:rFonts w:ascii="宋体" w:hAnsi="宋体" w:cs="宋体"/>
                <w:color w:val="000000"/>
                <w:sz w:val="22"/>
                <w:szCs w:val="22"/>
              </w:rPr>
            </w:pPr>
          </w:p>
        </w:tc>
        <w:tc>
          <w:tcPr>
            <w:tcW w:w="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146E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项目完成</w:t>
            </w:r>
          </w:p>
        </w:tc>
        <w:tc>
          <w:tcPr>
            <w:tcW w:w="14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A996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数量指标</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0A5B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开展消防安全宣传以及应急演练次数（次）</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73DA7">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≧3次</w:t>
            </w:r>
          </w:p>
        </w:tc>
      </w:tr>
      <w:tr w14:paraId="4ED12308">
        <w:tblPrEx>
          <w:tblCellMar>
            <w:top w:w="0" w:type="dxa"/>
            <w:left w:w="0" w:type="dxa"/>
            <w:bottom w:w="0" w:type="dxa"/>
            <w:right w:w="0" w:type="dxa"/>
          </w:tblCellMar>
        </w:tblPrEx>
        <w:trPr>
          <w:gridAfter w:val="1"/>
          <w:wAfter w:w="240" w:type="dxa"/>
          <w:trHeight w:val="138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2539F">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D07AA">
            <w:pPr>
              <w:jc w:val="left"/>
              <w:rPr>
                <w:rFonts w:ascii="宋体" w:hAnsi="宋体" w:cs="宋体"/>
                <w:color w:val="000000"/>
                <w:sz w:val="22"/>
                <w:szCs w:val="22"/>
              </w:rPr>
            </w:pPr>
          </w:p>
        </w:tc>
        <w:tc>
          <w:tcPr>
            <w:tcW w:w="14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6C8B1">
            <w:pPr>
              <w:jc w:val="center"/>
              <w:rPr>
                <w:rFonts w:ascii="宋体" w:hAnsi="宋体" w:cs="宋体"/>
                <w:color w:val="000000"/>
                <w:sz w:val="22"/>
                <w:szCs w:val="22"/>
              </w:rPr>
            </w:pP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457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消防培训次数（次）</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1B237">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r>
              <w:rPr>
                <w:rFonts w:hint="eastAsia" w:ascii="宋体" w:hAnsi="宋体" w:cs="宋体"/>
                <w:color w:val="000000"/>
                <w:kern w:val="0"/>
                <w:sz w:val="22"/>
                <w:szCs w:val="22"/>
                <w:lang w:bidi="ar"/>
              </w:rPr>
              <w:t>2</w:t>
            </w:r>
            <w:r>
              <w:rPr>
                <w:rFonts w:ascii="宋体" w:hAnsi="宋体" w:cs="宋体"/>
                <w:color w:val="000000"/>
                <w:kern w:val="0"/>
                <w:sz w:val="22"/>
                <w:szCs w:val="22"/>
                <w:lang w:bidi="ar"/>
              </w:rPr>
              <w:t>次</w:t>
            </w:r>
          </w:p>
        </w:tc>
      </w:tr>
      <w:tr w14:paraId="03014FA7">
        <w:tblPrEx>
          <w:tblCellMar>
            <w:top w:w="0" w:type="dxa"/>
            <w:left w:w="0" w:type="dxa"/>
            <w:bottom w:w="0" w:type="dxa"/>
            <w:right w:w="0" w:type="dxa"/>
          </w:tblCellMar>
        </w:tblPrEx>
        <w:trPr>
          <w:gridAfter w:val="1"/>
          <w:wAfter w:w="240" w:type="dxa"/>
          <w:trHeight w:val="84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3AB35">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4BD5E">
            <w:pPr>
              <w:jc w:val="left"/>
              <w:rPr>
                <w:rFonts w:ascii="宋体" w:hAnsi="宋体" w:cs="宋体"/>
                <w:color w:val="000000"/>
                <w:sz w:val="22"/>
                <w:szCs w:val="22"/>
              </w:rPr>
            </w:pPr>
          </w:p>
        </w:tc>
        <w:tc>
          <w:tcPr>
            <w:tcW w:w="14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44A9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质量指标</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AAEB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建设工程消防设计审查验收执法检查率（%）</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920D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r>
      <w:tr w14:paraId="451E7C80">
        <w:tblPrEx>
          <w:tblCellMar>
            <w:top w:w="0" w:type="dxa"/>
            <w:left w:w="0" w:type="dxa"/>
            <w:bottom w:w="0" w:type="dxa"/>
            <w:right w:w="0" w:type="dxa"/>
          </w:tblCellMar>
        </w:tblPrEx>
        <w:trPr>
          <w:gridAfter w:val="1"/>
          <w:wAfter w:w="240" w:type="dxa"/>
          <w:trHeight w:val="58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16CF2">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202B3">
            <w:pPr>
              <w:jc w:val="left"/>
              <w:rPr>
                <w:rFonts w:ascii="宋体" w:hAnsi="宋体" w:cs="宋体"/>
                <w:color w:val="000000"/>
                <w:sz w:val="22"/>
                <w:szCs w:val="22"/>
              </w:rPr>
            </w:pPr>
          </w:p>
        </w:tc>
        <w:tc>
          <w:tcPr>
            <w:tcW w:w="14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FAD7F">
            <w:pPr>
              <w:jc w:val="center"/>
              <w:rPr>
                <w:rFonts w:ascii="宋体" w:hAnsi="宋体" w:cs="宋体"/>
                <w:color w:val="000000"/>
                <w:sz w:val="22"/>
                <w:szCs w:val="22"/>
              </w:rPr>
            </w:pP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10E2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建设工程消防设计审查验收覆盖率（%）</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854B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≧80%</w:t>
            </w:r>
          </w:p>
        </w:tc>
      </w:tr>
      <w:tr w14:paraId="7D1633A8">
        <w:tblPrEx>
          <w:tblCellMar>
            <w:top w:w="0" w:type="dxa"/>
            <w:left w:w="0" w:type="dxa"/>
            <w:bottom w:w="0" w:type="dxa"/>
            <w:right w:w="0" w:type="dxa"/>
          </w:tblCellMar>
        </w:tblPrEx>
        <w:trPr>
          <w:gridAfter w:val="1"/>
          <w:wAfter w:w="240" w:type="dxa"/>
          <w:trHeight w:val="78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E75AF">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AE56A">
            <w:pPr>
              <w:jc w:val="left"/>
              <w:rPr>
                <w:rFonts w:ascii="宋体" w:hAnsi="宋体" w:cs="宋体"/>
                <w:color w:val="000000"/>
                <w:sz w:val="22"/>
                <w:szCs w:val="22"/>
              </w:rPr>
            </w:pP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8FAD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时效指标</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4C9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项目各项工作开展时间</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EA6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2021年1月-12月</w:t>
            </w:r>
          </w:p>
        </w:tc>
      </w:tr>
      <w:tr w14:paraId="2B39885F">
        <w:tblPrEx>
          <w:tblCellMar>
            <w:top w:w="0" w:type="dxa"/>
            <w:left w:w="0" w:type="dxa"/>
            <w:bottom w:w="0" w:type="dxa"/>
            <w:right w:w="0" w:type="dxa"/>
          </w:tblCellMar>
        </w:tblPrEx>
        <w:trPr>
          <w:gridAfter w:val="1"/>
          <w:wAfter w:w="240" w:type="dxa"/>
          <w:trHeight w:val="74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2024">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C9B7C">
            <w:pPr>
              <w:jc w:val="left"/>
              <w:rPr>
                <w:rFonts w:ascii="宋体" w:hAnsi="宋体" w:cs="宋体"/>
                <w:color w:val="000000"/>
                <w:sz w:val="22"/>
                <w:szCs w:val="22"/>
              </w:rPr>
            </w:pP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59C0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成本指标</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B05D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投入消防安全生产专项资金额（万元）</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C4C1F">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≦10</w:t>
            </w:r>
            <w:r>
              <w:rPr>
                <w:rFonts w:hint="eastAsia" w:ascii="宋体" w:hAnsi="宋体" w:cs="宋体"/>
                <w:color w:val="000000"/>
                <w:kern w:val="0"/>
                <w:sz w:val="22"/>
                <w:szCs w:val="22"/>
                <w:lang w:bidi="ar"/>
              </w:rPr>
              <w:t>万元</w:t>
            </w:r>
          </w:p>
        </w:tc>
      </w:tr>
      <w:tr w14:paraId="75C5C507">
        <w:tblPrEx>
          <w:tblCellMar>
            <w:top w:w="0" w:type="dxa"/>
            <w:left w:w="0" w:type="dxa"/>
            <w:bottom w:w="0" w:type="dxa"/>
            <w:right w:w="0" w:type="dxa"/>
          </w:tblCellMar>
        </w:tblPrEx>
        <w:trPr>
          <w:gridAfter w:val="1"/>
          <w:wAfter w:w="240" w:type="dxa"/>
          <w:trHeight w:val="54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59A2">
            <w:pPr>
              <w:jc w:val="center"/>
              <w:rPr>
                <w:rFonts w:ascii="宋体" w:hAnsi="宋体" w:cs="宋体"/>
                <w:color w:val="000000"/>
                <w:sz w:val="22"/>
                <w:szCs w:val="22"/>
              </w:rPr>
            </w:pPr>
          </w:p>
        </w:tc>
        <w:tc>
          <w:tcPr>
            <w:tcW w:w="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7AC5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项目效益</w:t>
            </w:r>
          </w:p>
        </w:tc>
        <w:tc>
          <w:tcPr>
            <w:tcW w:w="14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4E00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社会效益指标</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C865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有效降低火灾事故，降低财产损失</w:t>
            </w:r>
          </w:p>
        </w:tc>
        <w:tc>
          <w:tcPr>
            <w:tcW w:w="303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7F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降低</w:t>
            </w:r>
          </w:p>
        </w:tc>
      </w:tr>
      <w:tr w14:paraId="142C5A66">
        <w:tblPrEx>
          <w:tblCellMar>
            <w:top w:w="0" w:type="dxa"/>
            <w:left w:w="0" w:type="dxa"/>
            <w:bottom w:w="0" w:type="dxa"/>
            <w:right w:w="0" w:type="dxa"/>
          </w:tblCellMar>
        </w:tblPrEx>
        <w:trPr>
          <w:gridAfter w:val="1"/>
          <w:wAfter w:w="240" w:type="dxa"/>
          <w:trHeight w:val="312"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E3F62">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9E9D5">
            <w:pPr>
              <w:jc w:val="left"/>
              <w:rPr>
                <w:rFonts w:ascii="宋体" w:hAnsi="宋体" w:cs="宋体"/>
                <w:color w:val="000000"/>
                <w:sz w:val="22"/>
                <w:szCs w:val="22"/>
              </w:rPr>
            </w:pPr>
          </w:p>
        </w:tc>
        <w:tc>
          <w:tcPr>
            <w:tcW w:w="14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22C1E">
            <w:pPr>
              <w:jc w:val="center"/>
              <w:rPr>
                <w:rFonts w:ascii="宋体" w:hAnsi="宋体" w:cs="宋体"/>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804E4">
            <w:pPr>
              <w:jc w:val="center"/>
              <w:rPr>
                <w:rFonts w:ascii="宋体" w:hAnsi="宋体" w:cs="宋体"/>
                <w:color w:val="000000"/>
                <w:sz w:val="22"/>
                <w:szCs w:val="22"/>
              </w:rPr>
            </w:pPr>
          </w:p>
        </w:tc>
        <w:tc>
          <w:tcPr>
            <w:tcW w:w="303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1E770">
            <w:pPr>
              <w:jc w:val="center"/>
              <w:rPr>
                <w:rFonts w:ascii="宋体" w:hAnsi="宋体" w:cs="宋体"/>
                <w:color w:val="000000"/>
                <w:sz w:val="22"/>
                <w:szCs w:val="22"/>
              </w:rPr>
            </w:pPr>
          </w:p>
        </w:tc>
      </w:tr>
      <w:tr w14:paraId="2D1DA349">
        <w:tblPrEx>
          <w:tblCellMar>
            <w:top w:w="0" w:type="dxa"/>
            <w:left w:w="0" w:type="dxa"/>
            <w:bottom w:w="0" w:type="dxa"/>
            <w:right w:w="0" w:type="dxa"/>
          </w:tblCellMar>
        </w:tblPrEx>
        <w:trPr>
          <w:gridAfter w:val="1"/>
          <w:wAfter w:w="240" w:type="dxa"/>
          <w:trHeight w:val="111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56CE1">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D2B6A">
            <w:pPr>
              <w:jc w:val="left"/>
              <w:rPr>
                <w:rFonts w:ascii="宋体" w:hAnsi="宋体" w:cs="宋体"/>
                <w:color w:val="000000"/>
                <w:sz w:val="22"/>
                <w:szCs w:val="22"/>
              </w:rPr>
            </w:pP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A7FF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可持续影响指标</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37B1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有效提升群众消防安全知识和意识</w:t>
            </w:r>
          </w:p>
        </w:tc>
        <w:tc>
          <w:tcPr>
            <w:tcW w:w="303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AAEC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长期</w:t>
            </w:r>
          </w:p>
        </w:tc>
      </w:tr>
      <w:tr w14:paraId="738F1A20">
        <w:tblPrEx>
          <w:tblCellMar>
            <w:top w:w="0" w:type="dxa"/>
            <w:left w:w="0" w:type="dxa"/>
            <w:bottom w:w="0" w:type="dxa"/>
            <w:right w:w="0" w:type="dxa"/>
          </w:tblCellMar>
        </w:tblPrEx>
        <w:trPr>
          <w:gridAfter w:val="1"/>
          <w:wAfter w:w="240" w:type="dxa"/>
          <w:trHeight w:val="540"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D73FA">
            <w:pPr>
              <w:jc w:val="center"/>
              <w:rPr>
                <w:rFonts w:ascii="宋体" w:hAnsi="宋体" w:cs="宋体"/>
                <w:color w:val="000000"/>
                <w:sz w:val="22"/>
                <w:szCs w:val="22"/>
              </w:rPr>
            </w:pPr>
          </w:p>
        </w:tc>
        <w:tc>
          <w:tcPr>
            <w:tcW w:w="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8C46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满意度</w:t>
            </w:r>
          </w:p>
        </w:tc>
        <w:tc>
          <w:tcPr>
            <w:tcW w:w="14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A144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满意度指标</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D91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社会公众满意度（%）</w:t>
            </w:r>
          </w:p>
        </w:tc>
        <w:tc>
          <w:tcPr>
            <w:tcW w:w="303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19487">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w:t>
            </w:r>
            <w:r>
              <w:rPr>
                <w:rFonts w:hint="eastAsia" w:ascii="宋体" w:hAnsi="宋体" w:cs="宋体"/>
                <w:color w:val="000000"/>
                <w:kern w:val="0"/>
                <w:sz w:val="22"/>
                <w:szCs w:val="22"/>
                <w:lang w:bidi="ar"/>
              </w:rPr>
              <w:t>95%</w:t>
            </w:r>
          </w:p>
        </w:tc>
      </w:tr>
      <w:tr w14:paraId="1B38243D">
        <w:tblPrEx>
          <w:tblCellMar>
            <w:top w:w="0" w:type="dxa"/>
            <w:left w:w="0" w:type="dxa"/>
            <w:bottom w:w="0" w:type="dxa"/>
            <w:right w:w="0" w:type="dxa"/>
          </w:tblCellMar>
        </w:tblPrEx>
        <w:trPr>
          <w:gridAfter w:val="1"/>
          <w:wAfter w:w="240" w:type="dxa"/>
          <w:trHeight w:val="312" w:hRule="atLeast"/>
        </w:trPr>
        <w:tc>
          <w:tcPr>
            <w:tcW w:w="7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2AD50">
            <w:pPr>
              <w:jc w:val="center"/>
              <w:rPr>
                <w:rFonts w:ascii="宋体" w:hAnsi="宋体" w:cs="宋体"/>
                <w:color w:val="000000"/>
                <w:sz w:val="22"/>
                <w:szCs w:val="22"/>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4CC5C">
            <w:pPr>
              <w:jc w:val="center"/>
              <w:rPr>
                <w:rFonts w:ascii="宋体" w:hAnsi="宋体" w:cs="宋体"/>
                <w:color w:val="000000"/>
                <w:sz w:val="22"/>
                <w:szCs w:val="22"/>
              </w:rPr>
            </w:pPr>
          </w:p>
        </w:tc>
        <w:tc>
          <w:tcPr>
            <w:tcW w:w="14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DFAFB">
            <w:pPr>
              <w:jc w:val="center"/>
              <w:rPr>
                <w:rFonts w:ascii="宋体" w:hAnsi="宋体" w:cs="宋体"/>
                <w:color w:val="000000"/>
                <w:sz w:val="22"/>
                <w:szCs w:val="22"/>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EAB1A">
            <w:pPr>
              <w:jc w:val="center"/>
              <w:rPr>
                <w:rFonts w:ascii="宋体" w:hAnsi="宋体" w:cs="宋体"/>
                <w:color w:val="000000"/>
                <w:sz w:val="22"/>
                <w:szCs w:val="22"/>
              </w:rPr>
            </w:pPr>
          </w:p>
        </w:tc>
        <w:tc>
          <w:tcPr>
            <w:tcW w:w="303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5BF50">
            <w:pPr>
              <w:jc w:val="center"/>
              <w:rPr>
                <w:rFonts w:ascii="宋体" w:hAnsi="宋体" w:cs="宋体"/>
                <w:color w:val="000000"/>
                <w:sz w:val="22"/>
                <w:szCs w:val="22"/>
              </w:rPr>
            </w:pPr>
          </w:p>
        </w:tc>
      </w:tr>
    </w:tbl>
    <w:p w14:paraId="0050DA1D">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75980530">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50DC86F">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488040A">
      <w:pPr>
        <w:widowControl/>
        <w:spacing w:line="520" w:lineRule="exact"/>
        <w:jc w:val="left"/>
        <w:rPr>
          <w:rFonts w:ascii="仿宋_GB2312" w:hAnsi="宋体" w:eastAsia="仿宋_GB2312" w:cs="宋体"/>
          <w:kern w:val="0"/>
          <w:sz w:val="32"/>
          <w:szCs w:val="32"/>
        </w:rPr>
      </w:pPr>
    </w:p>
    <w:p w14:paraId="3A1949B2">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D6794D9">
      <w:pPr>
        <w:widowControl/>
        <w:spacing w:before="156" w:beforeLines="50" w:line="520" w:lineRule="exact"/>
        <w:jc w:val="center"/>
        <w:outlineLvl w:val="1"/>
        <w:rPr>
          <w:rFonts w:ascii="黑体" w:hAnsi="黑体" w:eastAsia="黑体"/>
          <w:kern w:val="0"/>
          <w:sz w:val="32"/>
          <w:szCs w:val="32"/>
        </w:rPr>
      </w:pPr>
    </w:p>
    <w:p w14:paraId="340E8E33">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458E6BB">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92F5A63">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11162E00">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095A94F">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39491951">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4A597ED4">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14C4D12">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188563A">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1697779D">
      <w:pPr>
        <w:widowControl/>
        <w:spacing w:line="520" w:lineRule="exact"/>
        <w:jc w:val="left"/>
        <w:rPr>
          <w:rFonts w:ascii="仿宋_GB2312" w:hAnsi="宋体" w:eastAsia="仿宋_GB2312" w:cs="宋体"/>
          <w:kern w:val="0"/>
          <w:sz w:val="32"/>
          <w:szCs w:val="32"/>
        </w:rPr>
      </w:pPr>
    </w:p>
    <w:p w14:paraId="586F06DD">
      <w:pPr>
        <w:widowControl/>
        <w:spacing w:line="520" w:lineRule="exact"/>
        <w:jc w:val="left"/>
        <w:rPr>
          <w:rFonts w:ascii="仿宋_GB2312" w:hAnsi="宋体" w:eastAsia="仿宋_GB2312" w:cs="宋体"/>
          <w:kern w:val="0"/>
          <w:sz w:val="32"/>
          <w:szCs w:val="32"/>
        </w:rPr>
      </w:pPr>
    </w:p>
    <w:p w14:paraId="13CA33A1">
      <w:pPr>
        <w:widowControl/>
        <w:spacing w:line="520" w:lineRule="exact"/>
        <w:jc w:val="left"/>
        <w:rPr>
          <w:rFonts w:ascii="仿宋_GB2312" w:hAnsi="宋体" w:eastAsia="仿宋_GB2312" w:cs="宋体"/>
          <w:kern w:val="0"/>
          <w:sz w:val="32"/>
          <w:szCs w:val="32"/>
        </w:rPr>
      </w:pPr>
    </w:p>
    <w:p w14:paraId="12F971B7">
      <w:pPr>
        <w:widowControl/>
        <w:spacing w:line="520" w:lineRule="exact"/>
        <w:jc w:val="left"/>
        <w:rPr>
          <w:rFonts w:ascii="仿宋_GB2312" w:hAnsi="宋体" w:eastAsia="仿宋_GB2312" w:cs="宋体"/>
          <w:kern w:val="0"/>
          <w:sz w:val="32"/>
          <w:szCs w:val="32"/>
        </w:rPr>
      </w:pPr>
    </w:p>
    <w:p w14:paraId="3F2826C7">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昌吉州住房和城乡建设局</w:t>
      </w:r>
    </w:p>
    <w:p w14:paraId="005BDB8A">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22E2C31A"/>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4E5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854DB">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1C99324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1707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4EAB">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wYmJjOTQ3MTg0OGEyMWVlNjdkNGYyNGVjMGNjM2EifQ=="/>
  </w:docVars>
  <w:rsids>
    <w:rsidRoot w:val="00A57575"/>
    <w:rsid w:val="00031E76"/>
    <w:rsid w:val="000C6FBF"/>
    <w:rsid w:val="000D531A"/>
    <w:rsid w:val="000F3B60"/>
    <w:rsid w:val="0011450F"/>
    <w:rsid w:val="001747C9"/>
    <w:rsid w:val="001E2726"/>
    <w:rsid w:val="001E6FF7"/>
    <w:rsid w:val="00223EA5"/>
    <w:rsid w:val="00261065"/>
    <w:rsid w:val="002E7530"/>
    <w:rsid w:val="00321E8A"/>
    <w:rsid w:val="003679D2"/>
    <w:rsid w:val="004468A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55D5D"/>
    <w:rsid w:val="00977253"/>
    <w:rsid w:val="00997CE4"/>
    <w:rsid w:val="009B654C"/>
    <w:rsid w:val="009B6FA3"/>
    <w:rsid w:val="00A13D75"/>
    <w:rsid w:val="00A57575"/>
    <w:rsid w:val="00AB1984"/>
    <w:rsid w:val="00B94A73"/>
    <w:rsid w:val="00C74A13"/>
    <w:rsid w:val="00D85033"/>
    <w:rsid w:val="00DA2829"/>
    <w:rsid w:val="00E51C21"/>
    <w:rsid w:val="00F02174"/>
    <w:rsid w:val="00F105A9"/>
    <w:rsid w:val="09064A0B"/>
    <w:rsid w:val="0B58061B"/>
    <w:rsid w:val="0BDF0851"/>
    <w:rsid w:val="0F622376"/>
    <w:rsid w:val="12B40046"/>
    <w:rsid w:val="158510D8"/>
    <w:rsid w:val="179E0CB0"/>
    <w:rsid w:val="188D60A6"/>
    <w:rsid w:val="1BBF74D2"/>
    <w:rsid w:val="1D8F3226"/>
    <w:rsid w:val="1F0D2F60"/>
    <w:rsid w:val="1FE121EB"/>
    <w:rsid w:val="217D01C6"/>
    <w:rsid w:val="25283B8E"/>
    <w:rsid w:val="25F17EA7"/>
    <w:rsid w:val="267D55A8"/>
    <w:rsid w:val="26831D7A"/>
    <w:rsid w:val="26F5088F"/>
    <w:rsid w:val="293E283F"/>
    <w:rsid w:val="2A370265"/>
    <w:rsid w:val="2A917320"/>
    <w:rsid w:val="2CE4467D"/>
    <w:rsid w:val="2D1B24F1"/>
    <w:rsid w:val="2E3466CD"/>
    <w:rsid w:val="2E780BE0"/>
    <w:rsid w:val="2F09695D"/>
    <w:rsid w:val="2F8164E1"/>
    <w:rsid w:val="30BA148A"/>
    <w:rsid w:val="34F73F48"/>
    <w:rsid w:val="35A81BF3"/>
    <w:rsid w:val="35ED03BB"/>
    <w:rsid w:val="38FF3714"/>
    <w:rsid w:val="394D5D0D"/>
    <w:rsid w:val="397C74FF"/>
    <w:rsid w:val="3B8320E3"/>
    <w:rsid w:val="3BB64823"/>
    <w:rsid w:val="3D5F7AA7"/>
    <w:rsid w:val="44CA6E70"/>
    <w:rsid w:val="48664308"/>
    <w:rsid w:val="49D42B29"/>
    <w:rsid w:val="4DE0741F"/>
    <w:rsid w:val="4FC8003B"/>
    <w:rsid w:val="4FD55025"/>
    <w:rsid w:val="520133EC"/>
    <w:rsid w:val="522E0E47"/>
    <w:rsid w:val="56E65105"/>
    <w:rsid w:val="59A6111E"/>
    <w:rsid w:val="5EF03B1C"/>
    <w:rsid w:val="5F9E3C2C"/>
    <w:rsid w:val="602C4217"/>
    <w:rsid w:val="6067279F"/>
    <w:rsid w:val="61EF0150"/>
    <w:rsid w:val="66E173A6"/>
    <w:rsid w:val="676B1ED3"/>
    <w:rsid w:val="68450E2E"/>
    <w:rsid w:val="690B0EDE"/>
    <w:rsid w:val="69686ECA"/>
    <w:rsid w:val="69E5007A"/>
    <w:rsid w:val="6A7F33D8"/>
    <w:rsid w:val="6C450844"/>
    <w:rsid w:val="6C872EAD"/>
    <w:rsid w:val="6D0767EF"/>
    <w:rsid w:val="6FF95921"/>
    <w:rsid w:val="705F7E47"/>
    <w:rsid w:val="73627069"/>
    <w:rsid w:val="74C324BE"/>
    <w:rsid w:val="75217190"/>
    <w:rsid w:val="75684366"/>
    <w:rsid w:val="785F566D"/>
    <w:rsid w:val="7AB3478E"/>
    <w:rsid w:val="7AD4079C"/>
    <w:rsid w:val="7BE22CC8"/>
    <w:rsid w:val="7DAA674A"/>
    <w:rsid w:val="7E806FD4"/>
    <w:rsid w:val="7EA5606B"/>
    <w:rsid w:val="7F735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51"/>
    <w:basedOn w:val="7"/>
    <w:qFormat/>
    <w:uiPriority w:val="0"/>
    <w:rPr>
      <w:rFonts w:hint="eastAsia" w:ascii="宋体" w:hAnsi="宋体" w:eastAsia="宋体" w:cs="宋体"/>
      <w:color w:val="000000"/>
      <w:sz w:val="24"/>
      <w:szCs w:val="24"/>
      <w:u w:val="none"/>
    </w:rPr>
  </w:style>
  <w:style w:type="character" w:customStyle="1" w:styleId="17">
    <w:name w:val="font01"/>
    <w:basedOn w:val="7"/>
    <w:qFormat/>
    <w:uiPriority w:val="0"/>
    <w:rPr>
      <w:rFonts w:hint="default" w:ascii="Times New Roman" w:hAnsi="Times New Roman" w:cs="Times New Roman"/>
      <w:color w:val="000000"/>
      <w:sz w:val="24"/>
      <w:szCs w:val="24"/>
      <w:u w:val="none"/>
    </w:rPr>
  </w:style>
  <w:style w:type="character" w:customStyle="1" w:styleId="18">
    <w:name w:val="font21"/>
    <w:basedOn w:val="7"/>
    <w:qFormat/>
    <w:uiPriority w:val="0"/>
    <w:rPr>
      <w:rFonts w:hint="eastAsia" w:ascii="宋体" w:hAnsi="宋体" w:eastAsia="宋体" w:cs="宋体"/>
      <w:color w:val="000000"/>
      <w:sz w:val="24"/>
      <w:szCs w:val="24"/>
      <w:u w:val="none"/>
    </w:rPr>
  </w:style>
  <w:style w:type="character" w:customStyle="1" w:styleId="19">
    <w:name w:val="font31"/>
    <w:basedOn w:val="7"/>
    <w:qFormat/>
    <w:uiPriority w:val="0"/>
    <w:rPr>
      <w:rFonts w:ascii="宋体" w:hAnsi="宋体" w:eastAsia="宋体" w:cs="宋体"/>
      <w:color w:val="000000"/>
      <w:sz w:val="24"/>
      <w:szCs w:val="24"/>
      <w:u w:val="none"/>
    </w:rPr>
  </w:style>
  <w:style w:type="character" w:customStyle="1" w:styleId="20">
    <w:name w:val="font61"/>
    <w:basedOn w:val="7"/>
    <w:qFormat/>
    <w:uiPriority w:val="0"/>
    <w:rPr>
      <w:rFonts w:hint="eastAsia" w:ascii="宋体" w:hAnsi="宋体" w:eastAsia="宋体" w:cs="宋体"/>
      <w:color w:val="000000"/>
      <w:sz w:val="24"/>
      <w:szCs w:val="24"/>
      <w:u w:val="none"/>
    </w:rPr>
  </w:style>
  <w:style w:type="character" w:customStyle="1" w:styleId="21">
    <w:name w:val="font11"/>
    <w:basedOn w:val="7"/>
    <w:qFormat/>
    <w:uiPriority w:val="0"/>
    <w:rPr>
      <w:rFonts w:hint="default" w:ascii="Times New Roman" w:hAnsi="Times New Roman" w:cs="Times New Roman"/>
      <w:color w:val="000000"/>
      <w:sz w:val="24"/>
      <w:szCs w:val="24"/>
      <w:u w:val="none"/>
    </w:rPr>
  </w:style>
  <w:style w:type="character" w:customStyle="1" w:styleId="22">
    <w:name w:val="font7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00E29-DDCF-4B4F-B81D-82382E630D7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4385</Words>
  <Characters>5473</Characters>
  <Lines>109</Lines>
  <Paragraphs>30</Paragraphs>
  <TotalTime>6</TotalTime>
  <ScaleCrop>false</ScaleCrop>
  <LinksUpToDate>false</LinksUpToDate>
  <CharactersWithSpaces>6020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华为</cp:lastModifiedBy>
  <cp:lastPrinted>2021-02-07T13:18:00Z</cp:lastPrinted>
  <dcterms:modified xsi:type="dcterms:W3CDTF">2025-02-07T13:06:51Z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D3B8D828023E4C7696697B3DED99FD35</vt:lpwstr>
  </property>
</Properties>
</file>