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ECD1D">
      <w:pPr>
        <w:spacing w:line="560" w:lineRule="exact"/>
        <w:rPr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附件</w:t>
      </w:r>
      <w:r>
        <w:rPr>
          <w:rFonts w:ascii="黑体" w:hAnsi="黑体" w:eastAsia="黑体"/>
          <w:sz w:val="32"/>
          <w:szCs w:val="32"/>
          <w:highlight w:val="none"/>
        </w:rPr>
        <w:t>3</w:t>
      </w:r>
      <w:r>
        <w:rPr>
          <w:rFonts w:hint="eastAsia" w:ascii="黑体" w:hAnsi="黑体" w:eastAsia="黑体"/>
          <w:sz w:val="32"/>
          <w:szCs w:val="32"/>
          <w:highlight w:val="none"/>
        </w:rPr>
        <w:t>：</w:t>
      </w:r>
    </w:p>
    <w:p w14:paraId="6C49D7AD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  <w:highlight w:val="none"/>
        </w:rPr>
      </w:pPr>
    </w:p>
    <w:p w14:paraId="20ACCCF3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  <w:highlight w:val="none"/>
        </w:rPr>
      </w:pPr>
    </w:p>
    <w:p w14:paraId="7E857D75"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  <w:lang w:val="en-US" w:eastAsia="zh-CN"/>
        </w:rPr>
        <w:t>昌吉州节能减排监督管理局</w:t>
      </w:r>
    </w:p>
    <w:p w14:paraId="080D4C61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  <w:highlight w:val="none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  <w:lang w:val="en-US" w:eastAsia="zh-CN"/>
        </w:rPr>
        <w:t>202</w:t>
      </w:r>
      <w:bookmarkStart w:id="0" w:name="_GoBack"/>
      <w:bookmarkEnd w:id="0"/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  <w:lang w:val="en-US" w:eastAsia="zh-CN"/>
        </w:rPr>
        <w:t>2年部门</w:t>
      </w:r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</w:rPr>
        <w:t>预算公开</w:t>
      </w:r>
    </w:p>
    <w:p w14:paraId="1088AAF8"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3C718691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2A8CDD87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29D5BDAA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7ECEE12D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6763000E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5371B0C6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55467A72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0A15301C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4B5BE41C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222D2393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27CACE09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4C078FD4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17B068F8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5D87AD30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398715E4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1C9EE897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 w14:paraId="462566E4">
      <w:pPr>
        <w:widowControl/>
        <w:spacing w:line="440" w:lineRule="exact"/>
        <w:jc w:val="both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 w14:paraId="5A8CBF6B"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目 录</w:t>
      </w:r>
    </w:p>
    <w:p w14:paraId="380BAEAA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</w:p>
    <w:p w14:paraId="68279891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第一部分  昌吉州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  <w:lang w:val="en-US" w:eastAsia="zh-CN"/>
        </w:rPr>
        <w:t>节能减排监督管理局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概况</w:t>
      </w:r>
    </w:p>
    <w:p w14:paraId="6EFC5AD9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一、主要职能</w:t>
      </w:r>
    </w:p>
    <w:p w14:paraId="717BFE3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二、机构设置及人员情况</w:t>
      </w:r>
    </w:p>
    <w:p w14:paraId="074B734B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第二部分  2022年昌吉州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  <w:lang w:val="en-US" w:eastAsia="zh-CN"/>
        </w:rPr>
        <w:t>节能减排监督管理局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预算公开表</w:t>
      </w:r>
    </w:p>
    <w:p w14:paraId="03C13EF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一、部门（单位）收支总体情况表</w:t>
      </w:r>
    </w:p>
    <w:p w14:paraId="5BF26CD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二、部门（单位）收入总体情况表</w:t>
      </w:r>
    </w:p>
    <w:p w14:paraId="7DBA74C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三、部门（单位）支出总体情况表</w:t>
      </w:r>
    </w:p>
    <w:p w14:paraId="4DD33E3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四、财政拨款收支总体情况表</w:t>
      </w:r>
    </w:p>
    <w:p w14:paraId="776F454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五、一般公共预算支出情况表</w:t>
      </w:r>
    </w:p>
    <w:p w14:paraId="22924E5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六、一般公共预算基本支出情况表</w:t>
      </w:r>
    </w:p>
    <w:p w14:paraId="5A9839D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项目支出情况表</w:t>
      </w:r>
    </w:p>
    <w:p w14:paraId="2981D21B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八、一般公共预算“三公”经费支出情况表</w:t>
      </w:r>
    </w:p>
    <w:p w14:paraId="5219957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九、政府性基金预算支出情况表</w:t>
      </w:r>
    </w:p>
    <w:p w14:paraId="6B755B35"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第三部分  2022年昌吉州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  <w:lang w:val="en-US" w:eastAsia="zh-CN"/>
        </w:rPr>
        <w:t>节能减排监督管理局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预算情况说明</w:t>
      </w:r>
    </w:p>
    <w:p w14:paraId="52CCA97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一、关于昌吉州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节能减排监督管理局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2022年收支预算情况的总体说明</w:t>
      </w:r>
    </w:p>
    <w:p w14:paraId="5FFA63CB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二、关于昌吉州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节能减排监督管理局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2022年收入预算情况说明</w:t>
      </w:r>
    </w:p>
    <w:p w14:paraId="5BD621E1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三、关于昌吉州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节能减排监督管理局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2022年支出预算情况说明</w:t>
      </w:r>
    </w:p>
    <w:p w14:paraId="7DBF56DD"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节能减排监督管理局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年财政拨款收支预算情况的总体说明</w:t>
      </w:r>
    </w:p>
    <w:p w14:paraId="6EA2E69E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节能减排监督管理局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年一般公共预算当年拨款情况说明</w:t>
      </w:r>
    </w:p>
    <w:p w14:paraId="1D58858D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节能减排监督管理局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年一般公共预算基本支出情况说明</w:t>
      </w:r>
    </w:p>
    <w:p w14:paraId="386E18E8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节能减排监督管理局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年一般公共预算项目支出情况说明</w:t>
      </w:r>
    </w:p>
    <w:p w14:paraId="2E7DD3A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八、关于昌吉州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节能减排监督管理局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2022年一般公共预算“三公”经费预算情况说明</w:t>
      </w:r>
    </w:p>
    <w:p w14:paraId="0F838BB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九、关于昌吉州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节能减排监督管理局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2022年政府性基金预算拨款情况说明</w:t>
      </w:r>
    </w:p>
    <w:p w14:paraId="4FBD4E93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十、其他重要事项的情况说明</w:t>
      </w:r>
    </w:p>
    <w:p w14:paraId="163878B8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第四部分  名词解释</w:t>
      </w:r>
    </w:p>
    <w:p w14:paraId="0945AA85"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4EB9D7CB"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 xml:space="preserve">第一部分  </w:t>
      </w:r>
      <w:r>
        <w:rPr>
          <w:rFonts w:hint="eastAsia" w:ascii="黑体" w:hAnsi="黑体" w:eastAsia="黑体" w:cs="Times New Roman"/>
          <w:kern w:val="0"/>
          <w:sz w:val="32"/>
          <w:szCs w:val="32"/>
          <w:highlight w:val="none"/>
        </w:rPr>
        <w:t>昌吉州环境污染监控中心概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况</w:t>
      </w:r>
    </w:p>
    <w:p w14:paraId="7FCF6BAC"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  <w:highlight w:val="none"/>
        </w:rPr>
      </w:pPr>
    </w:p>
    <w:p w14:paraId="7532F395"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一、主要职能</w:t>
      </w:r>
    </w:p>
    <w:p w14:paraId="22E192CF">
      <w:pPr>
        <w:widowControl/>
        <w:spacing w:line="560" w:lineRule="exact"/>
        <w:ind w:firstLine="645"/>
        <w:jc w:val="left"/>
        <w:rPr>
          <w:rFonts w:ascii="仿宋_GB2312" w:hAnsi="黑体" w:eastAsia="仿宋_GB2312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(1)根据国家和自治区有关法律、法规和政策，负责全州环境执法检查工作。</w:t>
      </w:r>
    </w:p>
    <w:p w14:paraId="4E91E36D">
      <w:pPr>
        <w:widowControl/>
        <w:spacing w:line="560" w:lineRule="exact"/>
        <w:ind w:firstLine="640"/>
        <w:jc w:val="left"/>
        <w:rPr>
          <w:rFonts w:ascii="仿宋_GB2312" w:hAnsi="黑体" w:eastAsia="仿宋_GB2312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(2)接收授权和委托，调查处理全州重大环境违法案件。</w:t>
      </w:r>
    </w:p>
    <w:p w14:paraId="519C1374">
      <w:pPr>
        <w:widowControl/>
        <w:spacing w:line="560" w:lineRule="exact"/>
        <w:ind w:firstLine="640"/>
        <w:jc w:val="left"/>
        <w:rPr>
          <w:rFonts w:ascii="仿宋_GB2312" w:hAnsi="黑体" w:eastAsia="仿宋_GB2312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(3)组织开展排污费征收等工作。</w:t>
      </w:r>
    </w:p>
    <w:p w14:paraId="7A0F7E11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(4)负责行政主管部门领导交办其他工作。</w:t>
      </w:r>
    </w:p>
    <w:p w14:paraId="713EDBD3">
      <w:pPr>
        <w:widowControl/>
        <w:spacing w:line="540" w:lineRule="exact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二、机构设置及人员情况</w:t>
      </w:r>
    </w:p>
    <w:p w14:paraId="0B8783E1">
      <w:pPr>
        <w:spacing w:line="560" w:lineRule="exact"/>
        <w:ind w:left="319" w:leftChars="152" w:firstLine="320" w:firstLineChars="100"/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 xml:space="preserve">   昌吉州节能减排监督管理局单位无下属预算单位，下设8个科室，分别是：综合办公室、稽查科、环境监察一大队、环境监察二大队、环境监察三大队、节能减排一大队、节能减排二大队、节能减排准东大队。</w:t>
      </w:r>
    </w:p>
    <w:p w14:paraId="2BC15D89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昌吉州节能减排监督管理局单位编制数39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个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，实有人数66人，其中：在职35人，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人； 退休13人，增加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离休0人，增加0人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员额控制人员18人，增加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 w14:paraId="54081141"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 w14:paraId="5EA859AF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42D74C72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3AD603EB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696BD98E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75473872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14421579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2D221192"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 w14:paraId="3D8F31B2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  <w:highlight w:val="none"/>
        </w:rPr>
        <w:t>2022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年部门（单位）预算公开表</w:t>
      </w:r>
    </w:p>
    <w:p w14:paraId="4C2382C2"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表1</w:t>
      </w:r>
    </w:p>
    <w:p w14:paraId="775EAB52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部门（单位）收支总体情况表</w:t>
      </w:r>
    </w:p>
    <w:p w14:paraId="12FAAB4A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42C41871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>昌吉州节能减排监督管理局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65F0F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14:paraId="2199C25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70990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支     出</w:t>
            </w:r>
          </w:p>
        </w:tc>
      </w:tr>
      <w:tr w14:paraId="13E0E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1B86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84C1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5197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DE2A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</w:tr>
      <w:tr w14:paraId="6DE84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8CB5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B224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639.46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B33128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3BC7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42650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841A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913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24E28E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302C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14417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627B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71C0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B1FC6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FBD9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29D8B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109E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B4EB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DAFFBC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D415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698CD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382B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1B15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98CF9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A617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734C9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A460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0F2D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57DDB1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7568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4BB5B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A569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FBFA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6A8471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12BD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4BE2A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0A2C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2D88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1.39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68A8A3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D304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50.36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778E6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BB3D2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EABA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AAF363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6613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31C7D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511B8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3FB46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4DF6FB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CCA3C"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38.62</w:t>
            </w:r>
          </w:p>
        </w:tc>
      </w:tr>
      <w:tr w14:paraId="7533D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14524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ED79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388A21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CB89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507.3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34E35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4F1CA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93DB2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F7026F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3360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187B7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5EC48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27DC9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CE7805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005B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7EAEF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EC187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F8DCD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49A8E4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A2A8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74669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6022E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62582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E7E90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0F56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42196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E0891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5A321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AF7C89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A8A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532D8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FC19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26F3E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E41061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F9AF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04E4D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8209F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3DEF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8B4567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1111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52487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A99BA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C9A08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4942F9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3770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1AC3B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C14A0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CAA29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E226D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600C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44.57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4A5F9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DE106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6D908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51222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C2A8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3F2D2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806A5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30239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22A8EE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9899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4F96C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3046C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60ACE1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776576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57F2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67A50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0642A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3B4C1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D29456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06B5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1D8B3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CAA86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EFE11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B937B9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FB6F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09C9A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A5B06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BEE11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223B35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F1B3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52B40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8A78C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B194D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DE6452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8577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4D744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D588B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90C57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9C5EFF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47F9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48EE7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C7288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CB78E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01BF5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75F3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02E2A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BDF8E7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4212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7D36D"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608C5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 w14:paraId="06C32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8E38A2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CBD2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11A4A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0CA8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25E0B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557ECC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BD1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640.85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E15967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FD37E"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  <w:lang w:val="en-US" w:eastAsia="zh-CN"/>
              </w:rPr>
              <w:t>640.85</w:t>
            </w:r>
          </w:p>
        </w:tc>
      </w:tr>
    </w:tbl>
    <w:p w14:paraId="579ABBFB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 w14:paraId="72239E29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表2</w:t>
      </w:r>
    </w:p>
    <w:p w14:paraId="170EF2E0"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highlight w:val="none"/>
        </w:rPr>
        <w:t>部门（单位）收入总体情况表</w:t>
      </w:r>
    </w:p>
    <w:p w14:paraId="6D2776E9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253207A9"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>昌吉州节能减排监督管理局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        单位：万元</w:t>
      </w:r>
    </w:p>
    <w:tbl>
      <w:tblPr>
        <w:tblStyle w:val="6"/>
        <w:tblW w:w="9640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421"/>
        <w:gridCol w:w="455"/>
        <w:gridCol w:w="1703"/>
        <w:gridCol w:w="1213"/>
        <w:gridCol w:w="950"/>
        <w:gridCol w:w="709"/>
        <w:gridCol w:w="684"/>
        <w:gridCol w:w="758"/>
        <w:gridCol w:w="691"/>
        <w:gridCol w:w="708"/>
        <w:gridCol w:w="826"/>
      </w:tblGrid>
      <w:tr w14:paraId="3F028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6D3F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17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904DC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2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A418E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总  计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B7F31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9AB10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政府性基金预算拨款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C46A4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国有资本经营预算</w:t>
            </w:r>
          </w:p>
        </w:tc>
        <w:tc>
          <w:tcPr>
            <w:tcW w:w="7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52BEC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财政专户（教育收费）</w:t>
            </w:r>
          </w:p>
        </w:tc>
        <w:tc>
          <w:tcPr>
            <w:tcW w:w="6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91E37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EEDA7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事业单位经营收入</w:t>
            </w:r>
          </w:p>
        </w:tc>
        <w:tc>
          <w:tcPr>
            <w:tcW w:w="8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EC5D1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单位其他资金收入</w:t>
            </w:r>
          </w:p>
        </w:tc>
      </w:tr>
      <w:tr w14:paraId="5934E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B4655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14680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17964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1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8CD6E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12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E9C9E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B4A4B4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72CAC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880B6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32AAC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05FA2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AEEA9A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53D055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</w:tr>
      <w:tr w14:paraId="02BFB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D51D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211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A701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D403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11703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节能环保支出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D6912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507.3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00BFB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505.9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D17D6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57EFC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74CBA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3B4DA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6E010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E95E52"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1.39</w:t>
            </w:r>
          </w:p>
        </w:tc>
      </w:tr>
      <w:tr w14:paraId="02A9C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00EB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211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CC47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8CA9B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E76C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污染减排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F2B93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507.3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7D520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505.9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9E208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0402BA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BDC86C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F051F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95433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23BE93"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1.39</w:t>
            </w:r>
          </w:p>
        </w:tc>
      </w:tr>
      <w:tr w14:paraId="26A71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83D6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211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95F0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E6FBA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ECD2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生态环境监测与信息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821FBF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507.3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7188F4">
            <w:pPr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505.9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0015F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9EE93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C1E11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A7503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A879A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7AE5C6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1.39</w:t>
            </w:r>
          </w:p>
        </w:tc>
      </w:tr>
      <w:tr w14:paraId="02890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03D41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EF813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FAA84"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F79D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社会保障和就业支出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AE02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50.36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5FC3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50.36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45AA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7429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385F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FFE67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3DAB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E3EE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4651E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8E0B9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45E44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1CD13"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D8A2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行政事业单位养老支出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90FC3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50.36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AE6F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50.36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5EBE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0DE4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F203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DEB3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DC88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7B99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36211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140B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874E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8C0EE">
            <w:pPr>
              <w:jc w:val="center"/>
              <w:rPr>
                <w:rFonts w:hint="eastAsia" w:ascii="仿宋_GB2312" w:hAnsi="宋体" w:eastAsia="宋体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</w:rPr>
              <w:t>0</w:t>
            </w:r>
            <w:r>
              <w:rPr>
                <w:rFonts w:hint="eastAsia"/>
                <w:highlight w:val="none"/>
                <w:lang w:val="en-US" w:eastAsia="zh-CN"/>
              </w:rPr>
              <w:t>1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5BD6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行政单位离退休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5744CC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1.3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3E4C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1.3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FF147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606B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238C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AD2B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1E43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D0CE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7F9C0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13E0F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9561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3489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/>
                <w:highlight w:val="none"/>
              </w:rPr>
              <w:t>05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9202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机关事业单位基本养老保险缴费支出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968DF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49.06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4665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49.06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D587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D1FC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81F4C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C454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C22D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836B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32E660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81728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3B9F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96B2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3CAF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卫生健康支出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031A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38.62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3B35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38.62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E199A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2922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4A87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D1D8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E6C68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5EC8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02709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3F6F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D4E59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E985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B5468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行政事业单位医疗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288CC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38.62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5FA5A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38.62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4A68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36C2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8653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6681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6ACF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D2F7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1264B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68E3B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2419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F4D7C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A45D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行政单位医疗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FD71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15.17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E222A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15.17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1ABC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4171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C862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89220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07A8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E8E7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69384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895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530B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B85D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AED5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事业单位医疗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7B71C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13.96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D17E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13.96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AB5C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2467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410B0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EC53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BF36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8FB4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33768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EA8B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57C5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801D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0F19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公务员医疗补助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6A64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9.2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E60B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9.2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F0E6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304F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D383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34B4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39FA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3D6A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108FB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DFDB8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35E5D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370D0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DB0CE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其他行政事业单位医疗支出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3606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0.29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957F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0.29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34D4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0B12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0D2B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2FD7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D401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5B29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12B2B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5E2D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221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6CCB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CEBD9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AC03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住房保障支出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8F8A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44.57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6D49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44.57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1ECE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12A5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B910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2CD8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4FA9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A783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5E5D4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E9D5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221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C2823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2008B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DBC5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住房改革支出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03CA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44.57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7642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44.57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093C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29D1D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3CF1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1FAE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7F831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504E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14EFD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C095A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221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E7693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E0E6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EC985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住房公积金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5E8B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44.57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58018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44.57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DA73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38B5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8806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A9D05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BCC8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57E0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7DC4C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3864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　</w:t>
            </w:r>
          </w:p>
        </w:tc>
        <w:tc>
          <w:tcPr>
            <w:tcW w:w="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3965B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　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2764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　</w:t>
            </w:r>
          </w:p>
        </w:tc>
        <w:tc>
          <w:tcPr>
            <w:tcW w:w="17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23FD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合  计　</w:t>
            </w:r>
          </w:p>
        </w:tc>
        <w:tc>
          <w:tcPr>
            <w:tcW w:w="1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1BB0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640.85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04C6C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639.46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38A9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0B55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057D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8CF7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25C7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FE40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1.39</w:t>
            </w:r>
          </w:p>
        </w:tc>
      </w:tr>
    </w:tbl>
    <w:p w14:paraId="0CAF7115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 w14:paraId="3411F0BF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7F863FA5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表3</w:t>
      </w:r>
    </w:p>
    <w:p w14:paraId="1025E0CF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highlight w:val="none"/>
        </w:rPr>
        <w:t>部门（单位）支出总体情况表</w:t>
      </w:r>
    </w:p>
    <w:p w14:paraId="033D9413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1A0EA820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>昌吉州节能减排监督管理局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         单位：万元</w:t>
      </w:r>
    </w:p>
    <w:tbl>
      <w:tblPr>
        <w:tblStyle w:val="6"/>
        <w:tblW w:w="8823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480"/>
        <w:gridCol w:w="451"/>
        <w:gridCol w:w="2191"/>
        <w:gridCol w:w="1977"/>
        <w:gridCol w:w="1680"/>
        <w:gridCol w:w="1483"/>
      </w:tblGrid>
      <w:tr w14:paraId="14885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AB636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51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8527A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支出预算</w:t>
            </w:r>
          </w:p>
        </w:tc>
      </w:tr>
      <w:tr w14:paraId="03A44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FAE7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19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B3B18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97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A5BCE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68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23CA6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9B2F3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 w14:paraId="43231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A094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EC860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款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5180A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项</w:t>
            </w:r>
          </w:p>
        </w:tc>
        <w:tc>
          <w:tcPr>
            <w:tcW w:w="219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A911A4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7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3EA020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D3D984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48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903341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3A29C1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69FB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B9CD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804B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A9C4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节能环保支出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6E86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507.3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2051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507.3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2EA4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121FB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14CE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050F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C812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92F3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污染减排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8400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507.3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3233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507.3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8BA69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194B5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D7D2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35F74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E2B9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0076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生态环境监测与信息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9562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507.3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478F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507.3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0FAE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64DB0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9CF4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F7BB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5A45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690B3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社会保障和就业支出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DA2F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50.36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2449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50.36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43A4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5B8AC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9FF8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D166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A22A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E877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行政事业单位养老支出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2614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50.36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337E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50.36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CB9B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58EEF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06E1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D4EF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41EE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/>
                <w:highlight w:val="none"/>
              </w:rPr>
              <w:t>0</w:t>
            </w:r>
            <w:r>
              <w:rPr>
                <w:rFonts w:hint="eastAsia"/>
                <w:highlight w:val="none"/>
                <w:lang w:val="en-US" w:eastAsia="zh-CN"/>
              </w:rPr>
              <w:t>1</w:t>
            </w:r>
          </w:p>
        </w:tc>
        <w:tc>
          <w:tcPr>
            <w:tcW w:w="2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C5BC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行政单位离退休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7771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1.3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7601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1.3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AFA9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640D2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3A28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0CDF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DDBE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/>
                <w:highlight w:val="none"/>
              </w:rPr>
              <w:t>05</w:t>
            </w:r>
          </w:p>
        </w:tc>
        <w:tc>
          <w:tcPr>
            <w:tcW w:w="2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19A1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机关事业单位基本养老保险缴费支出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509BD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49.06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3654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49.06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BCA2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4D552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23BD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FC87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820E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8AAA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卫生健康支出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905B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38.62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BFE7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38.62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2FA36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7802A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B714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F67AF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8B75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AE68E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行政事业单位医疗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3003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38.62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0D9F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38.62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E9B5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5B259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FAEC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CF57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97BA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DAEE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行政单位医疗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E333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15.17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4866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15.17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234B7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7BE34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20ED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EE75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DB8D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2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7191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事业单位医疗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00DC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13.96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819A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13.96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FEBD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1D635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C900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668DC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F19A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2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725E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公务员医疗补助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D271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9.2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F675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9.2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B6E8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46922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E1B9C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07393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3566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2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8E1B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其他行政事业单位医疗支出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91A7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0.29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EDF5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0.29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70F5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69AF2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414D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28C91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E173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8A903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住房保障支出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0ECDA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44.57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A3438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44.57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32DB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77250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FAD79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D758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DDDC5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EBC8D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住房改革支出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CA10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44.57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3268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44.57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18349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72D81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55360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C1B4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BC3B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2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31BDE4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住房公积金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3CDF2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44.57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8012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44.57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A97F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74687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DB112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5E42C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C4D19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AF181B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DD3364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1F559A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B9B35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75A7F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5EAF7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4572E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CB3AD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B4BA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4498E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1CD2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5A45E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777A8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FA08F">
            <w:pPr>
              <w:jc w:val="center"/>
              <w:rPr>
                <w:highlight w:val="none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F2376">
            <w:pPr>
              <w:jc w:val="center"/>
              <w:rPr>
                <w:highlight w:val="none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7FD59">
            <w:pPr>
              <w:jc w:val="center"/>
              <w:rPr>
                <w:highlight w:val="none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F2BB29">
            <w:pPr>
              <w:jc w:val="center"/>
              <w:rPr>
                <w:highlight w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0126B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0B4BD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7389E3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607AF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83E81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7D857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092CE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1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7A21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DC55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640.85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70876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640.85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3213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</w:t>
            </w:r>
          </w:p>
        </w:tc>
      </w:tr>
    </w:tbl>
    <w:p w14:paraId="5EF37F3F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 w14:paraId="0690E63D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378D50CB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09B44A50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3DAC2426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2C1C10E6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0DC72766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743B07F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表4</w:t>
      </w:r>
    </w:p>
    <w:p w14:paraId="3C08F706"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财政拨款收支预算总体情况表</w:t>
      </w:r>
    </w:p>
    <w:p w14:paraId="4434A1C7"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  <w:highlight w:val="none"/>
        </w:rPr>
      </w:pPr>
      <w:r>
        <w:rPr>
          <w:rFonts w:hint="eastAsia" w:ascii="仿宋_GB2312" w:hAnsi="宋体" w:eastAsia="仿宋_GB2312"/>
          <w:kern w:val="0"/>
          <w:szCs w:val="21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>昌吉州节能减排监督管理局</w:t>
      </w:r>
      <w:r>
        <w:rPr>
          <w:rFonts w:hint="eastAsia" w:ascii="仿宋_GB2312" w:hAnsi="宋体" w:eastAsia="仿宋_GB2312"/>
          <w:kern w:val="0"/>
          <w:szCs w:val="21"/>
          <w:highlight w:val="none"/>
        </w:rPr>
        <w:t xml:space="preserve">                            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 w14:paraId="277FE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6F5622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D85FEC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财政拨款支出</w:t>
            </w:r>
          </w:p>
        </w:tc>
      </w:tr>
      <w:tr w14:paraId="55DF3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5F956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85C67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426DA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CFF8A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CC8CE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B0054"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3E521"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国有资本经营预算</w:t>
            </w:r>
          </w:p>
        </w:tc>
      </w:tr>
      <w:tr w14:paraId="33966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BC41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D0E86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639.46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BDD1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84DC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A96D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1268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AECD4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1111B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A804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DF892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C88A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2FF9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8736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2DE3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5B89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26BB2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B527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8AF48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824E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5905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7BFF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DF01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5441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72DA9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5378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1DB6F"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EC74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DFEA9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D9059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A201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8EF9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192AA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04FE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176D3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6225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B04F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AB03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376E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85E0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78E5C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9B12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64470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CAB3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4595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5246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EF71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55A5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114EC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6081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BE588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3F4A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F0924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7918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7E4A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6C5A2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2F6D6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B837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86849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3032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A6FAD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50.36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E897C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50.36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CF60A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72E5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40100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B86C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AFC72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44F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A6CE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E5552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3AE9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1B8A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2773F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91E4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F915D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9836A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2F424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38.62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9C995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38.62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51C9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2C12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07C6BC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C3F0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6590F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BF95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8906A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505.9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625E6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505.9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AC2E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FDC9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13608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1F5E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1B1A0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96B0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482B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C13D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65B2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565B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40D69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7892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294F2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64880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1FBB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8A5E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101E5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D0C3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08F38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1060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AE2F3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1428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96A8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1A54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B7D16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3689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1A677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D50D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3BF55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D46D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5822F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FBD8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E56E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E91F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2C6D9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CB90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2D4EA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CDF3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89CA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8656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F6C8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A16C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71F24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15CB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E29AD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2D28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EC24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B7548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5B65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521F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401A3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43C0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9211E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E32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1B89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DF62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4060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55BAA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4A58C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5EDF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D3052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819E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4E2A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4436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5EFF3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424C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33F99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F5F2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CC631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7BF0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81363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44.57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F40E8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44.57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B7B9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57D1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5B512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8B6F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6B78E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FDE8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4AFB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FF87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49908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5C5E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5ED31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2D3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C7E20B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20A9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3033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C18C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30EF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A80A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70C96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19A3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072E4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ED8B6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79EE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28FA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428D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694FA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2761E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3E83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88F04E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23FE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2E52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CDEA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2B68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144A0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2004A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7ACE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E1C36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A494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3709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F034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851B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C86FD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414D3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4B56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FBDBE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FB74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9153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DD271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347C5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E105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772FE5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4A60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C4BDAD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AD81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A7E5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7112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A6EE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84D4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3EE01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FF59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3D92D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A03D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7279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B2974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B35B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BED8F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4498D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F14A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3817A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17631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95A8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0AF4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E36F8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4A91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5BE8D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37CC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3F994D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9A29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E87A9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FA33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4213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A0A0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73D4A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8619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5CBDC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AA5D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0C80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783C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2213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DBE9C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2D045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885EC">
            <w:pPr>
              <w:rPr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01355">
            <w:pPr>
              <w:jc w:val="right"/>
              <w:rPr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38C62">
            <w:pPr>
              <w:rPr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E78A4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B794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82CC7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56AE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5495D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86AD3">
            <w:pPr>
              <w:rPr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A4CEB">
            <w:pPr>
              <w:jc w:val="right"/>
              <w:rPr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91B13">
            <w:pPr>
              <w:rPr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F7A52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0FC8B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45C95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703B9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 w14:paraId="6EFD9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58E54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FAC0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  <w:t>639.46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D02AD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665C9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639.46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C1463"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639.46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5BC4E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C21036"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</w:tbl>
    <w:p w14:paraId="3B85B6F7"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  <w:r>
        <w:rPr>
          <w:rFonts w:ascii="仿宋_GB2312" w:hAnsi="宋体" w:eastAsia="仿宋_GB2312"/>
          <w:b/>
          <w:kern w:val="0"/>
          <w:sz w:val="28"/>
          <w:szCs w:val="32"/>
          <w:highlight w:val="none"/>
        </w:rPr>
        <w:t xml:space="preserve"> </w:t>
      </w:r>
    </w:p>
    <w:p w14:paraId="16AB0E47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18DC8156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表5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95"/>
        <w:gridCol w:w="2432"/>
        <w:gridCol w:w="660"/>
        <w:gridCol w:w="1024"/>
        <w:gridCol w:w="216"/>
        <w:gridCol w:w="1626"/>
        <w:gridCol w:w="1701"/>
      </w:tblGrid>
      <w:tr w14:paraId="5C418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2D044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  <w:t>一般公共预算支出情况表</w:t>
            </w:r>
          </w:p>
        </w:tc>
      </w:tr>
      <w:tr w14:paraId="594E8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12E3D"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  <w:lang w:val="en-US" w:eastAsia="zh-CN"/>
              </w:rPr>
              <w:t>昌吉州节能减排监督管理局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8869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5A3A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F8F2B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 w14:paraId="2C1FA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33C75C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7F5BE1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一般公共预算支出</w:t>
            </w:r>
          </w:p>
        </w:tc>
      </w:tr>
      <w:tr w14:paraId="42EC73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49F822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43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5CEC6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68C25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6B4E6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687F9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 w14:paraId="6B0EC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02C2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E11E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CFFF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243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39EE7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3F371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E2016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DBAEC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51B92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B6E29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914D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136D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77EDC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节能环保支出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EC25E8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505.9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D811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505.9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8334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132C0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1CB27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F014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B3E6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C9ED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污染减排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BA58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505.9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070454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505.9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5F5D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6ECF9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1F51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91991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DEC41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80B92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生态环境监测与信息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72099"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505.9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03A1D">
            <w:pPr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505.9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325D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072A4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8C6B8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ACE4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92079"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2711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39D0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50.36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302D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8377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378A1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2054D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4111B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7D073">
            <w:pPr>
              <w:jc w:val="center"/>
              <w:rPr>
                <w:rFonts w:hint="eastAsia"/>
                <w:highlight w:val="none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BF17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00E30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50.36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B275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50.36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71A9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0327D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95BEA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7CDC4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91F94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/>
                <w:highlight w:val="none"/>
              </w:rPr>
              <w:t>0</w:t>
            </w:r>
            <w:r>
              <w:rPr>
                <w:rFonts w:hint="eastAsia"/>
                <w:highlight w:val="none"/>
                <w:lang w:val="en-US" w:eastAsia="zh-CN"/>
              </w:rPr>
              <w:t>1</w:t>
            </w: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41440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行政单位离退休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3E4C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1.3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F207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C983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64788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4456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B3158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1796D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/>
                <w:highlight w:val="none"/>
              </w:rPr>
              <w:t>05</w:t>
            </w: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9141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1E20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49.06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539B40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49.06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AA6C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409BE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1682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79381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B8F00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7881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23CF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38.62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47F43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38.62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2931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426D9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8926F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225DE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45E1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08BDE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2AAE2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38.62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6BFAE9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38.62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9D05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1A172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85351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8C4F8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F6698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938D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EC1A3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15.17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357A0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15.17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898E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13F57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6DB53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AED01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07966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F895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FA4E6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13.96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2313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13.96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ED85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35121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4BD9B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EA01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418D4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DED5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99E9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9.2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8E59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9.2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8BDE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62D35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3A7EC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3107F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DDE74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B7DA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2FE2E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0.29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555E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768F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4B43A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57B21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EB7F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680EB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44BC5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住房保障支出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A8996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44.57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D20B2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44.57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B4D3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4034F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A625F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5D9E5"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8B8407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6A67A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住房改革支出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AFA04D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76D35F"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5A63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7F4A6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AD9A6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2896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335D3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6A5C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住房公积金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48FD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44.57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9829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44.57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BE7A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5BEDF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0F481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252B6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65325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CDB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4A99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444E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22DF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3BDFA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00878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6CE15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7493F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3F4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012B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A34BE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DAEA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4A114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5D1AF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A07FC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F51B6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654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E655B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639.46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BBC3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639.46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C6EF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</w:tbl>
    <w:p w14:paraId="35A7FEE9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 w14:paraId="44242949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1C6253AE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4DDAD963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表6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14:paraId="4EE07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E1C52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  <w:t>一般公共预算基本支出情况表</w:t>
            </w:r>
          </w:p>
        </w:tc>
      </w:tr>
      <w:tr w14:paraId="718AB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E992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  <w:lang w:val="en-US" w:eastAsia="zh-CN"/>
              </w:rPr>
              <w:t>昌吉州节能减排监督管理局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6D5B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A5CD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A2A2C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单位：万元</w:t>
            </w:r>
          </w:p>
        </w:tc>
      </w:tr>
      <w:tr w14:paraId="4CDFC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418F8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85B50D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一般公共预算基本支出</w:t>
            </w:r>
          </w:p>
        </w:tc>
      </w:tr>
      <w:tr w14:paraId="604BB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501C5B0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A3495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8CA18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67374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46C79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公用经费</w:t>
            </w:r>
          </w:p>
        </w:tc>
      </w:tr>
      <w:tr w14:paraId="6F604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F710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8245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F41002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A4F7E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E8C66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1B7A2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59090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B2BE2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178F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F08C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FDEAF"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577.45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B5D1A"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577.45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D1F5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38BA6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B4B7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724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968E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2F78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142.47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69A10E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142.47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33A2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6C9F3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59B8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14B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4AC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CB991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96.76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785FE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96.76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EAE9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213B6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78E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F27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7866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FA1F2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11.64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FC1E3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11.64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2901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32FD2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844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2956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5DB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3DC8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59.37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204A2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59.37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2F24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7D52E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8017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01F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F2C4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机关事业单位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基本养老保险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0370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49.06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AB2AD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49.06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8984A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24B14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8CE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4829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839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城镇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DA0F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29.13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8CACF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29.13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B228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5F81F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1B4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3A6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7A2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8010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9.2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DA349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9.2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D3B9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151AE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10E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CEF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667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其他社会保险缴费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5A21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13221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4DB5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1A001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2558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F2FF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D3AD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FFE9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44.57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C5A32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44.57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D328B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347A7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732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8C0D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5F8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E253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134.35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1ACDF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134.35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BC53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30B3D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18ABA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DA28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3991B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446DA"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47.45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3FE3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0AA1D3"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47.45</w:t>
            </w:r>
          </w:p>
        </w:tc>
      </w:tr>
      <w:tr w14:paraId="30F04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26F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983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F7D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743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9.2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096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A900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9.2</w:t>
            </w:r>
          </w:p>
        </w:tc>
      </w:tr>
      <w:tr w14:paraId="4CA89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272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EF9A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3D14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3019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2EA0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272E6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0.2</w:t>
            </w:r>
          </w:p>
        </w:tc>
      </w:tr>
      <w:tr w14:paraId="45E2B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45D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F44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3C0E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C7DA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15.48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85418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562A3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15.48</w:t>
            </w:r>
          </w:p>
        </w:tc>
      </w:tr>
      <w:tr w14:paraId="12A20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D6D1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FFE8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F394C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维修(护）费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AE96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64E0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F4B00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0.5</w:t>
            </w:r>
          </w:p>
        </w:tc>
      </w:tr>
      <w:tr w14:paraId="01CC4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080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DF1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8907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986C6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5F60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5E276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0.09</w:t>
            </w:r>
          </w:p>
        </w:tc>
      </w:tr>
      <w:tr w14:paraId="5E6AC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2D66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008A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9E8A5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620E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9BC3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04E5C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0.4</w:t>
            </w:r>
          </w:p>
        </w:tc>
      </w:tr>
      <w:tr w14:paraId="1C829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320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F41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A044F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6FF8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5.78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1C74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E0DC09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5.78</w:t>
            </w:r>
          </w:p>
        </w:tc>
      </w:tr>
      <w:tr w14:paraId="51880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A61C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8A8D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6038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F703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5.21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7879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7D09C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5.21</w:t>
            </w:r>
          </w:p>
        </w:tc>
      </w:tr>
      <w:tr w14:paraId="5DBDF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1E7B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341C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E1E0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47ED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5.7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9AF7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5287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5.7</w:t>
            </w:r>
          </w:p>
        </w:tc>
      </w:tr>
      <w:tr w14:paraId="2FF8F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1513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9DF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ABC7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B67D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7D97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C3533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4.89</w:t>
            </w:r>
          </w:p>
        </w:tc>
      </w:tr>
      <w:tr w14:paraId="234B7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BD2BA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29C4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EF89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DDE90">
            <w:pPr>
              <w:widowControl/>
              <w:jc w:val="right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14.56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2EC85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14.56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5F55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08C2E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84AE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1941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6526F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CE1A6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D7F9B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710D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40B2B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87E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FB667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DF429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1E468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12.18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5A0C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12.18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E39A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2E030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0F99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6BAF5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EA0A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0567C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EC67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1.08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43C6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0726C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C2A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10B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DC01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EEEADF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639.46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9445D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592.01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1E99D"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47.45</w:t>
            </w:r>
          </w:p>
        </w:tc>
      </w:tr>
    </w:tbl>
    <w:p w14:paraId="5CA89AB0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 w14:paraId="755EFE2F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29CF6AB4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3CB105E7">
      <w:pPr>
        <w:pStyle w:val="2"/>
        <w:rPr>
          <w:rFonts w:hint="eastAsia"/>
          <w:highlight w:val="none"/>
        </w:rPr>
      </w:pPr>
    </w:p>
    <w:p w14:paraId="3DA6F6B8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表7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14:paraId="4AE5A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FBFF9"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  <w:t>一般公共预算项目支出情况表</w:t>
            </w:r>
          </w:p>
        </w:tc>
      </w:tr>
      <w:tr w14:paraId="5662E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360B2"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  <w:lang w:val="en-US" w:eastAsia="zh-CN"/>
              </w:rPr>
              <w:t>昌吉州节能减排监督管理局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749F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13B6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9D2FF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 w14:paraId="4F788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 w14:paraId="22A08FF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 w14:paraId="7C8448B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 w14:paraId="669556FC">
            <w:pPr>
              <w:jc w:val="center"/>
              <w:rPr>
                <w:rFonts w:ascii="Calibri" w:hAnsi="Calibri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14:paraId="46BF7AC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14:paraId="45EB0AF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14:paraId="17BD0BC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14:paraId="68F611D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14:paraId="0B78A9B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62C56C4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169983D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3C4E78B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1D4060D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14:paraId="22FB5CEE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14:paraId="638ACDA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其他支出</w:t>
            </w:r>
          </w:p>
        </w:tc>
      </w:tr>
      <w:tr w14:paraId="4070F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 w14:paraId="0B28374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 w14:paraId="1F0AF50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 w14:paraId="4D5CD5F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 w14:paraId="5740D80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 w14:paraId="64A3A45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 w14:paraId="12AAC0F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 w14:paraId="5B9C0F5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 w14:paraId="500420C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 w14:paraId="161A7D1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 w14:paraId="5DBDD5B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 w14:paraId="03599DF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 w14:paraId="47B9640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 w14:paraId="5B490FC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 w14:paraId="79AB666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 w14:paraId="289E873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 w14:paraId="6594893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</w:tr>
      <w:tr w14:paraId="7B667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600FB0E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150D4F8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65A6B54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 w14:paraId="3ECC16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 w14:paraId="49C20C4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 w14:paraId="7E0A112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 w14:paraId="66C5653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 w14:paraId="33BBF53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1689D5A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3FD7C58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 w14:paraId="2536109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2606671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 w14:paraId="3503CFB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641688A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707BA69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 w14:paraId="6878BF4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 w14:paraId="3FB70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3E5F407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2EA7C11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0BC0A3A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 w14:paraId="73B379D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 w14:paraId="4CB5874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 w14:paraId="4F9B4E4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 w14:paraId="1A27A2B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 w14:paraId="10C17C4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55FA7F5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081F610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 w14:paraId="3374D0A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6A5A2D6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 w14:paraId="57E6CEC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4E6A022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42D8317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 w14:paraId="332AC0B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 w14:paraId="4A614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5B98B88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3237980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62AEA31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 w14:paraId="360A9CC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 w14:paraId="5FCD54F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 w14:paraId="52D5941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 w14:paraId="746AD48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 w14:paraId="57B0F9E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3C95224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40EEB80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 w14:paraId="2760267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1327DA0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 w14:paraId="2B78229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10F0D70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490B44C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 w14:paraId="705778B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 w14:paraId="410A5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71768E5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4E423F4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4657F0D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 w14:paraId="5DEECB0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 w14:paraId="75DBF4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 w14:paraId="3937EBE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 w14:paraId="17D2B36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 w14:paraId="5E72F8B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1DA7B15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7E740B4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 w14:paraId="727032E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038C878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 w14:paraId="12AEC19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51FBCAE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2FC6827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 w14:paraId="0A78842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 w14:paraId="77C8E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0AB9EC1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0A008D2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1A94C25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 w14:paraId="4E88121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 w14:paraId="78DB10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 w14:paraId="4E89878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 w14:paraId="4F2843A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 w14:paraId="3CD2374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6415162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21A5625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 w14:paraId="4D35EA8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028AA7A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 w14:paraId="37423DA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5AB5CDD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390E4CB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 w14:paraId="2CB275F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 w14:paraId="3C205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13525B9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7B11D48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549332D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 w14:paraId="208F19A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 w14:paraId="05D6AFC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 w14:paraId="25D143C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 w14:paraId="3E7BAD8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 w14:paraId="421554C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1245C5F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38B5B07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 w14:paraId="169BFF5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7D760AB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 w14:paraId="7AF1DF9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466A0C8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0E94D43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 w14:paraId="197A936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 w14:paraId="5F44F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1287E15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2DAA4C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162F8A4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 w14:paraId="087C672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 w14:paraId="20C30E1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 w14:paraId="4D33AD9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 w14:paraId="330A339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 w14:paraId="2904CFE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3BAEBC8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297658D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 w14:paraId="471728F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070F451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 w14:paraId="391A83C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691061B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5588FFF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 w14:paraId="5804F79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 w14:paraId="26457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557B100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7C88BEF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57AA0E1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 w14:paraId="4C82BD6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 w14:paraId="587B72E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 w14:paraId="3D50543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 w14:paraId="43A6E29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 w14:paraId="47C71FD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7961F04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038C537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 w14:paraId="5B32CB9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6778720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 w14:paraId="3BA6A17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1F72486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26DBA102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 w14:paraId="20502F7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 w14:paraId="40DBC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5A555D9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0C7634A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6D0A68B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 w14:paraId="1F11C5C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 w14:paraId="270596B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 w14:paraId="76A40B7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 w14:paraId="3C99687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 w14:paraId="583C0E0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2B5C70E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5939895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 w14:paraId="7CEBB53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0C39FF6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 w14:paraId="58C39FC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253B2A1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14456DEB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 w14:paraId="656193D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 w14:paraId="59717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5C465DB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7681086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2B049A2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 w14:paraId="2FBFFEA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 w14:paraId="7559E1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 w14:paraId="0CFFE93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 w14:paraId="328D16F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 w14:paraId="0A61E46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76CACE1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72905D1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 w14:paraId="25A0041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75165BC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 w14:paraId="49536B73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28CB811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1C23FF3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 w14:paraId="262B3C5D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 w14:paraId="3A3A9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4946E17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00792B0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3EE0AED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 w14:paraId="6D3B17B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 w14:paraId="6315A7C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 w14:paraId="2C74084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 w14:paraId="4D84A57F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 w14:paraId="2E34F6E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542D05F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382FC969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 w14:paraId="5E83EB61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48E170D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 w14:paraId="64FF51F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1E42FBB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70C1BD0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 w14:paraId="02260F65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 w14:paraId="2BAE9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 w14:paraId="2D94BD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63EB233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 w14:paraId="01FD07C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 w14:paraId="04D6A3A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  <w:vAlign w:val="center"/>
          </w:tcPr>
          <w:p w14:paraId="324B918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  <w:highlight w:val="none"/>
              </w:rPr>
              <w:t>合 计</w:t>
            </w:r>
          </w:p>
        </w:tc>
        <w:tc>
          <w:tcPr>
            <w:tcW w:w="750" w:type="dxa"/>
            <w:vAlign w:val="center"/>
          </w:tcPr>
          <w:p w14:paraId="64C90074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</w:p>
        </w:tc>
        <w:tc>
          <w:tcPr>
            <w:tcW w:w="569" w:type="dxa"/>
            <w:gridSpan w:val="2"/>
          </w:tcPr>
          <w:p w14:paraId="652311D7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 w14:paraId="2219A87A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7655B48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 w14:paraId="1F36843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 w14:paraId="0D57FAB0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 w14:paraId="6B220AF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 w14:paraId="22C2A588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25F3F026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 w14:paraId="7BB848EE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 w14:paraId="2E836E8C"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</w:tbl>
    <w:p w14:paraId="129CA550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</w:t>
      </w:r>
      <w:r>
        <w:rPr>
          <w:rFonts w:ascii="仿宋_GB2312" w:hAnsi="宋体" w:eastAsia="仿宋_GB2312"/>
          <w:b/>
          <w:kern w:val="0"/>
          <w:sz w:val="28"/>
          <w:szCs w:val="32"/>
          <w:highlight w:val="none"/>
        </w:rPr>
        <w:t>我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  <w:lang w:eastAsia="zh-CN"/>
        </w:rPr>
        <w:t>单位</w:t>
      </w:r>
      <w:r>
        <w:rPr>
          <w:rFonts w:ascii="仿宋_GB2312" w:hAnsi="宋体" w:eastAsia="仿宋_GB2312"/>
          <w:b/>
          <w:kern w:val="0"/>
          <w:sz w:val="28"/>
          <w:szCs w:val="32"/>
          <w:highlight w:val="none"/>
        </w:rPr>
        <w:t>无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项目支出</w:t>
      </w:r>
      <w:r>
        <w:rPr>
          <w:rFonts w:ascii="仿宋_GB2312" w:hAnsi="宋体" w:eastAsia="仿宋_GB2312"/>
          <w:b/>
          <w:kern w:val="0"/>
          <w:sz w:val="28"/>
          <w:szCs w:val="32"/>
          <w:highlight w:val="none"/>
        </w:rPr>
        <w:t>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。</w:t>
      </w:r>
    </w:p>
    <w:p w14:paraId="1D542E84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 w14:paraId="2778DB9A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4EA1E8FF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28930753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3C56E37F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6814E2C3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表8</w:t>
      </w:r>
    </w:p>
    <w:p w14:paraId="679176CC"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  <w:t>一般公共预算“三公”经费支出情况表</w:t>
      </w:r>
    </w:p>
    <w:p w14:paraId="59CF5568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 w14:paraId="3331AC0B"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>昌吉州节能减排监督管理局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04467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1D39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169E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CD98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CA93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公务接待费</w:t>
            </w:r>
          </w:p>
        </w:tc>
      </w:tr>
      <w:tr w14:paraId="35D0E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2568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22B4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CAE8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4DED5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216F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47EB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 w14:paraId="5FEEB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7DC9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5.79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7059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74C3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5.7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EDFC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B8DE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5.7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45DB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0.09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 w14:paraId="65330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BBF5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C826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9CAC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7891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5652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C321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 w14:paraId="795BF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107F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FE13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3FD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D86A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D442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6AF6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 w14:paraId="27B68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7ADE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F0C6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E42F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302D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4F91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A5E0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 w14:paraId="737D2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016A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0810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8C27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5D0F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6C55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7D3D2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</w:tbl>
    <w:p w14:paraId="1603D5E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备注：无内容应公开空表并说明情况。</w:t>
      </w:r>
    </w:p>
    <w:p w14:paraId="650E8246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605C833A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32B95D07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14C26E9E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2242A4C7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33F91BE7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73017950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05DB28C1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18776C9F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21043FC6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00DB4080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0B08DD4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2BAD3C82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13A43F1E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3FCE4C8B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71C92C1C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7004072E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3A5FE5AA">
      <w:pPr>
        <w:pStyle w:val="2"/>
        <w:rPr>
          <w:highlight w:val="none"/>
        </w:rPr>
      </w:pPr>
    </w:p>
    <w:p w14:paraId="3256ECD4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5038DC08"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718CC160"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</w:p>
    <w:p w14:paraId="5868D03E">
      <w:pPr>
        <w:widowControl/>
        <w:ind w:firstLine="200" w:firstLineChars="100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  <w:lang w:bidi="ar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  <w:lang w:bidi="ar"/>
        </w:rPr>
        <w:t>表9</w:t>
      </w:r>
    </w:p>
    <w:p w14:paraId="3CCDA9BA"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  <w:t>政府性基金预算支出情况表</w:t>
      </w:r>
    </w:p>
    <w:p w14:paraId="66EBA55C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>昌吉州节能减排监督管理局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  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4443D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C5A5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6C5E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政府性基金预算支出</w:t>
            </w:r>
          </w:p>
        </w:tc>
      </w:tr>
      <w:tr w14:paraId="73D5B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57F1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6D626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66F4E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2B112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15360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项目支出</w:t>
            </w:r>
          </w:p>
        </w:tc>
      </w:tr>
      <w:tr w14:paraId="1B6C3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727C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40E3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96DB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1533F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2AD93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5AF89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C12F3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</w:tr>
      <w:tr w14:paraId="625A2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7375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EA5A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FE27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C739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EE9D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99E5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B99F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487D6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0A80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F1A1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4884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93BE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93FA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BDB7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389D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47D17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6FC7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CE5F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E066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A8BE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352C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FD76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D398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6A145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17B2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608D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1488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1113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EC1B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699F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E645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210AA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9833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3FE5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761A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56C4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C6B0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A63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3D6B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204F7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8434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E30D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2A6BF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2895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866A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9598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2DB7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2EDF6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1A71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FFBC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AE1E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E070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D74A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E7E6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348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7C47B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D2B2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E1C3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3047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9560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5780E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3A94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EF2A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1C6A1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F6640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C3CC3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8C87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A228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E11E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F4E3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B43F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0512C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7012E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C04C3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F4E0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A9D8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C016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ADE3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AF98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3E269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A1F9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1A5E6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7028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BC88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CDE6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1521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2B5F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4CB5F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A1940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6312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0315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F373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D93E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4E3A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8C0EC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4962E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ED204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B04DC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026F2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269B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C214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20D71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9E29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0615F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FCA3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CB400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A853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5EE9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8628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6E05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268A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74B9B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C703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7516D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5F00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77F7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CC27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B2BE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D60E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3B77A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DDC6E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B0D1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C954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2C1F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04F0F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2641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55B5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 w14:paraId="0FB77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EDBE2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1488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47F6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A77B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F465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5B6BC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746E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</w:tbl>
    <w:p w14:paraId="5C6CB39D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</w:t>
      </w:r>
      <w:r>
        <w:rPr>
          <w:rFonts w:ascii="仿宋_GB2312" w:hAnsi="宋体" w:eastAsia="仿宋_GB2312"/>
          <w:b/>
          <w:kern w:val="0"/>
          <w:sz w:val="28"/>
          <w:szCs w:val="32"/>
          <w:highlight w:val="none"/>
        </w:rPr>
        <w:t>我单位无政府性基金预算，此表为空表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。</w:t>
      </w:r>
    </w:p>
    <w:p w14:paraId="0C3B43F5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  <w:sectPr>
          <w:footerReference r:id="rId6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 w14:paraId="6FD0063E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第三部分 2022年</w:t>
      </w:r>
      <w:r>
        <w:rPr>
          <w:rFonts w:hint="eastAsia" w:ascii="黑体" w:hAnsi="黑体" w:eastAsia="黑体"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预算情况说明</w:t>
      </w:r>
    </w:p>
    <w:p w14:paraId="07E2EB90">
      <w:pPr>
        <w:spacing w:line="560" w:lineRule="exact"/>
        <w:ind w:firstLine="640" w:firstLineChars="200"/>
        <w:jc w:val="center"/>
        <w:rPr>
          <w:rFonts w:ascii="黑体" w:hAnsi="黑体" w:eastAsia="黑体"/>
          <w:kern w:val="0"/>
          <w:sz w:val="32"/>
          <w:szCs w:val="32"/>
          <w:highlight w:val="none"/>
        </w:rPr>
      </w:pPr>
    </w:p>
    <w:p w14:paraId="3F5DACDC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</w:rPr>
        <w:t>一、关于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</w:rPr>
        <w:t>2022年收支预算情况的总体说明</w:t>
      </w:r>
    </w:p>
    <w:p w14:paraId="2C52D2D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640.85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 w14:paraId="5922C9D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639.46万元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、单位其他资金收入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1.39万元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 w14:paraId="6ED17BF6"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支出预算包括：社会保障和就业支出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50.36万元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、医疗卫生健康支出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38.62万元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、节能环保支出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507.3万元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、住房保障支出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44.57万元。</w:t>
      </w:r>
    </w:p>
    <w:p w14:paraId="5F667695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二、关于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2022年收入预算情况说明</w:t>
      </w:r>
    </w:p>
    <w:p w14:paraId="4F9D59A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640.85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万元，其中：</w:t>
      </w:r>
    </w:p>
    <w:p w14:paraId="659D3DC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639.46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99.78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18.73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2022年度工资调整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；    </w:t>
      </w:r>
    </w:p>
    <w:p w14:paraId="4595277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政府性基金预算未安排。</w:t>
      </w:r>
    </w:p>
    <w:p w14:paraId="738C2093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三、关于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 xml:space="preserve"> 2022年支出预算情况说明</w:t>
      </w:r>
    </w:p>
    <w:p w14:paraId="510011F0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640.85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元，其中：</w:t>
      </w:r>
    </w:p>
    <w:p w14:paraId="166A178B"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640.85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20.12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3.24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2022年度工资调整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 w14:paraId="48456B8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%，主要原因是202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年未安排预算。</w:t>
      </w:r>
    </w:p>
    <w:p w14:paraId="12721D0F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四、关于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 xml:space="preserve"> 2022年财政拨款收支预算情况的总体说明</w:t>
      </w:r>
    </w:p>
    <w:p w14:paraId="026EAAB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639.46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 w14:paraId="2CD1C327"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收入全部为一般公共预算拨款，无政府性基金预算拨款和国有资本经营预算。</w:t>
      </w:r>
    </w:p>
    <w:p w14:paraId="6C01C3D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639.46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 w14:paraId="7B4344CE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一般公共预算支出包括：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社会保障和就业支出50.36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eastAsia="zh-CN"/>
        </w:rPr>
        <w:t>主要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用于机关事业单位基本养老保险缴费支出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eastAsia="zh-CN"/>
        </w:rPr>
        <w:t>；卫生健康支出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38.62万元，主要用于行政单位医疗和公务员医疗补助；节能环保支出505.9万元，主要用于人员经费、日常公用经费；住房保障支出44.57万，主要用于住房公积金缴费。</w:t>
      </w:r>
    </w:p>
    <w:p w14:paraId="17B47518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2022年一般公共预算当年拨款情况说明</w:t>
      </w:r>
    </w:p>
    <w:p w14:paraId="43D58220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（一）一般公共预算当年拨款规模变化情况</w:t>
      </w:r>
    </w:p>
    <w:p w14:paraId="686825C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639.46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639.46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18.73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3.02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2022年度工资调整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2022年未安排预算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 w14:paraId="1BF0FB00">
      <w:pPr>
        <w:numPr>
          <w:ilvl w:val="0"/>
          <w:numId w:val="1"/>
        </w:num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一般公共预算当年拨款结构情况</w:t>
      </w:r>
    </w:p>
    <w:p w14:paraId="093268C1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1.社会保障和就业支出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50.36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占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7.88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%</w:t>
      </w:r>
    </w:p>
    <w:p w14:paraId="6DA36A14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2.卫生健康支出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38.62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万元，占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6.04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%</w:t>
      </w:r>
    </w:p>
    <w:p w14:paraId="5A3C49A4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3.节能环保支出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505.9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万元，占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79.11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%</w:t>
      </w:r>
    </w:p>
    <w:p w14:paraId="77441C1B">
      <w:pPr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4.住房保障支出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44.57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万元，占</w:t>
      </w:r>
      <w:r>
        <w:rPr>
          <w:rFonts w:hint="eastAsia" w:ascii="仿宋_GB2312" w:eastAsia="仿宋_GB2312" w:cs="Times New Roman"/>
          <w:sz w:val="32"/>
          <w:szCs w:val="32"/>
          <w:highlight w:val="none"/>
          <w:lang w:val="en-US" w:eastAsia="zh-CN"/>
        </w:rPr>
        <w:t>6.97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%</w:t>
      </w:r>
    </w:p>
    <w:p w14:paraId="25E2009F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（三）一般公共预算当年拨款具体使用情况</w:t>
      </w:r>
    </w:p>
    <w:p w14:paraId="535ED03E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1.节能环保支出（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类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）污染减排（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款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生态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环境监测与信息（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）款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507.3</w:t>
      </w:r>
      <w:r>
        <w:rPr>
          <w:rFonts w:hint="eastAsia" w:ascii="仿宋_GB2312" w:eastAsia="仿宋_GB2312"/>
          <w:sz w:val="32"/>
          <w:szCs w:val="32"/>
          <w:highlight w:val="none"/>
        </w:rPr>
        <w:t>万元，比上年减少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25.28</w:t>
      </w:r>
      <w:r>
        <w:rPr>
          <w:rFonts w:hint="eastAsia" w:ascii="仿宋_GB2312" w:eastAsia="仿宋_GB2312"/>
          <w:sz w:val="32"/>
          <w:szCs w:val="32"/>
          <w:highlight w:val="none"/>
        </w:rPr>
        <w:t>万元，原因是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人员调出两人，本年预算减少</w:t>
      </w:r>
      <w:r>
        <w:rPr>
          <w:rFonts w:hint="eastAsia" w:ascii="仿宋_GB2312" w:eastAsia="仿宋_GB2312"/>
          <w:sz w:val="32"/>
          <w:szCs w:val="32"/>
          <w:highlight w:val="none"/>
        </w:rPr>
        <w:t>；</w:t>
      </w:r>
    </w:p>
    <w:p w14:paraId="5D8C1835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2.社会保障和就业支出（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类</w:t>
      </w:r>
      <w:r>
        <w:rPr>
          <w:rFonts w:hint="eastAsia" w:ascii="仿宋_GB2312" w:eastAsia="仿宋_GB2312"/>
          <w:sz w:val="32"/>
          <w:szCs w:val="32"/>
          <w:highlight w:val="none"/>
        </w:rPr>
        <w:t>）行政事业单位养老支出（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款</w:t>
      </w:r>
      <w:r>
        <w:rPr>
          <w:rFonts w:hint="eastAsia" w:ascii="仿宋_GB2312" w:eastAsia="仿宋_GB2312"/>
          <w:sz w:val="32"/>
          <w:szCs w:val="32"/>
          <w:highlight w:val="none"/>
        </w:rPr>
        <w:t>）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行政单位离退休</w:t>
      </w:r>
      <w:r>
        <w:rPr>
          <w:rFonts w:hint="eastAsia" w:ascii="仿宋_GB2312" w:eastAsia="仿宋_GB2312"/>
          <w:sz w:val="32"/>
          <w:szCs w:val="32"/>
          <w:highlight w:val="none"/>
        </w:rPr>
        <w:t>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项</w:t>
      </w:r>
      <w:r>
        <w:rPr>
          <w:rFonts w:hint="eastAsia" w:ascii="仿宋_GB2312" w:eastAsia="仿宋_GB2312"/>
          <w:sz w:val="32"/>
          <w:szCs w:val="32"/>
          <w:highlight w:val="none"/>
        </w:rPr>
        <w:t>）款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1.3</w:t>
      </w:r>
      <w:r>
        <w:rPr>
          <w:rFonts w:hint="eastAsia" w:ascii="仿宋_GB2312" w:eastAsia="仿宋_GB2312"/>
          <w:sz w:val="32"/>
          <w:szCs w:val="32"/>
          <w:highlight w:val="none"/>
        </w:rPr>
        <w:t>万元，较上年增加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1.3万元</w:t>
      </w:r>
      <w:r>
        <w:rPr>
          <w:rFonts w:hint="eastAsia" w:ascii="仿宋_GB2312" w:eastAsia="仿宋_GB2312"/>
          <w:sz w:val="32"/>
          <w:szCs w:val="32"/>
          <w:highlight w:val="none"/>
        </w:rPr>
        <w:t>，主要原因是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2021年行政单位离退休功能分类科目在“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节能环保支出（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类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）污染减排（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款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生态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环境监测与信息（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）款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”中反映。</w:t>
      </w:r>
    </w:p>
    <w:p w14:paraId="45A8C3DE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  <w:highlight w:val="none"/>
        </w:rPr>
        <w:t>.社会保障和就业支出（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类</w:t>
      </w:r>
      <w:r>
        <w:rPr>
          <w:rFonts w:hint="eastAsia" w:ascii="仿宋_GB2312" w:eastAsia="仿宋_GB2312"/>
          <w:sz w:val="32"/>
          <w:szCs w:val="32"/>
          <w:highlight w:val="none"/>
        </w:rPr>
        <w:t>）行政事业单位养老支出（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款</w:t>
      </w:r>
      <w:r>
        <w:rPr>
          <w:rFonts w:hint="eastAsia" w:ascii="仿宋_GB2312" w:eastAsia="仿宋_GB2312"/>
          <w:sz w:val="32"/>
          <w:szCs w:val="32"/>
          <w:highlight w:val="none"/>
        </w:rPr>
        <w:t>）机关事业单位基本养老保险缴费支出（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项</w:t>
      </w:r>
      <w:r>
        <w:rPr>
          <w:rFonts w:hint="eastAsia" w:ascii="仿宋_GB2312" w:eastAsia="仿宋_GB2312"/>
          <w:sz w:val="32"/>
          <w:szCs w:val="32"/>
          <w:highlight w:val="none"/>
        </w:rPr>
        <w:t>）款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49.06</w:t>
      </w:r>
      <w:r>
        <w:rPr>
          <w:rFonts w:hint="eastAsia" w:ascii="仿宋_GB2312" w:eastAsia="仿宋_GB2312"/>
          <w:sz w:val="32"/>
          <w:szCs w:val="32"/>
          <w:highlight w:val="none"/>
        </w:rPr>
        <w:t>万元，较上年增加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6.23万元</w:t>
      </w:r>
      <w:r>
        <w:rPr>
          <w:rFonts w:hint="eastAsia" w:ascii="仿宋_GB2312" w:eastAsia="仿宋_GB2312"/>
          <w:sz w:val="32"/>
          <w:szCs w:val="32"/>
          <w:highlight w:val="none"/>
        </w:rPr>
        <w:t>，主要原因是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2022年度工资调整</w:t>
      </w:r>
      <w:r>
        <w:rPr>
          <w:rFonts w:hint="eastAsia" w:ascii="仿宋_GB2312" w:eastAsia="仿宋_GB2312"/>
          <w:sz w:val="32"/>
          <w:szCs w:val="32"/>
          <w:highlight w:val="none"/>
        </w:rPr>
        <w:t>；</w:t>
      </w:r>
    </w:p>
    <w:p w14:paraId="3AC9D233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3.卫生健康支出（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类</w:t>
      </w:r>
      <w:r>
        <w:rPr>
          <w:rFonts w:hint="eastAsia" w:ascii="仿宋_GB2312" w:eastAsia="仿宋_GB2312"/>
          <w:sz w:val="32"/>
          <w:szCs w:val="32"/>
          <w:highlight w:val="none"/>
        </w:rPr>
        <w:t>）行政事业单位医疗（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款</w:t>
      </w:r>
      <w:r>
        <w:rPr>
          <w:rFonts w:hint="eastAsia" w:ascii="仿宋_GB2312" w:eastAsia="仿宋_GB2312"/>
          <w:sz w:val="32"/>
          <w:szCs w:val="32"/>
          <w:highlight w:val="none"/>
        </w:rPr>
        <w:t>）行政单位医疗（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项</w:t>
      </w:r>
      <w:r>
        <w:rPr>
          <w:rFonts w:hint="eastAsia" w:ascii="仿宋_GB2312" w:eastAsia="仿宋_GB2312"/>
          <w:sz w:val="32"/>
          <w:szCs w:val="32"/>
          <w:highlight w:val="none"/>
        </w:rPr>
        <w:t>）款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15.17</w:t>
      </w:r>
      <w:r>
        <w:rPr>
          <w:rFonts w:hint="eastAsia" w:ascii="仿宋_GB2312" w:eastAsia="仿宋_GB2312"/>
          <w:sz w:val="32"/>
          <w:szCs w:val="32"/>
          <w:highlight w:val="none"/>
        </w:rPr>
        <w:t>万元，较上年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减少18.71</w:t>
      </w:r>
      <w:r>
        <w:rPr>
          <w:rFonts w:hint="eastAsia" w:ascii="仿宋_GB2312" w:eastAsia="仿宋_GB2312"/>
          <w:sz w:val="32"/>
          <w:szCs w:val="32"/>
          <w:highlight w:val="none"/>
        </w:rPr>
        <w:t>万元，主要原因是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本年事业单位医疗缴纳比例有所下降</w:t>
      </w:r>
      <w:r>
        <w:rPr>
          <w:rFonts w:hint="eastAsia" w:ascii="仿宋_GB2312" w:eastAsia="仿宋_GB2312"/>
          <w:sz w:val="32"/>
          <w:szCs w:val="32"/>
          <w:highlight w:val="none"/>
        </w:rPr>
        <w:t>；</w:t>
      </w:r>
    </w:p>
    <w:p w14:paraId="5D26D969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  <w:highlight w:val="none"/>
        </w:rPr>
        <w:t>.卫生健康支出（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类</w:t>
      </w:r>
      <w:r>
        <w:rPr>
          <w:rFonts w:hint="eastAsia" w:ascii="仿宋_GB2312" w:eastAsia="仿宋_GB2312"/>
          <w:sz w:val="32"/>
          <w:szCs w:val="32"/>
          <w:highlight w:val="none"/>
        </w:rPr>
        <w:t>）行政事业单位医疗（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款</w:t>
      </w:r>
      <w:r>
        <w:rPr>
          <w:rFonts w:hint="eastAsia" w:ascii="仿宋_GB2312" w:eastAsia="仿宋_GB2312"/>
          <w:sz w:val="32"/>
          <w:szCs w:val="32"/>
          <w:highlight w:val="none"/>
        </w:rPr>
        <w:t>）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事业</w:t>
      </w:r>
      <w:r>
        <w:rPr>
          <w:rFonts w:hint="eastAsia" w:ascii="仿宋_GB2312" w:eastAsia="仿宋_GB2312"/>
          <w:sz w:val="32"/>
          <w:szCs w:val="32"/>
          <w:highlight w:val="none"/>
        </w:rPr>
        <w:t>单位医疗（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项</w:t>
      </w:r>
      <w:r>
        <w:rPr>
          <w:rFonts w:hint="eastAsia" w:ascii="仿宋_GB2312" w:eastAsia="仿宋_GB2312"/>
          <w:sz w:val="32"/>
          <w:szCs w:val="32"/>
          <w:highlight w:val="none"/>
        </w:rPr>
        <w:t>）款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13.96</w:t>
      </w:r>
      <w:r>
        <w:rPr>
          <w:rFonts w:hint="eastAsia" w:ascii="仿宋_GB2312" w:eastAsia="仿宋_GB2312"/>
          <w:sz w:val="32"/>
          <w:szCs w:val="32"/>
          <w:highlight w:val="none"/>
        </w:rPr>
        <w:t>万元，较上年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增加13.96</w:t>
      </w:r>
      <w:r>
        <w:rPr>
          <w:rFonts w:hint="eastAsia" w:ascii="仿宋_GB2312" w:eastAsia="仿宋_GB2312"/>
          <w:sz w:val="32"/>
          <w:szCs w:val="32"/>
          <w:highlight w:val="none"/>
        </w:rPr>
        <w:t>万元，主要原因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是本年事业单位医疗缴纳比例有所下降</w:t>
      </w:r>
      <w:r>
        <w:rPr>
          <w:rFonts w:hint="eastAsia" w:ascii="仿宋_GB2312" w:eastAsia="仿宋_GB2312"/>
          <w:sz w:val="32"/>
          <w:szCs w:val="32"/>
          <w:highlight w:val="none"/>
        </w:rPr>
        <w:t>；</w:t>
      </w:r>
    </w:p>
    <w:p w14:paraId="235389C3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  <w:highlight w:val="none"/>
        </w:rPr>
        <w:t>.卫生健康支出（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类</w:t>
      </w:r>
      <w:r>
        <w:rPr>
          <w:rFonts w:hint="eastAsia" w:ascii="仿宋_GB2312" w:eastAsia="仿宋_GB2312"/>
          <w:sz w:val="32"/>
          <w:szCs w:val="32"/>
          <w:highlight w:val="none"/>
        </w:rPr>
        <w:t>）行政事业单位医疗（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款</w:t>
      </w:r>
      <w:r>
        <w:rPr>
          <w:rFonts w:hint="eastAsia" w:ascii="仿宋_GB2312" w:eastAsia="仿宋_GB2312"/>
          <w:sz w:val="32"/>
          <w:szCs w:val="32"/>
          <w:highlight w:val="none"/>
        </w:rPr>
        <w:t>）公务员医疗补助（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项</w:t>
      </w:r>
      <w:r>
        <w:rPr>
          <w:rFonts w:hint="eastAsia" w:ascii="仿宋_GB2312" w:eastAsia="仿宋_GB2312"/>
          <w:sz w:val="32"/>
          <w:szCs w:val="32"/>
          <w:highlight w:val="none"/>
        </w:rPr>
        <w:t>）款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9.2</w:t>
      </w:r>
      <w:r>
        <w:rPr>
          <w:rFonts w:hint="eastAsia" w:ascii="仿宋_GB2312" w:eastAsia="仿宋_GB2312"/>
          <w:sz w:val="32"/>
          <w:szCs w:val="32"/>
          <w:highlight w:val="none"/>
        </w:rPr>
        <w:t>万元，较上年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减少1.65</w:t>
      </w:r>
      <w:r>
        <w:rPr>
          <w:rFonts w:hint="eastAsia" w:ascii="仿宋_GB2312" w:eastAsia="仿宋_GB2312"/>
          <w:sz w:val="32"/>
          <w:szCs w:val="32"/>
          <w:highlight w:val="none"/>
        </w:rPr>
        <w:t>万元，主要原因是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本年事业单位公务员员医疗补助缴纳比例有所下降。</w:t>
      </w:r>
    </w:p>
    <w:p w14:paraId="1E3641A1">
      <w:pPr>
        <w:spacing w:line="560" w:lineRule="exact"/>
        <w:ind w:firstLine="640" w:firstLineChars="20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</w:rPr>
        <w:t>.卫生健康支出（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类</w:t>
      </w:r>
      <w:r>
        <w:rPr>
          <w:rFonts w:hint="eastAsia" w:ascii="仿宋_GB2312" w:eastAsia="仿宋_GB2312"/>
          <w:sz w:val="32"/>
          <w:szCs w:val="32"/>
          <w:highlight w:val="none"/>
        </w:rPr>
        <w:t>）行政事业单位医疗（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款</w:t>
      </w:r>
      <w:r>
        <w:rPr>
          <w:rFonts w:hint="eastAsia" w:ascii="仿宋_GB2312" w:eastAsia="仿宋_GB2312"/>
          <w:sz w:val="32"/>
          <w:szCs w:val="32"/>
          <w:highlight w:val="none"/>
        </w:rPr>
        <w:t>）其他行政事业单位医疗（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项</w:t>
      </w:r>
      <w:r>
        <w:rPr>
          <w:rFonts w:hint="eastAsia" w:ascii="仿宋_GB2312" w:eastAsia="仿宋_GB2312"/>
          <w:sz w:val="32"/>
          <w:szCs w:val="32"/>
          <w:highlight w:val="none"/>
        </w:rPr>
        <w:t>）款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0.29</w:t>
      </w:r>
      <w:r>
        <w:rPr>
          <w:rFonts w:hint="eastAsia" w:ascii="仿宋_GB2312" w:eastAsia="仿宋_GB2312"/>
          <w:sz w:val="32"/>
          <w:szCs w:val="32"/>
          <w:highlight w:val="none"/>
        </w:rPr>
        <w:t>万元，较上年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减少0.3</w:t>
      </w:r>
      <w:r>
        <w:rPr>
          <w:rFonts w:hint="eastAsia" w:ascii="仿宋_GB2312" w:eastAsia="仿宋_GB2312"/>
          <w:sz w:val="32"/>
          <w:szCs w:val="32"/>
          <w:highlight w:val="none"/>
        </w:rPr>
        <w:t>万元，主要原因是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本年其他事业单位医疗缴纳比例有所下降。</w:t>
      </w:r>
    </w:p>
    <w:p w14:paraId="24FB0D7E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2022年一般公共预算基本支出情况说明</w:t>
      </w:r>
    </w:p>
    <w:p w14:paraId="1643C833"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639.46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万元，其中：</w:t>
      </w:r>
    </w:p>
    <w:p w14:paraId="3AA44B2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592.01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万元，主要包括：基本工资、津贴补贴、奖金、绩效工资、机关事业单位基本养老保险缴费、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城镇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职工基本医疗保险缴费、公务员医疗补助缴费、其他社会保障缴费、住房公积金、其他工资福利支出、离休费、医疗费补助、奖励金。</w:t>
      </w:r>
    </w:p>
    <w:p w14:paraId="598DD22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47.45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万元，主要包括：办公费、印刷费、差旅费、维修（护）费、公务接待费、劳务费、工会经费、福利费、公务用车运行维护费、其他商品和服务支出。</w:t>
      </w:r>
    </w:p>
    <w:p w14:paraId="10472B32">
      <w:pPr>
        <w:numPr>
          <w:ilvl w:val="0"/>
          <w:numId w:val="2"/>
        </w:numPr>
        <w:spacing w:line="560" w:lineRule="exact"/>
        <w:ind w:firstLine="619" w:firstLineChars="200"/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 xml:space="preserve"> 2022年一般公共预算项目支出情况说明</w:t>
      </w:r>
    </w:p>
    <w:p w14:paraId="426DC39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我单位无项目支出预算</w:t>
      </w:r>
    </w:p>
    <w:p w14:paraId="26C3CDD4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八、关于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 xml:space="preserve"> 2022年一般公共预算“三公”经费预算情况说明</w:t>
      </w:r>
    </w:p>
    <w:p w14:paraId="29CB5CF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5.79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0万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5.7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0.09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万元。</w:t>
      </w:r>
    </w:p>
    <w:p w14:paraId="40527C1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2022年一般公共预算“三公”经费比上年减少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0.21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%，主要原因是未安排预算；公务用车购置费增加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%，主要原因是未安排预算；公务用车运行费减少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3.39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%，主要原因是严格按照中央八项规定控制三公经费；公务接待费减少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0.01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%，主要原因是严格按照中央八项规定控制三公经费。</w:t>
      </w:r>
    </w:p>
    <w:p w14:paraId="635F987F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九、关于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 xml:space="preserve"> 2022年政府性基金预算拨款情况说明</w:t>
      </w:r>
    </w:p>
    <w:p w14:paraId="63E457C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2022年没有使用政府性基金预算拨款安排的支出，政府性基金预算支出情况表为空表。</w:t>
      </w:r>
    </w:p>
    <w:p w14:paraId="2DACB79E"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十、其他重要事项的情况说明</w:t>
      </w:r>
    </w:p>
    <w:p w14:paraId="571BC29E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（一）机关运行经费情况</w:t>
      </w:r>
    </w:p>
    <w:p w14:paraId="56AFE5F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47.45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2.08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办公费、差旅费、公务用车运行维护费均有所下降。</w:t>
      </w:r>
    </w:p>
    <w:p w14:paraId="2DD29FDE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（二）政府采购情况</w:t>
      </w:r>
    </w:p>
    <w:p w14:paraId="654DA62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14.79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5.36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9.43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 w14:paraId="6720943C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2022年度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14.79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highlight w:val="none"/>
          <w:lang w:val="en-US" w:eastAsia="zh-CN"/>
        </w:rPr>
        <w:t>14.79</w:t>
      </w:r>
      <w:r>
        <w:rPr>
          <w:rFonts w:hint="eastAsia" w:ascii="仿宋_GB2312" w:hAnsi="仿宋_GB2312" w:eastAsia="仿宋_GB2312" w:cs="仿宋_GB2312"/>
          <w:sz w:val="32"/>
          <w:highlight w:val="none"/>
        </w:rPr>
        <w:t>万元。</w:t>
      </w:r>
    </w:p>
    <w:p w14:paraId="6DB5D548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（三）国有资产占用使用情况</w:t>
      </w:r>
    </w:p>
    <w:p w14:paraId="3B7F31C4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截至2021年底，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占用使用国有资产总体情况为</w:t>
      </w:r>
    </w:p>
    <w:p w14:paraId="7F8DC57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 w14:paraId="6E144BA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65.96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65.96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 w14:paraId="3AAECEC0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12.1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 w14:paraId="7226B087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172.46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 w14:paraId="550C868E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台，单位价值100万元以上大型设备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台。</w:t>
      </w:r>
    </w:p>
    <w:p w14:paraId="1771FA7A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昌吉州节能减排监督管理局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预算未安排购置车辆经费，安排购置50万元以上大型设备0台，单位价值100万元以上大型设备0台。</w:t>
      </w:r>
    </w:p>
    <w:p w14:paraId="74A3C44A"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（四）预算绩效情况</w:t>
      </w:r>
    </w:p>
    <w:p w14:paraId="4B796BA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2022年，本年度预算绩效管理的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Hans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万元。</w:t>
      </w:r>
    </w:p>
    <w:p w14:paraId="2140D1AE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（五）其他需说明的事项</w:t>
      </w:r>
    </w:p>
    <w:p w14:paraId="0606A96F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无其他需要说明的事项。</w:t>
      </w:r>
    </w:p>
    <w:p w14:paraId="3F9379BC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 w14:paraId="24C6DC22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第四部分  名词解释</w:t>
      </w:r>
    </w:p>
    <w:p w14:paraId="77AA524B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  <w:highlight w:val="none"/>
        </w:rPr>
      </w:pPr>
    </w:p>
    <w:p w14:paraId="7C1FAB6D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指由一般公共预算、政府性基金预算、国有资本经营预算安排的财政拨款数。</w:t>
      </w:r>
    </w:p>
    <w:p w14:paraId="062AC5F5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  <w:highlight w:val="none"/>
        </w:rPr>
        <w:t>包括公共财政拨款（补助）资金、专项收入。</w:t>
      </w:r>
    </w:p>
    <w:p w14:paraId="16631DAC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三、财政专户管理资金：</w:t>
      </w:r>
      <w:r>
        <w:rPr>
          <w:rFonts w:hint="eastAsia" w:ascii="仿宋_GB2312" w:eastAsia="仿宋_GB2312"/>
          <w:sz w:val="32"/>
          <w:szCs w:val="32"/>
          <w:highlight w:val="none"/>
        </w:rPr>
        <w:t>包括专户管理行政事业性收费（主要是教育收费）、其他非税收入。</w:t>
      </w:r>
    </w:p>
    <w:p w14:paraId="5129A8B2"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  <w:highlight w:val="none"/>
        </w:rPr>
        <w:t>包括事业收入、事业经营收入、其他收入等。</w:t>
      </w:r>
    </w:p>
    <w:p w14:paraId="459524A4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五、基本支出：</w:t>
      </w:r>
      <w:r>
        <w:rPr>
          <w:rFonts w:hint="eastAsia" w:ascii="仿宋_GB2312" w:eastAsia="仿宋_GB2312"/>
          <w:sz w:val="32"/>
          <w:szCs w:val="32"/>
          <w:highlight w:val="none"/>
        </w:rPr>
        <w:t>包括人员经费、公用经费（定额）。其中，人员经费包括工资福利支出、对个人和家庭的补助。</w:t>
      </w:r>
    </w:p>
    <w:p w14:paraId="0DDBAB4D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六、项目支出：</w:t>
      </w:r>
      <w:r>
        <w:rPr>
          <w:rFonts w:hint="eastAsia" w:ascii="仿宋_GB2312" w:eastAsia="仿宋_GB2312"/>
          <w:sz w:val="32"/>
          <w:szCs w:val="32"/>
          <w:highlight w:val="none"/>
        </w:rPr>
        <w:t>部门（单位）支出预算的组成部分，是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  <w:highlight w:val="none"/>
        </w:rPr>
        <w:t>本级部门（单位）为完成其特定的行政任务或事业发展目标，在基本支出预算之外编制的年度项目支出计划。</w:t>
      </w:r>
    </w:p>
    <w:p w14:paraId="2209D80E"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七、“三公”经费：</w:t>
      </w:r>
      <w:r>
        <w:rPr>
          <w:rFonts w:hint="eastAsia" w:ascii="仿宋_GB2312" w:eastAsia="仿宋_GB2312"/>
          <w:sz w:val="32"/>
          <w:szCs w:val="32"/>
          <w:highlight w:val="none"/>
        </w:rPr>
        <w:t>指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  <w:highlight w:val="none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</w:rPr>
        <w:t>务接待费指单位按规定开支的各类公务接待（含外宾接待）支出。</w:t>
      </w:r>
    </w:p>
    <w:p w14:paraId="2623F7E6"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八、机关运行经费：</w:t>
      </w:r>
      <w:r>
        <w:rPr>
          <w:rFonts w:hint="eastAsia" w:ascii="仿宋_GB2312" w:eastAsia="仿宋_GB2312"/>
          <w:sz w:val="32"/>
          <w:szCs w:val="32"/>
          <w:highlight w:val="none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</w:rPr>
        <w:t>取暖费、办公用房物业管理费、公务用车运行维护费及其他费用。</w:t>
      </w:r>
    </w:p>
    <w:p w14:paraId="27AC4644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              </w:t>
      </w:r>
    </w:p>
    <w:p w14:paraId="766D4B7A"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</w:p>
    <w:p w14:paraId="29E63847">
      <w:pPr>
        <w:spacing w:line="560" w:lineRule="exact"/>
        <w:ind w:firstLine="4160" w:firstLineChars="1300"/>
        <w:rPr>
          <w:rFonts w:hint="default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节能减排监督管理局</w:t>
      </w:r>
    </w:p>
    <w:p w14:paraId="1C5E5075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日</w:t>
      </w:r>
    </w:p>
    <w:p w14:paraId="311A0A11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88EBB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419D4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P5+2ab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B9419D4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FC3532B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031AE5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8415" b="17145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EC96D3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- 54 -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8PZMfdEAAAADAQAADwAAAAAAAAABACAAAAAiAAAAZHJzL2Rvd25yZXYueG1s&#10;UEsBAhQAFAAAAAgAh07iQIr5F1HGAQAAiwMAAA4AAAAAAAAAAQAgAAAAIA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5EC96D3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- 54 -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C859450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7138D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31179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74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bPU0HSAAAAAwEAAA8AAAAAAAAAAQAgAAAAIgAAAGRycy9k&#10;b3ducmV2LnhtbFBLAQIUABQAAAAIAIdO4kBYwnxbzwEAAJQDAAAOAAAAAAAAAAEAIAAAACE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31179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74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614736A"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5FF32"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30505"/>
              <wp:effectExtent l="0" t="0" r="12065" b="10795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4035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56171B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BbPU0HSAAAAAwEAAA8AAAAAAAAAAQAgAAAAIgAAAGRycy9k&#10;b3ducmV2LnhtbFBLAQIUABQAAAAIAIdO4kAquSaazwEAAJYDAAAOAAAAAAAAAAEAIAAAACE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56171B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59D18C3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5DA1BA"/>
    <w:multiLevelType w:val="singleLevel"/>
    <w:tmpl w:val="155DA1BA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3390202"/>
    <w:multiLevelType w:val="singleLevel"/>
    <w:tmpl w:val="2339020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7F"/>
    <w:rsid w:val="002E5250"/>
    <w:rsid w:val="003923D8"/>
    <w:rsid w:val="004265FD"/>
    <w:rsid w:val="00432BE1"/>
    <w:rsid w:val="0047118F"/>
    <w:rsid w:val="004D477F"/>
    <w:rsid w:val="0059437A"/>
    <w:rsid w:val="0090107A"/>
    <w:rsid w:val="00944B81"/>
    <w:rsid w:val="00AF3F7E"/>
    <w:rsid w:val="00B141E5"/>
    <w:rsid w:val="00C12D75"/>
    <w:rsid w:val="00CE4C77"/>
    <w:rsid w:val="00D85033"/>
    <w:rsid w:val="00F91EEB"/>
    <w:rsid w:val="01817D19"/>
    <w:rsid w:val="01AB361E"/>
    <w:rsid w:val="01C12A15"/>
    <w:rsid w:val="02F07B6A"/>
    <w:rsid w:val="03453087"/>
    <w:rsid w:val="045C48DC"/>
    <w:rsid w:val="04AB7997"/>
    <w:rsid w:val="04DC7295"/>
    <w:rsid w:val="05313A66"/>
    <w:rsid w:val="05BA25C6"/>
    <w:rsid w:val="05C820CF"/>
    <w:rsid w:val="06595462"/>
    <w:rsid w:val="067F28CF"/>
    <w:rsid w:val="06877C69"/>
    <w:rsid w:val="06BA0525"/>
    <w:rsid w:val="07530813"/>
    <w:rsid w:val="07D65EFD"/>
    <w:rsid w:val="0830684D"/>
    <w:rsid w:val="08315439"/>
    <w:rsid w:val="085641D3"/>
    <w:rsid w:val="085B5E53"/>
    <w:rsid w:val="08A2177E"/>
    <w:rsid w:val="0B186C2F"/>
    <w:rsid w:val="0B24518A"/>
    <w:rsid w:val="0B63395D"/>
    <w:rsid w:val="0C102BE6"/>
    <w:rsid w:val="0CC85B62"/>
    <w:rsid w:val="0D346460"/>
    <w:rsid w:val="0D7B6A32"/>
    <w:rsid w:val="0D805669"/>
    <w:rsid w:val="0DE519B8"/>
    <w:rsid w:val="0DFD7BEF"/>
    <w:rsid w:val="0E3C188E"/>
    <w:rsid w:val="0ECD17D9"/>
    <w:rsid w:val="0F091643"/>
    <w:rsid w:val="0F375C59"/>
    <w:rsid w:val="0FC360D6"/>
    <w:rsid w:val="10471BC1"/>
    <w:rsid w:val="105B3F73"/>
    <w:rsid w:val="11371B4F"/>
    <w:rsid w:val="114D3315"/>
    <w:rsid w:val="12FE52E5"/>
    <w:rsid w:val="131E0D79"/>
    <w:rsid w:val="13637B2D"/>
    <w:rsid w:val="139C720E"/>
    <w:rsid w:val="139E1249"/>
    <w:rsid w:val="13B90921"/>
    <w:rsid w:val="14023B52"/>
    <w:rsid w:val="14BC2151"/>
    <w:rsid w:val="14D5291A"/>
    <w:rsid w:val="159C05E9"/>
    <w:rsid w:val="15AF3FE0"/>
    <w:rsid w:val="163C252D"/>
    <w:rsid w:val="16F22022"/>
    <w:rsid w:val="170F4503"/>
    <w:rsid w:val="17111BDF"/>
    <w:rsid w:val="1846226E"/>
    <w:rsid w:val="18623366"/>
    <w:rsid w:val="186F3F46"/>
    <w:rsid w:val="187B78B7"/>
    <w:rsid w:val="18B213ED"/>
    <w:rsid w:val="18C9722A"/>
    <w:rsid w:val="19470F7D"/>
    <w:rsid w:val="197B3CB7"/>
    <w:rsid w:val="1AD6190D"/>
    <w:rsid w:val="1B972F6D"/>
    <w:rsid w:val="1BB64240"/>
    <w:rsid w:val="1C2C5A0B"/>
    <w:rsid w:val="1CFF766F"/>
    <w:rsid w:val="1EF9040E"/>
    <w:rsid w:val="1F8F3182"/>
    <w:rsid w:val="1FBF5D6A"/>
    <w:rsid w:val="1FE64F36"/>
    <w:rsid w:val="206E6250"/>
    <w:rsid w:val="208C6BA5"/>
    <w:rsid w:val="21316080"/>
    <w:rsid w:val="213D60A2"/>
    <w:rsid w:val="21506042"/>
    <w:rsid w:val="21D47E3D"/>
    <w:rsid w:val="21FE372B"/>
    <w:rsid w:val="227907D9"/>
    <w:rsid w:val="22C31726"/>
    <w:rsid w:val="23527135"/>
    <w:rsid w:val="250C29DC"/>
    <w:rsid w:val="2529349B"/>
    <w:rsid w:val="25CC7DB7"/>
    <w:rsid w:val="262F7AE4"/>
    <w:rsid w:val="27777437"/>
    <w:rsid w:val="2823760E"/>
    <w:rsid w:val="28824755"/>
    <w:rsid w:val="28E42ECA"/>
    <w:rsid w:val="29482E64"/>
    <w:rsid w:val="29542664"/>
    <w:rsid w:val="29D116AB"/>
    <w:rsid w:val="29D726F1"/>
    <w:rsid w:val="2A5B461B"/>
    <w:rsid w:val="2B2F5D8A"/>
    <w:rsid w:val="2B43298E"/>
    <w:rsid w:val="2B733660"/>
    <w:rsid w:val="2BE75306"/>
    <w:rsid w:val="2C477544"/>
    <w:rsid w:val="2C49350F"/>
    <w:rsid w:val="2C7E0ABA"/>
    <w:rsid w:val="2DED0A4F"/>
    <w:rsid w:val="2E7017B8"/>
    <w:rsid w:val="2EE6062F"/>
    <w:rsid w:val="2F180B03"/>
    <w:rsid w:val="2F4864B4"/>
    <w:rsid w:val="2F9514FF"/>
    <w:rsid w:val="31151468"/>
    <w:rsid w:val="31AC6EE9"/>
    <w:rsid w:val="32791E20"/>
    <w:rsid w:val="32D238E7"/>
    <w:rsid w:val="33D45A7F"/>
    <w:rsid w:val="34B14629"/>
    <w:rsid w:val="355E3392"/>
    <w:rsid w:val="35B832CC"/>
    <w:rsid w:val="361E2D75"/>
    <w:rsid w:val="370D0E29"/>
    <w:rsid w:val="37151025"/>
    <w:rsid w:val="372217FC"/>
    <w:rsid w:val="37D64636"/>
    <w:rsid w:val="38994269"/>
    <w:rsid w:val="38DE0D09"/>
    <w:rsid w:val="39222384"/>
    <w:rsid w:val="39A165BF"/>
    <w:rsid w:val="39BA057F"/>
    <w:rsid w:val="39BE6F2A"/>
    <w:rsid w:val="39BF2052"/>
    <w:rsid w:val="3AAB24EE"/>
    <w:rsid w:val="3B7C3AF4"/>
    <w:rsid w:val="3B841C01"/>
    <w:rsid w:val="3BB32D88"/>
    <w:rsid w:val="3BC006B0"/>
    <w:rsid w:val="3C416824"/>
    <w:rsid w:val="3CF0551C"/>
    <w:rsid w:val="3D80359C"/>
    <w:rsid w:val="3DF223D7"/>
    <w:rsid w:val="3EDF1F4D"/>
    <w:rsid w:val="403E057D"/>
    <w:rsid w:val="41E6305E"/>
    <w:rsid w:val="42A32E03"/>
    <w:rsid w:val="42BD57FC"/>
    <w:rsid w:val="43B05FA7"/>
    <w:rsid w:val="43DE1EDD"/>
    <w:rsid w:val="44292E72"/>
    <w:rsid w:val="446430B8"/>
    <w:rsid w:val="44841E62"/>
    <w:rsid w:val="451F1860"/>
    <w:rsid w:val="458D188A"/>
    <w:rsid w:val="46511E26"/>
    <w:rsid w:val="46C30F4B"/>
    <w:rsid w:val="46C8071B"/>
    <w:rsid w:val="46FA5607"/>
    <w:rsid w:val="470E563A"/>
    <w:rsid w:val="48D05B71"/>
    <w:rsid w:val="48E253EC"/>
    <w:rsid w:val="495C266D"/>
    <w:rsid w:val="499B6554"/>
    <w:rsid w:val="4B39149C"/>
    <w:rsid w:val="4B882460"/>
    <w:rsid w:val="4B941D41"/>
    <w:rsid w:val="4BD50821"/>
    <w:rsid w:val="4D991CF3"/>
    <w:rsid w:val="4E7C5D13"/>
    <w:rsid w:val="4EF50452"/>
    <w:rsid w:val="4FA95FB2"/>
    <w:rsid w:val="4FDD7529"/>
    <w:rsid w:val="505D0F5A"/>
    <w:rsid w:val="50C051CC"/>
    <w:rsid w:val="513C5A06"/>
    <w:rsid w:val="51FB4AF8"/>
    <w:rsid w:val="534C61AD"/>
    <w:rsid w:val="538F6CD1"/>
    <w:rsid w:val="53CE20B0"/>
    <w:rsid w:val="53E25324"/>
    <w:rsid w:val="545751A5"/>
    <w:rsid w:val="54831D6A"/>
    <w:rsid w:val="560B32D7"/>
    <w:rsid w:val="56A211AC"/>
    <w:rsid w:val="57515008"/>
    <w:rsid w:val="58326699"/>
    <w:rsid w:val="583702F9"/>
    <w:rsid w:val="58C61038"/>
    <w:rsid w:val="58D9594E"/>
    <w:rsid w:val="594C2E07"/>
    <w:rsid w:val="595D7A88"/>
    <w:rsid w:val="59880A43"/>
    <w:rsid w:val="5A026FA2"/>
    <w:rsid w:val="5A5B3996"/>
    <w:rsid w:val="5A6D4E3E"/>
    <w:rsid w:val="5AC94BEE"/>
    <w:rsid w:val="5B5D05DB"/>
    <w:rsid w:val="5E23078B"/>
    <w:rsid w:val="5E6F4750"/>
    <w:rsid w:val="5E827613"/>
    <w:rsid w:val="5ECE57F5"/>
    <w:rsid w:val="5FCC3C1D"/>
    <w:rsid w:val="600F105C"/>
    <w:rsid w:val="601A3B45"/>
    <w:rsid w:val="605022CE"/>
    <w:rsid w:val="60794F15"/>
    <w:rsid w:val="60CA51E0"/>
    <w:rsid w:val="61236EF0"/>
    <w:rsid w:val="6166344A"/>
    <w:rsid w:val="62367305"/>
    <w:rsid w:val="63123D10"/>
    <w:rsid w:val="633C44F8"/>
    <w:rsid w:val="640E47D4"/>
    <w:rsid w:val="64BC5CAF"/>
    <w:rsid w:val="64D806CD"/>
    <w:rsid w:val="658741F3"/>
    <w:rsid w:val="66821EAA"/>
    <w:rsid w:val="66A06084"/>
    <w:rsid w:val="67655E65"/>
    <w:rsid w:val="68ED0617"/>
    <w:rsid w:val="69791E96"/>
    <w:rsid w:val="69C06EED"/>
    <w:rsid w:val="69EA428D"/>
    <w:rsid w:val="6B8E418A"/>
    <w:rsid w:val="6BCB63DB"/>
    <w:rsid w:val="6BFF1EA7"/>
    <w:rsid w:val="6CA929F0"/>
    <w:rsid w:val="6CAC32DC"/>
    <w:rsid w:val="6CCE11B7"/>
    <w:rsid w:val="6E7638C2"/>
    <w:rsid w:val="6ECA2F0E"/>
    <w:rsid w:val="6F12194C"/>
    <w:rsid w:val="6FF10CF5"/>
    <w:rsid w:val="7031624D"/>
    <w:rsid w:val="706C494D"/>
    <w:rsid w:val="7084335B"/>
    <w:rsid w:val="70B4206E"/>
    <w:rsid w:val="72233028"/>
    <w:rsid w:val="7346264E"/>
    <w:rsid w:val="74F2577F"/>
    <w:rsid w:val="7565264D"/>
    <w:rsid w:val="758A53CA"/>
    <w:rsid w:val="75965320"/>
    <w:rsid w:val="75D1111D"/>
    <w:rsid w:val="75DE5373"/>
    <w:rsid w:val="765F2359"/>
    <w:rsid w:val="77152CA9"/>
    <w:rsid w:val="772358F8"/>
    <w:rsid w:val="77F00497"/>
    <w:rsid w:val="7808299F"/>
    <w:rsid w:val="79C66B70"/>
    <w:rsid w:val="7A1B47B0"/>
    <w:rsid w:val="7A4B1AC0"/>
    <w:rsid w:val="7B342C4C"/>
    <w:rsid w:val="7B914266"/>
    <w:rsid w:val="7CA01ED9"/>
    <w:rsid w:val="7D2F0B3D"/>
    <w:rsid w:val="7D996E79"/>
    <w:rsid w:val="7DCA5A9E"/>
    <w:rsid w:val="7DD85B48"/>
    <w:rsid w:val="7DE60E76"/>
    <w:rsid w:val="7ECC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标题 2 Char"/>
    <w:basedOn w:val="8"/>
    <w:link w:val="3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2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21</Pages>
  <Words>2922</Words>
  <Characters>3985</Characters>
  <Lines>69</Lines>
  <Paragraphs>19</Paragraphs>
  <TotalTime>9</TotalTime>
  <ScaleCrop>false</ScaleCrop>
  <LinksUpToDate>false</LinksUpToDate>
  <CharactersWithSpaces>4387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Administrator</cp:lastModifiedBy>
  <dcterms:modified xsi:type="dcterms:W3CDTF">2025-02-07T13:07:42Z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86598DDC8568416D8167F05DEEEB4584</vt:lpwstr>
  </property>
  <property fmtid="{D5CDD505-2E9C-101B-9397-08002B2CF9AE}" pid="4" name="KSOTemplateDocerSaveRecord">
    <vt:lpwstr>eyJoZGlkIjoiZGNmNTliOTVmMjI5Mzc0ZmE2YTZiMzk0ZDkwOGY2MzAifQ==</vt:lpwstr>
  </property>
</Properties>
</file>