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03A70"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2338B7F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565D71AB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 w14:paraId="530EF1E5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昌吉州政法委2022年预算公开</w:t>
      </w:r>
    </w:p>
    <w:p w14:paraId="40D1D7F0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86427F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47E0332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9845CF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ED4172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EBA1ED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22DDA35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F23DFD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7060D03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52A0DC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3D175A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969426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D7A1B0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3BF79E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1F64DC0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E429C4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08D1BF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095F0E8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53303A3D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195376F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 w14:paraId="3A43E25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33E7FD37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 w14:paraId="406212A7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 w14:paraId="128303D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第一部分 昌吉州政法委概况</w:t>
      </w:r>
    </w:p>
    <w:p w14:paraId="274D0D7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 w14:paraId="10AD497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涉密</w:t>
      </w:r>
    </w:p>
    <w:p w14:paraId="26BA62F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 w14:paraId="5991A27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涉密</w:t>
      </w:r>
    </w:p>
    <w:p w14:paraId="28863E4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2022年昌吉州政法委预算公开表</w:t>
      </w:r>
    </w:p>
    <w:p w14:paraId="0D2BF5D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一、昌吉州政法委收支总体情况表</w:t>
      </w:r>
    </w:p>
    <w:p w14:paraId="36FE371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二、昌吉州政法委收入总体情况表</w:t>
      </w:r>
    </w:p>
    <w:p w14:paraId="546AD6A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三、昌吉州政法委支出总体情况表</w:t>
      </w:r>
    </w:p>
    <w:p w14:paraId="2980B59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51E4175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125BD8D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1C7540B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594BFB9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1975E90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7B776C6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2022年昌吉州政法委预算情况说明</w:t>
      </w:r>
    </w:p>
    <w:p w14:paraId="6E3CE27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一、关于昌吉州政法委2022年收支预算情况的总体说明</w:t>
      </w:r>
    </w:p>
    <w:p w14:paraId="7F9C72F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二、关于昌吉州政法委2022年收入预算情况说明</w:t>
      </w:r>
    </w:p>
    <w:p w14:paraId="0152555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三、关于昌吉州政法委2022年支出预算情况说明</w:t>
      </w:r>
    </w:p>
    <w:p w14:paraId="1D1DBF42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 w14:paraId="669BE9D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 w14:paraId="5783BF6A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 w14:paraId="65563975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 w14:paraId="1057F6E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八、关于昌吉州政法委2022年一般公共预算“三公”经费预算情况说明</w:t>
      </w:r>
    </w:p>
    <w:p w14:paraId="7D5F3CA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九、关于昌吉州政法委2022年政府性基金预算拨款情况说明</w:t>
      </w:r>
    </w:p>
    <w:p w14:paraId="278A686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 w14:paraId="295E4B8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 w14:paraId="74214C83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3BCC2ABE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 w14:paraId="713045D3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1C8BEDD2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 w14:paraId="30B41A25"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涉密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598DC936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 w14:paraId="14B7FE42"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涉密</w:t>
      </w:r>
    </w:p>
    <w:p w14:paraId="36E892F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90DAAEC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9BC784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7ACDC73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883A449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3F9B2A28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A45CBAF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57473940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0B1A6A73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3B5FA76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99561A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9D78692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93F1A2B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6F2508BD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10079C46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C196824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4163F7E1"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 w14:paraId="2F0F710F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5AF1E55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97DB20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44E9E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097D2C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年昌吉州政法委预算公开表</w:t>
      </w:r>
    </w:p>
    <w:p w14:paraId="483BA191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 w14:paraId="72FAF642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6AFE129E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38D5633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编制部门（单位）：昌吉州政法委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3621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66B245E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E1B02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0DFF2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6042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CB66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949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6D7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6F3FB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C53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212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2450.809927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10EF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FC62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2247.9171　</w:t>
            </w:r>
          </w:p>
        </w:tc>
      </w:tr>
      <w:tr w14:paraId="07DB7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0600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828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2450.809927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6AD6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110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194DD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983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A98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0383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B57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3240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F12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2A8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1A6D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3E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0D5FD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498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CA8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1366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084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2C9F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C22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21B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79E0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3DBE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76BA8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1E2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67F0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AA45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76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5E92F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1D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26D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57DDE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E9B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85.340366　</w:t>
            </w:r>
          </w:p>
        </w:tc>
      </w:tr>
      <w:tr w14:paraId="30891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482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6119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2E37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7F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21F2A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A7BA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F17B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4041B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B66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55.100317</w:t>
            </w:r>
          </w:p>
        </w:tc>
      </w:tr>
      <w:tr w14:paraId="288BB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8F0D4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7FD0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A311D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E8A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513AA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7090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CB5D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7C3C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EEF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203B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0C4D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C518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B6747F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A1D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5F055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208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43EDC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E970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09A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CD16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265C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F7B83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B16B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CC0F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5636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248A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7B83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5C111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492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6AA7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50F3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1320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92C121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43B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9169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FB3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BD8E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6C30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7F8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056B3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B17E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28D9F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F938D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D89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6DCC4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849D6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495D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7F1A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5102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62.452144　</w:t>
            </w:r>
          </w:p>
        </w:tc>
      </w:tr>
      <w:tr w14:paraId="630D4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70E6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3E93E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B1554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E3B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08541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2C8AE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03A1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2A42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5C0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 w14:paraId="502D8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C84A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1858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B700D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F20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0FB57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F05B7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3EDA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54C4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6F0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 w14:paraId="3B3E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ADA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344D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0E9D2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7AE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73895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CCDE4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6A12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368E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F965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</w:p>
        </w:tc>
      </w:tr>
      <w:tr w14:paraId="0F4D3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1F3A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F149A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DA66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944B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733D2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B9EF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DB5C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B9618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E5D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4AE80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A7892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2D25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1430C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AA58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1A0EB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548FE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3BCF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EFBF3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7F4D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</w:tr>
      <w:tr w14:paraId="34F31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47348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C3D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537D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5BE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43E7D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7CD46B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003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2450.809927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2689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3D9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2450.809927　</w:t>
            </w:r>
          </w:p>
        </w:tc>
      </w:tr>
    </w:tbl>
    <w:p w14:paraId="4BF7194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C30E93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 w14:paraId="3EF3A092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 w14:paraId="0FBBDA64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编制部门（单位）：昌吉州政法委 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425"/>
        <w:gridCol w:w="2268"/>
        <w:gridCol w:w="737"/>
        <w:gridCol w:w="850"/>
        <w:gridCol w:w="709"/>
        <w:gridCol w:w="795"/>
        <w:gridCol w:w="921"/>
        <w:gridCol w:w="660"/>
        <w:gridCol w:w="708"/>
        <w:gridCol w:w="684"/>
      </w:tblGrid>
      <w:tr w14:paraId="324E6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C4A9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DF9F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B874D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DE037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A5DCB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5459D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91D9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C8796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677E3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EF71F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 w14:paraId="478CA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A15E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DBBF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61AB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AE2A6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BED61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F696B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6C11C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A8649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B65DE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59B3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0934F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E87BA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676E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E77A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C6F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35A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4E0B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一般公共服务支出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AFA3D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2247.92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20C9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2247.92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6EDE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148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47CA0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A89B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F7635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09FB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6BD3F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2F33B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4924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9CA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4B13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其他共产党事务支出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DBC1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2247.92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7F1F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2247.92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9FE6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43E4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3ABA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0E10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5BD7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CA06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1A2DC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1FE4D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C96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48EC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B0846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行政运行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F56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426.55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A9B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426.55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8158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265A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91E0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DC1B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8FAB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625D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43A53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88EA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D1AD2">
            <w:pPr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548C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B2DF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事业运行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15F3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193.36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EC9C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193.36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5756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FB74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FD3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ED2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67F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6875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5DEBA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7B26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1606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C591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4052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一般行政管理事务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B1E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7F43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D3B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C48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FC5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FF1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136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853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4169F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F27EA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8687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9C060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58B1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涉密项目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721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1518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099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1518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BA1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B6C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2CC6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2D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28B8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39F0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431A2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19F0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6617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6AF5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EF6E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社会保障和就业支出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CD6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85.34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F100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85.34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3A5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823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06A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0F5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E030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992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299BE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C96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4F8F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27569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4760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行政事业单位养老支出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C8B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85.34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44F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85.34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610E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99B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00E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C9F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022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F62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6B23C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A7C3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C8DDA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5114C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29B02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行政单位离退休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8F3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15.32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EB58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15.32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392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AD3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DB47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A1E7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403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1A1A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39732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3F5F0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60EE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510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1D72B">
            <w:pPr>
              <w:jc w:val="center"/>
              <w:rPr>
                <w:rFonts w:ascii="仿宋_GB2312" w:hAnsi="宋体" w:eastAsia="仿宋_GB2312" w:cs="宋体"/>
                <w:color w:val="000000"/>
                <w:sz w:val="11"/>
                <w:szCs w:val="1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1"/>
                <w:szCs w:val="11"/>
              </w:rPr>
              <w:t>机关事业单位基本养老保险缴费支出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9514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70.02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D3B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70.02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1D6B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ECF5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3D00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C9E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0EB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82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464A8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EB7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B04DB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36A0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A6F2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卫生健康支出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839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55.1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5D3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55.1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39E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5BB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A54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BA0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FD59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6F2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5091E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A5E9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9E6F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A60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9DF7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行政事业单位医疗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939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55.1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5D3B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55.1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862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A4D6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211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9C4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7D64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3FD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07567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EB7A8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C664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C2FD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0FE5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行政单位医疗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66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23.43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EFD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23.43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54A9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E1F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6F6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5FF1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4941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F6BF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7079F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8453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98F78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FE780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4B5E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事业单位医疗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BD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18.14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C943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18.14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334B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C71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9A9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325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6D7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B31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67643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92B8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D9657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1FD6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CF6EC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公务员医疗补助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DB6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13.13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747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13.13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A4C6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C5A0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53F3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B41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A2B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0D0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5A2A9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6317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89CD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0A2D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D5C5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其他行政事业单位医疗支出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CA6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2D7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DB0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F860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331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C909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5CE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D2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37398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64F85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08064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199DF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646CE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住房保障支出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9DDB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9787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E02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8C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30E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77D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754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1A53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46CB0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D60C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491B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4CC73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110F8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住房改革支出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F8FE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DDF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BC91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706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83D2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85DF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D95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642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1236E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180C3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8E9DA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5D3A3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097E6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</w:rPr>
              <w:t>住房公积金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BF2D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49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4792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570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6D9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664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7E0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57FA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  <w:tr w14:paraId="3E182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BFBB">
            <w:pPr>
              <w:jc w:val="right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eastAsia="仿宋_GB2312"/>
                <w:color w:val="000000"/>
                <w:sz w:val="13"/>
                <w:szCs w:val="13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323A4">
            <w:pPr>
              <w:jc w:val="right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eastAsia="仿宋_GB2312"/>
                <w:color w:val="000000"/>
                <w:sz w:val="13"/>
                <w:szCs w:val="13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8DBEB">
            <w:pPr>
              <w:jc w:val="right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eastAsia="仿宋_GB2312"/>
                <w:color w:val="000000"/>
                <w:sz w:val="13"/>
                <w:szCs w:val="13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75651">
            <w:pPr>
              <w:jc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3"/>
                <w:szCs w:val="13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13"/>
                <w:szCs w:val="13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BC7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2450.81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BC8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  <w:t>2450.81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6A97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FBF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C21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36F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777D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1F44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3"/>
                <w:szCs w:val="13"/>
              </w:rPr>
            </w:pPr>
          </w:p>
        </w:tc>
      </w:tr>
    </w:tbl>
    <w:p w14:paraId="26C81FA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FE2890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005980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172ACC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 w14:paraId="20BF3B59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 w14:paraId="7759677A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7D4829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昌吉州政法委 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399"/>
        <w:gridCol w:w="400"/>
        <w:gridCol w:w="2583"/>
        <w:gridCol w:w="1844"/>
        <w:gridCol w:w="1845"/>
        <w:gridCol w:w="1891"/>
      </w:tblGrid>
      <w:tr w14:paraId="74F1C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0B7D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85D9A2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098E5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BE0F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09FF6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DCEDD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B213E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ECB0C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7669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A6ED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DD7C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901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78A9F6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A7C60B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5FCC8E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8E088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05DF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8A3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E826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FFC4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DC7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一般公共服务支出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BF2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2247.92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6EA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619.92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D44CA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  <w:tr w14:paraId="59E1A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58F9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F9FA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4B1E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4796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其他共产党事务支出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07E9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2247.92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2E5D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619.92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029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  <w:tr w14:paraId="260B1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2232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B00E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9661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C516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一般行政管理事务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223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C5BF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C965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</w:tr>
      <w:tr w14:paraId="775A5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933B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B65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7070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1710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行政运行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C795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426.55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4BE3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426.55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65F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729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F1F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A2D6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A1E7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D3E0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事业运行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3D2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193.36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FD3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193.36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F59A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95C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0C1A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578C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0A1A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676F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涉密项目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4DD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1518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975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A9B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1518</w:t>
            </w:r>
          </w:p>
        </w:tc>
      </w:tr>
      <w:tr w14:paraId="58E8E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D645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7056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63BD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0218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社会保障和就业支出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6B0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C28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660E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1E26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83E2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2A3B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4771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E046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行政事业单位养老支出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3D9D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C842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3EB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DF66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40E2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67A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D88F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81A9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行政单位离退休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F40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15.32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4E4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15.32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4BCD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2B1C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FD2E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14C7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07E9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30A9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机关事业单位基本养老保险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ACC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70.02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E060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70.02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554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408C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AACC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CAB4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0385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F78F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卫生健康支出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691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E7DC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E35C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23BD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95E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5A36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DEFA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5EAA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行政事业单位医疗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AF42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30CF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1E0E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9602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417F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B57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4312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DBED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938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23.43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228A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23.43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1FA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7501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3731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A810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A5EC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5216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事业单位医疗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FC1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18.14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611A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18.14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AC3F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7936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01CD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D32B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27F0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0D22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公务员医疗补助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0B1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13.13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DD1E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13.13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BB7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AC5C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EBC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4C63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6E22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E7B5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其他行政事业单位医疗支出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4D3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B45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54E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D005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3151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B9D7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E670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D32C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住房保障支出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27E7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D884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167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2248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EEA5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2001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61CD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675D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住房改革支出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75AC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6A9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B3BB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E44A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784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D39D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9E94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AFFD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50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B93B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584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A4F9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1A3E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479F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E088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752D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EB4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797E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AB8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EB4E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C38E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E459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3D65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1333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F14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2450.81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378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822.81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F7DF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</w:tbl>
    <w:p w14:paraId="249553D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154602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272AF7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6E4A14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F8379C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0D4F9F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CB0D73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 w14:paraId="69E84406"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3C8ED45B"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 昌吉州政法委      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5380D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4CFA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A58D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7D6C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515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D91B8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801E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60FFD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AC163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798FC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75BEC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37117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3F8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A9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2450.81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4ED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7CA6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2247.92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6A3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2247.92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C86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84B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AC0C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473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116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2450.81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E28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9686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2EAC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FF68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4C0C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A29C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D9DA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F98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048F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678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FCA3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0E00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51D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50E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F5C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D93D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9BD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7315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98A9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14D1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51C3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514B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B0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B9D1F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B0D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570F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8A94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061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C07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302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7F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7B2A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5422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6F8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8FAD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EA49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58C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E515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79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20DF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353F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42B7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98BA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B111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541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5B43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6A80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78BBB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3F2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1ED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85.34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D423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85.34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4431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AE3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892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EC7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79085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99B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EB96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F3CF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3E6C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EE8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86BA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670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F791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E59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6D9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55.10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9212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55.10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B945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80E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FB97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C122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6BFC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494A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7CCE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791E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70AB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420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61FB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F82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D1B5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0D1F1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BC8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EBED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74CC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157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184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0D1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5B18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99B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D98F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EFA1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9CF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DF7B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69CB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1C6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9571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6C3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A08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6505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35A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D09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B6C3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ABF1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555C0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AEB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DE52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1A13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655D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CFF1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83CD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4D3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AD33B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3D66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23A0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0E66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EA6E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5ED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4453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AF3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F75B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9329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A14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58CC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EA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D932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42986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FCB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04EC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AB72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AE7E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8CD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746D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F57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457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253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9A36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0D3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11C9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7238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AFB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E23F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367E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47EC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E06C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123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A487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62.45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F210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62.45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2D53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224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B3F6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6E5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B194D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7BE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84B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150F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D32A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1A54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0FEC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67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757B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4541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98F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A2A6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05B1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5A95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705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1F6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772C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C081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00A2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11E3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E6F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6C99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9857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6DD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A16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006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DA7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5C0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627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D43A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D61D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247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8D28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0249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A94D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1241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A9E7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16D0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6AF7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EF6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3E47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8C48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93D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D62C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35C2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70FF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A8D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912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1A3C6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234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5FBC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97F6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B483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715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5A9D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1F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137D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DB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178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C87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5AC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1EB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36574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3E25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2107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C8C2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CA5C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87A6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A2D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6837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57921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5B6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C7CF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B3B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3A6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7D7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9CC2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FEA5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1792D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7C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8FA40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080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D6D0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86B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248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7B94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0A7BB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22FBD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0B8CB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E8145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567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6B16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67D5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6A17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224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672D"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3A596"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86DEA"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9E44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06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271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45A5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2BC0B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93D9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BC2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94D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EB25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2450.81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F56F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2450.81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B075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27C2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14:paraId="5F3ECEE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38E583C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6F76C3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3607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5404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591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45FC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昌吉州政法委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8D6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521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6965">
            <w:pPr>
              <w:widowControl/>
              <w:ind w:right="1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8DB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EC5A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48E6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099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896B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BC68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D7CB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A4F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D84A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37DA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56E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DF11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D1BF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E9F8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000B7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8627A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1C620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CEF7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9AD5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884E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ECFE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E8B1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1024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2247.92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03B8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619.92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1017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  <w:tr w14:paraId="5B4EB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54DD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5800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BD24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C521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其他共产党事务支出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328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2247.92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B8C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619.92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E32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  <w:tr w14:paraId="0F183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54C5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F34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33F5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DF19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6CD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407A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95F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110</w:t>
            </w:r>
          </w:p>
        </w:tc>
      </w:tr>
      <w:tr w14:paraId="2B0A2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84CB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F6FD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A966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5B4F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C481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426.55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651A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426.55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7A0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B20D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C07E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D968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9DAA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482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480A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193.36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4989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193.36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2CC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F31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11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0249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E1A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E15B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涉密项目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405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45D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7EED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1518</w:t>
            </w:r>
          </w:p>
        </w:tc>
      </w:tr>
      <w:tr w14:paraId="60220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E937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CA55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DBAD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2F0A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A70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6EFD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F2F6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9DA6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9108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045D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B5B3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9910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354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FF5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85.34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ABD8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F1E4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371A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65B6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8F73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B7FC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8A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282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09A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9021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3EBE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8A8E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F5CD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984D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机关事业单位基本养老保险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35AD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70.02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E1E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70.02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EFFE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162D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E67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3AF1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90608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1136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A9BC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8EC9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078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DA4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F993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E099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CD7A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FEE9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9203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4EDE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55.1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1B10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E3D3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B77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776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3FD6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C54C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BD4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23.43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051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23.43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0035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2C4A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6017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6B22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E209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7F06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72B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18.14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B482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18.14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C661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D473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55FF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66F3A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1E65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2529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FAC2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13.13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C098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C78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88DA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4977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210F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6B9F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9EF7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554E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884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C2E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202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5F07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933A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2B5B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4330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DA4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F314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D75E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3C51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C7A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B6CD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8467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049E1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A098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693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3BBC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556AA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9CB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9C04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1615F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DEF7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1DA7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9F27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62.45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0BB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5BE98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277B9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DD0B3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FD2F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642F5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118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2450.81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DE31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822.81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0F2C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1628</w:t>
            </w:r>
          </w:p>
        </w:tc>
      </w:tr>
    </w:tbl>
    <w:p w14:paraId="0A16BFA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1E913C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DA5FA4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10324B98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6F39D83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283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574"/>
        <w:gridCol w:w="2877"/>
        <w:gridCol w:w="990"/>
        <w:gridCol w:w="703"/>
        <w:gridCol w:w="971"/>
        <w:gridCol w:w="722"/>
        <w:gridCol w:w="1693"/>
      </w:tblGrid>
      <w:tr w14:paraId="7E92F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28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5867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B1ED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473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编制部门（单位）：昌吉州政法委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7BE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E89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6331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48A5A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7522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0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3871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1231B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9A867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3DFC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9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6658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69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31A3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D8FA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064D0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6A5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C4E3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4DBB5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01D61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2BCD4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0E7DF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E7CD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A6A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02B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F1C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工资福利支出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C6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644.55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E4B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644.55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09D0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6F9B7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43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DEC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01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505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基本工资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788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189.98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8A8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189.98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90F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0532D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433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CD6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02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0DC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3"/>
                <w:szCs w:val="13"/>
              </w:rPr>
              <w:t>津贴补贴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770A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159.81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13D8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159.81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D49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1EFB1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9EB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F8D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03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62AA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奖金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B1E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15.52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D8A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15.52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9257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3E23B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892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7554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D45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绩效工资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7D0D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76.92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4BD5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76.92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C77E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791EF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FA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F4A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08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CCF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机关事业单位基本养老保险缴费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35B6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70.02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E4B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70.02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1B3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26F6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325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7B5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2E8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城镇职工基本医疗保险缴费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E08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  <w:p w14:paraId="4188604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41.58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A0DF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41.58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182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0C49A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BA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170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8BB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公务员医疗补助缴费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69B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13.13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B29C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13.13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0F78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30FE1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890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41C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548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其他社会保险缴费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47B0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1.18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AE7A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1.18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55D6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4EEB7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231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EEC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29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住房公积金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1BB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C2B7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62.45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A6E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54182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50E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301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0E3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D58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其他工资福利支出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C54B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13.96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C15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13.96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DB3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2619A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988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D5D8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08B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商品和服务支出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AC5E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137.81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E2E74">
            <w:pPr>
              <w:widowControl/>
              <w:ind w:right="130"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A991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137.81</w:t>
            </w:r>
          </w:p>
        </w:tc>
      </w:tr>
      <w:tr w14:paraId="1A4FE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25A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9EA4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01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094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办公费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70C7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32.09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4152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C2E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32.09</w:t>
            </w:r>
          </w:p>
        </w:tc>
      </w:tr>
      <w:tr w14:paraId="12967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C2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7FB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02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2F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印刷费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F15E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92B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8B9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10</w:t>
            </w:r>
          </w:p>
        </w:tc>
      </w:tr>
      <w:tr w14:paraId="6408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EDC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4A5F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05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639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水费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396C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135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5061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</w:tr>
      <w:tr w14:paraId="79436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4C4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388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06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EAA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电费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FCC8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067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C80C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</w:tr>
      <w:tr w14:paraId="1BF8B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3F0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504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FAB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邮电费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2982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183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B94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</w:t>
            </w:r>
          </w:p>
        </w:tc>
      </w:tr>
      <w:tr w14:paraId="42634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289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44F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8FA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差旅费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C44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21.36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E6E7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5277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21.36</w:t>
            </w:r>
          </w:p>
        </w:tc>
      </w:tr>
      <w:tr w14:paraId="1D4F1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756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6C7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C2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维修（护）费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39E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477A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014E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</w:t>
            </w:r>
          </w:p>
        </w:tc>
      </w:tr>
      <w:tr w14:paraId="6D69F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E33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EA2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B18B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租赁费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4BD3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136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3AF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</w:t>
            </w:r>
          </w:p>
        </w:tc>
      </w:tr>
      <w:tr w14:paraId="3BD4A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A30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90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D743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培训费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ABB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2.2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D7B6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194C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2.2</w:t>
            </w:r>
          </w:p>
        </w:tc>
      </w:tr>
      <w:tr w14:paraId="2D2E4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CC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009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A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公务接待费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C80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0.72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063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5EA5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0.72</w:t>
            </w:r>
          </w:p>
        </w:tc>
      </w:tr>
      <w:tr w14:paraId="6E3D3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0F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8F0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26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B92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劳务费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C98A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19.95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CCB7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42D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19.95</w:t>
            </w:r>
          </w:p>
        </w:tc>
      </w:tr>
      <w:tr w14:paraId="068C1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8A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3F7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28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4C3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工会经费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4AFC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8.28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4E95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D650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8.28</w:t>
            </w:r>
          </w:p>
        </w:tc>
      </w:tr>
      <w:tr w14:paraId="41ABB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774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28E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3FC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福利费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749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7.45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E6D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6AB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7.45</w:t>
            </w:r>
          </w:p>
        </w:tc>
      </w:tr>
      <w:tr w14:paraId="6875A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7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E5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BDC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287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342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公务用车运行维护费</w:t>
            </w:r>
          </w:p>
        </w:tc>
        <w:tc>
          <w:tcPr>
            <w:tcW w:w="1693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5D31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693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7C0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051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18</w:t>
            </w:r>
          </w:p>
        </w:tc>
      </w:tr>
      <w:tr w14:paraId="4C2EC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147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302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FE2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AC9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其他商品和服务支出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EF6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7.76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6E5A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A99D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7.76</w:t>
            </w:r>
          </w:p>
        </w:tc>
      </w:tr>
      <w:tr w14:paraId="5B394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C1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62B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EDE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对个人和家庭的补助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FF1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40.45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59B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40.45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AC0F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539CB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9703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914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01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FC2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离休费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96C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14.48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CC10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14.48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AEBF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3A0C3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82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9F3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05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126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生活补贴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FE4C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0.84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ABCE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0.84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067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60ACB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D1B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510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07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4B7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医疗费补助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D4C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EA9C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C7FA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740B5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19B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303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391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09</w:t>
            </w: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338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奖励金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A54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2.13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A11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2.13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1C43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</w:tr>
      <w:tr w14:paraId="078F8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0E9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E3C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8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D04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合 计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F52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822.81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757A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685</w:t>
            </w:r>
          </w:p>
        </w:tc>
        <w:tc>
          <w:tcPr>
            <w:tcW w:w="1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579C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137.81</w:t>
            </w:r>
          </w:p>
        </w:tc>
      </w:tr>
    </w:tbl>
    <w:p w14:paraId="6BD000B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01BD1CD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83494D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75942A4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2"/>
        <w:gridCol w:w="428"/>
        <w:gridCol w:w="427"/>
        <w:gridCol w:w="1065"/>
        <w:gridCol w:w="1267"/>
        <w:gridCol w:w="568"/>
        <w:gridCol w:w="110"/>
        <w:gridCol w:w="444"/>
        <w:gridCol w:w="568"/>
        <w:gridCol w:w="630"/>
        <w:gridCol w:w="630"/>
        <w:gridCol w:w="378"/>
        <w:gridCol w:w="200"/>
        <w:gridCol w:w="417"/>
        <w:gridCol w:w="578"/>
        <w:gridCol w:w="418"/>
        <w:gridCol w:w="418"/>
        <w:gridCol w:w="385"/>
        <w:gridCol w:w="76"/>
      </w:tblGrid>
      <w:tr w14:paraId="53A5B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6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46FC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18BF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76" w:type="dxa"/>
          <w:trHeight w:val="405" w:hRule="atLeast"/>
        </w:trPr>
        <w:tc>
          <w:tcPr>
            <w:tcW w:w="43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02B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编制部门（单位）：昌吉州政法委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CA41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C563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1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FC4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0D65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8" w:type="dxa"/>
            <w:gridSpan w:val="4"/>
            <w:vAlign w:val="center"/>
          </w:tcPr>
          <w:p w14:paraId="704AE1C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65" w:type="dxa"/>
            <w:vMerge w:val="restart"/>
            <w:vAlign w:val="center"/>
          </w:tcPr>
          <w:p w14:paraId="79C6F6A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67" w:type="dxa"/>
            <w:vMerge w:val="restart"/>
            <w:vAlign w:val="center"/>
          </w:tcPr>
          <w:p w14:paraId="1A8570D2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68" w:type="dxa"/>
            <w:vMerge w:val="restart"/>
            <w:vAlign w:val="center"/>
          </w:tcPr>
          <w:p w14:paraId="15E2F1F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4" w:type="dxa"/>
            <w:gridSpan w:val="2"/>
            <w:vMerge w:val="restart"/>
            <w:vAlign w:val="center"/>
          </w:tcPr>
          <w:p w14:paraId="3BB81C6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68" w:type="dxa"/>
            <w:vMerge w:val="restart"/>
            <w:vAlign w:val="center"/>
          </w:tcPr>
          <w:p w14:paraId="27B58ED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30" w:type="dxa"/>
            <w:vMerge w:val="restart"/>
            <w:vAlign w:val="center"/>
          </w:tcPr>
          <w:p w14:paraId="422896C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30" w:type="dxa"/>
            <w:vMerge w:val="restart"/>
            <w:vAlign w:val="center"/>
          </w:tcPr>
          <w:p w14:paraId="44D4198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7749BB7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7" w:type="dxa"/>
            <w:vMerge w:val="restart"/>
            <w:vAlign w:val="center"/>
          </w:tcPr>
          <w:p w14:paraId="01ADDD7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627C017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169550F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8" w:type="dxa"/>
            <w:vMerge w:val="restart"/>
            <w:vAlign w:val="center"/>
          </w:tcPr>
          <w:p w14:paraId="1937C09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1" w:type="dxa"/>
            <w:gridSpan w:val="2"/>
            <w:vMerge w:val="restart"/>
            <w:vAlign w:val="center"/>
          </w:tcPr>
          <w:p w14:paraId="7CF2943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2BA3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3" w:type="dxa"/>
            <w:gridSpan w:val="2"/>
            <w:tcBorders>
              <w:bottom w:val="single" w:color="auto" w:sz="4" w:space="0"/>
            </w:tcBorders>
            <w:vAlign w:val="center"/>
          </w:tcPr>
          <w:p w14:paraId="53BCCD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8" w:type="dxa"/>
            <w:tcBorders>
              <w:bottom w:val="single" w:color="auto" w:sz="4" w:space="0"/>
            </w:tcBorders>
            <w:vAlign w:val="center"/>
          </w:tcPr>
          <w:p w14:paraId="6CEEF07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7" w:type="dxa"/>
            <w:tcBorders>
              <w:bottom w:val="single" w:color="auto" w:sz="4" w:space="0"/>
            </w:tcBorders>
            <w:vAlign w:val="center"/>
          </w:tcPr>
          <w:p w14:paraId="6452DAB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65" w:type="dxa"/>
            <w:vMerge w:val="continue"/>
            <w:tcBorders>
              <w:bottom w:val="single" w:color="auto" w:sz="4" w:space="0"/>
            </w:tcBorders>
            <w:vAlign w:val="center"/>
          </w:tcPr>
          <w:p w14:paraId="342E3CF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67" w:type="dxa"/>
            <w:vMerge w:val="continue"/>
            <w:tcBorders>
              <w:bottom w:val="single" w:color="auto" w:sz="4" w:space="0"/>
            </w:tcBorders>
          </w:tcPr>
          <w:p w14:paraId="719049C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Merge w:val="continue"/>
            <w:tcBorders>
              <w:bottom w:val="single" w:color="auto" w:sz="4" w:space="0"/>
            </w:tcBorders>
          </w:tcPr>
          <w:p w14:paraId="0D032E1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vMerge w:val="continue"/>
            <w:tcBorders>
              <w:bottom w:val="single" w:color="auto" w:sz="4" w:space="0"/>
            </w:tcBorders>
          </w:tcPr>
          <w:p w14:paraId="123BF1E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8" w:type="dxa"/>
            <w:vMerge w:val="continue"/>
            <w:tcBorders>
              <w:bottom w:val="single" w:color="auto" w:sz="4" w:space="0"/>
            </w:tcBorders>
          </w:tcPr>
          <w:p w14:paraId="7BC10CF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</w:tcPr>
          <w:p w14:paraId="7FC3A55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0" w:type="dxa"/>
            <w:vMerge w:val="continue"/>
            <w:tcBorders>
              <w:bottom w:val="single" w:color="auto" w:sz="4" w:space="0"/>
            </w:tcBorders>
          </w:tcPr>
          <w:p w14:paraId="473FEE4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15FBBCE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vMerge w:val="continue"/>
            <w:tcBorders>
              <w:bottom w:val="single" w:color="auto" w:sz="4" w:space="0"/>
            </w:tcBorders>
          </w:tcPr>
          <w:p w14:paraId="2A35194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184B5AB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6B14554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69C9F7A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gridSpan w:val="2"/>
            <w:vMerge w:val="continue"/>
            <w:tcBorders>
              <w:bottom w:val="single" w:color="auto" w:sz="4" w:space="0"/>
            </w:tcBorders>
          </w:tcPr>
          <w:p w14:paraId="2F99C66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D0C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0C2632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428" w:type="dxa"/>
            <w:vAlign w:val="center"/>
          </w:tcPr>
          <w:p w14:paraId="23810E2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7" w:type="dxa"/>
            <w:vAlign w:val="center"/>
          </w:tcPr>
          <w:p w14:paraId="36778D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324AAD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一般公共服务支出</w:t>
            </w:r>
          </w:p>
        </w:tc>
        <w:tc>
          <w:tcPr>
            <w:tcW w:w="1267" w:type="dxa"/>
          </w:tcPr>
          <w:p w14:paraId="549BE9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</w:tcPr>
          <w:p w14:paraId="4A1F15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54" w:type="dxa"/>
            <w:gridSpan w:val="2"/>
          </w:tcPr>
          <w:p w14:paraId="4ADD7D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</w:tcPr>
          <w:p w14:paraId="19A64EA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7A8DF1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3605688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099737D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7AF7DC3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2B568D2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6B3E3EE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ABDB2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65255F5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B5F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</w:tcPr>
          <w:p w14:paraId="6D9482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428" w:type="dxa"/>
          </w:tcPr>
          <w:p w14:paraId="1EA00C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36</w:t>
            </w:r>
          </w:p>
        </w:tc>
        <w:tc>
          <w:tcPr>
            <w:tcW w:w="427" w:type="dxa"/>
          </w:tcPr>
          <w:p w14:paraId="05DFAA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</w:tcPr>
          <w:p w14:paraId="7A1B85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其他共产党事务支出</w:t>
            </w:r>
          </w:p>
        </w:tc>
        <w:tc>
          <w:tcPr>
            <w:tcW w:w="1267" w:type="dxa"/>
          </w:tcPr>
          <w:p w14:paraId="151912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</w:tcPr>
          <w:p w14:paraId="730DE3C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54" w:type="dxa"/>
            <w:gridSpan w:val="2"/>
          </w:tcPr>
          <w:p w14:paraId="57E9C9F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</w:tcPr>
          <w:p w14:paraId="128D1EE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1D3A33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4FAC65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6B1873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9AA0B4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065634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147A37E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13F4F4B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10B50F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1E8F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66CB77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428" w:type="dxa"/>
            <w:vAlign w:val="center"/>
          </w:tcPr>
          <w:p w14:paraId="66B4199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36</w:t>
            </w:r>
          </w:p>
        </w:tc>
        <w:tc>
          <w:tcPr>
            <w:tcW w:w="427" w:type="dxa"/>
            <w:vAlign w:val="center"/>
          </w:tcPr>
          <w:p w14:paraId="33C7AD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02</w:t>
            </w:r>
          </w:p>
        </w:tc>
        <w:tc>
          <w:tcPr>
            <w:tcW w:w="1065" w:type="dxa"/>
            <w:vAlign w:val="center"/>
          </w:tcPr>
          <w:p w14:paraId="063DAF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一般行政管理事务</w:t>
            </w:r>
          </w:p>
        </w:tc>
        <w:tc>
          <w:tcPr>
            <w:tcW w:w="1267" w:type="dxa"/>
            <w:vAlign w:val="center"/>
          </w:tcPr>
          <w:p w14:paraId="4F8FFA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综治工作经费</w:t>
            </w:r>
          </w:p>
        </w:tc>
        <w:tc>
          <w:tcPr>
            <w:tcW w:w="568" w:type="dxa"/>
            <w:vAlign w:val="center"/>
          </w:tcPr>
          <w:p w14:paraId="359A35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100</w:t>
            </w:r>
          </w:p>
        </w:tc>
        <w:tc>
          <w:tcPr>
            <w:tcW w:w="554" w:type="dxa"/>
            <w:gridSpan w:val="2"/>
            <w:vAlign w:val="center"/>
          </w:tcPr>
          <w:p w14:paraId="0A5369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4DE5C4A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100</w:t>
            </w:r>
          </w:p>
        </w:tc>
        <w:tc>
          <w:tcPr>
            <w:tcW w:w="630" w:type="dxa"/>
          </w:tcPr>
          <w:p w14:paraId="33A895A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2CD3652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A81CCA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4B8056E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1A485A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FDEAD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B53C98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307E94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AE85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4B16A8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428" w:type="dxa"/>
            <w:vAlign w:val="center"/>
          </w:tcPr>
          <w:p w14:paraId="4866A9B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36</w:t>
            </w:r>
          </w:p>
        </w:tc>
        <w:tc>
          <w:tcPr>
            <w:tcW w:w="427" w:type="dxa"/>
            <w:vAlign w:val="center"/>
          </w:tcPr>
          <w:p w14:paraId="6F31E1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02</w:t>
            </w:r>
          </w:p>
        </w:tc>
        <w:tc>
          <w:tcPr>
            <w:tcW w:w="1065" w:type="dxa"/>
            <w:vAlign w:val="center"/>
          </w:tcPr>
          <w:p w14:paraId="00ADC3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一般行政管理事务</w:t>
            </w:r>
          </w:p>
        </w:tc>
        <w:tc>
          <w:tcPr>
            <w:tcW w:w="1267" w:type="dxa"/>
            <w:vAlign w:val="center"/>
          </w:tcPr>
          <w:p w14:paraId="3A4694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“严重精神障碍患者”以奖代补资金</w:t>
            </w:r>
          </w:p>
        </w:tc>
        <w:tc>
          <w:tcPr>
            <w:tcW w:w="568" w:type="dxa"/>
            <w:vAlign w:val="center"/>
          </w:tcPr>
          <w:p w14:paraId="0DAFE8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10</w:t>
            </w:r>
          </w:p>
        </w:tc>
        <w:tc>
          <w:tcPr>
            <w:tcW w:w="554" w:type="dxa"/>
            <w:gridSpan w:val="2"/>
            <w:vAlign w:val="center"/>
          </w:tcPr>
          <w:p w14:paraId="4CF8B8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072D8EE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10</w:t>
            </w:r>
          </w:p>
        </w:tc>
        <w:tc>
          <w:tcPr>
            <w:tcW w:w="630" w:type="dxa"/>
          </w:tcPr>
          <w:p w14:paraId="58CB072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3A2D09F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2868468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290717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DBBDE1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2E1E7B9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9CF91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70B091B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C1B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7F249C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8" w:type="dxa"/>
            <w:vAlign w:val="center"/>
          </w:tcPr>
          <w:p w14:paraId="0F032A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7" w:type="dxa"/>
            <w:vAlign w:val="center"/>
          </w:tcPr>
          <w:p w14:paraId="16A96E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34EB13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267" w:type="dxa"/>
            <w:vAlign w:val="center"/>
          </w:tcPr>
          <w:p w14:paraId="76A306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涉密项目</w:t>
            </w:r>
          </w:p>
        </w:tc>
        <w:tc>
          <w:tcPr>
            <w:tcW w:w="568" w:type="dxa"/>
            <w:vAlign w:val="center"/>
          </w:tcPr>
          <w:p w14:paraId="6753D1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1518</w:t>
            </w:r>
          </w:p>
        </w:tc>
        <w:tc>
          <w:tcPr>
            <w:tcW w:w="554" w:type="dxa"/>
            <w:gridSpan w:val="2"/>
            <w:vAlign w:val="center"/>
          </w:tcPr>
          <w:p w14:paraId="1891A6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377427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1518</w:t>
            </w:r>
          </w:p>
        </w:tc>
        <w:tc>
          <w:tcPr>
            <w:tcW w:w="630" w:type="dxa"/>
          </w:tcPr>
          <w:p w14:paraId="11D990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47F2FAE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1AB08F7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19F38BD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4DCF9ED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46B80E2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4CA4B39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2B7E254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47F6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138713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8" w:type="dxa"/>
            <w:vAlign w:val="center"/>
          </w:tcPr>
          <w:p w14:paraId="638F0D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7" w:type="dxa"/>
            <w:vAlign w:val="center"/>
          </w:tcPr>
          <w:p w14:paraId="008EB2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2C79AA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267" w:type="dxa"/>
            <w:vAlign w:val="center"/>
          </w:tcPr>
          <w:p w14:paraId="1860A2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6FA26E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54" w:type="dxa"/>
            <w:gridSpan w:val="2"/>
            <w:vAlign w:val="center"/>
          </w:tcPr>
          <w:p w14:paraId="5CBF0C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43CD56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533C7A8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</w:tcPr>
          <w:p w14:paraId="6D71CE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8950F2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F28473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85280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50763FD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11DEA05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2F82CC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2F90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4F41A23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8" w:type="dxa"/>
            <w:vAlign w:val="center"/>
          </w:tcPr>
          <w:p w14:paraId="2554AA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7" w:type="dxa"/>
            <w:vAlign w:val="center"/>
          </w:tcPr>
          <w:p w14:paraId="3A6091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1C242F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267" w:type="dxa"/>
            <w:vAlign w:val="center"/>
          </w:tcPr>
          <w:p w14:paraId="052CE7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7C6E17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54" w:type="dxa"/>
            <w:gridSpan w:val="2"/>
            <w:vAlign w:val="center"/>
          </w:tcPr>
          <w:p w14:paraId="2217A7E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6C5E6D9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630" w:type="dxa"/>
          </w:tcPr>
          <w:p w14:paraId="0DFC231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</w:tcPr>
          <w:p w14:paraId="172A68A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45C8A6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3815F4D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509D16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03BA7A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6DBD4A4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36E4FE9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564D2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3" w:type="dxa"/>
            <w:gridSpan w:val="2"/>
            <w:vAlign w:val="center"/>
          </w:tcPr>
          <w:p w14:paraId="1B1003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8" w:type="dxa"/>
            <w:vAlign w:val="center"/>
          </w:tcPr>
          <w:p w14:paraId="05B12E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7" w:type="dxa"/>
            <w:vAlign w:val="center"/>
          </w:tcPr>
          <w:p w14:paraId="2F483A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5FDEF4B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1267" w:type="dxa"/>
            <w:vAlign w:val="center"/>
          </w:tcPr>
          <w:p w14:paraId="51F308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合计</w:t>
            </w:r>
          </w:p>
        </w:tc>
        <w:tc>
          <w:tcPr>
            <w:tcW w:w="568" w:type="dxa"/>
            <w:vAlign w:val="center"/>
          </w:tcPr>
          <w:p w14:paraId="0C7B90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1628</w:t>
            </w:r>
          </w:p>
        </w:tc>
        <w:tc>
          <w:tcPr>
            <w:tcW w:w="554" w:type="dxa"/>
            <w:gridSpan w:val="2"/>
            <w:vAlign w:val="center"/>
          </w:tcPr>
          <w:p w14:paraId="5E4ED7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68" w:type="dxa"/>
            <w:vAlign w:val="center"/>
          </w:tcPr>
          <w:p w14:paraId="4F0229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1628</w:t>
            </w:r>
          </w:p>
        </w:tc>
        <w:tc>
          <w:tcPr>
            <w:tcW w:w="630" w:type="dxa"/>
          </w:tcPr>
          <w:p w14:paraId="0C487CD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0" w:type="dxa"/>
          </w:tcPr>
          <w:p w14:paraId="0D3D3AC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14:paraId="32E0D3B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7" w:type="dxa"/>
          </w:tcPr>
          <w:p w14:paraId="515859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14:paraId="34A970D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2900751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</w:tcPr>
          <w:p w14:paraId="3D85B99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gridSpan w:val="2"/>
          </w:tcPr>
          <w:p w14:paraId="6697D7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 w14:paraId="1DEB73B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备注：无内容应公开空表并说明情况（因涉密项目6个涉及金额1518万元，故无法公开其功能分类科目编码）。</w:t>
      </w:r>
    </w:p>
    <w:p w14:paraId="4F7841A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9DDDB6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53FE419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1CF1EB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FCB2BD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186B85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AD65A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043B56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DEADDF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2D813CD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0DD5DE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E058F0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3AB63CD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58F3972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FDAB92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D9EF5C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 w14:paraId="4F664C55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 w14:paraId="08E9CB8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1D9E86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昌吉州政法委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579FA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E2B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08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8AB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E6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7F7DC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33E5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7BC0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041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0A07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5A9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566B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C20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A8B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18.72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85F6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82AE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18.72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4699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49C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E6CE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0.72　</w:t>
            </w:r>
          </w:p>
        </w:tc>
      </w:tr>
      <w:tr w14:paraId="7F6F6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A5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56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27E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0A5D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FBF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7FD6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5E11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8B5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BAF7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2F3C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92A3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7B01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07CA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C1C0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F5A6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AF6B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1A73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D40A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EF58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82F4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00A8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2CA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51D5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F04A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3747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8DA0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53B3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2E7BDA5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EB7D46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A3E2F2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7ADAC2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D07EBE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FC3655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DA65B3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C1C1B8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3B1D21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425FA8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B5CE40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DBD75A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92DCF7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0CA40AB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C9A810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6B7B07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7D89B4B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246612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140A878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38B2C75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42AE147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64A51E6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6B0B06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 w14:paraId="22F2CB6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488AFD2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4FE8063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 w14:paraId="2155F3D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 w14:paraId="666C3D29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 w14:paraId="70F290D5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昌吉州政法委   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10D74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AD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1488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ED32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85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78F3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B5F7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C39C2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4EF0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7CB42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E0C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37C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4DB6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3EDE5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9CF0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BEC6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0499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3B2D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428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E2A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CFC9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D05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C4DF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BC1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AA8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0　</w:t>
            </w:r>
          </w:p>
        </w:tc>
      </w:tr>
      <w:tr w14:paraId="6D41D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1B6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83F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6D5B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7ED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CA79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E80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21D1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46F9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71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3543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E2F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21E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207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733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1EC9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6E0C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1353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DF0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5B29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C10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417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2BF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E83E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567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D8E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B1F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A18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2B57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D61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1A47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11D4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B53A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64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DDE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D6F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286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FF9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68B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5535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ADC9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4174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A3D7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26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946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075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0C56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81D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F4C9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F4B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D98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3A4F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A71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3FB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037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3B8B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74B4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331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AF5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765A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1028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74A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818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C99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FD6B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5E1C9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EC8E7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FC2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F1F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C38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580C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9110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7DB58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07C0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1616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F64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9FF5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08624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D3F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9245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2C968573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备注：我单位未安排政府性基金预算。</w:t>
      </w:r>
    </w:p>
    <w:p w14:paraId="1FE9156D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5E6F000A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2022年昌吉州政法委预算情况说明</w:t>
      </w:r>
    </w:p>
    <w:p w14:paraId="270A1848"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 w14:paraId="4497ACD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一、关于昌吉州政法委2022年收支预算情况的总体说明</w:t>
      </w:r>
    </w:p>
    <w:p w14:paraId="5F38221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按照全口径预算的原则，昌吉州政法委2022年所有收入和支出均纳入部门（单位）预算管理。收支总预算2450.809927万元。</w:t>
      </w:r>
    </w:p>
    <w:p w14:paraId="37EFC72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收入预算包括：一般公共预算2450.809927万元。</w:t>
      </w:r>
    </w:p>
    <w:p w14:paraId="4771120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支出预算包括：一般公共服务支出2247.9171万元、社会保障和就业支出85.340366万元、医疗卫生健康支出55.100317万元、住房保障支出62.452144万元。</w:t>
      </w:r>
    </w:p>
    <w:p w14:paraId="5379CDB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昌吉州政法委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 w14:paraId="184FDD1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昌吉州政法委收入预算2450.809927万元，其中：</w:t>
      </w:r>
    </w:p>
    <w:p w14:paraId="5A807F9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一般公共预算2450.81万元，占100%，比上年预算增加29.83万元，增长1.23%，主要原因是项目经费有所增加。    </w:t>
      </w:r>
    </w:p>
    <w:p w14:paraId="7F808B4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346F465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昌吉州政法委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 w14:paraId="3FD714E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昌吉州政法委2022年支出预算2450.81元，其中：</w:t>
      </w:r>
    </w:p>
    <w:p w14:paraId="2E0B24D9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基本支出822.81万元，占33.57%，比上年预算减少1004.17万元，下降54.96%，主要原因是中央商务区8号楼运行经费1000万由上年度的基本支出调整为本年度的项目支出，故本年度基本支出减少。</w:t>
      </w:r>
    </w:p>
    <w:p w14:paraId="67BC6F8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1628万元，占66.43%，比上年预算增加1034万元，增长174.07%，主要原因：一是主要原因是中央商务区8号楼运行经费1000万由上年度的基本支出调整为本年度的项目支出，故本年度项目支出增加；二是因工作需要部门预算项目经费略有增加。</w:t>
      </w:r>
    </w:p>
    <w:p w14:paraId="378F369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四、关于昌吉州政法委2022年财政拨款收支预算情况的总体说明</w:t>
      </w:r>
    </w:p>
    <w:p w14:paraId="4E0CF99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2022年财政拨款收支总预算2450.81万元。</w:t>
      </w:r>
    </w:p>
    <w:p w14:paraId="50E30B87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 w14:paraId="5604263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公共预算拨款2450.81万元。</w:t>
      </w:r>
    </w:p>
    <w:p w14:paraId="68F0E9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2247.92万元，主要用于干部工资福利支出、保障正常工作运转所需项目经费；社会保障和就业支出85.34万元、卫生健康支出55.10万元，主要用于干部社保缴纳；住房保障支出62.45万元，主要用于干部住房公积金缴纳。</w:t>
      </w:r>
    </w:p>
    <w:p w14:paraId="050DC53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关于昌吉州政法委2022年一般公共预算当年拨款情况说明</w:t>
      </w:r>
    </w:p>
    <w:p w14:paraId="50A383E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 w14:paraId="403B0DA5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2450.81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822.81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1004.17万元，下降54.96%，主要原因是中央商务区8号楼运行经费1000万由上年度的基本支出调整为本年度的项目支出，故本年度基本支出减少。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1628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万元，比上年预算增加1034万元，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增长174.07%，主要原因：一是中央商务区8号楼运行经费1000万由上年度的基本支出调整为本年度的项目支出，故本年度项目支出增加；二是因工作需要部门预算项目经费略有增加。</w:t>
      </w:r>
    </w:p>
    <w:p w14:paraId="04C4FF2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</w:t>
      </w: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</w:rPr>
        <w:t>算当年拨款结构情况</w:t>
      </w:r>
    </w:p>
    <w:p w14:paraId="66A4F85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2247.92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91.72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 w14:paraId="7180DC8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2.社会保障和就业支出85.34万元，占3.48%。</w:t>
      </w:r>
    </w:p>
    <w:p w14:paraId="360B112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3.卫生健康支出55.10万元，占2.25%。</w:t>
      </w:r>
    </w:p>
    <w:p w14:paraId="0140DD9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4.住房保障支出62.45万元，占2.55%。</w:t>
      </w:r>
    </w:p>
    <w:p w14:paraId="779C27F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 w14:paraId="2DA9F26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1.一般公共服务（类）其他共产党事务支出（款）行政运行（项）:2022年预算数为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426.55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万元，比上年预算减少1057.83万元，下降71.26%，主要原因：一是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中央商务区8号楼运行经费1000万由上年度的基本支出调整为本年度的项目支出，二是本年度取消伙食补助费，故本年度行政运行经费减少。</w:t>
      </w:r>
    </w:p>
    <w:p w14:paraId="0AF9AB1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 一般公共服务（类）其他共产党事务支出（款）事业运行（项）:2022年预算数为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193.36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万元，比上年预算减少10.99万元，下降5.38%，主要原因是：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根据事业在岗人数及岗位下达事业运行经费，本年度取消伙食补助费。</w:t>
      </w:r>
    </w:p>
    <w:p w14:paraId="6E6819C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3.机关事业单位基本养老（类）行政事业单位养老支出（款）行政单位离休费（项）：2022年预算数为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15.32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万元，比上年预算增加3.88万元，增长33.91%，主要原因是：离休干部工资调标增资，故离休费有所增加。</w:t>
      </w:r>
    </w:p>
    <w:p w14:paraId="20D6897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4.社会保障和就业支出（类）行政事业单位养老支出（款）机关事业单位基本养老保险缴费支出（项）：2022年预算数为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70.02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万元，比上年预算增加4.76万元，增长7.30%，主要原因是：2021年度行政事业编制干部工资调资，机关事业单位基本养老保险基数上调，故该经费增加。</w:t>
      </w:r>
    </w:p>
    <w:p w14:paraId="7CB4239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5.卫生健康支出（类）行政事业单位医疗（款）行政单位医疗（项）：2022年预算数为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23.43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万元，比上年预算减少31.3万元，降低57.19%，主要原因是：上年度下达2101101包括行政医疗及事业医疗，本年度2101101不含事业医疗经费。</w:t>
      </w:r>
    </w:p>
    <w:p w14:paraId="021BB6D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5.卫生健康支出（类）行政事业单位医疗（款）事业单位医疗（项）：2022年预算数为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18.14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万元，比上年预算减少36.53万元，降低66.86%，主要原因是：上年度下达2101101包括行政医疗及事业医疗，本年度2101102不含行政医疗经费。</w:t>
      </w:r>
    </w:p>
    <w:p w14:paraId="64F1385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5.卫生健康支出（类）行政事业单位医疗（款）公务员医疗补助（项）：2022年预算数为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万元，比上年预算减少4.43万元，降低25.23%，主要原因是：根据有关政策，2022年度下调公务员医疗补助缴费比率。</w:t>
      </w:r>
    </w:p>
    <w:p w14:paraId="6A43723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6.卫生健康支出（类）行政事业单位医疗（款）行政事业单位医疗支出（项）：2022年预算数为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万元，比上年预算减少0.3万元，降低42.86%，主要原因是：根据政策按照比率下达行政事业单位医疗经费。</w:t>
      </w:r>
    </w:p>
    <w:p w14:paraId="4F47F1F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7.住房保障支出（类）住房改革支出（款）住房公积金（项）：2022年预算数为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62.45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万元，比上年预算增加13.51万元，增长27.61%，主要原因是：2022年公积金基数调整，职工工资收入总额增加。故住房公积金经费增加。</w:t>
      </w:r>
    </w:p>
    <w:p w14:paraId="4512C28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8. 一般公共服务（类）其他共产党事务支出（款）一般行政管理事务（项）:2022年预算数为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万元，比上年预算增加10万元，增长10%，主要原因是：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本年度新增严重精神障碍患者以奖代补项目资金。</w:t>
      </w:r>
    </w:p>
    <w:p w14:paraId="0DF20C1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8. 涉密项目1518万元。</w:t>
      </w:r>
    </w:p>
    <w:p w14:paraId="7779013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关于昌吉州政法委2022年一般公共预算基本支出情况说明</w:t>
      </w:r>
    </w:p>
    <w:p w14:paraId="236EC197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822.81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 w14:paraId="4647A54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685万元，主要包括：基本工资189.98万元、津贴补贴159.81万元、奖金15.52万元、绩效工资76.92万元、机关事业单位基本养老保险缴费70.02万元、职工基本医疗保险缴费41.58万元、公务员医疗补助缴费13.13万元、其他社会保障缴费1.18万元、住房公积金62.45万元、其他工资福利支出13.96万元、离休费14.48万元、生活补助0.84万元、医疗费补助23万元、奖励金2.13万元。</w:t>
      </w:r>
    </w:p>
    <w:p w14:paraId="334E71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137.81万元，主要包括：办公费32.09万元、印刷费10万元、水费2万元、电费2万元、邮电费1万元、差旅费21.36万元、维修（护）费3万元、租赁费2万元、培训费2.2万元、公务接待费0.72万元、劳务费19.95万元、工会经费8.28万元、福利费7.45万元、公务用车运行维护费18万元、其他商品和服务支出7.76万元。</w:t>
      </w:r>
    </w:p>
    <w:p w14:paraId="5ED1C241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关于昌吉州政法委2022年一般公共预算项目支出情况说明</w:t>
      </w:r>
    </w:p>
    <w:p w14:paraId="1A5D5164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综治工作经费</w:t>
      </w:r>
    </w:p>
    <w:p w14:paraId="79BA6AA0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：自治区党委 自治区人民政府关于进一步开展平安建设的意见（新党发【2011】12号、《自治区社会治安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综合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治理条例》和新党办发【2010】9号）文件</w:t>
      </w:r>
    </w:p>
    <w:p w14:paraId="0C328460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100万元</w:t>
      </w:r>
    </w:p>
    <w:p w14:paraId="4210966C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</w:t>
      </w:r>
    </w:p>
    <w:p w14:paraId="11876C51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宣传费≤20万元、差旅费≤30万元、通信费≤3万元、群众满意度调查≤20万元、设备维护费≤3万元、办公费≤6万元、其他交通费≤3万元、铁路护路、见义勇为慰问奖励经费≤15万元。</w:t>
      </w:r>
    </w:p>
    <w:p w14:paraId="15F217C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2022年1月1日-2022年12月31日</w:t>
      </w:r>
    </w:p>
    <w:p w14:paraId="33805027">
      <w:pPr>
        <w:spacing w:line="560" w:lineRule="exact"/>
        <w:rPr>
          <w:rFonts w:ascii="仿宋_GB2312" w:hAnsi="黑体" w:eastAsia="仿宋_GB2312"/>
          <w:b/>
          <w:sz w:val="32"/>
          <w:szCs w:val="32"/>
        </w:rPr>
      </w:pPr>
    </w:p>
    <w:p w14:paraId="7FFAAD19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严重精神障碍患者“以奖代补”资金</w:t>
      </w:r>
    </w:p>
    <w:p w14:paraId="12E18E35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：关于实施以奖代补政策严重精神障碍患者和责任的意见（中综办【2016】1号）</w:t>
      </w:r>
    </w:p>
    <w:p w14:paraId="06C9E2CD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10万元</w:t>
      </w:r>
    </w:p>
    <w:p w14:paraId="210870CA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</w:t>
      </w:r>
    </w:p>
    <w:p w14:paraId="494550B4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：对县市符合“三个纳入”标准严重精神障碍患者监护人统计、考核，予以补助，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补助资金10万元。</w:t>
      </w:r>
    </w:p>
    <w:p w14:paraId="166C9D0C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2022年12月20日前</w:t>
      </w:r>
    </w:p>
    <w:p w14:paraId="5F6DAE28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2022年部门项目预算</w:t>
      </w:r>
    </w:p>
    <w:p w14:paraId="0F592662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100人</w:t>
      </w:r>
    </w:p>
    <w:p w14:paraId="6737733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人均1000元</w:t>
      </w:r>
    </w:p>
    <w:p w14:paraId="454B55A4"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：对县市符合“三个纳入”标准严重精神障碍患者监护人。</w:t>
      </w:r>
    </w:p>
    <w:p w14:paraId="20F9F540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现金。</w:t>
      </w:r>
    </w:p>
    <w:p w14:paraId="6429E08B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受益人群和社会效益：各</w:t>
      </w:r>
      <w:r>
        <w:rPr>
          <w:rFonts w:hint="eastAsia" w:ascii="仿宋_GB2312" w:hAnsi="黑体" w:eastAsia="仿宋_GB2312"/>
          <w:sz w:val="32"/>
          <w:szCs w:val="32"/>
        </w:rPr>
        <w:t>县市符合“三个纳入”标准严重精神障碍患者监护人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，取得了良好保障。</w:t>
      </w:r>
    </w:p>
    <w:p w14:paraId="59883230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八、关于昌吉州政法委2022年一般公共预算“三公”经费预算情况说明</w:t>
      </w:r>
    </w:p>
    <w:p w14:paraId="006939C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昌吉州政法委2022年一般公共预算“三公”经费数为18.72万元，其中：因公出国（境）费0万元，公务用车购置0万元， 公务用车运行费18万元，公务接待费0.72万元。</w:t>
      </w:r>
    </w:p>
    <w:p w14:paraId="108896A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1.64万元，增长9.60%，其中：因公出国（境）费增加0万元，增长0%，主要原因是单位严格规范国家工作人员因公出国（境）管理，坚持因事定人，严格实行单位限量、个人限次、经费限额的计划管理，厉行节约，压减了因公出国（境）项目支出；公务用车购置费增加0万元，增长0%，主要原因是我单位未安排购置车辆预算；公务用车运行费增加1.64万元，增长10.02%，主要原因是本年度新增编制车辆1辆；公务接待费增加0万元，增长0%，主要原因是我单位严格按照中央八项规定和自治区十条规定执行,厉行节约，规范公务接待活动，减少公务接待费支出。</w:t>
      </w:r>
    </w:p>
    <w:p w14:paraId="4BFA396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九、关于昌吉州政法委2022年政府性基金预算拨款情况说明</w:t>
      </w:r>
    </w:p>
    <w:p w14:paraId="557BDE4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昌吉州政法委2022年没有使用政府性基金预算拨款安排的支出，政府性基金预算支出情况表为空表。</w:t>
      </w:r>
    </w:p>
    <w:p w14:paraId="162794F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 w14:paraId="08340BA9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 w14:paraId="7FCCF0A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政法委机关运行经费财政拨款预算137.81万元，比上年预算减少1001.90万元，下降87.91%。主要原因是上年度商品和服务支出含中央商务区8号楼运行经费1000万，本年度中央商务区8号楼运行经费调整为项目经费。</w:t>
      </w:r>
    </w:p>
    <w:p w14:paraId="2644C496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 w14:paraId="30784F4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2022年，昌吉州政法委政府采购预算601.97万元，其中：政府采购货物预算94.27万元，政府采购工程预算0万元，政府采购服务预算507.7万元。</w:t>
      </w:r>
    </w:p>
    <w:p w14:paraId="275A761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2022年昌吉州政法委面向中小企业预留政府采购项目预算金额291.85万元，其中：面向小微企业预留政府采购项目预算金额310.12万元。</w:t>
      </w:r>
    </w:p>
    <w:p w14:paraId="35C7197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 w14:paraId="3A76DFE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截至2021年底，昌吉州政法委占用使用国有资产总体情况为</w:t>
      </w:r>
    </w:p>
    <w:p w14:paraId="59F75A7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1.房屋12611平方米，价值6399.387513万元。</w:t>
      </w:r>
    </w:p>
    <w:p w14:paraId="61FCBCA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2.车辆5辆，价值137.17万元；其中：一般公务用车5辆，价值137.17万元；执法执勤用车0辆，价值0万元；其他车辆0辆，价值0万元。</w:t>
      </w:r>
    </w:p>
    <w:p w14:paraId="708B22A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3.办公家具价值206.35万元。</w:t>
      </w:r>
    </w:p>
    <w:p w14:paraId="2AED630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4.其他资产价值794.90万元。</w:t>
      </w:r>
    </w:p>
    <w:p w14:paraId="3DFBC83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22E5449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 w14:paraId="2A0901FD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 w14:paraId="35F4E946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2022年，本年度预算绩效管理的财政拨款项目8个，涉及预算金额1628万元。其中6个项目属于涉密项目，无法公开项目支出绩效目标情况说明。</w:t>
      </w:r>
    </w:p>
    <w:tbl>
      <w:tblPr>
        <w:tblStyle w:val="6"/>
        <w:tblW w:w="972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440"/>
        <w:gridCol w:w="453"/>
        <w:gridCol w:w="347"/>
        <w:gridCol w:w="1070"/>
        <w:gridCol w:w="284"/>
        <w:gridCol w:w="2926"/>
        <w:gridCol w:w="300"/>
        <w:gridCol w:w="2420"/>
        <w:gridCol w:w="800"/>
      </w:tblGrid>
      <w:tr w14:paraId="6CB4F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FFBE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3341AD3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1673694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05C3BD8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2156D8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2BB4747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5E1FE8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0B9B8E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63B0DBB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0FE157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39F0845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3E4A5E0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661F7488">
            <w:pPr>
              <w:widowControl/>
              <w:jc w:val="both"/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</w:pPr>
          </w:p>
          <w:p w14:paraId="4C1FECFF">
            <w:pPr>
              <w:widowControl/>
              <w:ind w:firstLine="1285" w:firstLineChars="400"/>
              <w:jc w:val="both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昌吉州政法委预算项目支出绩效目标表</w:t>
            </w:r>
          </w:p>
        </w:tc>
      </w:tr>
      <w:tr w14:paraId="4F277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5C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（2022年度）</w:t>
            </w:r>
          </w:p>
        </w:tc>
      </w:tr>
      <w:tr w14:paraId="2A84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2F42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6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4E7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综治工作经费</w:t>
            </w:r>
          </w:p>
        </w:tc>
      </w:tr>
      <w:tr w14:paraId="155E7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2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15C19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预算单位</w:t>
            </w:r>
          </w:p>
        </w:tc>
        <w:tc>
          <w:tcPr>
            <w:tcW w:w="64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EEBE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中共昌吉回族自治州委员会政法委员会</w:t>
            </w:r>
          </w:p>
        </w:tc>
      </w:tr>
      <w:tr w14:paraId="2EF48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27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B94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（万元）</w:t>
            </w:r>
          </w:p>
        </w:tc>
        <w:tc>
          <w:tcPr>
            <w:tcW w:w="64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6D94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年度资金总额：100万元</w:t>
            </w:r>
          </w:p>
        </w:tc>
      </w:tr>
      <w:tr w14:paraId="40199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2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9D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DC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其中：财政拨款 100万元</w:t>
            </w:r>
          </w:p>
        </w:tc>
      </w:tr>
      <w:tr w14:paraId="0EA3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27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19B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44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FE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       其他资金</w:t>
            </w:r>
          </w:p>
        </w:tc>
      </w:tr>
      <w:tr w14:paraId="7625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C9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体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目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</w:p>
        </w:tc>
        <w:tc>
          <w:tcPr>
            <w:tcW w:w="90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C44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年度目标</w:t>
            </w:r>
          </w:p>
        </w:tc>
      </w:tr>
      <w:tr w14:paraId="2AA6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E91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0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2E0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目标：加快推进综治工作和平安建设是全社会的共同责任，应当动员和组织社会各方面力量，运用政治、法律、行政、经济、文化、教育等多种手段，预防和惩治违法犯罪，保障社会和谐稳定。</w:t>
            </w:r>
          </w:p>
        </w:tc>
      </w:tr>
      <w:tr w14:paraId="011E9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26E9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绩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效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FA3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一级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FB4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0522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304328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540C6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487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781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项目完成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22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7F8B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支持县市政法委数量（含3个园区）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C3F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=10个</w:t>
            </w:r>
          </w:p>
        </w:tc>
      </w:tr>
      <w:tr w14:paraId="6FAB1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BA6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09F66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E8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E044A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组织力量调研次数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C4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≥2次</w:t>
            </w:r>
          </w:p>
        </w:tc>
      </w:tr>
      <w:tr w14:paraId="6C77D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0ABB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2637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49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6EB7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组织基层基层综治干事培训次数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DFC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≥1次</w:t>
            </w:r>
          </w:p>
        </w:tc>
      </w:tr>
      <w:tr w14:paraId="7762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158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8C29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068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FAF2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综治维稳（平安建设）参与考核评价率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C0D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 w14:paraId="030ED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FD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2D26D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068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时效指标</w:t>
            </w:r>
          </w:p>
        </w:tc>
        <w:tc>
          <w:tcPr>
            <w:tcW w:w="2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A57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各项任务完成及时率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2E3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 w14:paraId="16D5E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F6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E0BC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4708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938F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“自治区优秀平安乡镇”创建任务完成截止时间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657B9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≤2022年12月20日</w:t>
            </w:r>
          </w:p>
        </w:tc>
      </w:tr>
      <w:tr w14:paraId="2DA12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6186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B6DD1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368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DCD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宣传费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4AB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≤20万</w:t>
            </w:r>
          </w:p>
        </w:tc>
      </w:tr>
      <w:tr w14:paraId="1DC7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48C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B8D05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FE723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D2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调研督导差旅费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AFD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≤30万</w:t>
            </w:r>
          </w:p>
        </w:tc>
      </w:tr>
      <w:tr w14:paraId="1B513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93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2943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3C29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E8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通信链路费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7AE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≤3万</w:t>
            </w:r>
          </w:p>
        </w:tc>
      </w:tr>
      <w:tr w14:paraId="211CE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DD4B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10BEE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AE002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D0F6E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群众满意度调查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7D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≤20万</w:t>
            </w:r>
          </w:p>
        </w:tc>
      </w:tr>
      <w:tr w14:paraId="5AFEE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D7D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FB44D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8CBEE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A16B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设备维护费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8F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≤3万</w:t>
            </w:r>
          </w:p>
        </w:tc>
      </w:tr>
      <w:tr w14:paraId="75B91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191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E41E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9CD0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E471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EC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≤6万</w:t>
            </w:r>
          </w:p>
        </w:tc>
      </w:tr>
      <w:tr w14:paraId="230A1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B0D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87757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73D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6A0A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其他交通费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17F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≤3万</w:t>
            </w:r>
          </w:p>
        </w:tc>
      </w:tr>
      <w:tr w14:paraId="42201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CA4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2A5E6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D7555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B121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铁路护路、见义勇为慰问奖励经费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D82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≤15万</w:t>
            </w:r>
          </w:p>
        </w:tc>
      </w:tr>
      <w:tr w14:paraId="76112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D54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43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指标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EC86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97BB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群众对维护稳定和平安建设认可度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486A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逐步提高</w:t>
            </w:r>
          </w:p>
        </w:tc>
      </w:tr>
      <w:tr w14:paraId="3999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014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6B8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A40A7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4F93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全州治理体系和治理能力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2F0D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逐步提高</w:t>
            </w:r>
          </w:p>
        </w:tc>
      </w:tr>
      <w:tr w14:paraId="3B68A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00BF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528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EE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29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9588B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群众满意度（%）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A2A6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≥90%</w:t>
            </w:r>
          </w:p>
        </w:tc>
      </w:tr>
      <w:tr w14:paraId="6C172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675" w:hRule="atLeast"/>
        </w:trPr>
        <w:tc>
          <w:tcPr>
            <w:tcW w:w="8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4841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昌吉州政法委项目支出绩效目标表</w:t>
            </w:r>
          </w:p>
        </w:tc>
      </w:tr>
      <w:tr w14:paraId="40C14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285" w:hRule="atLeast"/>
        </w:trPr>
        <w:tc>
          <w:tcPr>
            <w:tcW w:w="8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FF7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（2022年度）</w:t>
            </w:r>
          </w:p>
        </w:tc>
      </w:tr>
      <w:tr w14:paraId="0C522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2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FC0A1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4C3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严重精神障碍患者“以奖代补”资金</w:t>
            </w:r>
          </w:p>
        </w:tc>
      </w:tr>
      <w:tr w14:paraId="44A37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29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3DB5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预算单位</w:t>
            </w: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25D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中共昌吉回族自治州委员会政法委员会</w:t>
            </w:r>
          </w:p>
        </w:tc>
      </w:tr>
      <w:tr w14:paraId="75AB1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299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1305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（万元）</w:t>
            </w: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BD54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年度资金总额：10万元</w:t>
            </w:r>
          </w:p>
        </w:tc>
      </w:tr>
      <w:tr w14:paraId="7C457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29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57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57EB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其中：财政拨款10万元</w:t>
            </w:r>
          </w:p>
        </w:tc>
      </w:tr>
      <w:tr w14:paraId="0DFCE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299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9168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8A6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其他资金：</w:t>
            </w:r>
          </w:p>
        </w:tc>
      </w:tr>
      <w:tr w14:paraId="1C873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495" w:hRule="atLeast"/>
        </w:trPr>
        <w:tc>
          <w:tcPr>
            <w:tcW w:w="11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13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体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目</w:t>
            </w:r>
            <w:r>
              <w:rPr>
                <w:rFonts w:hint="eastAsia" w:ascii="宋体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标</w:t>
            </w:r>
          </w:p>
        </w:tc>
        <w:tc>
          <w:tcPr>
            <w:tcW w:w="78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45C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年度目标</w:t>
            </w:r>
          </w:p>
        </w:tc>
      </w:tr>
      <w:tr w14:paraId="73A8D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940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876E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E02B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目标：对严重精神障碍患者监护人实施以奖代补政策，提高监护人积极性，促进监护责任有效落实，从源头上预防和减少严重精神障碍患者肇事肇祸案（事）件的发生。</w:t>
            </w:r>
          </w:p>
        </w:tc>
      </w:tr>
      <w:tr w14:paraId="39EED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735" w:hRule="atLeast"/>
        </w:trPr>
        <w:tc>
          <w:tcPr>
            <w:tcW w:w="112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213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绩效指标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E92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一级指标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7A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二级指标</w:t>
            </w:r>
          </w:p>
        </w:tc>
        <w:tc>
          <w:tcPr>
            <w:tcW w:w="351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F173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三级指标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115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预期指标值</w:t>
            </w:r>
          </w:p>
        </w:tc>
      </w:tr>
      <w:tr w14:paraId="5FC44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666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F2D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17F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项目完成</w:t>
            </w:r>
          </w:p>
        </w:tc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F0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数量指标</w:t>
            </w:r>
          </w:p>
        </w:tc>
        <w:tc>
          <w:tcPr>
            <w:tcW w:w="35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77A4530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对严重精神障碍患者监护人补助人数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374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≥60人</w:t>
            </w:r>
          </w:p>
        </w:tc>
      </w:tr>
      <w:tr w14:paraId="72115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548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889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33474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4A67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 w14:paraId="368E1D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对严重精神障碍患者监护人履职情况进行督导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A96B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≥1次</w:t>
            </w:r>
          </w:p>
        </w:tc>
      </w:tr>
      <w:tr w14:paraId="5D7AA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756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6F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647B3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35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质量指标</w:t>
            </w:r>
          </w:p>
        </w:tc>
        <w:tc>
          <w:tcPr>
            <w:tcW w:w="3510" w:type="dxa"/>
            <w:gridSpan w:val="3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 w14:paraId="3F585B3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对严重精神障碍患者监护人发放补助覆盖率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53116E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≥100%</w:t>
            </w:r>
          </w:p>
        </w:tc>
      </w:tr>
      <w:tr w14:paraId="49A3E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833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BB0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E8891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7403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442887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预防严重精神障碍患者肇事肇祸发生率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9A4C2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≥80%</w:t>
            </w:r>
          </w:p>
        </w:tc>
      </w:tr>
      <w:tr w14:paraId="23FA6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703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379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4996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027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时效指标</w:t>
            </w: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1BF06A7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对严重精神障碍患者监护人履职情况进行督导及时率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5E080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≥90%</w:t>
            </w:r>
          </w:p>
        </w:tc>
      </w:tr>
      <w:tr w14:paraId="43D1E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841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69E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D918C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FAD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6E71B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严重精神障碍患者以奖代补资金发放的截止时限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1B122B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≤2022年12月20日</w:t>
            </w:r>
          </w:p>
        </w:tc>
      </w:tr>
      <w:tr w14:paraId="154A6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1020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DEC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C5CD9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4B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成本指标</w:t>
            </w: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56633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对各县市符合“三个纳入”标准的严重精神障碍患者监护人统计、考核，予以补助。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514F13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≤10万</w:t>
            </w:r>
          </w:p>
        </w:tc>
      </w:tr>
      <w:tr w14:paraId="3BB46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514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027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D0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效益指标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5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社会效益指标</w:t>
            </w: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6D8E206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基层不稳定因素得到控制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3351AD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得到控制</w:t>
            </w:r>
          </w:p>
        </w:tc>
      </w:tr>
      <w:tr w14:paraId="18F29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707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8BF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5D35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69E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14:paraId="325F25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基层社会治安综合治理能力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03AE45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逐步提高</w:t>
            </w:r>
          </w:p>
        </w:tc>
      </w:tr>
      <w:tr w14:paraId="06391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0" w:type="dxa"/>
          <w:trHeight w:val="1020" w:hRule="atLeast"/>
        </w:trPr>
        <w:tc>
          <w:tcPr>
            <w:tcW w:w="112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035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E76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7B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满意度指标</w:t>
            </w:r>
          </w:p>
        </w:tc>
        <w:tc>
          <w:tcPr>
            <w:tcW w:w="3510" w:type="dxa"/>
            <w:gridSpan w:val="3"/>
            <w:tcBorders>
              <w:top w:val="single" w:color="000000" w:sz="6" w:space="0"/>
              <w:left w:val="nil"/>
              <w:bottom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3D18E8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覆盖对象满意度（%）</w:t>
            </w:r>
          </w:p>
        </w:tc>
        <w:tc>
          <w:tcPr>
            <w:tcW w:w="242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3E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≥90%</w:t>
            </w:r>
          </w:p>
        </w:tc>
      </w:tr>
    </w:tbl>
    <w:p w14:paraId="2710DF8C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7142C5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A1220B0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02B90B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37E4BED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750DB88E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2AA3FC91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09DABE58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45C5FBB6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4C15F5BA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2CA57C95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 w14:paraId="15E0984A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5500E2E5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5D5A698D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6310CE15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1BC52D4A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727A742B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01D28EC0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1500C490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06856561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78549DBA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6C5D309C">
      <w:pPr>
        <w:spacing w:line="56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 w14:paraId="6CC7470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04231B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昌吉州政法委</w:t>
      </w:r>
    </w:p>
    <w:p w14:paraId="0F7D58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04F62D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6D888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8" o:spid="_x0000_s4099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213574C"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423EA83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20351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2C3EE5F"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4BCAC0F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AE0EB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CF7D30D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75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 w14:paraId="519B866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77F"/>
    <w:rsid w:val="00021595"/>
    <w:rsid w:val="00044076"/>
    <w:rsid w:val="00046D73"/>
    <w:rsid w:val="00061458"/>
    <w:rsid w:val="000637F0"/>
    <w:rsid w:val="00066AED"/>
    <w:rsid w:val="000723B9"/>
    <w:rsid w:val="0007789D"/>
    <w:rsid w:val="00086322"/>
    <w:rsid w:val="000C1C25"/>
    <w:rsid w:val="000C2C05"/>
    <w:rsid w:val="000C6B16"/>
    <w:rsid w:val="000C7434"/>
    <w:rsid w:val="000E0070"/>
    <w:rsid w:val="000E5746"/>
    <w:rsid w:val="001000BB"/>
    <w:rsid w:val="0012127E"/>
    <w:rsid w:val="00134220"/>
    <w:rsid w:val="0014077C"/>
    <w:rsid w:val="001649C0"/>
    <w:rsid w:val="001679B3"/>
    <w:rsid w:val="00167F88"/>
    <w:rsid w:val="00170104"/>
    <w:rsid w:val="001939A0"/>
    <w:rsid w:val="001A2F42"/>
    <w:rsid w:val="001A4158"/>
    <w:rsid w:val="001B4994"/>
    <w:rsid w:val="001B6318"/>
    <w:rsid w:val="001C0671"/>
    <w:rsid w:val="001C41C6"/>
    <w:rsid w:val="001C66D2"/>
    <w:rsid w:val="001D6030"/>
    <w:rsid w:val="001F6AEA"/>
    <w:rsid w:val="00205C07"/>
    <w:rsid w:val="00207A5E"/>
    <w:rsid w:val="00240D82"/>
    <w:rsid w:val="002414EE"/>
    <w:rsid w:val="00246091"/>
    <w:rsid w:val="00250399"/>
    <w:rsid w:val="002735F6"/>
    <w:rsid w:val="002757A9"/>
    <w:rsid w:val="00277638"/>
    <w:rsid w:val="002868D4"/>
    <w:rsid w:val="002A2E31"/>
    <w:rsid w:val="002A48A2"/>
    <w:rsid w:val="002A4DEF"/>
    <w:rsid w:val="002A5D38"/>
    <w:rsid w:val="002A7AE7"/>
    <w:rsid w:val="002B3C25"/>
    <w:rsid w:val="002D0224"/>
    <w:rsid w:val="002D2EDA"/>
    <w:rsid w:val="002E5250"/>
    <w:rsid w:val="002F00A2"/>
    <w:rsid w:val="003022F1"/>
    <w:rsid w:val="00302DFD"/>
    <w:rsid w:val="00306E86"/>
    <w:rsid w:val="003248C1"/>
    <w:rsid w:val="00325CBB"/>
    <w:rsid w:val="003409A8"/>
    <w:rsid w:val="00353DA5"/>
    <w:rsid w:val="00354D30"/>
    <w:rsid w:val="0036015E"/>
    <w:rsid w:val="003803D5"/>
    <w:rsid w:val="00382EFF"/>
    <w:rsid w:val="00386A8D"/>
    <w:rsid w:val="00387424"/>
    <w:rsid w:val="003923D8"/>
    <w:rsid w:val="00394EDB"/>
    <w:rsid w:val="003A4544"/>
    <w:rsid w:val="003C61D1"/>
    <w:rsid w:val="003D077F"/>
    <w:rsid w:val="003D4819"/>
    <w:rsid w:val="003D5076"/>
    <w:rsid w:val="003E0F59"/>
    <w:rsid w:val="003F4140"/>
    <w:rsid w:val="004024D1"/>
    <w:rsid w:val="00404A15"/>
    <w:rsid w:val="00406166"/>
    <w:rsid w:val="0042235F"/>
    <w:rsid w:val="004239E6"/>
    <w:rsid w:val="004259CD"/>
    <w:rsid w:val="004265FD"/>
    <w:rsid w:val="004314D8"/>
    <w:rsid w:val="00432BE1"/>
    <w:rsid w:val="00442F06"/>
    <w:rsid w:val="00454D0E"/>
    <w:rsid w:val="0047118F"/>
    <w:rsid w:val="004B5A86"/>
    <w:rsid w:val="004B6AC3"/>
    <w:rsid w:val="004C0758"/>
    <w:rsid w:val="004C7E96"/>
    <w:rsid w:val="004D2C54"/>
    <w:rsid w:val="004D3AC4"/>
    <w:rsid w:val="004D477F"/>
    <w:rsid w:val="004D7988"/>
    <w:rsid w:val="004E0196"/>
    <w:rsid w:val="00500EB2"/>
    <w:rsid w:val="00511C31"/>
    <w:rsid w:val="00514952"/>
    <w:rsid w:val="005335F9"/>
    <w:rsid w:val="00537EBC"/>
    <w:rsid w:val="00553F97"/>
    <w:rsid w:val="00555835"/>
    <w:rsid w:val="005638F6"/>
    <w:rsid w:val="00592750"/>
    <w:rsid w:val="0059437A"/>
    <w:rsid w:val="005A0BD5"/>
    <w:rsid w:val="005A6065"/>
    <w:rsid w:val="005B35F8"/>
    <w:rsid w:val="005B6E78"/>
    <w:rsid w:val="005F616B"/>
    <w:rsid w:val="006021ED"/>
    <w:rsid w:val="00615B9C"/>
    <w:rsid w:val="00645FFF"/>
    <w:rsid w:val="00646AFD"/>
    <w:rsid w:val="00651785"/>
    <w:rsid w:val="0065399F"/>
    <w:rsid w:val="00657251"/>
    <w:rsid w:val="00670E88"/>
    <w:rsid w:val="006730FB"/>
    <w:rsid w:val="00686F2B"/>
    <w:rsid w:val="006A1CDE"/>
    <w:rsid w:val="006A3E92"/>
    <w:rsid w:val="006C4200"/>
    <w:rsid w:val="006C52F4"/>
    <w:rsid w:val="006D697E"/>
    <w:rsid w:val="006D6C55"/>
    <w:rsid w:val="006E1260"/>
    <w:rsid w:val="006E3828"/>
    <w:rsid w:val="006E53B1"/>
    <w:rsid w:val="00702661"/>
    <w:rsid w:val="0071024D"/>
    <w:rsid w:val="00743A58"/>
    <w:rsid w:val="00747956"/>
    <w:rsid w:val="007679FA"/>
    <w:rsid w:val="007704BA"/>
    <w:rsid w:val="00777E95"/>
    <w:rsid w:val="00783445"/>
    <w:rsid w:val="00793E5D"/>
    <w:rsid w:val="007A0D83"/>
    <w:rsid w:val="007A49E0"/>
    <w:rsid w:val="007A692E"/>
    <w:rsid w:val="007B7F81"/>
    <w:rsid w:val="007C18DE"/>
    <w:rsid w:val="007D23D5"/>
    <w:rsid w:val="007D4555"/>
    <w:rsid w:val="007E1C98"/>
    <w:rsid w:val="0083670C"/>
    <w:rsid w:val="00842F92"/>
    <w:rsid w:val="008502E3"/>
    <w:rsid w:val="008613A8"/>
    <w:rsid w:val="008768C1"/>
    <w:rsid w:val="008814FE"/>
    <w:rsid w:val="00891F03"/>
    <w:rsid w:val="008937AB"/>
    <w:rsid w:val="008A7CBE"/>
    <w:rsid w:val="008B3F33"/>
    <w:rsid w:val="008B46B7"/>
    <w:rsid w:val="008C426F"/>
    <w:rsid w:val="008C5D31"/>
    <w:rsid w:val="008F0F34"/>
    <w:rsid w:val="0090107A"/>
    <w:rsid w:val="00902794"/>
    <w:rsid w:val="00907FF3"/>
    <w:rsid w:val="009121B9"/>
    <w:rsid w:val="0093247F"/>
    <w:rsid w:val="00942688"/>
    <w:rsid w:val="00942BD6"/>
    <w:rsid w:val="00944B81"/>
    <w:rsid w:val="00945258"/>
    <w:rsid w:val="00955E5F"/>
    <w:rsid w:val="00957002"/>
    <w:rsid w:val="00971A48"/>
    <w:rsid w:val="00980C11"/>
    <w:rsid w:val="00985DAA"/>
    <w:rsid w:val="009929E0"/>
    <w:rsid w:val="00996A98"/>
    <w:rsid w:val="009A25E1"/>
    <w:rsid w:val="009A65E1"/>
    <w:rsid w:val="009B3F1E"/>
    <w:rsid w:val="009B5A53"/>
    <w:rsid w:val="009D3404"/>
    <w:rsid w:val="009D5D5B"/>
    <w:rsid w:val="009E3530"/>
    <w:rsid w:val="009E35F2"/>
    <w:rsid w:val="009E4AD2"/>
    <w:rsid w:val="009F3D99"/>
    <w:rsid w:val="00A00101"/>
    <w:rsid w:val="00A1011E"/>
    <w:rsid w:val="00A137DC"/>
    <w:rsid w:val="00A32E73"/>
    <w:rsid w:val="00A36DE4"/>
    <w:rsid w:val="00A407E9"/>
    <w:rsid w:val="00A42CFB"/>
    <w:rsid w:val="00A51296"/>
    <w:rsid w:val="00A60658"/>
    <w:rsid w:val="00A63611"/>
    <w:rsid w:val="00A6684C"/>
    <w:rsid w:val="00A71F20"/>
    <w:rsid w:val="00A745F5"/>
    <w:rsid w:val="00A83D97"/>
    <w:rsid w:val="00A85843"/>
    <w:rsid w:val="00AA35C3"/>
    <w:rsid w:val="00AA56AE"/>
    <w:rsid w:val="00AB0E78"/>
    <w:rsid w:val="00AB5B66"/>
    <w:rsid w:val="00AB6B0F"/>
    <w:rsid w:val="00AC32A6"/>
    <w:rsid w:val="00AD0295"/>
    <w:rsid w:val="00AD66C5"/>
    <w:rsid w:val="00AE1E20"/>
    <w:rsid w:val="00AF3F7E"/>
    <w:rsid w:val="00AF60B0"/>
    <w:rsid w:val="00B05220"/>
    <w:rsid w:val="00B11FAF"/>
    <w:rsid w:val="00B141E5"/>
    <w:rsid w:val="00B21B47"/>
    <w:rsid w:val="00B23F21"/>
    <w:rsid w:val="00B315BD"/>
    <w:rsid w:val="00B4797B"/>
    <w:rsid w:val="00B47D2C"/>
    <w:rsid w:val="00B64B6E"/>
    <w:rsid w:val="00B72D34"/>
    <w:rsid w:val="00B802BA"/>
    <w:rsid w:val="00B97F04"/>
    <w:rsid w:val="00BA4CC8"/>
    <w:rsid w:val="00BA5C0F"/>
    <w:rsid w:val="00BA7502"/>
    <w:rsid w:val="00BD23AD"/>
    <w:rsid w:val="00BD3F06"/>
    <w:rsid w:val="00BF2EFC"/>
    <w:rsid w:val="00BF5CC5"/>
    <w:rsid w:val="00BF6FA8"/>
    <w:rsid w:val="00C12A28"/>
    <w:rsid w:val="00C12D75"/>
    <w:rsid w:val="00C31F11"/>
    <w:rsid w:val="00C42D52"/>
    <w:rsid w:val="00C56539"/>
    <w:rsid w:val="00C634B9"/>
    <w:rsid w:val="00C824D2"/>
    <w:rsid w:val="00C96BFA"/>
    <w:rsid w:val="00CA1952"/>
    <w:rsid w:val="00CA3840"/>
    <w:rsid w:val="00CA3EF4"/>
    <w:rsid w:val="00CA535D"/>
    <w:rsid w:val="00CA694F"/>
    <w:rsid w:val="00CB1661"/>
    <w:rsid w:val="00CB1A52"/>
    <w:rsid w:val="00CB35B4"/>
    <w:rsid w:val="00CB683B"/>
    <w:rsid w:val="00CC4508"/>
    <w:rsid w:val="00CC51B8"/>
    <w:rsid w:val="00CC6A9F"/>
    <w:rsid w:val="00CD4B3B"/>
    <w:rsid w:val="00CD6994"/>
    <w:rsid w:val="00CE2056"/>
    <w:rsid w:val="00CE3630"/>
    <w:rsid w:val="00CE4C77"/>
    <w:rsid w:val="00D11994"/>
    <w:rsid w:val="00D24499"/>
    <w:rsid w:val="00D44A2A"/>
    <w:rsid w:val="00D47B8F"/>
    <w:rsid w:val="00D61AF4"/>
    <w:rsid w:val="00D811E9"/>
    <w:rsid w:val="00D85033"/>
    <w:rsid w:val="00D8689A"/>
    <w:rsid w:val="00DA0CED"/>
    <w:rsid w:val="00DC26CF"/>
    <w:rsid w:val="00DD7B1B"/>
    <w:rsid w:val="00E1122A"/>
    <w:rsid w:val="00E2034C"/>
    <w:rsid w:val="00E23B6C"/>
    <w:rsid w:val="00E30B8E"/>
    <w:rsid w:val="00E34350"/>
    <w:rsid w:val="00E419A8"/>
    <w:rsid w:val="00E42F25"/>
    <w:rsid w:val="00E576B3"/>
    <w:rsid w:val="00E61AC3"/>
    <w:rsid w:val="00E74140"/>
    <w:rsid w:val="00E76BBD"/>
    <w:rsid w:val="00E836D4"/>
    <w:rsid w:val="00E83B6F"/>
    <w:rsid w:val="00E92F9D"/>
    <w:rsid w:val="00EB4388"/>
    <w:rsid w:val="00EC14A4"/>
    <w:rsid w:val="00EC6D6E"/>
    <w:rsid w:val="00ED3207"/>
    <w:rsid w:val="00ED5094"/>
    <w:rsid w:val="00EE5D55"/>
    <w:rsid w:val="00EF4EF2"/>
    <w:rsid w:val="00F01A16"/>
    <w:rsid w:val="00F12E05"/>
    <w:rsid w:val="00F257D4"/>
    <w:rsid w:val="00F443E8"/>
    <w:rsid w:val="00F6364D"/>
    <w:rsid w:val="00F65299"/>
    <w:rsid w:val="00F71553"/>
    <w:rsid w:val="00F73106"/>
    <w:rsid w:val="00F7666E"/>
    <w:rsid w:val="00F773F9"/>
    <w:rsid w:val="00F855B2"/>
    <w:rsid w:val="00F91EEB"/>
    <w:rsid w:val="00FB0F16"/>
    <w:rsid w:val="00FC5746"/>
    <w:rsid w:val="00FD0F28"/>
    <w:rsid w:val="00FD1B7B"/>
    <w:rsid w:val="00FE113A"/>
    <w:rsid w:val="00FF225D"/>
    <w:rsid w:val="080E59EE"/>
    <w:rsid w:val="0DA23026"/>
    <w:rsid w:val="25A42631"/>
    <w:rsid w:val="280764AD"/>
    <w:rsid w:val="30D75AB9"/>
    <w:rsid w:val="32801F5A"/>
    <w:rsid w:val="3E7729B9"/>
    <w:rsid w:val="5F721113"/>
    <w:rsid w:val="74C8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uiPriority w:val="0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9"/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26</Pages>
  <Words>2638</Words>
  <Characters>3900</Characters>
  <Lines>98</Lines>
  <Paragraphs>27</Paragraphs>
  <TotalTime>15</TotalTime>
  <ScaleCrop>false</ScaleCrop>
  <LinksUpToDate>false</LinksUpToDate>
  <CharactersWithSpaces>4322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巴霍巴利</cp:lastModifiedBy>
  <cp:lastPrinted>2022-04-07T07:33:00Z</cp:lastPrinted>
  <dcterms:modified xsi:type="dcterms:W3CDTF">2025-02-07T10:32:40Z</dcterms:modified>
  <cp:revision>700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eyJoZGlkIjoiMWZmMTdiY2E1NGExNjIwMTk1ZTgyNTgwZDZmYjIwMWIiLCJ1c2VySWQiOiI0MzI3ODY3NDQifQ==</vt:lpwstr>
  </property>
  <property fmtid="{D5CDD505-2E9C-101B-9397-08002B2CF9AE}" pid="4" name="ICV">
    <vt:lpwstr>C7B549CA28014A3B88AF555D462DFED7_12</vt:lpwstr>
  </property>
</Properties>
</file>