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D0E5D">
      <w:pPr>
        <w:spacing w:line="267" w:lineRule="auto"/>
        <w:rPr>
          <w:rFonts w:ascii="Arial"/>
          <w:sz w:val="21"/>
        </w:rPr>
      </w:pPr>
    </w:p>
    <w:p w14:paraId="18586897">
      <w:pPr>
        <w:spacing w:line="267" w:lineRule="auto"/>
        <w:rPr>
          <w:rFonts w:ascii="Arial"/>
          <w:sz w:val="21"/>
        </w:rPr>
      </w:pPr>
    </w:p>
    <w:p w14:paraId="11279BE5">
      <w:pPr>
        <w:spacing w:line="267" w:lineRule="auto"/>
        <w:rPr>
          <w:rFonts w:ascii="Arial"/>
          <w:sz w:val="21"/>
        </w:rPr>
      </w:pPr>
    </w:p>
    <w:p w14:paraId="20098DB0">
      <w:pPr>
        <w:spacing w:line="267" w:lineRule="auto"/>
        <w:rPr>
          <w:rFonts w:ascii="Arial"/>
          <w:sz w:val="21"/>
        </w:rPr>
      </w:pPr>
    </w:p>
    <w:p w14:paraId="6E9EB4D6">
      <w:pPr>
        <w:spacing w:line="267" w:lineRule="auto"/>
        <w:rPr>
          <w:rFonts w:ascii="Arial"/>
          <w:sz w:val="21"/>
        </w:rPr>
      </w:pPr>
    </w:p>
    <w:p w14:paraId="5AB99B65">
      <w:pPr>
        <w:spacing w:line="267" w:lineRule="auto"/>
        <w:rPr>
          <w:rFonts w:ascii="Arial"/>
          <w:sz w:val="21"/>
        </w:rPr>
      </w:pPr>
    </w:p>
    <w:p w14:paraId="53546B17">
      <w:pPr>
        <w:spacing w:line="268" w:lineRule="auto"/>
        <w:rPr>
          <w:rFonts w:ascii="Arial"/>
          <w:sz w:val="21"/>
        </w:rPr>
      </w:pPr>
    </w:p>
    <w:p w14:paraId="40255DB9">
      <w:pPr>
        <w:spacing w:line="268" w:lineRule="auto"/>
        <w:rPr>
          <w:rFonts w:ascii="Arial"/>
          <w:sz w:val="21"/>
        </w:rPr>
      </w:pPr>
    </w:p>
    <w:p w14:paraId="142D9555">
      <w:pPr>
        <w:spacing w:before="143" w:line="371" w:lineRule="auto"/>
        <w:ind w:left="2152" w:right="647" w:hanging="1443"/>
        <w:outlineLvl w:val="0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4"/>
          <w:sz w:val="44"/>
          <w:szCs w:val="44"/>
        </w:rPr>
        <w:t>昌吉回族自治州国土资源规划研究院</w:t>
      </w:r>
      <w:r>
        <w:rPr>
          <w:rFonts w:ascii="黑体" w:hAnsi="黑体" w:eastAsia="黑体" w:cs="黑体"/>
          <w:sz w:val="44"/>
          <w:szCs w:val="44"/>
        </w:rPr>
        <w:t xml:space="preserve"> </w:t>
      </w:r>
      <w:r>
        <w:rPr>
          <w:rFonts w:ascii="黑体" w:hAnsi="黑体" w:eastAsia="黑体" w:cs="黑体"/>
          <w:spacing w:val="-4"/>
          <w:sz w:val="44"/>
          <w:szCs w:val="44"/>
        </w:rPr>
        <w:t>2024</w:t>
      </w:r>
      <w:r>
        <w:rPr>
          <w:rFonts w:ascii="黑体" w:hAnsi="黑体" w:eastAsia="黑体" w:cs="黑体"/>
          <w:spacing w:val="-84"/>
          <w:sz w:val="44"/>
          <w:szCs w:val="44"/>
        </w:rPr>
        <w:t xml:space="preserve"> </w:t>
      </w:r>
      <w:r>
        <w:rPr>
          <w:rFonts w:ascii="黑体" w:hAnsi="黑体" w:eastAsia="黑体" w:cs="黑体"/>
          <w:spacing w:val="-4"/>
          <w:sz w:val="44"/>
          <w:szCs w:val="44"/>
        </w:rPr>
        <w:t>年部门预算公开</w:t>
      </w:r>
    </w:p>
    <w:p w14:paraId="24561E19">
      <w:pPr>
        <w:spacing w:line="371" w:lineRule="auto"/>
        <w:rPr>
          <w:rFonts w:ascii="黑体" w:hAnsi="黑体" w:eastAsia="黑体" w:cs="黑体"/>
          <w:sz w:val="44"/>
          <w:szCs w:val="44"/>
        </w:rPr>
        <w:sectPr>
          <w:footerReference r:id="rId5" w:type="default"/>
          <w:pgSz w:w="11906" w:h="16839"/>
          <w:pgMar w:top="1431" w:right="1785" w:bottom="1374" w:left="1785" w:header="0" w:footer="1211" w:gutter="0"/>
          <w:cols w:space="720" w:num="1"/>
        </w:sectPr>
      </w:pPr>
    </w:p>
    <w:p w14:paraId="5FAAB504">
      <w:pPr>
        <w:spacing w:before="71" w:line="218" w:lineRule="auto"/>
        <w:ind w:left="4419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36"/>
          <w:sz w:val="36"/>
          <w:szCs w:val="36"/>
        </w:rPr>
        <w:t>目</w:t>
      </w:r>
      <w:r>
        <w:rPr>
          <w:rFonts w:ascii="黑体" w:hAnsi="黑体" w:eastAsia="黑体" w:cs="黑体"/>
          <w:spacing w:val="25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36"/>
          <w:sz w:val="36"/>
          <w:szCs w:val="36"/>
        </w:rPr>
        <w:t>录</w:t>
      </w:r>
    </w:p>
    <w:p w14:paraId="60EC85F6">
      <w:pPr>
        <w:spacing w:line="244" w:lineRule="auto"/>
        <w:rPr>
          <w:rFonts w:ascii="Arial"/>
          <w:sz w:val="21"/>
        </w:rPr>
      </w:pPr>
    </w:p>
    <w:p w14:paraId="29B3133F">
      <w:pPr>
        <w:spacing w:line="245" w:lineRule="auto"/>
        <w:rPr>
          <w:rFonts w:ascii="Arial"/>
          <w:sz w:val="21"/>
        </w:rPr>
      </w:pPr>
    </w:p>
    <w:p w14:paraId="2B429589">
      <w:pPr>
        <w:spacing w:line="245" w:lineRule="auto"/>
        <w:rPr>
          <w:rFonts w:ascii="Arial"/>
          <w:sz w:val="21"/>
        </w:rPr>
      </w:pPr>
    </w:p>
    <w:p w14:paraId="4A859644">
      <w:pPr>
        <w:pStyle w:val="2"/>
        <w:spacing w:before="91" w:line="222" w:lineRule="auto"/>
        <w:ind w:left="570"/>
      </w:pPr>
      <w:r>
        <w:rPr>
          <w:b/>
          <w:bCs/>
          <w:spacing w:val="-5"/>
        </w:rPr>
        <w:t>第一部分</w:t>
      </w:r>
      <w:r>
        <w:rPr>
          <w:spacing w:val="-5"/>
        </w:rPr>
        <w:t xml:space="preserve">  </w:t>
      </w:r>
      <w:r>
        <w:rPr>
          <w:b/>
          <w:bCs/>
          <w:spacing w:val="-5"/>
        </w:rPr>
        <w:t>2024</w:t>
      </w:r>
      <w:r>
        <w:rPr>
          <w:spacing w:val="-31"/>
        </w:rPr>
        <w:t xml:space="preserve"> </w:t>
      </w:r>
      <w:r>
        <w:rPr>
          <w:b/>
          <w:bCs/>
          <w:spacing w:val="-5"/>
        </w:rPr>
        <w:t>年昌吉回族自治州国土资源规划研究院部门概况</w:t>
      </w:r>
    </w:p>
    <w:p w14:paraId="29245628">
      <w:pPr>
        <w:pStyle w:val="2"/>
        <w:spacing w:before="223" w:line="222" w:lineRule="auto"/>
        <w:ind w:left="563"/>
      </w:pPr>
      <w:r>
        <w:rPr>
          <w:spacing w:val="-8"/>
        </w:rPr>
        <w:t>一、</w:t>
      </w:r>
      <w:r>
        <w:rPr>
          <w:spacing w:val="30"/>
        </w:rPr>
        <w:t xml:space="preserve"> </w:t>
      </w:r>
      <w:r>
        <w:rPr>
          <w:spacing w:val="-8"/>
        </w:rPr>
        <w:t>主要职能</w:t>
      </w:r>
    </w:p>
    <w:p w14:paraId="66ED7E68">
      <w:pPr>
        <w:pStyle w:val="2"/>
        <w:spacing w:before="224" w:line="222" w:lineRule="auto"/>
        <w:ind w:left="567"/>
      </w:pPr>
      <w:r>
        <w:rPr>
          <w:spacing w:val="-3"/>
        </w:rPr>
        <w:t>二、 机构设置及人员情况</w:t>
      </w:r>
    </w:p>
    <w:p w14:paraId="5CB74941">
      <w:pPr>
        <w:pStyle w:val="2"/>
        <w:spacing w:before="222" w:line="222" w:lineRule="auto"/>
        <w:ind w:left="570"/>
      </w:pPr>
      <w:r>
        <w:rPr>
          <w:b/>
          <w:bCs/>
          <w:spacing w:val="-6"/>
        </w:rPr>
        <w:t>第二部分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2024</w:t>
      </w:r>
      <w:r>
        <w:rPr>
          <w:spacing w:val="-44"/>
        </w:rPr>
        <w:t xml:space="preserve"> </w:t>
      </w:r>
      <w:r>
        <w:rPr>
          <w:b/>
          <w:bCs/>
          <w:spacing w:val="-6"/>
        </w:rPr>
        <w:t>年部门预算公开表</w:t>
      </w:r>
    </w:p>
    <w:p w14:paraId="09C27B9E">
      <w:pPr>
        <w:pStyle w:val="2"/>
        <w:spacing w:before="223" w:line="222" w:lineRule="auto"/>
        <w:ind w:left="563"/>
      </w:pPr>
      <w:r>
        <w:rPr>
          <w:spacing w:val="-2"/>
        </w:rPr>
        <w:t>一、 部门收支总体情况表</w:t>
      </w:r>
    </w:p>
    <w:p w14:paraId="4F74F463">
      <w:pPr>
        <w:pStyle w:val="2"/>
        <w:spacing w:before="223" w:line="222" w:lineRule="auto"/>
        <w:ind w:left="567"/>
      </w:pPr>
      <w:r>
        <w:rPr>
          <w:spacing w:val="-3"/>
        </w:rPr>
        <w:t>二、 部门收入总体情况表</w:t>
      </w:r>
    </w:p>
    <w:p w14:paraId="291A436A">
      <w:pPr>
        <w:pStyle w:val="2"/>
        <w:spacing w:before="223" w:line="222" w:lineRule="auto"/>
        <w:ind w:left="566"/>
      </w:pPr>
      <w:r>
        <w:rPr>
          <w:spacing w:val="-3"/>
        </w:rPr>
        <w:t>三、 部门支出总体情况表</w:t>
      </w:r>
    </w:p>
    <w:p w14:paraId="46A33C80">
      <w:pPr>
        <w:pStyle w:val="2"/>
        <w:spacing w:before="224" w:line="222" w:lineRule="auto"/>
        <w:ind w:left="591"/>
      </w:pPr>
      <w:r>
        <w:rPr>
          <w:spacing w:val="-4"/>
        </w:rPr>
        <w:t>四、 财政拨款收支预算总体情况表</w:t>
      </w:r>
    </w:p>
    <w:p w14:paraId="47A3C7EE">
      <w:pPr>
        <w:pStyle w:val="2"/>
        <w:spacing w:before="223" w:line="222" w:lineRule="auto"/>
        <w:ind w:left="563"/>
      </w:pPr>
      <w:r>
        <w:rPr>
          <w:spacing w:val="-2"/>
        </w:rPr>
        <w:t>五、 一般公共预算支出情况表</w:t>
      </w:r>
    </w:p>
    <w:p w14:paraId="1842EA1B">
      <w:pPr>
        <w:pStyle w:val="2"/>
        <w:spacing w:before="223" w:line="222" w:lineRule="auto"/>
        <w:ind w:left="561"/>
      </w:pPr>
      <w:r>
        <w:rPr>
          <w:spacing w:val="-2"/>
        </w:rPr>
        <w:t>六、 一般公共预算基本支出情况表</w:t>
      </w:r>
    </w:p>
    <w:p w14:paraId="2573C12C">
      <w:pPr>
        <w:pStyle w:val="2"/>
        <w:spacing w:before="223" w:line="222" w:lineRule="auto"/>
        <w:ind w:left="564"/>
      </w:pPr>
      <w:r>
        <w:rPr>
          <w:spacing w:val="-2"/>
        </w:rPr>
        <w:t>七、 一般公共预算项目支出情况表</w:t>
      </w:r>
    </w:p>
    <w:p w14:paraId="71C35A17">
      <w:pPr>
        <w:pStyle w:val="2"/>
        <w:spacing w:before="225" w:line="220" w:lineRule="auto"/>
        <w:ind w:left="558"/>
      </w:pPr>
      <w:r>
        <w:rPr>
          <w:spacing w:val="-2"/>
        </w:rPr>
        <w:t>八、 政府性基金预算支出情况表</w:t>
      </w:r>
    </w:p>
    <w:p w14:paraId="2752F496">
      <w:pPr>
        <w:pStyle w:val="2"/>
        <w:spacing w:before="225" w:line="222" w:lineRule="auto"/>
        <w:ind w:left="568"/>
      </w:pPr>
      <w:r>
        <w:rPr>
          <w:spacing w:val="-6"/>
        </w:rPr>
        <w:t>九、</w:t>
      </w:r>
      <w:r>
        <w:rPr>
          <w:spacing w:val="64"/>
        </w:rPr>
        <w:t xml:space="preserve"> </w:t>
      </w:r>
      <w:r>
        <w:rPr>
          <w:spacing w:val="-6"/>
        </w:rPr>
        <w:t>国有资本经营预算支出情况表</w:t>
      </w:r>
    </w:p>
    <w:p w14:paraId="7F845E95">
      <w:pPr>
        <w:pStyle w:val="2"/>
        <w:spacing w:before="224" w:line="222" w:lineRule="auto"/>
        <w:ind w:left="566"/>
      </w:pPr>
      <w:r>
        <w:rPr>
          <w:spacing w:val="-4"/>
        </w:rPr>
        <w:t>十、 财政拨款“三公</w:t>
      </w:r>
      <w:r>
        <w:rPr>
          <w:spacing w:val="-93"/>
        </w:rPr>
        <w:t xml:space="preserve"> </w:t>
      </w:r>
      <w:r>
        <w:rPr>
          <w:spacing w:val="-4"/>
        </w:rPr>
        <w:t>”经费支出情况表</w:t>
      </w:r>
    </w:p>
    <w:p w14:paraId="6E6DC3E0">
      <w:pPr>
        <w:pStyle w:val="2"/>
        <w:spacing w:before="223" w:line="219" w:lineRule="auto"/>
        <w:ind w:left="566"/>
      </w:pPr>
      <w:r>
        <w:rPr>
          <w:spacing w:val="-2"/>
        </w:rPr>
        <w:t>十一、 上年结转结余情况明细表</w:t>
      </w:r>
    </w:p>
    <w:p w14:paraId="1133CAE3">
      <w:pPr>
        <w:pStyle w:val="2"/>
        <w:spacing w:before="228" w:line="222" w:lineRule="auto"/>
        <w:ind w:left="570"/>
      </w:pPr>
      <w:r>
        <w:rPr>
          <w:b/>
          <w:bCs/>
          <w:spacing w:val="-6"/>
        </w:rPr>
        <w:t>第三部分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2024</w:t>
      </w:r>
      <w:r>
        <w:rPr>
          <w:spacing w:val="-41"/>
        </w:rPr>
        <w:t xml:space="preserve"> </w:t>
      </w:r>
      <w:r>
        <w:rPr>
          <w:b/>
          <w:bCs/>
          <w:spacing w:val="-6"/>
        </w:rPr>
        <w:t>年部门预算情况说明</w:t>
      </w:r>
    </w:p>
    <w:p w14:paraId="35475D96">
      <w:pPr>
        <w:pStyle w:val="2"/>
        <w:spacing w:before="223" w:line="296" w:lineRule="auto"/>
        <w:ind w:firstLine="563"/>
      </w:pPr>
      <w:r>
        <w:rPr>
          <w:spacing w:val="-2"/>
        </w:rPr>
        <w:t>一、 关于昌吉回族自治州国土资源规划研究院</w:t>
      </w:r>
      <w:r>
        <w:rPr>
          <w:spacing w:val="-51"/>
        </w:rPr>
        <w:t xml:space="preserve"> </w:t>
      </w:r>
      <w:r>
        <w:rPr>
          <w:spacing w:val="-2"/>
        </w:rPr>
        <w:t>2024</w:t>
      </w:r>
      <w:r>
        <w:rPr>
          <w:spacing w:val="-45"/>
        </w:rPr>
        <w:t xml:space="preserve"> </w:t>
      </w:r>
      <w:r>
        <w:rPr>
          <w:spacing w:val="-2"/>
        </w:rPr>
        <w:t>年收支预算情况的总</w:t>
      </w:r>
      <w:r>
        <w:t xml:space="preserve"> </w:t>
      </w:r>
      <w:r>
        <w:rPr>
          <w:spacing w:val="-5"/>
        </w:rPr>
        <w:t>体说明</w:t>
      </w:r>
    </w:p>
    <w:p w14:paraId="0CBD5FE6">
      <w:pPr>
        <w:pStyle w:val="2"/>
        <w:spacing w:before="222" w:line="222" w:lineRule="auto"/>
        <w:jc w:val="right"/>
      </w:pPr>
      <w:r>
        <w:rPr>
          <w:spacing w:val="-2"/>
        </w:rPr>
        <w:t>二、 关于昌吉回族自治州国土资源规划研究院</w:t>
      </w:r>
      <w:r>
        <w:rPr>
          <w:spacing w:val="-55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年收入预算情况说明</w:t>
      </w:r>
    </w:p>
    <w:p w14:paraId="25CB28AE">
      <w:pPr>
        <w:pStyle w:val="2"/>
        <w:spacing w:before="223" w:line="222" w:lineRule="auto"/>
        <w:jc w:val="right"/>
      </w:pPr>
      <w:r>
        <w:rPr>
          <w:spacing w:val="-2"/>
        </w:rPr>
        <w:t>三、 关于昌吉回族自治州国土资源规划研究院</w:t>
      </w:r>
      <w:r>
        <w:rPr>
          <w:spacing w:val="-54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年支出预算情况说明</w:t>
      </w:r>
    </w:p>
    <w:p w14:paraId="7DAB1F82">
      <w:pPr>
        <w:pStyle w:val="2"/>
        <w:spacing w:before="223" w:line="296" w:lineRule="auto"/>
        <w:ind w:left="5" w:firstLine="586"/>
      </w:pPr>
      <w:r>
        <w:rPr>
          <w:spacing w:val="-3"/>
        </w:rPr>
        <w:t>四、 关于昌吉回族自治州国土资源规划研究院</w:t>
      </w:r>
      <w:r>
        <w:rPr>
          <w:spacing w:val="-45"/>
        </w:rPr>
        <w:t xml:space="preserve"> </w:t>
      </w:r>
      <w:r>
        <w:rPr>
          <w:spacing w:val="-3"/>
        </w:rPr>
        <w:t>2024</w:t>
      </w:r>
      <w:r>
        <w:rPr>
          <w:spacing w:val="-46"/>
        </w:rPr>
        <w:t xml:space="preserve"> </w:t>
      </w:r>
      <w:r>
        <w:rPr>
          <w:spacing w:val="-3"/>
        </w:rPr>
        <w:t>年财政拨款收支预算</w:t>
      </w:r>
      <w:r>
        <w:t xml:space="preserve"> </w:t>
      </w:r>
      <w:r>
        <w:rPr>
          <w:spacing w:val="-4"/>
        </w:rPr>
        <w:t>情况的总体说明</w:t>
      </w:r>
    </w:p>
    <w:p w14:paraId="03F53C7F">
      <w:pPr>
        <w:pStyle w:val="2"/>
        <w:spacing w:before="223" w:line="222" w:lineRule="auto"/>
        <w:jc w:val="right"/>
      </w:pPr>
      <w:r>
        <w:rPr>
          <w:spacing w:val="-2"/>
        </w:rPr>
        <w:t>五、 关于昌吉回族自治州国土资源规划研究院</w:t>
      </w:r>
      <w:r>
        <w:rPr>
          <w:spacing w:val="-51"/>
        </w:rPr>
        <w:t xml:space="preserve"> </w:t>
      </w:r>
      <w:r>
        <w:rPr>
          <w:spacing w:val="-2"/>
        </w:rPr>
        <w:t>2024</w:t>
      </w:r>
      <w:r>
        <w:rPr>
          <w:spacing w:val="-45"/>
        </w:rPr>
        <w:t xml:space="preserve"> </w:t>
      </w:r>
      <w:r>
        <w:rPr>
          <w:spacing w:val="-2"/>
        </w:rPr>
        <w:t>年一般公共预算当年</w:t>
      </w:r>
    </w:p>
    <w:p w14:paraId="2B1AF9D8">
      <w:pPr>
        <w:spacing w:line="222" w:lineRule="auto"/>
        <w:sectPr>
          <w:footerReference r:id="rId6" w:type="default"/>
          <w:pgSz w:w="11906" w:h="16839"/>
          <w:pgMar w:top="1198" w:right="1251" w:bottom="1375" w:left="1153" w:header="0" w:footer="1211" w:gutter="0"/>
          <w:cols w:space="720" w:num="1"/>
        </w:sectPr>
      </w:pPr>
    </w:p>
    <w:p w14:paraId="17F90525">
      <w:pPr>
        <w:pStyle w:val="2"/>
        <w:spacing w:before="57" w:line="222" w:lineRule="auto"/>
      </w:pPr>
      <w:r>
        <w:rPr>
          <w:spacing w:val="-3"/>
        </w:rPr>
        <w:t>拨款情况说明</w:t>
      </w:r>
    </w:p>
    <w:p w14:paraId="71F6266B">
      <w:pPr>
        <w:pStyle w:val="2"/>
        <w:spacing w:before="222" w:line="296" w:lineRule="auto"/>
        <w:ind w:right="140" w:firstLine="562"/>
      </w:pPr>
      <w:r>
        <w:rPr>
          <w:spacing w:val="-2"/>
        </w:rPr>
        <w:t>六、 关于昌吉回族自治州国土资源规划研究院</w:t>
      </w:r>
      <w:r>
        <w:rPr>
          <w:spacing w:val="-48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年一般公共预算基本</w:t>
      </w:r>
      <w:r>
        <w:t xml:space="preserve"> </w:t>
      </w:r>
      <w:r>
        <w:rPr>
          <w:spacing w:val="-3"/>
        </w:rPr>
        <w:t>支出情况说明</w:t>
      </w:r>
    </w:p>
    <w:p w14:paraId="63F8955C">
      <w:pPr>
        <w:pStyle w:val="2"/>
        <w:spacing w:before="222" w:line="296" w:lineRule="auto"/>
        <w:ind w:right="140" w:firstLine="565"/>
      </w:pPr>
      <w:r>
        <w:rPr>
          <w:spacing w:val="-2"/>
        </w:rPr>
        <w:t>七、 关于昌吉回族自治州国土资源规划研究院</w:t>
      </w:r>
      <w:r>
        <w:rPr>
          <w:spacing w:val="-52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年一般公共预算项目</w:t>
      </w:r>
      <w:r>
        <w:t xml:space="preserve"> </w:t>
      </w:r>
      <w:r>
        <w:rPr>
          <w:spacing w:val="-3"/>
        </w:rPr>
        <w:t>支出情况说明</w:t>
      </w:r>
    </w:p>
    <w:p w14:paraId="63ED42E2">
      <w:pPr>
        <w:pStyle w:val="2"/>
        <w:spacing w:before="222" w:line="296" w:lineRule="auto"/>
        <w:ind w:right="140" w:firstLine="560"/>
      </w:pPr>
      <w:r>
        <w:rPr>
          <w:spacing w:val="-2"/>
        </w:rPr>
        <w:t>八、 关于昌吉回族自治州国土资源规划研究院</w:t>
      </w:r>
      <w:r>
        <w:rPr>
          <w:spacing w:val="-45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年政府性基金预算拨</w:t>
      </w:r>
      <w:r>
        <w:t xml:space="preserve"> </w:t>
      </w:r>
      <w:r>
        <w:rPr>
          <w:spacing w:val="-3"/>
        </w:rPr>
        <w:t>款情况说明</w:t>
      </w:r>
    </w:p>
    <w:p w14:paraId="1EB28804">
      <w:pPr>
        <w:pStyle w:val="2"/>
        <w:spacing w:before="222" w:line="296" w:lineRule="auto"/>
        <w:ind w:right="140" w:firstLine="570"/>
      </w:pPr>
      <w:r>
        <w:rPr>
          <w:spacing w:val="-2"/>
        </w:rPr>
        <w:t>九、 关于昌吉回族自治州国土资源规划研究院</w:t>
      </w:r>
      <w:r>
        <w:rPr>
          <w:spacing w:val="-56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年国有资本经营预算</w:t>
      </w:r>
      <w:r>
        <w:t xml:space="preserve"> </w:t>
      </w:r>
      <w:r>
        <w:rPr>
          <w:spacing w:val="-3"/>
        </w:rPr>
        <w:t>拨款情况说明</w:t>
      </w:r>
    </w:p>
    <w:p w14:paraId="12620C74">
      <w:pPr>
        <w:pStyle w:val="2"/>
        <w:spacing w:before="224" w:line="295" w:lineRule="auto"/>
        <w:ind w:firstLine="567"/>
      </w:pPr>
      <w:r>
        <w:rPr>
          <w:spacing w:val="1"/>
        </w:rPr>
        <w:t>十、 关于昌吉回族自治州国土资源规划研究院</w:t>
      </w:r>
      <w:r>
        <w:rPr>
          <w:spacing w:val="-53"/>
        </w:rPr>
        <w:t xml:space="preserve"> </w:t>
      </w:r>
      <w:r>
        <w:rPr>
          <w:spacing w:val="1"/>
        </w:rPr>
        <w:t>2024</w:t>
      </w:r>
      <w:r>
        <w:rPr>
          <w:spacing w:val="-46"/>
        </w:rPr>
        <w:t xml:space="preserve"> </w:t>
      </w:r>
      <w:r>
        <w:rPr>
          <w:spacing w:val="1"/>
        </w:rPr>
        <w:t>年财政拨款“三公</w:t>
      </w:r>
      <w:r>
        <w:rPr>
          <w:spacing w:val="-103"/>
        </w:rPr>
        <w:t xml:space="preserve"> </w:t>
      </w:r>
      <w:r>
        <w:rPr>
          <w:spacing w:val="1"/>
        </w:rPr>
        <w:t>”</w:t>
      </w:r>
      <w:r>
        <w:t xml:space="preserve"> </w:t>
      </w:r>
      <w:r>
        <w:rPr>
          <w:spacing w:val="-3"/>
        </w:rPr>
        <w:t>经费预算情况说明</w:t>
      </w:r>
    </w:p>
    <w:p w14:paraId="6BA6FEB6">
      <w:pPr>
        <w:pStyle w:val="2"/>
        <w:spacing w:before="225" w:line="295" w:lineRule="auto"/>
        <w:ind w:right="140" w:firstLine="567"/>
      </w:pPr>
      <w:r>
        <w:rPr>
          <w:spacing w:val="-2"/>
        </w:rPr>
        <w:t>十一、 关于昌吉回族自治州国土资源规划研究院</w:t>
      </w:r>
      <w:r>
        <w:rPr>
          <w:spacing w:val="-54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年上年结转结余预</w:t>
      </w:r>
      <w:r>
        <w:t xml:space="preserve"> </w:t>
      </w:r>
      <w:r>
        <w:rPr>
          <w:spacing w:val="-3"/>
        </w:rPr>
        <w:t>算情况说明</w:t>
      </w:r>
    </w:p>
    <w:p w14:paraId="5A9DD123">
      <w:pPr>
        <w:pStyle w:val="2"/>
        <w:spacing w:before="223" w:line="222" w:lineRule="auto"/>
        <w:ind w:left="568"/>
      </w:pPr>
      <w:r>
        <w:rPr>
          <w:spacing w:val="-2"/>
        </w:rPr>
        <w:t>十二、 其他重要事项的情况说明</w:t>
      </w:r>
    </w:p>
    <w:p w14:paraId="44FF4849">
      <w:pPr>
        <w:pStyle w:val="2"/>
        <w:spacing w:before="224" w:line="222" w:lineRule="auto"/>
        <w:ind w:left="572"/>
      </w:pPr>
      <w:r>
        <w:rPr>
          <w:b/>
          <w:bCs/>
          <w:spacing w:val="-9"/>
        </w:rPr>
        <w:t>第四部分</w:t>
      </w:r>
      <w:r>
        <w:rPr>
          <w:spacing w:val="21"/>
        </w:rPr>
        <w:t xml:space="preserve"> </w:t>
      </w:r>
      <w:r>
        <w:rPr>
          <w:b/>
          <w:bCs/>
          <w:spacing w:val="-9"/>
        </w:rPr>
        <w:t>名词解释</w:t>
      </w:r>
    </w:p>
    <w:p w14:paraId="015B3A78">
      <w:pPr>
        <w:spacing w:line="222" w:lineRule="auto"/>
        <w:sectPr>
          <w:footerReference r:id="rId7" w:type="default"/>
          <w:pgSz w:w="11906" w:h="16839"/>
          <w:pgMar w:top="1284" w:right="1111" w:bottom="1375" w:left="1151" w:header="0" w:footer="1211" w:gutter="0"/>
          <w:cols w:space="720" w:num="1"/>
        </w:sectPr>
      </w:pPr>
    </w:p>
    <w:p w14:paraId="12FA7103">
      <w:pPr>
        <w:spacing w:before="60" w:line="217" w:lineRule="auto"/>
        <w:ind w:left="601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第一部分</w:t>
      </w:r>
      <w:r>
        <w:rPr>
          <w:rFonts w:ascii="黑体" w:hAnsi="黑体" w:eastAsia="黑体" w:cs="黑体"/>
          <w:spacing w:val="-4"/>
          <w:sz w:val="30"/>
          <w:szCs w:val="30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2024</w:t>
      </w:r>
      <w:r>
        <w:rPr>
          <w:rFonts w:ascii="黑体" w:hAnsi="黑体" w:eastAsia="黑体" w:cs="黑体"/>
          <w:spacing w:val="-57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0"/>
          <w:szCs w:val="30"/>
        </w:rPr>
        <w:t>年昌吉回族自治州国土资源规划研</w:t>
      </w: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究院部门概况</w:t>
      </w:r>
    </w:p>
    <w:p w14:paraId="0ADF4F28">
      <w:pPr>
        <w:spacing w:line="285" w:lineRule="auto"/>
        <w:rPr>
          <w:rFonts w:ascii="Arial"/>
          <w:sz w:val="21"/>
        </w:rPr>
      </w:pPr>
    </w:p>
    <w:p w14:paraId="04FA627E">
      <w:pPr>
        <w:pStyle w:val="2"/>
        <w:spacing w:before="91" w:line="222" w:lineRule="auto"/>
        <w:ind w:left="585"/>
        <w:outlineLvl w:val="1"/>
      </w:pPr>
      <w:r>
        <w:rPr>
          <w:b/>
          <w:bCs/>
          <w:spacing w:val="-11"/>
        </w:rPr>
        <w:t>一、</w:t>
      </w:r>
      <w:r>
        <w:rPr>
          <w:spacing w:val="28"/>
        </w:rPr>
        <w:t xml:space="preserve"> </w:t>
      </w:r>
      <w:r>
        <w:rPr>
          <w:b/>
          <w:bCs/>
          <w:spacing w:val="-11"/>
        </w:rPr>
        <w:t>主要职能</w:t>
      </w:r>
    </w:p>
    <w:p w14:paraId="5B09A4B5">
      <w:pPr>
        <w:pStyle w:val="2"/>
        <w:spacing w:before="225" w:line="363" w:lineRule="auto"/>
        <w:ind w:left="18" w:firstLine="599"/>
      </w:pPr>
      <w:r>
        <w:rPr>
          <w:spacing w:val="-2"/>
        </w:rPr>
        <w:t>昌吉州国土资源规划研究院受自治州人民政府的委托，承担土地利用，矿</w:t>
      </w:r>
      <w:r>
        <w:rPr>
          <w:spacing w:val="5"/>
        </w:rPr>
        <w:t xml:space="preserve"> </w:t>
      </w:r>
      <w:r>
        <w:rPr>
          <w:spacing w:val="-1"/>
        </w:rPr>
        <w:t>产资源总体规划和专项规划编制设计的研究工作；承担有关国土资源评价和调</w:t>
      </w:r>
      <w:r>
        <w:rPr>
          <w:spacing w:val="14"/>
        </w:rPr>
        <w:t xml:space="preserve"> </w:t>
      </w:r>
      <w:r>
        <w:rPr>
          <w:spacing w:val="-1"/>
        </w:rPr>
        <w:t>查工作；承担国家、自治区、自治州批准建设用地项目的土地权属勘界工作；</w:t>
      </w:r>
      <w:r>
        <w:rPr>
          <w:spacing w:val="14"/>
        </w:rPr>
        <w:t xml:space="preserve"> </w:t>
      </w:r>
      <w:r>
        <w:rPr>
          <w:spacing w:val="-1"/>
        </w:rPr>
        <w:t>承担矿产资源地质勘查项目的设计审核、质量监理等工作。承办自治州人民政</w:t>
      </w:r>
      <w:r>
        <w:rPr>
          <w:spacing w:val="14"/>
        </w:rPr>
        <w:t xml:space="preserve"> </w:t>
      </w:r>
      <w:r>
        <w:rPr>
          <w:spacing w:val="-3"/>
        </w:rPr>
        <w:t>府和自治州国土资源院交办的其他事项。</w:t>
      </w:r>
    </w:p>
    <w:p w14:paraId="76D24590">
      <w:pPr>
        <w:pStyle w:val="2"/>
        <w:spacing w:before="46" w:line="222" w:lineRule="auto"/>
        <w:ind w:left="590"/>
        <w:outlineLvl w:val="1"/>
      </w:pPr>
      <w:r>
        <w:rPr>
          <w:b/>
          <w:bCs/>
          <w:spacing w:val="-6"/>
        </w:rPr>
        <w:t>二、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机构设置及人员情况</w:t>
      </w:r>
    </w:p>
    <w:p w14:paraId="750B9A25">
      <w:pPr>
        <w:pStyle w:val="2"/>
        <w:spacing w:before="46" w:line="353" w:lineRule="auto"/>
        <w:ind w:left="20" w:right="132" w:firstLine="597"/>
        <w:rPr>
          <w:spacing w:val="-6"/>
        </w:rPr>
      </w:pPr>
      <w:r>
        <w:rPr>
          <w:spacing w:val="-6"/>
        </w:rPr>
        <w:t>昌吉回族自治州国土资源规划研究院无下属预算单位，下设 7 个处室，分 别是：总工办、行政办公室、财务室、规划室、勘测一室、勘测二室、勘测三室。</w:t>
      </w:r>
    </w:p>
    <w:p w14:paraId="1CCDD268">
      <w:pPr>
        <w:pStyle w:val="2"/>
        <w:spacing w:before="46" w:line="353" w:lineRule="auto"/>
        <w:ind w:left="20" w:right="132" w:firstLine="597"/>
        <w:rPr>
          <w:spacing w:val="-9"/>
        </w:rPr>
      </w:pPr>
      <w:r>
        <w:rPr>
          <w:spacing w:val="-6"/>
        </w:rPr>
        <w:t>昌吉回族自治州国土资源规划研究院编制数</w:t>
      </w:r>
      <w:r>
        <w:rPr>
          <w:spacing w:val="-43"/>
        </w:rPr>
        <w:t xml:space="preserve"> </w:t>
      </w:r>
      <w:r>
        <w:rPr>
          <w:spacing w:val="-6"/>
        </w:rPr>
        <w:t>29，实有人数</w:t>
      </w:r>
      <w:r>
        <w:rPr>
          <w:spacing w:val="-44"/>
        </w:rPr>
        <w:t xml:space="preserve"> </w:t>
      </w:r>
      <w:r>
        <w:rPr>
          <w:spacing w:val="-6"/>
        </w:rPr>
        <w:t>44</w:t>
      </w:r>
      <w:r>
        <w:rPr>
          <w:spacing w:val="-47"/>
        </w:rPr>
        <w:t xml:space="preserve"> </w:t>
      </w:r>
      <w:r>
        <w:rPr>
          <w:spacing w:val="-6"/>
        </w:rPr>
        <w:t>人，其中：</w:t>
      </w:r>
      <w:r>
        <w:t xml:space="preserve"> </w:t>
      </w:r>
      <w:r>
        <w:rPr>
          <w:spacing w:val="-9"/>
        </w:rPr>
        <w:t>在职</w:t>
      </w:r>
      <w:r>
        <w:rPr>
          <w:spacing w:val="-43"/>
        </w:rPr>
        <w:t xml:space="preserve"> </w:t>
      </w:r>
      <w:r>
        <w:rPr>
          <w:spacing w:val="-9"/>
        </w:rPr>
        <w:t>28</w:t>
      </w:r>
      <w:r>
        <w:rPr>
          <w:spacing w:val="-47"/>
        </w:rPr>
        <w:t xml:space="preserve"> </w:t>
      </w:r>
      <w:r>
        <w:rPr>
          <w:spacing w:val="-9"/>
        </w:rPr>
        <w:t>人，增加</w:t>
      </w:r>
      <w:r>
        <w:rPr>
          <w:spacing w:val="-39"/>
        </w:rPr>
        <w:t xml:space="preserve"> </w:t>
      </w:r>
      <w:r>
        <w:rPr>
          <w:spacing w:val="-9"/>
        </w:rPr>
        <w:t>1</w:t>
      </w:r>
      <w:r>
        <w:rPr>
          <w:spacing w:val="-47"/>
        </w:rPr>
        <w:t xml:space="preserve"> </w:t>
      </w:r>
      <w:r>
        <w:rPr>
          <w:spacing w:val="-9"/>
        </w:rPr>
        <w:t>人；退休</w:t>
      </w:r>
      <w:r>
        <w:rPr>
          <w:spacing w:val="-40"/>
        </w:rPr>
        <w:t xml:space="preserve"> </w:t>
      </w:r>
      <w:r>
        <w:rPr>
          <w:spacing w:val="-9"/>
        </w:rPr>
        <w:t>16</w:t>
      </w:r>
      <w:r>
        <w:rPr>
          <w:spacing w:val="-47"/>
        </w:rPr>
        <w:t xml:space="preserve"> </w:t>
      </w:r>
      <w:r>
        <w:rPr>
          <w:spacing w:val="-9"/>
        </w:rPr>
        <w:t>人，增加</w:t>
      </w:r>
      <w:r>
        <w:rPr>
          <w:spacing w:val="-61"/>
        </w:rPr>
        <w:t xml:space="preserve"> </w:t>
      </w:r>
      <w:r>
        <w:rPr>
          <w:spacing w:val="-9"/>
        </w:rPr>
        <w:t>4</w:t>
      </w:r>
      <w:r>
        <w:rPr>
          <w:spacing w:val="-47"/>
        </w:rPr>
        <w:t xml:space="preserve"> </w:t>
      </w:r>
      <w:r>
        <w:rPr>
          <w:spacing w:val="-9"/>
        </w:rPr>
        <w:t>人；离休</w:t>
      </w:r>
      <w:r>
        <w:rPr>
          <w:spacing w:val="-58"/>
        </w:rPr>
        <w:t xml:space="preserve"> </w:t>
      </w:r>
      <w:r>
        <w:rPr>
          <w:spacing w:val="-9"/>
        </w:rPr>
        <w:t>0</w:t>
      </w:r>
      <w:r>
        <w:rPr>
          <w:spacing w:val="-47"/>
        </w:rPr>
        <w:t xml:space="preserve"> </w:t>
      </w:r>
      <w:r>
        <w:rPr>
          <w:spacing w:val="-9"/>
        </w:rPr>
        <w:t>人，增加</w:t>
      </w:r>
      <w:r>
        <w:rPr>
          <w:spacing w:val="-58"/>
        </w:rPr>
        <w:t xml:space="preserve"> </w:t>
      </w:r>
      <w:r>
        <w:rPr>
          <w:spacing w:val="-9"/>
        </w:rPr>
        <w:t>0</w:t>
      </w:r>
      <w:r>
        <w:rPr>
          <w:spacing w:val="-47"/>
        </w:rPr>
        <w:t xml:space="preserve"> </w:t>
      </w:r>
      <w:r>
        <w:rPr>
          <w:spacing w:val="-9"/>
        </w:rPr>
        <w:t>人。</w:t>
      </w:r>
    </w:p>
    <w:p w14:paraId="04B4A95A">
      <w:pPr>
        <w:spacing w:line="353" w:lineRule="auto"/>
        <w:sectPr>
          <w:footerReference r:id="rId8" w:type="default"/>
          <w:pgSz w:w="11906" w:h="16839"/>
          <w:pgMar w:top="1421" w:right="1251" w:bottom="1374" w:left="1134" w:header="0" w:footer="1211" w:gutter="0"/>
          <w:cols w:space="720" w:num="1"/>
        </w:sectPr>
      </w:pPr>
    </w:p>
    <w:p w14:paraId="113ED476">
      <w:pPr>
        <w:spacing w:before="59" w:line="218" w:lineRule="auto"/>
        <w:ind w:left="2620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第二部分</w:t>
      </w:r>
      <w:r>
        <w:rPr>
          <w:rFonts w:ascii="黑体" w:hAnsi="黑体" w:eastAsia="黑体" w:cs="黑体"/>
          <w:spacing w:val="-6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2024</w:t>
      </w:r>
      <w:r>
        <w:rPr>
          <w:rFonts w:ascii="黑体" w:hAnsi="黑体" w:eastAsia="黑体" w:cs="黑体"/>
          <w:spacing w:val="-42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6"/>
          <w:sz w:val="30"/>
          <w:szCs w:val="30"/>
        </w:rPr>
        <w:t>年部门预算公开表</w:t>
      </w:r>
    </w:p>
    <w:p w14:paraId="217BB3B4">
      <w:pPr>
        <w:spacing w:before="206" w:line="220" w:lineRule="auto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2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1</w:t>
      </w:r>
    </w:p>
    <w:p w14:paraId="13AA3C71">
      <w:pPr>
        <w:pStyle w:val="2"/>
        <w:spacing w:before="202" w:line="222" w:lineRule="auto"/>
        <w:ind w:left="3572"/>
        <w:outlineLvl w:val="0"/>
      </w:pPr>
      <w:r>
        <w:rPr>
          <w:b/>
          <w:bCs/>
          <w:spacing w:val="-5"/>
        </w:rPr>
        <w:t>部门收支总体情况表</w:t>
      </w:r>
    </w:p>
    <w:p w14:paraId="5987F468">
      <w:pPr>
        <w:spacing w:before="182" w:line="218" w:lineRule="auto"/>
        <w:ind w:left="10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单位：万元</w:t>
      </w:r>
    </w:p>
    <w:p w14:paraId="4A889FFC">
      <w:pPr>
        <w:spacing w:line="59" w:lineRule="exact"/>
      </w:pPr>
    </w:p>
    <w:tbl>
      <w:tblPr>
        <w:tblStyle w:val="6"/>
        <w:tblW w:w="9500" w:type="dxa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1"/>
        <w:gridCol w:w="1149"/>
        <w:gridCol w:w="3596"/>
        <w:gridCol w:w="1154"/>
      </w:tblGrid>
      <w:tr w14:paraId="5323F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750" w:type="dxa"/>
            <w:gridSpan w:val="2"/>
            <w:vAlign w:val="top"/>
          </w:tcPr>
          <w:p w14:paraId="0452F9F2">
            <w:pPr>
              <w:pStyle w:val="7"/>
              <w:spacing w:before="67" w:line="219" w:lineRule="auto"/>
              <w:ind w:left="2202"/>
            </w:pPr>
            <w:r>
              <w:rPr>
                <w:b/>
                <w:bCs/>
                <w:spacing w:val="-6"/>
              </w:rPr>
              <w:t>收入</w:t>
            </w:r>
          </w:p>
        </w:tc>
        <w:tc>
          <w:tcPr>
            <w:tcW w:w="4750" w:type="dxa"/>
            <w:gridSpan w:val="2"/>
            <w:vAlign w:val="top"/>
          </w:tcPr>
          <w:p w14:paraId="621FD27D">
            <w:pPr>
              <w:pStyle w:val="7"/>
              <w:spacing w:before="67" w:line="220" w:lineRule="auto"/>
              <w:ind w:left="2197"/>
            </w:pPr>
            <w:r>
              <w:rPr>
                <w:b/>
                <w:bCs/>
                <w:spacing w:val="-4"/>
              </w:rPr>
              <w:t>支出</w:t>
            </w:r>
          </w:p>
        </w:tc>
      </w:tr>
      <w:tr w14:paraId="485ED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2F6345EF">
            <w:pPr>
              <w:pStyle w:val="7"/>
              <w:spacing w:before="63" w:line="220" w:lineRule="auto"/>
              <w:ind w:left="1622"/>
            </w:pPr>
            <w:r>
              <w:rPr>
                <w:b/>
                <w:bCs/>
                <w:spacing w:val="-4"/>
              </w:rPr>
              <w:t>项目</w:t>
            </w:r>
          </w:p>
        </w:tc>
        <w:tc>
          <w:tcPr>
            <w:tcW w:w="1149" w:type="dxa"/>
            <w:vAlign w:val="top"/>
          </w:tcPr>
          <w:p w14:paraId="22C7573D">
            <w:pPr>
              <w:pStyle w:val="7"/>
              <w:spacing w:before="63" w:line="219" w:lineRule="auto"/>
              <w:ind w:left="306"/>
            </w:pPr>
            <w:r>
              <w:rPr>
                <w:b/>
                <w:bCs/>
                <w:spacing w:val="-4"/>
              </w:rPr>
              <w:t>预算数</w:t>
            </w:r>
          </w:p>
        </w:tc>
        <w:tc>
          <w:tcPr>
            <w:tcW w:w="3596" w:type="dxa"/>
            <w:vAlign w:val="top"/>
          </w:tcPr>
          <w:p w14:paraId="4CAC6563">
            <w:pPr>
              <w:pStyle w:val="7"/>
              <w:spacing w:before="63" w:line="219" w:lineRule="auto"/>
              <w:ind w:left="1262"/>
            </w:pPr>
            <w:r>
              <w:rPr>
                <w:b/>
                <w:bCs/>
                <w:spacing w:val="-3"/>
              </w:rPr>
              <w:t>支出功能分类</w:t>
            </w:r>
          </w:p>
        </w:tc>
        <w:tc>
          <w:tcPr>
            <w:tcW w:w="1154" w:type="dxa"/>
            <w:vAlign w:val="top"/>
          </w:tcPr>
          <w:p w14:paraId="57CE4051">
            <w:pPr>
              <w:pStyle w:val="7"/>
              <w:spacing w:before="63" w:line="219" w:lineRule="auto"/>
              <w:ind w:left="311"/>
            </w:pPr>
            <w:r>
              <w:rPr>
                <w:b/>
                <w:bCs/>
                <w:spacing w:val="-4"/>
              </w:rPr>
              <w:t>预算数</w:t>
            </w:r>
          </w:p>
        </w:tc>
      </w:tr>
      <w:tr w14:paraId="7077F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15A23672">
            <w:pPr>
              <w:pStyle w:val="7"/>
              <w:spacing w:before="79" w:line="218" w:lineRule="auto"/>
              <w:ind w:left="34"/>
            </w:pPr>
            <w:r>
              <w:rPr>
                <w:b/>
                <w:bCs/>
                <w:spacing w:val="-5"/>
              </w:rPr>
              <w:t>一、本年收入</w:t>
            </w:r>
          </w:p>
        </w:tc>
        <w:tc>
          <w:tcPr>
            <w:tcW w:w="1149" w:type="dxa"/>
            <w:vAlign w:val="top"/>
          </w:tcPr>
          <w:p w14:paraId="56D844FE">
            <w:pPr>
              <w:pStyle w:val="7"/>
              <w:spacing w:before="120" w:line="181" w:lineRule="auto"/>
              <w:ind w:right="25"/>
              <w:jc w:val="right"/>
            </w:pPr>
            <w:r>
              <w:rPr>
                <w:b/>
                <w:bCs/>
                <w:spacing w:val="-4"/>
              </w:rPr>
              <w:t>3,422.55</w:t>
            </w:r>
          </w:p>
        </w:tc>
        <w:tc>
          <w:tcPr>
            <w:tcW w:w="3596" w:type="dxa"/>
            <w:vAlign w:val="top"/>
          </w:tcPr>
          <w:p w14:paraId="34935DB4">
            <w:pPr>
              <w:pStyle w:val="7"/>
              <w:spacing w:before="78" w:line="219" w:lineRule="auto"/>
              <w:ind w:left="34"/>
            </w:pPr>
            <w:r>
              <w:rPr>
                <w:spacing w:val="-1"/>
              </w:rPr>
              <w:t>201 一般公共服务支出</w:t>
            </w:r>
          </w:p>
        </w:tc>
        <w:tc>
          <w:tcPr>
            <w:tcW w:w="1154" w:type="dxa"/>
            <w:vAlign w:val="top"/>
          </w:tcPr>
          <w:p w14:paraId="5DB60CFE">
            <w:pPr>
              <w:rPr>
                <w:rFonts w:ascii="Arial"/>
                <w:sz w:val="21"/>
              </w:rPr>
            </w:pPr>
          </w:p>
        </w:tc>
      </w:tr>
      <w:tr w14:paraId="4973B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37F458C5">
            <w:pPr>
              <w:pStyle w:val="7"/>
              <w:spacing w:before="79" w:line="219" w:lineRule="auto"/>
              <w:ind w:left="45"/>
            </w:pPr>
            <w:r>
              <w:rPr>
                <w:b/>
                <w:bCs/>
                <w:spacing w:val="-4"/>
              </w:rPr>
              <w:t>1、一般公共预算拨款</w:t>
            </w:r>
          </w:p>
        </w:tc>
        <w:tc>
          <w:tcPr>
            <w:tcW w:w="1149" w:type="dxa"/>
            <w:vAlign w:val="top"/>
          </w:tcPr>
          <w:p w14:paraId="6C82C5CB">
            <w:pPr>
              <w:pStyle w:val="7"/>
              <w:spacing w:before="121" w:line="181" w:lineRule="auto"/>
              <w:ind w:right="23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3596" w:type="dxa"/>
            <w:vAlign w:val="top"/>
          </w:tcPr>
          <w:p w14:paraId="23E57DEC">
            <w:pPr>
              <w:pStyle w:val="7"/>
              <w:spacing w:before="79" w:line="220" w:lineRule="auto"/>
              <w:ind w:left="34"/>
            </w:pPr>
            <w:r>
              <w:rPr>
                <w:spacing w:val="-3"/>
              </w:rPr>
              <w:t>202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外交支出</w:t>
            </w:r>
          </w:p>
        </w:tc>
        <w:tc>
          <w:tcPr>
            <w:tcW w:w="1154" w:type="dxa"/>
            <w:vAlign w:val="top"/>
          </w:tcPr>
          <w:p w14:paraId="59679C9D">
            <w:pPr>
              <w:rPr>
                <w:rFonts w:ascii="Arial"/>
                <w:sz w:val="21"/>
              </w:rPr>
            </w:pPr>
          </w:p>
        </w:tc>
      </w:tr>
      <w:tr w14:paraId="2BC32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3BD52FE7">
            <w:pPr>
              <w:pStyle w:val="7"/>
              <w:spacing w:before="80" w:line="219" w:lineRule="auto"/>
              <w:ind w:left="31"/>
            </w:pPr>
            <w:r>
              <w:rPr>
                <w:spacing w:val="-1"/>
              </w:rPr>
              <w:t>其中：一般财力</w:t>
            </w:r>
          </w:p>
        </w:tc>
        <w:tc>
          <w:tcPr>
            <w:tcW w:w="1149" w:type="dxa"/>
            <w:vAlign w:val="top"/>
          </w:tcPr>
          <w:p w14:paraId="4BAAE7D4">
            <w:pPr>
              <w:pStyle w:val="7"/>
              <w:spacing w:before="122" w:line="181" w:lineRule="auto"/>
              <w:ind w:right="23"/>
              <w:jc w:val="right"/>
            </w:pPr>
            <w:r>
              <w:rPr>
                <w:spacing w:val="-1"/>
              </w:rPr>
              <w:t>423.55</w:t>
            </w:r>
          </w:p>
        </w:tc>
        <w:tc>
          <w:tcPr>
            <w:tcW w:w="3596" w:type="dxa"/>
            <w:vAlign w:val="top"/>
          </w:tcPr>
          <w:p w14:paraId="7E43DA6E">
            <w:pPr>
              <w:pStyle w:val="7"/>
              <w:spacing w:before="80" w:line="220" w:lineRule="auto"/>
              <w:ind w:left="34"/>
            </w:pPr>
            <w:r>
              <w:rPr>
                <w:spacing w:val="-4"/>
              </w:rPr>
              <w:t>203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国防支出</w:t>
            </w:r>
          </w:p>
        </w:tc>
        <w:tc>
          <w:tcPr>
            <w:tcW w:w="1154" w:type="dxa"/>
            <w:vAlign w:val="top"/>
          </w:tcPr>
          <w:p w14:paraId="42FDAA73">
            <w:pPr>
              <w:rPr>
                <w:rFonts w:ascii="Arial"/>
                <w:sz w:val="21"/>
              </w:rPr>
            </w:pPr>
          </w:p>
        </w:tc>
      </w:tr>
      <w:tr w14:paraId="34F0E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10D72D3C">
            <w:pPr>
              <w:pStyle w:val="7"/>
              <w:spacing w:before="81" w:line="219" w:lineRule="auto"/>
              <w:ind w:left="572"/>
            </w:pPr>
            <w:r>
              <w:rPr>
                <w:spacing w:val="-1"/>
              </w:rPr>
              <w:t>上级一般公共预算安排转移支付</w:t>
            </w:r>
          </w:p>
        </w:tc>
        <w:tc>
          <w:tcPr>
            <w:tcW w:w="1149" w:type="dxa"/>
            <w:vAlign w:val="top"/>
          </w:tcPr>
          <w:p w14:paraId="1D137350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B08CEC1">
            <w:pPr>
              <w:pStyle w:val="7"/>
              <w:spacing w:before="81" w:line="219" w:lineRule="auto"/>
              <w:ind w:left="34"/>
            </w:pPr>
            <w:r>
              <w:rPr>
                <w:spacing w:val="-3"/>
              </w:rPr>
              <w:t>204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公共安全支出</w:t>
            </w:r>
          </w:p>
        </w:tc>
        <w:tc>
          <w:tcPr>
            <w:tcW w:w="1154" w:type="dxa"/>
            <w:vAlign w:val="top"/>
          </w:tcPr>
          <w:p w14:paraId="3D6CF731">
            <w:pPr>
              <w:rPr>
                <w:rFonts w:ascii="Arial"/>
                <w:sz w:val="21"/>
              </w:rPr>
            </w:pPr>
          </w:p>
        </w:tc>
      </w:tr>
      <w:tr w14:paraId="11486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2F31D320">
            <w:pPr>
              <w:pStyle w:val="7"/>
              <w:spacing w:before="82" w:line="219" w:lineRule="auto"/>
              <w:ind w:left="34"/>
            </w:pPr>
            <w:r>
              <w:rPr>
                <w:b/>
                <w:bCs/>
                <w:spacing w:val="-4"/>
              </w:rPr>
              <w:t>2、基金预算拨款</w:t>
            </w:r>
          </w:p>
        </w:tc>
        <w:tc>
          <w:tcPr>
            <w:tcW w:w="1149" w:type="dxa"/>
            <w:vAlign w:val="top"/>
          </w:tcPr>
          <w:p w14:paraId="5ACEC9CF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254A63E5">
            <w:pPr>
              <w:pStyle w:val="7"/>
              <w:spacing w:before="82" w:line="219" w:lineRule="auto"/>
              <w:ind w:left="34"/>
            </w:pPr>
            <w:r>
              <w:rPr>
                <w:spacing w:val="-3"/>
              </w:rPr>
              <w:t>205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教育支出</w:t>
            </w:r>
          </w:p>
        </w:tc>
        <w:tc>
          <w:tcPr>
            <w:tcW w:w="1154" w:type="dxa"/>
            <w:vAlign w:val="top"/>
          </w:tcPr>
          <w:p w14:paraId="45D684B7">
            <w:pPr>
              <w:rPr>
                <w:rFonts w:ascii="Arial"/>
                <w:sz w:val="21"/>
              </w:rPr>
            </w:pPr>
          </w:p>
        </w:tc>
      </w:tr>
      <w:tr w14:paraId="03CCB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71B18266">
            <w:pPr>
              <w:pStyle w:val="7"/>
              <w:spacing w:before="84" w:line="218" w:lineRule="auto"/>
              <w:ind w:left="31"/>
            </w:pPr>
            <w:r>
              <w:rPr>
                <w:spacing w:val="-1"/>
              </w:rPr>
              <w:t>其中：政府性基金收入</w:t>
            </w:r>
          </w:p>
        </w:tc>
        <w:tc>
          <w:tcPr>
            <w:tcW w:w="1149" w:type="dxa"/>
            <w:vAlign w:val="top"/>
          </w:tcPr>
          <w:p w14:paraId="20D0E905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429170A2">
            <w:pPr>
              <w:pStyle w:val="7"/>
              <w:spacing w:before="84" w:line="218" w:lineRule="auto"/>
              <w:ind w:left="34"/>
            </w:pPr>
            <w:r>
              <w:rPr>
                <w:spacing w:val="-1"/>
              </w:rPr>
              <w:t>206 科学技术支出</w:t>
            </w:r>
          </w:p>
        </w:tc>
        <w:tc>
          <w:tcPr>
            <w:tcW w:w="1154" w:type="dxa"/>
            <w:vAlign w:val="top"/>
          </w:tcPr>
          <w:p w14:paraId="2E9473BA">
            <w:pPr>
              <w:rPr>
                <w:rFonts w:ascii="Arial"/>
                <w:sz w:val="21"/>
              </w:rPr>
            </w:pPr>
          </w:p>
        </w:tc>
      </w:tr>
      <w:tr w14:paraId="6DD40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3D648AA7">
            <w:pPr>
              <w:pStyle w:val="7"/>
              <w:spacing w:before="85" w:line="218" w:lineRule="auto"/>
              <w:ind w:left="572"/>
            </w:pPr>
            <w:r>
              <w:rPr>
                <w:spacing w:val="-1"/>
              </w:rPr>
              <w:t>上级政府性基金安排转移支付</w:t>
            </w:r>
          </w:p>
        </w:tc>
        <w:tc>
          <w:tcPr>
            <w:tcW w:w="1149" w:type="dxa"/>
            <w:vAlign w:val="top"/>
          </w:tcPr>
          <w:p w14:paraId="64A52474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0A37843C">
            <w:pPr>
              <w:pStyle w:val="7"/>
              <w:spacing w:before="85" w:line="218" w:lineRule="auto"/>
              <w:ind w:left="34"/>
            </w:pPr>
            <w:r>
              <w:rPr>
                <w:spacing w:val="-1"/>
              </w:rPr>
              <w:t>207 文化旅游体育与传媒支出</w:t>
            </w:r>
          </w:p>
        </w:tc>
        <w:tc>
          <w:tcPr>
            <w:tcW w:w="1154" w:type="dxa"/>
            <w:vAlign w:val="top"/>
          </w:tcPr>
          <w:p w14:paraId="70CCB290">
            <w:pPr>
              <w:rPr>
                <w:rFonts w:ascii="Arial"/>
                <w:sz w:val="21"/>
              </w:rPr>
            </w:pPr>
          </w:p>
        </w:tc>
      </w:tr>
      <w:tr w14:paraId="34324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601" w:type="dxa"/>
            <w:vAlign w:val="top"/>
          </w:tcPr>
          <w:p w14:paraId="33C57757">
            <w:pPr>
              <w:pStyle w:val="7"/>
              <w:spacing w:before="86" w:line="218" w:lineRule="auto"/>
              <w:ind w:left="35"/>
            </w:pPr>
            <w:r>
              <w:rPr>
                <w:b/>
                <w:bCs/>
                <w:spacing w:val="-4"/>
              </w:rPr>
              <w:t>3、国有资本经营预算拨款</w:t>
            </w:r>
          </w:p>
        </w:tc>
        <w:tc>
          <w:tcPr>
            <w:tcW w:w="1149" w:type="dxa"/>
            <w:vAlign w:val="top"/>
          </w:tcPr>
          <w:p w14:paraId="7DEAF3EC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3CA14D63">
            <w:pPr>
              <w:pStyle w:val="7"/>
              <w:spacing w:before="86" w:line="218" w:lineRule="auto"/>
              <w:ind w:left="34"/>
            </w:pPr>
            <w:r>
              <w:rPr>
                <w:spacing w:val="-1"/>
              </w:rPr>
              <w:t>208 社会保障和就业支出</w:t>
            </w:r>
          </w:p>
        </w:tc>
        <w:tc>
          <w:tcPr>
            <w:tcW w:w="1154" w:type="dxa"/>
            <w:vAlign w:val="top"/>
          </w:tcPr>
          <w:p w14:paraId="54F55333">
            <w:pPr>
              <w:pStyle w:val="7"/>
              <w:spacing w:before="140" w:line="182" w:lineRule="auto"/>
              <w:ind w:right="21"/>
              <w:jc w:val="right"/>
            </w:pPr>
            <w:r>
              <w:rPr>
                <w:spacing w:val="-3"/>
              </w:rPr>
              <w:t>155.60</w:t>
            </w:r>
          </w:p>
        </w:tc>
      </w:tr>
      <w:tr w14:paraId="37A57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3FB352A6">
            <w:pPr>
              <w:pStyle w:val="7"/>
              <w:spacing w:before="87" w:line="218" w:lineRule="auto"/>
              <w:ind w:left="31"/>
            </w:pPr>
            <w:r>
              <w:rPr>
                <w:spacing w:val="-1"/>
              </w:rPr>
              <w:t>其中：国有资本经营收入</w:t>
            </w:r>
          </w:p>
        </w:tc>
        <w:tc>
          <w:tcPr>
            <w:tcW w:w="1149" w:type="dxa"/>
            <w:vAlign w:val="top"/>
          </w:tcPr>
          <w:p w14:paraId="0268E8B9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AD4B475">
            <w:pPr>
              <w:pStyle w:val="7"/>
              <w:spacing w:before="87" w:line="218" w:lineRule="auto"/>
              <w:ind w:left="34"/>
            </w:pPr>
            <w:r>
              <w:rPr>
                <w:spacing w:val="-1"/>
              </w:rPr>
              <w:t>209 社会保险基金支出</w:t>
            </w:r>
          </w:p>
        </w:tc>
        <w:tc>
          <w:tcPr>
            <w:tcW w:w="1154" w:type="dxa"/>
            <w:vAlign w:val="top"/>
          </w:tcPr>
          <w:p w14:paraId="10AACD4E">
            <w:pPr>
              <w:rPr>
                <w:rFonts w:ascii="Arial"/>
                <w:sz w:val="21"/>
              </w:rPr>
            </w:pPr>
          </w:p>
        </w:tc>
      </w:tr>
      <w:tr w14:paraId="06FE2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19164FAC">
            <w:pPr>
              <w:pStyle w:val="7"/>
              <w:spacing w:before="87" w:line="218" w:lineRule="auto"/>
              <w:ind w:left="572"/>
            </w:pPr>
            <w:r>
              <w:rPr>
                <w:spacing w:val="-1"/>
              </w:rPr>
              <w:t>上级国有资本经营预算安排转移支付</w:t>
            </w:r>
          </w:p>
        </w:tc>
        <w:tc>
          <w:tcPr>
            <w:tcW w:w="1149" w:type="dxa"/>
            <w:vAlign w:val="top"/>
          </w:tcPr>
          <w:p w14:paraId="3053071D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4481A294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210 卫生健康支出</w:t>
            </w:r>
          </w:p>
        </w:tc>
        <w:tc>
          <w:tcPr>
            <w:tcW w:w="1154" w:type="dxa"/>
            <w:vAlign w:val="top"/>
          </w:tcPr>
          <w:p w14:paraId="67D6AD63">
            <w:pPr>
              <w:pStyle w:val="7"/>
              <w:spacing w:before="142" w:line="181" w:lineRule="auto"/>
              <w:ind w:right="23"/>
              <w:jc w:val="right"/>
            </w:pPr>
            <w:r>
              <w:rPr>
                <w:spacing w:val="-2"/>
              </w:rPr>
              <w:t>60.26</w:t>
            </w:r>
          </w:p>
        </w:tc>
      </w:tr>
      <w:tr w14:paraId="6C1D8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5F94C97C">
            <w:pPr>
              <w:pStyle w:val="7"/>
              <w:spacing w:before="86" w:line="219" w:lineRule="auto"/>
              <w:ind w:left="31"/>
            </w:pPr>
            <w:r>
              <w:rPr>
                <w:spacing w:val="-1"/>
              </w:rPr>
              <w:t>4.财政专户核拨</w:t>
            </w:r>
          </w:p>
        </w:tc>
        <w:tc>
          <w:tcPr>
            <w:tcW w:w="1149" w:type="dxa"/>
            <w:vAlign w:val="top"/>
          </w:tcPr>
          <w:p w14:paraId="449FA1EB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42590BB8">
            <w:pPr>
              <w:pStyle w:val="7"/>
              <w:spacing w:before="86" w:line="220" w:lineRule="auto"/>
              <w:ind w:left="34"/>
            </w:pPr>
            <w:r>
              <w:rPr>
                <w:spacing w:val="-1"/>
              </w:rPr>
              <w:t>211 节能环保支出</w:t>
            </w:r>
          </w:p>
        </w:tc>
        <w:tc>
          <w:tcPr>
            <w:tcW w:w="1154" w:type="dxa"/>
            <w:vAlign w:val="top"/>
          </w:tcPr>
          <w:p w14:paraId="3CF511AA">
            <w:pPr>
              <w:rPr>
                <w:rFonts w:ascii="Arial"/>
                <w:sz w:val="21"/>
              </w:rPr>
            </w:pPr>
          </w:p>
        </w:tc>
      </w:tr>
      <w:tr w14:paraId="1AB94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4FDC49E0">
            <w:pPr>
              <w:pStyle w:val="7"/>
              <w:spacing w:before="86" w:line="220" w:lineRule="auto"/>
              <w:ind w:left="35"/>
            </w:pPr>
            <w:r>
              <w:rPr>
                <w:b/>
                <w:bCs/>
                <w:spacing w:val="-4"/>
              </w:rPr>
              <w:t>5.单位资金</w:t>
            </w:r>
          </w:p>
        </w:tc>
        <w:tc>
          <w:tcPr>
            <w:tcW w:w="1149" w:type="dxa"/>
            <w:vAlign w:val="top"/>
          </w:tcPr>
          <w:p w14:paraId="014B1331">
            <w:pPr>
              <w:pStyle w:val="7"/>
              <w:spacing w:before="128" w:line="181" w:lineRule="auto"/>
              <w:ind w:right="25"/>
              <w:jc w:val="right"/>
            </w:pPr>
            <w:r>
              <w:rPr>
                <w:b/>
                <w:bCs/>
                <w:spacing w:val="-4"/>
              </w:rPr>
              <w:t>2,999.00</w:t>
            </w:r>
          </w:p>
        </w:tc>
        <w:tc>
          <w:tcPr>
            <w:tcW w:w="3596" w:type="dxa"/>
            <w:vAlign w:val="top"/>
          </w:tcPr>
          <w:p w14:paraId="695A0067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212 城乡社区支出</w:t>
            </w:r>
          </w:p>
        </w:tc>
        <w:tc>
          <w:tcPr>
            <w:tcW w:w="1154" w:type="dxa"/>
            <w:vAlign w:val="top"/>
          </w:tcPr>
          <w:p w14:paraId="5D2514B8">
            <w:pPr>
              <w:rPr>
                <w:rFonts w:ascii="Arial"/>
                <w:sz w:val="21"/>
              </w:rPr>
            </w:pPr>
          </w:p>
        </w:tc>
      </w:tr>
      <w:tr w14:paraId="756D0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2B1183F6">
            <w:pPr>
              <w:pStyle w:val="7"/>
              <w:spacing w:before="86" w:line="219" w:lineRule="auto"/>
              <w:ind w:left="31"/>
            </w:pPr>
            <w:r>
              <w:rPr>
                <w:spacing w:val="-1"/>
              </w:rPr>
              <w:t>其中：事业收入</w:t>
            </w:r>
          </w:p>
        </w:tc>
        <w:tc>
          <w:tcPr>
            <w:tcW w:w="1149" w:type="dxa"/>
            <w:vAlign w:val="top"/>
          </w:tcPr>
          <w:p w14:paraId="00C52171">
            <w:pPr>
              <w:pStyle w:val="7"/>
              <w:spacing w:before="128" w:line="181" w:lineRule="auto"/>
              <w:ind w:right="25"/>
              <w:jc w:val="right"/>
            </w:pPr>
            <w:r>
              <w:rPr>
                <w:spacing w:val="-2"/>
              </w:rPr>
              <w:t>2,999.00</w:t>
            </w:r>
          </w:p>
        </w:tc>
        <w:tc>
          <w:tcPr>
            <w:tcW w:w="3596" w:type="dxa"/>
            <w:vAlign w:val="top"/>
          </w:tcPr>
          <w:p w14:paraId="5FB3E961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213 农林水支出</w:t>
            </w:r>
          </w:p>
        </w:tc>
        <w:tc>
          <w:tcPr>
            <w:tcW w:w="1154" w:type="dxa"/>
            <w:vAlign w:val="top"/>
          </w:tcPr>
          <w:p w14:paraId="7357D847">
            <w:pPr>
              <w:rPr>
                <w:rFonts w:ascii="Arial"/>
                <w:sz w:val="21"/>
              </w:rPr>
            </w:pPr>
          </w:p>
        </w:tc>
      </w:tr>
      <w:tr w14:paraId="4F84B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10DFB40A">
            <w:pPr>
              <w:pStyle w:val="7"/>
              <w:spacing w:before="86" w:line="219" w:lineRule="auto"/>
              <w:ind w:left="572"/>
            </w:pPr>
            <w:r>
              <w:rPr>
                <w:spacing w:val="-2"/>
              </w:rPr>
              <w:t>上级补助收入</w:t>
            </w:r>
          </w:p>
        </w:tc>
        <w:tc>
          <w:tcPr>
            <w:tcW w:w="1149" w:type="dxa"/>
            <w:vAlign w:val="top"/>
          </w:tcPr>
          <w:p w14:paraId="175D4069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6094CB46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214 交通运输支出</w:t>
            </w:r>
          </w:p>
        </w:tc>
        <w:tc>
          <w:tcPr>
            <w:tcW w:w="1154" w:type="dxa"/>
            <w:vAlign w:val="top"/>
          </w:tcPr>
          <w:p w14:paraId="0F887BD0">
            <w:pPr>
              <w:rPr>
                <w:rFonts w:ascii="Arial"/>
                <w:sz w:val="21"/>
              </w:rPr>
            </w:pPr>
          </w:p>
        </w:tc>
      </w:tr>
      <w:tr w14:paraId="3E02F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6BED00D2">
            <w:pPr>
              <w:pStyle w:val="7"/>
              <w:spacing w:before="87" w:line="218" w:lineRule="auto"/>
              <w:ind w:left="586"/>
            </w:pPr>
            <w:r>
              <w:rPr>
                <w:spacing w:val="-3"/>
              </w:rPr>
              <w:t>附属单位上缴收入</w:t>
            </w:r>
          </w:p>
        </w:tc>
        <w:tc>
          <w:tcPr>
            <w:tcW w:w="1149" w:type="dxa"/>
            <w:vAlign w:val="top"/>
          </w:tcPr>
          <w:p w14:paraId="21987E9B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1337B904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215 资源勘探工业信息等支出</w:t>
            </w:r>
          </w:p>
        </w:tc>
        <w:tc>
          <w:tcPr>
            <w:tcW w:w="1154" w:type="dxa"/>
            <w:vAlign w:val="top"/>
          </w:tcPr>
          <w:p w14:paraId="3C9BFC10">
            <w:pPr>
              <w:rPr>
                <w:rFonts w:ascii="Arial"/>
                <w:sz w:val="21"/>
              </w:rPr>
            </w:pPr>
          </w:p>
        </w:tc>
      </w:tr>
      <w:tr w14:paraId="6870D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26201FE3">
            <w:pPr>
              <w:pStyle w:val="7"/>
              <w:spacing w:before="86" w:line="219" w:lineRule="auto"/>
              <w:ind w:left="573"/>
            </w:pPr>
            <w:r>
              <w:rPr>
                <w:spacing w:val="-1"/>
              </w:rPr>
              <w:t>事业单位经营收入</w:t>
            </w:r>
          </w:p>
        </w:tc>
        <w:tc>
          <w:tcPr>
            <w:tcW w:w="1149" w:type="dxa"/>
            <w:vAlign w:val="top"/>
          </w:tcPr>
          <w:p w14:paraId="61960120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22468DD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216 商业服务业等支出</w:t>
            </w:r>
          </w:p>
        </w:tc>
        <w:tc>
          <w:tcPr>
            <w:tcW w:w="1154" w:type="dxa"/>
            <w:vAlign w:val="top"/>
          </w:tcPr>
          <w:p w14:paraId="267D3150">
            <w:pPr>
              <w:rPr>
                <w:rFonts w:ascii="Arial"/>
                <w:sz w:val="21"/>
              </w:rPr>
            </w:pPr>
          </w:p>
        </w:tc>
      </w:tr>
      <w:tr w14:paraId="59A6E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4A0A4207">
            <w:pPr>
              <w:pStyle w:val="7"/>
              <w:spacing w:before="86" w:line="219" w:lineRule="auto"/>
              <w:ind w:left="571"/>
            </w:pPr>
            <w:r>
              <w:rPr>
                <w:spacing w:val="-2"/>
              </w:rPr>
              <w:t>其他收入</w:t>
            </w:r>
          </w:p>
        </w:tc>
        <w:tc>
          <w:tcPr>
            <w:tcW w:w="1149" w:type="dxa"/>
            <w:vAlign w:val="top"/>
          </w:tcPr>
          <w:p w14:paraId="260D8064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2C8EEAEA">
            <w:pPr>
              <w:pStyle w:val="7"/>
              <w:spacing w:before="86" w:line="220" w:lineRule="auto"/>
              <w:ind w:left="34"/>
            </w:pPr>
            <w:r>
              <w:rPr>
                <w:spacing w:val="-3"/>
              </w:rPr>
              <w:t>217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金融支出</w:t>
            </w:r>
          </w:p>
        </w:tc>
        <w:tc>
          <w:tcPr>
            <w:tcW w:w="1154" w:type="dxa"/>
            <w:vAlign w:val="top"/>
          </w:tcPr>
          <w:p w14:paraId="444739D6">
            <w:pPr>
              <w:rPr>
                <w:rFonts w:ascii="Arial"/>
                <w:sz w:val="21"/>
              </w:rPr>
            </w:pPr>
          </w:p>
        </w:tc>
      </w:tr>
      <w:tr w14:paraId="73E96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31A3BBFE">
            <w:pPr>
              <w:pStyle w:val="7"/>
              <w:spacing w:before="86" w:line="219" w:lineRule="auto"/>
              <w:ind w:left="34"/>
            </w:pPr>
            <w:r>
              <w:rPr>
                <w:b/>
                <w:bCs/>
                <w:spacing w:val="-3"/>
              </w:rPr>
              <w:t>二、上年结转结余</w:t>
            </w:r>
          </w:p>
        </w:tc>
        <w:tc>
          <w:tcPr>
            <w:tcW w:w="1149" w:type="dxa"/>
            <w:vAlign w:val="top"/>
          </w:tcPr>
          <w:p w14:paraId="12FDBF9B">
            <w:pPr>
              <w:pStyle w:val="7"/>
              <w:spacing w:before="127" w:line="182" w:lineRule="auto"/>
              <w:ind w:right="25"/>
              <w:jc w:val="right"/>
            </w:pPr>
            <w:r>
              <w:rPr>
                <w:b/>
                <w:bCs/>
                <w:spacing w:val="-5"/>
              </w:rPr>
              <w:t>1,601.00</w:t>
            </w:r>
          </w:p>
        </w:tc>
        <w:tc>
          <w:tcPr>
            <w:tcW w:w="3596" w:type="dxa"/>
            <w:vAlign w:val="top"/>
          </w:tcPr>
          <w:p w14:paraId="67A28500">
            <w:pPr>
              <w:pStyle w:val="7"/>
              <w:spacing w:before="86" w:line="220" w:lineRule="auto"/>
              <w:ind w:left="34"/>
            </w:pPr>
            <w:r>
              <w:rPr>
                <w:spacing w:val="-1"/>
              </w:rPr>
              <w:t>219 援助其他地区支出</w:t>
            </w:r>
          </w:p>
        </w:tc>
        <w:tc>
          <w:tcPr>
            <w:tcW w:w="1154" w:type="dxa"/>
            <w:vAlign w:val="top"/>
          </w:tcPr>
          <w:p w14:paraId="082BA8F7">
            <w:pPr>
              <w:rPr>
                <w:rFonts w:ascii="Arial"/>
                <w:sz w:val="21"/>
              </w:rPr>
            </w:pPr>
          </w:p>
        </w:tc>
      </w:tr>
      <w:tr w14:paraId="6F220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4313436E">
            <w:pPr>
              <w:pStyle w:val="7"/>
              <w:spacing w:before="86" w:line="219" w:lineRule="auto"/>
              <w:ind w:left="45"/>
            </w:pPr>
            <w:r>
              <w:rPr>
                <w:b/>
                <w:bCs/>
                <w:spacing w:val="-6"/>
              </w:rPr>
              <w:t>1、财政拨款结转</w:t>
            </w:r>
          </w:p>
        </w:tc>
        <w:tc>
          <w:tcPr>
            <w:tcW w:w="1149" w:type="dxa"/>
            <w:vAlign w:val="top"/>
          </w:tcPr>
          <w:p w14:paraId="0A37ADBE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05E4CD72">
            <w:pPr>
              <w:pStyle w:val="7"/>
              <w:spacing w:before="86" w:line="219" w:lineRule="auto"/>
              <w:ind w:left="34"/>
            </w:pPr>
            <w:r>
              <w:rPr>
                <w:spacing w:val="-4"/>
              </w:rPr>
              <w:t>220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自然资源海洋气象等支出</w:t>
            </w:r>
          </w:p>
        </w:tc>
        <w:tc>
          <w:tcPr>
            <w:tcW w:w="1154" w:type="dxa"/>
            <w:vAlign w:val="top"/>
          </w:tcPr>
          <w:p w14:paraId="79267CB8">
            <w:pPr>
              <w:pStyle w:val="7"/>
              <w:spacing w:before="142" w:line="181" w:lineRule="auto"/>
              <w:ind w:right="25"/>
              <w:jc w:val="right"/>
            </w:pPr>
            <w:r>
              <w:rPr>
                <w:spacing w:val="-1"/>
              </w:rPr>
              <w:t>4,755.68</w:t>
            </w:r>
          </w:p>
        </w:tc>
      </w:tr>
      <w:tr w14:paraId="40C4F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7DE5FE4D">
            <w:pPr>
              <w:pStyle w:val="7"/>
              <w:spacing w:before="86" w:line="219" w:lineRule="auto"/>
              <w:ind w:left="31"/>
            </w:pPr>
            <w:r>
              <w:rPr>
                <w:spacing w:val="-1"/>
              </w:rPr>
              <w:t>其中：一般公共预算拨款</w:t>
            </w:r>
          </w:p>
        </w:tc>
        <w:tc>
          <w:tcPr>
            <w:tcW w:w="1149" w:type="dxa"/>
            <w:vAlign w:val="top"/>
          </w:tcPr>
          <w:p w14:paraId="64819993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3B722E2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221 住房保障支出</w:t>
            </w:r>
          </w:p>
        </w:tc>
        <w:tc>
          <w:tcPr>
            <w:tcW w:w="1154" w:type="dxa"/>
            <w:vAlign w:val="top"/>
          </w:tcPr>
          <w:p w14:paraId="0B79C9A3">
            <w:pPr>
              <w:pStyle w:val="7"/>
              <w:spacing w:before="142" w:line="181" w:lineRule="auto"/>
              <w:ind w:right="22"/>
              <w:jc w:val="right"/>
            </w:pPr>
            <w:r>
              <w:rPr>
                <w:spacing w:val="-2"/>
              </w:rPr>
              <w:t>52.00</w:t>
            </w:r>
          </w:p>
        </w:tc>
      </w:tr>
      <w:tr w14:paraId="22397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5AFF5DAA">
            <w:pPr>
              <w:pStyle w:val="7"/>
              <w:spacing w:before="86" w:line="219" w:lineRule="auto"/>
              <w:ind w:left="571"/>
            </w:pPr>
            <w:r>
              <w:rPr>
                <w:spacing w:val="-1"/>
              </w:rPr>
              <w:t>基金预算拨款</w:t>
            </w:r>
          </w:p>
        </w:tc>
        <w:tc>
          <w:tcPr>
            <w:tcW w:w="1149" w:type="dxa"/>
            <w:vAlign w:val="top"/>
          </w:tcPr>
          <w:p w14:paraId="6ABB72EA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347B1966">
            <w:pPr>
              <w:pStyle w:val="7"/>
              <w:spacing w:before="87" w:line="218" w:lineRule="auto"/>
              <w:ind w:left="34"/>
            </w:pPr>
            <w:r>
              <w:rPr>
                <w:spacing w:val="-1"/>
              </w:rPr>
              <w:t>222 粮油物资储备支出</w:t>
            </w:r>
          </w:p>
        </w:tc>
        <w:tc>
          <w:tcPr>
            <w:tcW w:w="1154" w:type="dxa"/>
            <w:vAlign w:val="top"/>
          </w:tcPr>
          <w:p w14:paraId="2038DF2E">
            <w:pPr>
              <w:rPr>
                <w:rFonts w:ascii="Arial"/>
                <w:sz w:val="21"/>
              </w:rPr>
            </w:pPr>
          </w:p>
        </w:tc>
      </w:tr>
      <w:tr w14:paraId="42AAD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520D2388">
            <w:pPr>
              <w:pStyle w:val="7"/>
              <w:spacing w:before="87" w:line="218" w:lineRule="auto"/>
              <w:ind w:left="589"/>
            </w:pPr>
            <w:r>
              <w:rPr>
                <w:spacing w:val="-3"/>
              </w:rPr>
              <w:t>国有资本经营预算拨款</w:t>
            </w:r>
          </w:p>
        </w:tc>
        <w:tc>
          <w:tcPr>
            <w:tcW w:w="1149" w:type="dxa"/>
            <w:vAlign w:val="top"/>
          </w:tcPr>
          <w:p w14:paraId="57A05256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A534680">
            <w:pPr>
              <w:pStyle w:val="7"/>
              <w:spacing w:before="87" w:line="218" w:lineRule="auto"/>
              <w:ind w:left="34"/>
            </w:pPr>
            <w:r>
              <w:rPr>
                <w:spacing w:val="-3"/>
              </w:rPr>
              <w:t>223</w:t>
            </w:r>
            <w:r>
              <w:rPr>
                <w:spacing w:val="31"/>
              </w:rPr>
              <w:t xml:space="preserve"> </w:t>
            </w:r>
            <w:r>
              <w:rPr>
                <w:spacing w:val="-3"/>
              </w:rPr>
              <w:t>国有资本经营预算支出</w:t>
            </w:r>
          </w:p>
        </w:tc>
        <w:tc>
          <w:tcPr>
            <w:tcW w:w="1154" w:type="dxa"/>
            <w:vAlign w:val="top"/>
          </w:tcPr>
          <w:p w14:paraId="26F2A032">
            <w:pPr>
              <w:rPr>
                <w:rFonts w:ascii="Arial"/>
                <w:sz w:val="21"/>
              </w:rPr>
            </w:pPr>
          </w:p>
        </w:tc>
      </w:tr>
      <w:tr w14:paraId="36FBA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2C7EC8D1">
            <w:pPr>
              <w:pStyle w:val="7"/>
              <w:spacing w:before="86" w:line="219" w:lineRule="auto"/>
              <w:ind w:left="34"/>
            </w:pPr>
            <w:r>
              <w:rPr>
                <w:b/>
                <w:bCs/>
                <w:spacing w:val="-4"/>
              </w:rPr>
              <w:t>2、非财政拨款结转结余</w:t>
            </w:r>
          </w:p>
        </w:tc>
        <w:tc>
          <w:tcPr>
            <w:tcW w:w="1149" w:type="dxa"/>
            <w:vAlign w:val="top"/>
          </w:tcPr>
          <w:p w14:paraId="62D55FB7">
            <w:pPr>
              <w:pStyle w:val="7"/>
              <w:spacing w:before="127" w:line="182" w:lineRule="auto"/>
              <w:ind w:right="25"/>
              <w:jc w:val="right"/>
            </w:pPr>
            <w:r>
              <w:rPr>
                <w:b/>
                <w:bCs/>
                <w:spacing w:val="-5"/>
              </w:rPr>
              <w:t>1,601.00</w:t>
            </w:r>
          </w:p>
        </w:tc>
        <w:tc>
          <w:tcPr>
            <w:tcW w:w="3596" w:type="dxa"/>
            <w:vAlign w:val="top"/>
          </w:tcPr>
          <w:p w14:paraId="311D09CB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224 灾害防治及应急管理支出</w:t>
            </w:r>
          </w:p>
        </w:tc>
        <w:tc>
          <w:tcPr>
            <w:tcW w:w="1154" w:type="dxa"/>
            <w:vAlign w:val="top"/>
          </w:tcPr>
          <w:p w14:paraId="73E248F7">
            <w:pPr>
              <w:rPr>
                <w:rFonts w:ascii="Arial"/>
                <w:sz w:val="21"/>
              </w:rPr>
            </w:pPr>
          </w:p>
        </w:tc>
      </w:tr>
      <w:tr w14:paraId="6EE2E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215D9960">
            <w:pPr>
              <w:pStyle w:val="7"/>
              <w:spacing w:before="86" w:line="219" w:lineRule="auto"/>
              <w:ind w:left="31"/>
            </w:pPr>
            <w:r>
              <w:rPr>
                <w:spacing w:val="-1"/>
              </w:rPr>
              <w:t>其中：财政专户核拨</w:t>
            </w:r>
          </w:p>
        </w:tc>
        <w:tc>
          <w:tcPr>
            <w:tcW w:w="1149" w:type="dxa"/>
            <w:vAlign w:val="top"/>
          </w:tcPr>
          <w:p w14:paraId="32FBFEF0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2C3D40EA">
            <w:pPr>
              <w:pStyle w:val="7"/>
              <w:spacing w:before="86" w:line="220" w:lineRule="auto"/>
              <w:ind w:left="34"/>
            </w:pPr>
            <w:r>
              <w:rPr>
                <w:spacing w:val="-3"/>
              </w:rPr>
              <w:t>227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预备费</w:t>
            </w:r>
          </w:p>
        </w:tc>
        <w:tc>
          <w:tcPr>
            <w:tcW w:w="1154" w:type="dxa"/>
            <w:vAlign w:val="top"/>
          </w:tcPr>
          <w:p w14:paraId="1B52D1C1">
            <w:pPr>
              <w:rPr>
                <w:rFonts w:ascii="Arial"/>
                <w:sz w:val="21"/>
              </w:rPr>
            </w:pPr>
          </w:p>
        </w:tc>
      </w:tr>
      <w:tr w14:paraId="48ED4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48660BA8">
            <w:pPr>
              <w:pStyle w:val="7"/>
              <w:spacing w:before="86" w:line="220" w:lineRule="auto"/>
              <w:ind w:left="573"/>
            </w:pPr>
            <w:r>
              <w:rPr>
                <w:spacing w:val="-2"/>
              </w:rPr>
              <w:t>单位资金</w:t>
            </w:r>
          </w:p>
        </w:tc>
        <w:tc>
          <w:tcPr>
            <w:tcW w:w="1149" w:type="dxa"/>
            <w:vAlign w:val="top"/>
          </w:tcPr>
          <w:p w14:paraId="60A4F8DA">
            <w:pPr>
              <w:pStyle w:val="7"/>
              <w:spacing w:before="127" w:line="182" w:lineRule="auto"/>
              <w:ind w:right="25"/>
              <w:jc w:val="right"/>
            </w:pPr>
            <w:r>
              <w:rPr>
                <w:spacing w:val="-3"/>
              </w:rPr>
              <w:t>1,601.00</w:t>
            </w:r>
          </w:p>
        </w:tc>
        <w:tc>
          <w:tcPr>
            <w:tcW w:w="3596" w:type="dxa"/>
            <w:vAlign w:val="top"/>
          </w:tcPr>
          <w:p w14:paraId="5314C474">
            <w:pPr>
              <w:pStyle w:val="7"/>
              <w:spacing w:before="86" w:line="220" w:lineRule="auto"/>
              <w:ind w:left="34"/>
            </w:pPr>
            <w:r>
              <w:rPr>
                <w:spacing w:val="-1"/>
              </w:rPr>
              <w:t>229 其他支出</w:t>
            </w:r>
          </w:p>
        </w:tc>
        <w:tc>
          <w:tcPr>
            <w:tcW w:w="1154" w:type="dxa"/>
            <w:vAlign w:val="top"/>
          </w:tcPr>
          <w:p w14:paraId="3029FA34">
            <w:pPr>
              <w:rPr>
                <w:rFonts w:ascii="Arial"/>
                <w:sz w:val="21"/>
              </w:rPr>
            </w:pPr>
          </w:p>
        </w:tc>
      </w:tr>
      <w:tr w14:paraId="66571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1C0390E7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5983011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73BC7170">
            <w:pPr>
              <w:pStyle w:val="7"/>
              <w:spacing w:before="86" w:line="220" w:lineRule="auto"/>
              <w:ind w:left="34"/>
            </w:pPr>
            <w:r>
              <w:rPr>
                <w:spacing w:val="-1"/>
              </w:rPr>
              <w:t>230 转移性支出</w:t>
            </w:r>
          </w:p>
        </w:tc>
        <w:tc>
          <w:tcPr>
            <w:tcW w:w="1154" w:type="dxa"/>
            <w:vAlign w:val="top"/>
          </w:tcPr>
          <w:p w14:paraId="2429482D">
            <w:pPr>
              <w:rPr>
                <w:rFonts w:ascii="Arial"/>
                <w:sz w:val="21"/>
              </w:rPr>
            </w:pPr>
          </w:p>
        </w:tc>
      </w:tr>
      <w:tr w14:paraId="0E949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34A03BC0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19F09A0A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36E28965">
            <w:pPr>
              <w:pStyle w:val="7"/>
              <w:spacing w:before="87" w:line="218" w:lineRule="auto"/>
              <w:ind w:left="34"/>
            </w:pPr>
            <w:r>
              <w:rPr>
                <w:spacing w:val="-1"/>
              </w:rPr>
              <w:t>231 债务还本支出</w:t>
            </w:r>
          </w:p>
        </w:tc>
        <w:tc>
          <w:tcPr>
            <w:tcW w:w="1154" w:type="dxa"/>
            <w:vAlign w:val="top"/>
          </w:tcPr>
          <w:p w14:paraId="64574031">
            <w:pPr>
              <w:rPr>
                <w:rFonts w:ascii="Arial"/>
                <w:sz w:val="21"/>
              </w:rPr>
            </w:pPr>
          </w:p>
        </w:tc>
      </w:tr>
      <w:tr w14:paraId="3A036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6672EA8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0F07804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15783125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232 债务付息支出</w:t>
            </w:r>
          </w:p>
        </w:tc>
        <w:tc>
          <w:tcPr>
            <w:tcW w:w="1154" w:type="dxa"/>
            <w:vAlign w:val="top"/>
          </w:tcPr>
          <w:p w14:paraId="57FBC592">
            <w:pPr>
              <w:rPr>
                <w:rFonts w:ascii="Arial"/>
                <w:sz w:val="21"/>
              </w:rPr>
            </w:pPr>
          </w:p>
        </w:tc>
      </w:tr>
      <w:tr w14:paraId="61A5C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4B17751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7A55F2D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11EADF48">
            <w:pPr>
              <w:pStyle w:val="7"/>
              <w:spacing w:before="86" w:line="219" w:lineRule="auto"/>
              <w:ind w:left="34"/>
            </w:pPr>
            <w:r>
              <w:rPr>
                <w:spacing w:val="-1"/>
              </w:rPr>
              <w:t>233 债务发行费用支出</w:t>
            </w:r>
          </w:p>
        </w:tc>
        <w:tc>
          <w:tcPr>
            <w:tcW w:w="1154" w:type="dxa"/>
            <w:vAlign w:val="top"/>
          </w:tcPr>
          <w:p w14:paraId="7A95169F">
            <w:pPr>
              <w:rPr>
                <w:rFonts w:ascii="Arial"/>
                <w:sz w:val="21"/>
              </w:rPr>
            </w:pPr>
          </w:p>
        </w:tc>
      </w:tr>
      <w:tr w14:paraId="6DC2D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601" w:type="dxa"/>
            <w:vAlign w:val="top"/>
          </w:tcPr>
          <w:p w14:paraId="1A590B90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2584A39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3467697E">
            <w:pPr>
              <w:pStyle w:val="7"/>
              <w:spacing w:before="72" w:line="219" w:lineRule="auto"/>
              <w:ind w:left="34"/>
            </w:pPr>
            <w:r>
              <w:rPr>
                <w:spacing w:val="-1"/>
              </w:rPr>
              <w:t>234 抗疫特别国债安排的支出</w:t>
            </w:r>
          </w:p>
        </w:tc>
        <w:tc>
          <w:tcPr>
            <w:tcW w:w="1154" w:type="dxa"/>
            <w:vAlign w:val="top"/>
          </w:tcPr>
          <w:p w14:paraId="24466D4D">
            <w:pPr>
              <w:rPr>
                <w:rFonts w:ascii="Arial"/>
                <w:sz w:val="21"/>
              </w:rPr>
            </w:pPr>
          </w:p>
        </w:tc>
      </w:tr>
      <w:tr w14:paraId="3A5F6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601" w:type="dxa"/>
            <w:vAlign w:val="top"/>
          </w:tcPr>
          <w:p w14:paraId="76F0CF49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2147A770">
            <w:pPr>
              <w:rPr>
                <w:rFonts w:ascii="Arial"/>
                <w:sz w:val="21"/>
              </w:rPr>
            </w:pPr>
          </w:p>
        </w:tc>
        <w:tc>
          <w:tcPr>
            <w:tcW w:w="3596" w:type="dxa"/>
            <w:vAlign w:val="top"/>
          </w:tcPr>
          <w:p w14:paraId="5AC37ED0">
            <w:pPr>
              <w:rPr>
                <w:rFonts w:ascii="Arial"/>
                <w:sz w:val="21"/>
              </w:rPr>
            </w:pPr>
          </w:p>
        </w:tc>
        <w:tc>
          <w:tcPr>
            <w:tcW w:w="1154" w:type="dxa"/>
            <w:vAlign w:val="top"/>
          </w:tcPr>
          <w:p w14:paraId="4EDBD37A">
            <w:pPr>
              <w:rPr>
                <w:rFonts w:ascii="Arial"/>
                <w:sz w:val="21"/>
              </w:rPr>
            </w:pPr>
          </w:p>
        </w:tc>
      </w:tr>
      <w:tr w14:paraId="0E073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601" w:type="dxa"/>
            <w:vAlign w:val="top"/>
          </w:tcPr>
          <w:p w14:paraId="67CA4917">
            <w:pPr>
              <w:pStyle w:val="7"/>
              <w:spacing w:before="72" w:line="219" w:lineRule="auto"/>
              <w:ind w:left="1312"/>
            </w:pPr>
            <w:r>
              <w:rPr>
                <w:b/>
                <w:bCs/>
                <w:spacing w:val="-11"/>
              </w:rPr>
              <w:t>收</w:t>
            </w:r>
            <w:r>
              <w:rPr>
                <w:spacing w:val="9"/>
              </w:rPr>
              <w:t xml:space="preserve"> </w:t>
            </w:r>
            <w:r>
              <w:rPr>
                <w:b/>
                <w:bCs/>
                <w:spacing w:val="-11"/>
              </w:rPr>
              <w:t>入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11"/>
              </w:rPr>
              <w:t>总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11"/>
              </w:rPr>
              <w:t>计</w:t>
            </w:r>
          </w:p>
        </w:tc>
        <w:tc>
          <w:tcPr>
            <w:tcW w:w="1149" w:type="dxa"/>
            <w:vAlign w:val="top"/>
          </w:tcPr>
          <w:p w14:paraId="08B4CCCD">
            <w:pPr>
              <w:pStyle w:val="7"/>
              <w:spacing w:before="128" w:line="181" w:lineRule="auto"/>
              <w:ind w:right="25"/>
              <w:jc w:val="right"/>
            </w:pPr>
            <w:r>
              <w:rPr>
                <w:b/>
                <w:bCs/>
                <w:spacing w:val="-4"/>
              </w:rPr>
              <w:t>5,023.55</w:t>
            </w:r>
          </w:p>
        </w:tc>
        <w:tc>
          <w:tcPr>
            <w:tcW w:w="3596" w:type="dxa"/>
            <w:vAlign w:val="top"/>
          </w:tcPr>
          <w:p w14:paraId="20F4CBBE">
            <w:pPr>
              <w:pStyle w:val="7"/>
              <w:spacing w:before="72" w:line="220" w:lineRule="auto"/>
              <w:ind w:left="1307"/>
            </w:pPr>
            <w:r>
              <w:rPr>
                <w:b/>
                <w:bCs/>
                <w:spacing w:val="-13"/>
              </w:rPr>
              <w:t>支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13"/>
              </w:rPr>
              <w:t>出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13"/>
              </w:rPr>
              <w:t>总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13"/>
              </w:rPr>
              <w:t>计</w:t>
            </w:r>
          </w:p>
        </w:tc>
        <w:tc>
          <w:tcPr>
            <w:tcW w:w="1154" w:type="dxa"/>
            <w:vAlign w:val="top"/>
          </w:tcPr>
          <w:p w14:paraId="16F977A7">
            <w:pPr>
              <w:pStyle w:val="7"/>
              <w:spacing w:before="128" w:line="181" w:lineRule="auto"/>
              <w:ind w:right="25"/>
              <w:jc w:val="right"/>
            </w:pPr>
            <w:r>
              <w:rPr>
                <w:b/>
                <w:bCs/>
                <w:spacing w:val="-4"/>
              </w:rPr>
              <w:t>5,023.55</w:t>
            </w:r>
          </w:p>
        </w:tc>
      </w:tr>
    </w:tbl>
    <w:p w14:paraId="37C9C25D">
      <w:pPr>
        <w:rPr>
          <w:rFonts w:ascii="Arial"/>
          <w:sz w:val="21"/>
        </w:rPr>
      </w:pPr>
    </w:p>
    <w:p w14:paraId="174CF9D2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293" w:right="1197" w:bottom="1373" w:left="1140" w:header="0" w:footer="1211" w:gutter="0"/>
          <w:cols w:space="720" w:num="1"/>
        </w:sectPr>
      </w:pPr>
    </w:p>
    <w:p w14:paraId="2FF7858B">
      <w:pPr>
        <w:spacing w:before="190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2</w:t>
      </w:r>
    </w:p>
    <w:p w14:paraId="6CE39895">
      <w:pPr>
        <w:pStyle w:val="2"/>
        <w:spacing w:before="202" w:line="222" w:lineRule="auto"/>
        <w:ind w:left="6079"/>
        <w:outlineLvl w:val="0"/>
      </w:pPr>
      <w:r>
        <w:rPr>
          <w:b/>
          <w:bCs/>
          <w:spacing w:val="-5"/>
        </w:rPr>
        <w:t>部门收入总体情况表</w:t>
      </w:r>
    </w:p>
    <w:p w14:paraId="3344B3BA">
      <w:pPr>
        <w:spacing w:before="181" w:line="225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</w:t>
      </w:r>
      <w:r>
        <w:rPr>
          <w:rFonts w:ascii="宋体" w:hAnsi="宋体" w:eastAsia="宋体" w:cs="宋体"/>
          <w:spacing w:val="-1"/>
          <w:position w:val="-1"/>
          <w:sz w:val="18"/>
          <w:szCs w:val="18"/>
        </w:rPr>
        <w:t>单位：万元</w:t>
      </w:r>
    </w:p>
    <w:p w14:paraId="6AE58A7D">
      <w:pPr>
        <w:spacing w:line="44" w:lineRule="exact"/>
      </w:pPr>
    </w:p>
    <w:tbl>
      <w:tblPr>
        <w:tblStyle w:val="6"/>
        <w:tblW w:w="144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"/>
        <w:gridCol w:w="260"/>
        <w:gridCol w:w="260"/>
        <w:gridCol w:w="2498"/>
        <w:gridCol w:w="1139"/>
        <w:gridCol w:w="899"/>
        <w:gridCol w:w="899"/>
        <w:gridCol w:w="899"/>
        <w:gridCol w:w="899"/>
        <w:gridCol w:w="1000"/>
        <w:gridCol w:w="899"/>
        <w:gridCol w:w="899"/>
        <w:gridCol w:w="900"/>
        <w:gridCol w:w="900"/>
        <w:gridCol w:w="900"/>
        <w:gridCol w:w="904"/>
      </w:tblGrid>
      <w:tr w14:paraId="51DB9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25" w:type="dxa"/>
            <w:gridSpan w:val="3"/>
            <w:vAlign w:val="top"/>
          </w:tcPr>
          <w:p w14:paraId="0607F9D9">
            <w:pPr>
              <w:pStyle w:val="7"/>
              <w:spacing w:before="68" w:line="282" w:lineRule="auto"/>
              <w:ind w:left="52" w:right="50" w:firstLine="2"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498" w:type="dxa"/>
            <w:vMerge w:val="restart"/>
            <w:tcBorders>
              <w:bottom w:val="nil"/>
            </w:tcBorders>
            <w:vAlign w:val="top"/>
          </w:tcPr>
          <w:p w14:paraId="6F7FED60">
            <w:pPr>
              <w:spacing w:line="314" w:lineRule="auto"/>
              <w:rPr>
                <w:rFonts w:ascii="Arial"/>
                <w:sz w:val="21"/>
              </w:rPr>
            </w:pPr>
          </w:p>
          <w:p w14:paraId="6A3D329C">
            <w:pPr>
              <w:spacing w:line="315" w:lineRule="auto"/>
              <w:rPr>
                <w:rFonts w:ascii="Arial"/>
                <w:sz w:val="21"/>
              </w:rPr>
            </w:pPr>
          </w:p>
          <w:p w14:paraId="4972A631">
            <w:pPr>
              <w:spacing w:line="315" w:lineRule="auto"/>
              <w:rPr>
                <w:rFonts w:ascii="Arial"/>
                <w:sz w:val="21"/>
              </w:rPr>
            </w:pPr>
          </w:p>
          <w:p w14:paraId="28ADBB3E">
            <w:pPr>
              <w:pStyle w:val="7"/>
              <w:spacing w:before="59" w:line="218" w:lineRule="auto"/>
              <w:ind w:left="529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71604CF0">
            <w:pPr>
              <w:spacing w:line="314" w:lineRule="auto"/>
              <w:rPr>
                <w:rFonts w:ascii="Arial"/>
                <w:sz w:val="21"/>
              </w:rPr>
            </w:pPr>
          </w:p>
          <w:p w14:paraId="61D17005">
            <w:pPr>
              <w:spacing w:line="315" w:lineRule="auto"/>
              <w:rPr>
                <w:rFonts w:ascii="Arial"/>
                <w:sz w:val="21"/>
              </w:rPr>
            </w:pPr>
          </w:p>
          <w:p w14:paraId="607C591A">
            <w:pPr>
              <w:spacing w:line="315" w:lineRule="auto"/>
              <w:rPr>
                <w:rFonts w:ascii="Arial"/>
                <w:sz w:val="21"/>
              </w:rPr>
            </w:pPr>
          </w:p>
          <w:p w14:paraId="6E39639F">
            <w:pPr>
              <w:pStyle w:val="7"/>
              <w:spacing w:before="59" w:line="220" w:lineRule="auto"/>
              <w:ind w:left="395"/>
            </w:pPr>
            <w:r>
              <w:rPr>
                <w:spacing w:val="-4"/>
              </w:rPr>
              <w:t>总计</w:t>
            </w:r>
          </w:p>
        </w:tc>
        <w:tc>
          <w:tcPr>
            <w:tcW w:w="6394" w:type="dxa"/>
            <w:gridSpan w:val="7"/>
            <w:vAlign w:val="top"/>
          </w:tcPr>
          <w:p w14:paraId="157B8BB2">
            <w:pPr>
              <w:pStyle w:val="7"/>
              <w:spacing w:before="223" w:line="219" w:lineRule="auto"/>
              <w:ind w:left="2481"/>
            </w:pPr>
            <w:r>
              <w:rPr>
                <w:spacing w:val="-3"/>
              </w:rPr>
              <w:t>财政拨款（补助）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F1FAD20">
            <w:pPr>
              <w:spacing w:line="317" w:lineRule="auto"/>
              <w:rPr>
                <w:rFonts w:ascii="Arial"/>
                <w:sz w:val="21"/>
              </w:rPr>
            </w:pPr>
          </w:p>
          <w:p w14:paraId="5742D4ED">
            <w:pPr>
              <w:spacing w:line="317" w:lineRule="auto"/>
              <w:rPr>
                <w:rFonts w:ascii="Arial"/>
                <w:sz w:val="21"/>
              </w:rPr>
            </w:pPr>
          </w:p>
          <w:p w14:paraId="04394915">
            <w:pPr>
              <w:pStyle w:val="7"/>
              <w:spacing w:before="58" w:line="220" w:lineRule="auto"/>
              <w:ind w:left="97"/>
            </w:pPr>
            <w:r>
              <w:rPr>
                <w:spacing w:val="-2"/>
              </w:rPr>
              <w:t>财政专户</w:t>
            </w:r>
          </w:p>
          <w:p w14:paraId="462D7BEC">
            <w:pPr>
              <w:pStyle w:val="7"/>
              <w:spacing w:before="98" w:line="307" w:lineRule="auto"/>
              <w:ind w:left="286" w:right="87" w:hanging="185"/>
            </w:pPr>
            <w:r>
              <w:rPr>
                <w:spacing w:val="-5"/>
              </w:rPr>
              <w:t>（教育收</w:t>
            </w:r>
            <w:r>
              <w:t xml:space="preserve"> </w:t>
            </w:r>
            <w:r>
              <w:rPr>
                <w:spacing w:val="-8"/>
              </w:rPr>
              <w:t>费）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9FD19EA">
            <w:pPr>
              <w:spacing w:line="314" w:lineRule="auto"/>
              <w:rPr>
                <w:rFonts w:ascii="Arial"/>
                <w:sz w:val="21"/>
              </w:rPr>
            </w:pPr>
          </w:p>
          <w:p w14:paraId="598663C0">
            <w:pPr>
              <w:spacing w:line="315" w:lineRule="auto"/>
              <w:rPr>
                <w:rFonts w:ascii="Arial"/>
                <w:sz w:val="21"/>
              </w:rPr>
            </w:pPr>
          </w:p>
          <w:p w14:paraId="5C337B53">
            <w:pPr>
              <w:spacing w:line="315" w:lineRule="auto"/>
              <w:rPr>
                <w:rFonts w:ascii="Arial"/>
                <w:sz w:val="21"/>
              </w:rPr>
            </w:pPr>
          </w:p>
          <w:p w14:paraId="08AD7330">
            <w:pPr>
              <w:pStyle w:val="7"/>
              <w:spacing w:before="58" w:line="220" w:lineRule="auto"/>
              <w:ind w:left="98"/>
            </w:pPr>
            <w:r>
              <w:rPr>
                <w:spacing w:val="-2"/>
              </w:rPr>
              <w:t>单位资金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FEA45FB">
            <w:pPr>
              <w:spacing w:line="263" w:lineRule="auto"/>
              <w:rPr>
                <w:rFonts w:ascii="Arial"/>
                <w:sz w:val="21"/>
              </w:rPr>
            </w:pPr>
          </w:p>
          <w:p w14:paraId="257D95AF">
            <w:pPr>
              <w:spacing w:line="263" w:lineRule="auto"/>
              <w:rPr>
                <w:rFonts w:ascii="Arial"/>
                <w:sz w:val="21"/>
              </w:rPr>
            </w:pPr>
          </w:p>
          <w:p w14:paraId="06A4DFEF">
            <w:pPr>
              <w:spacing w:line="263" w:lineRule="auto"/>
              <w:rPr>
                <w:rFonts w:ascii="Arial"/>
                <w:sz w:val="21"/>
              </w:rPr>
            </w:pPr>
          </w:p>
          <w:p w14:paraId="404056B1">
            <w:pPr>
              <w:pStyle w:val="7"/>
              <w:spacing w:before="59" w:line="307" w:lineRule="auto"/>
              <w:ind w:left="281" w:right="80" w:hanging="184"/>
            </w:pPr>
            <w:r>
              <w:rPr>
                <w:spacing w:val="-2"/>
              </w:rPr>
              <w:t>财政拨款</w:t>
            </w:r>
            <w:r>
              <w:t xml:space="preserve"> </w:t>
            </w:r>
            <w:r>
              <w:rPr>
                <w:spacing w:val="-4"/>
              </w:rPr>
              <w:t>结转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top"/>
          </w:tcPr>
          <w:p w14:paraId="638FB779">
            <w:pPr>
              <w:spacing w:line="317" w:lineRule="auto"/>
              <w:rPr>
                <w:rFonts w:ascii="Arial"/>
                <w:sz w:val="21"/>
              </w:rPr>
            </w:pPr>
          </w:p>
          <w:p w14:paraId="0208941B">
            <w:pPr>
              <w:spacing w:line="317" w:lineRule="auto"/>
              <w:rPr>
                <w:rFonts w:ascii="Arial"/>
                <w:sz w:val="21"/>
              </w:rPr>
            </w:pPr>
          </w:p>
          <w:p w14:paraId="7DE2AF6B">
            <w:pPr>
              <w:pStyle w:val="7"/>
              <w:spacing w:before="58" w:line="219" w:lineRule="auto"/>
              <w:ind w:left="99"/>
            </w:pPr>
            <w:r>
              <w:rPr>
                <w:spacing w:val="-2"/>
              </w:rPr>
              <w:t>非财政拨</w:t>
            </w:r>
          </w:p>
          <w:p w14:paraId="28EF1E1C">
            <w:pPr>
              <w:pStyle w:val="7"/>
              <w:spacing w:before="98" w:line="220" w:lineRule="auto"/>
              <w:ind w:left="97"/>
            </w:pPr>
            <w:r>
              <w:rPr>
                <w:spacing w:val="-2"/>
              </w:rPr>
              <w:t>款结转结</w:t>
            </w:r>
          </w:p>
          <w:p w14:paraId="7D0BD1C1">
            <w:pPr>
              <w:pStyle w:val="7"/>
              <w:spacing w:before="97" w:line="220" w:lineRule="auto"/>
              <w:ind w:left="368"/>
            </w:pPr>
            <w:r>
              <w:t>余</w:t>
            </w:r>
          </w:p>
        </w:tc>
      </w:tr>
      <w:tr w14:paraId="47D41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305" w:type="dxa"/>
            <w:vAlign w:val="top"/>
          </w:tcPr>
          <w:p w14:paraId="23FFB9DD">
            <w:pPr>
              <w:spacing w:line="312" w:lineRule="auto"/>
              <w:rPr>
                <w:rFonts w:ascii="Arial"/>
                <w:sz w:val="21"/>
              </w:rPr>
            </w:pPr>
          </w:p>
          <w:p w14:paraId="758A4DF1">
            <w:pPr>
              <w:spacing w:line="313" w:lineRule="auto"/>
              <w:rPr>
                <w:rFonts w:ascii="Arial"/>
                <w:sz w:val="21"/>
              </w:rPr>
            </w:pPr>
          </w:p>
          <w:p w14:paraId="022C436B">
            <w:pPr>
              <w:pStyle w:val="7"/>
              <w:spacing w:before="58" w:line="219" w:lineRule="auto"/>
              <w:ind w:left="59"/>
            </w:pPr>
            <w:r>
              <w:t>类</w:t>
            </w:r>
          </w:p>
        </w:tc>
        <w:tc>
          <w:tcPr>
            <w:tcW w:w="260" w:type="dxa"/>
            <w:vAlign w:val="top"/>
          </w:tcPr>
          <w:p w14:paraId="2AE696FD">
            <w:pPr>
              <w:spacing w:line="312" w:lineRule="auto"/>
              <w:rPr>
                <w:rFonts w:ascii="Arial"/>
                <w:sz w:val="21"/>
              </w:rPr>
            </w:pPr>
          </w:p>
          <w:p w14:paraId="7118A266">
            <w:pPr>
              <w:spacing w:line="313" w:lineRule="auto"/>
              <w:rPr>
                <w:rFonts w:ascii="Arial"/>
                <w:sz w:val="21"/>
              </w:rPr>
            </w:pPr>
          </w:p>
          <w:p w14:paraId="0C4793A4">
            <w:pPr>
              <w:pStyle w:val="7"/>
              <w:spacing w:before="59" w:line="220" w:lineRule="auto"/>
              <w:ind w:left="37"/>
            </w:pPr>
            <w:r>
              <w:t>款</w:t>
            </w:r>
          </w:p>
        </w:tc>
        <w:tc>
          <w:tcPr>
            <w:tcW w:w="260" w:type="dxa"/>
            <w:vAlign w:val="top"/>
          </w:tcPr>
          <w:p w14:paraId="0D2605B3">
            <w:pPr>
              <w:spacing w:line="312" w:lineRule="auto"/>
              <w:rPr>
                <w:rFonts w:ascii="Arial"/>
                <w:sz w:val="21"/>
              </w:rPr>
            </w:pPr>
          </w:p>
          <w:p w14:paraId="4E9909F0">
            <w:pPr>
              <w:spacing w:line="313" w:lineRule="auto"/>
              <w:rPr>
                <w:rFonts w:ascii="Arial"/>
                <w:sz w:val="21"/>
              </w:rPr>
            </w:pPr>
          </w:p>
          <w:p w14:paraId="23BF2C98">
            <w:pPr>
              <w:pStyle w:val="7"/>
              <w:spacing w:before="58" w:line="220" w:lineRule="auto"/>
              <w:ind w:left="37"/>
            </w:pPr>
            <w:r>
              <w:t>项</w:t>
            </w:r>
          </w:p>
        </w:tc>
        <w:tc>
          <w:tcPr>
            <w:tcW w:w="2498" w:type="dxa"/>
            <w:vMerge w:val="continue"/>
            <w:tcBorders>
              <w:top w:val="nil"/>
            </w:tcBorders>
            <w:vAlign w:val="top"/>
          </w:tcPr>
          <w:p w14:paraId="053EA7F9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22CF48A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E07B106">
            <w:pPr>
              <w:spacing w:line="315" w:lineRule="auto"/>
              <w:rPr>
                <w:rFonts w:ascii="Arial"/>
                <w:sz w:val="21"/>
              </w:rPr>
            </w:pPr>
          </w:p>
          <w:p w14:paraId="31F86B31">
            <w:pPr>
              <w:pStyle w:val="7"/>
              <w:spacing w:before="58" w:line="219" w:lineRule="auto"/>
              <w:ind w:left="90"/>
            </w:pPr>
            <w:r>
              <w:rPr>
                <w:spacing w:val="-2"/>
              </w:rPr>
              <w:t>财政拨款</w:t>
            </w:r>
          </w:p>
          <w:p w14:paraId="1543ED0A">
            <w:pPr>
              <w:pStyle w:val="7"/>
              <w:spacing w:before="98" w:line="220" w:lineRule="auto"/>
              <w:ind w:left="121"/>
            </w:pPr>
            <w:r>
              <w:rPr>
                <w:spacing w:val="-8"/>
              </w:rPr>
              <w:t>(补助)小</w:t>
            </w:r>
          </w:p>
          <w:p w14:paraId="02C5928B">
            <w:pPr>
              <w:pStyle w:val="7"/>
              <w:spacing w:before="98" w:line="220" w:lineRule="auto"/>
              <w:ind w:left="360"/>
            </w:pPr>
            <w:r>
              <w:t>计</w:t>
            </w:r>
          </w:p>
        </w:tc>
        <w:tc>
          <w:tcPr>
            <w:tcW w:w="899" w:type="dxa"/>
            <w:vAlign w:val="top"/>
          </w:tcPr>
          <w:p w14:paraId="2C77C59E">
            <w:pPr>
              <w:spacing w:line="470" w:lineRule="auto"/>
              <w:rPr>
                <w:rFonts w:ascii="Arial"/>
                <w:sz w:val="21"/>
              </w:rPr>
            </w:pPr>
          </w:p>
          <w:p w14:paraId="7658AA22">
            <w:pPr>
              <w:pStyle w:val="7"/>
              <w:spacing w:before="58" w:line="307" w:lineRule="auto"/>
              <w:ind w:left="270" w:right="85" w:hanging="177"/>
            </w:pPr>
            <w:r>
              <w:rPr>
                <w:spacing w:val="-3"/>
              </w:rPr>
              <w:t>一般公共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预算</w:t>
            </w:r>
          </w:p>
        </w:tc>
        <w:tc>
          <w:tcPr>
            <w:tcW w:w="899" w:type="dxa"/>
            <w:vAlign w:val="top"/>
          </w:tcPr>
          <w:p w14:paraId="5CD07E09">
            <w:pPr>
              <w:pStyle w:val="7"/>
              <w:spacing w:before="220" w:line="220" w:lineRule="auto"/>
              <w:ind w:left="92"/>
            </w:pPr>
            <w:r>
              <w:rPr>
                <w:spacing w:val="-2"/>
              </w:rPr>
              <w:t>上级一般</w:t>
            </w:r>
          </w:p>
          <w:p w14:paraId="2DCA9360">
            <w:pPr>
              <w:pStyle w:val="7"/>
              <w:spacing w:before="97" w:line="219" w:lineRule="auto"/>
              <w:ind w:left="97"/>
            </w:pPr>
            <w:r>
              <w:rPr>
                <w:spacing w:val="-3"/>
              </w:rPr>
              <w:t>公共预算</w:t>
            </w:r>
          </w:p>
          <w:p w14:paraId="723EFAFD">
            <w:pPr>
              <w:pStyle w:val="7"/>
              <w:spacing w:before="98" w:line="220" w:lineRule="auto"/>
              <w:ind w:left="95"/>
            </w:pPr>
            <w:r>
              <w:rPr>
                <w:spacing w:val="-2"/>
              </w:rPr>
              <w:t>安排的转</w:t>
            </w:r>
          </w:p>
          <w:p w14:paraId="54632BC2">
            <w:pPr>
              <w:pStyle w:val="7"/>
              <w:spacing w:before="97" w:line="219" w:lineRule="auto"/>
              <w:ind w:left="182"/>
            </w:pPr>
            <w:r>
              <w:rPr>
                <w:spacing w:val="-2"/>
              </w:rPr>
              <w:t>移支付</w:t>
            </w:r>
          </w:p>
        </w:tc>
        <w:tc>
          <w:tcPr>
            <w:tcW w:w="899" w:type="dxa"/>
            <w:vAlign w:val="top"/>
          </w:tcPr>
          <w:p w14:paraId="540F8DFF">
            <w:pPr>
              <w:spacing w:line="470" w:lineRule="auto"/>
              <w:rPr>
                <w:rFonts w:ascii="Arial"/>
                <w:sz w:val="21"/>
              </w:rPr>
            </w:pPr>
          </w:p>
          <w:p w14:paraId="11B9B25B">
            <w:pPr>
              <w:pStyle w:val="7"/>
              <w:spacing w:before="58" w:line="307" w:lineRule="auto"/>
              <w:ind w:left="183" w:right="83" w:hanging="90"/>
            </w:pPr>
            <w:r>
              <w:rPr>
                <w:spacing w:val="-2"/>
              </w:rPr>
              <w:t>政府性基</w:t>
            </w:r>
            <w:r>
              <w:t xml:space="preserve"> </w:t>
            </w:r>
            <w:r>
              <w:rPr>
                <w:spacing w:val="-2"/>
              </w:rPr>
              <w:t>金预算</w:t>
            </w:r>
          </w:p>
        </w:tc>
        <w:tc>
          <w:tcPr>
            <w:tcW w:w="1000" w:type="dxa"/>
            <w:vAlign w:val="top"/>
          </w:tcPr>
          <w:p w14:paraId="57449427">
            <w:pPr>
              <w:spacing w:line="315" w:lineRule="auto"/>
              <w:rPr>
                <w:rFonts w:ascii="Arial"/>
                <w:sz w:val="21"/>
              </w:rPr>
            </w:pPr>
          </w:p>
          <w:p w14:paraId="3597FC14">
            <w:pPr>
              <w:pStyle w:val="7"/>
              <w:spacing w:before="59" w:line="218" w:lineRule="auto"/>
              <w:ind w:left="55"/>
            </w:pPr>
            <w:r>
              <w:rPr>
                <w:spacing w:val="-2"/>
              </w:rPr>
              <w:t>上级政府性</w:t>
            </w:r>
          </w:p>
          <w:p w14:paraId="1C9E12CE">
            <w:pPr>
              <w:pStyle w:val="7"/>
              <w:spacing w:before="99" w:line="220" w:lineRule="auto"/>
              <w:ind w:left="53"/>
            </w:pPr>
            <w:r>
              <w:rPr>
                <w:spacing w:val="-2"/>
              </w:rPr>
              <w:t>基金安排的</w:t>
            </w:r>
          </w:p>
          <w:p w14:paraId="62598E8D">
            <w:pPr>
              <w:pStyle w:val="7"/>
              <w:spacing w:before="97" w:line="219" w:lineRule="auto"/>
              <w:ind w:left="145"/>
            </w:pPr>
            <w:r>
              <w:rPr>
                <w:spacing w:val="-2"/>
              </w:rPr>
              <w:t>转移支付</w:t>
            </w:r>
          </w:p>
        </w:tc>
        <w:tc>
          <w:tcPr>
            <w:tcW w:w="899" w:type="dxa"/>
            <w:vAlign w:val="top"/>
          </w:tcPr>
          <w:p w14:paraId="6CE696E1">
            <w:pPr>
              <w:spacing w:line="470" w:lineRule="auto"/>
              <w:rPr>
                <w:rFonts w:ascii="Arial"/>
                <w:sz w:val="21"/>
              </w:rPr>
            </w:pPr>
          </w:p>
          <w:p w14:paraId="390B626D">
            <w:pPr>
              <w:pStyle w:val="7"/>
              <w:spacing w:before="58" w:line="307" w:lineRule="auto"/>
              <w:ind w:left="96" w:right="81" w:firstLine="16"/>
            </w:pPr>
            <w:r>
              <w:rPr>
                <w:spacing w:val="-7"/>
              </w:rPr>
              <w:t>国有资本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经营预算</w:t>
            </w:r>
          </w:p>
        </w:tc>
        <w:tc>
          <w:tcPr>
            <w:tcW w:w="899" w:type="dxa"/>
            <w:vAlign w:val="top"/>
          </w:tcPr>
          <w:p w14:paraId="0F91A7C3">
            <w:pPr>
              <w:pStyle w:val="7"/>
              <w:spacing w:before="63" w:line="220" w:lineRule="auto"/>
              <w:ind w:left="96"/>
            </w:pPr>
            <w:r>
              <w:rPr>
                <w:spacing w:val="-2"/>
              </w:rPr>
              <w:t>上级国有</w:t>
            </w:r>
          </w:p>
          <w:p w14:paraId="583ECDB4">
            <w:pPr>
              <w:pStyle w:val="7"/>
              <w:spacing w:before="98" w:line="218" w:lineRule="auto"/>
              <w:ind w:left="103"/>
            </w:pPr>
            <w:r>
              <w:rPr>
                <w:spacing w:val="-3"/>
              </w:rPr>
              <w:t>资本经营</w:t>
            </w:r>
          </w:p>
          <w:p w14:paraId="5B303199">
            <w:pPr>
              <w:pStyle w:val="7"/>
              <w:spacing w:before="99" w:line="219" w:lineRule="auto"/>
              <w:ind w:left="96"/>
            </w:pPr>
            <w:r>
              <w:rPr>
                <w:spacing w:val="-2"/>
              </w:rPr>
              <w:t>预算安排</w:t>
            </w:r>
          </w:p>
          <w:p w14:paraId="215BF286">
            <w:pPr>
              <w:pStyle w:val="7"/>
              <w:spacing w:before="98" w:line="220" w:lineRule="auto"/>
              <w:ind w:left="110"/>
            </w:pPr>
            <w:r>
              <w:rPr>
                <w:spacing w:val="-5"/>
              </w:rPr>
              <w:t>的转移支</w:t>
            </w:r>
          </w:p>
          <w:p w14:paraId="7AE71F22">
            <w:pPr>
              <w:pStyle w:val="7"/>
              <w:spacing w:before="97" w:line="219" w:lineRule="auto"/>
              <w:ind w:left="366"/>
            </w:pPr>
            <w:r>
              <w:t>付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33E358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776E85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719B966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Merge w:val="continue"/>
            <w:tcBorders>
              <w:top w:val="nil"/>
            </w:tcBorders>
            <w:vAlign w:val="top"/>
          </w:tcPr>
          <w:p w14:paraId="1DC3566F">
            <w:pPr>
              <w:rPr>
                <w:rFonts w:ascii="Arial"/>
                <w:sz w:val="21"/>
              </w:rPr>
            </w:pPr>
          </w:p>
        </w:tc>
      </w:tr>
      <w:tr w14:paraId="41553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2B2209AC">
            <w:pPr>
              <w:pStyle w:val="7"/>
              <w:spacing w:before="91" w:line="216" w:lineRule="auto"/>
              <w:ind w:left="77"/>
            </w:pPr>
            <w:r>
              <w:t>※</w:t>
            </w:r>
          </w:p>
        </w:tc>
        <w:tc>
          <w:tcPr>
            <w:tcW w:w="260" w:type="dxa"/>
            <w:vAlign w:val="top"/>
          </w:tcPr>
          <w:p w14:paraId="784FAF06">
            <w:pPr>
              <w:pStyle w:val="7"/>
              <w:spacing w:before="91" w:line="216" w:lineRule="auto"/>
              <w:ind w:left="52"/>
            </w:pPr>
            <w:r>
              <w:t>※</w:t>
            </w:r>
          </w:p>
        </w:tc>
        <w:tc>
          <w:tcPr>
            <w:tcW w:w="260" w:type="dxa"/>
            <w:vAlign w:val="top"/>
          </w:tcPr>
          <w:p w14:paraId="1E58A042">
            <w:pPr>
              <w:pStyle w:val="7"/>
              <w:spacing w:before="91" w:line="216" w:lineRule="auto"/>
              <w:ind w:left="52"/>
            </w:pPr>
            <w:r>
              <w:t>※</w:t>
            </w:r>
          </w:p>
        </w:tc>
        <w:tc>
          <w:tcPr>
            <w:tcW w:w="2498" w:type="dxa"/>
            <w:vAlign w:val="top"/>
          </w:tcPr>
          <w:p w14:paraId="4A849623">
            <w:pPr>
              <w:pStyle w:val="7"/>
              <w:spacing w:before="91" w:line="216" w:lineRule="auto"/>
              <w:ind w:left="1172"/>
            </w:pPr>
            <w:r>
              <w:t>※</w:t>
            </w:r>
          </w:p>
        </w:tc>
        <w:tc>
          <w:tcPr>
            <w:tcW w:w="1139" w:type="dxa"/>
            <w:vAlign w:val="top"/>
          </w:tcPr>
          <w:p w14:paraId="0B83FA72">
            <w:pPr>
              <w:pStyle w:val="7"/>
              <w:spacing w:before="120" w:line="182" w:lineRule="auto"/>
              <w:ind w:left="537"/>
            </w:pPr>
            <w:r>
              <w:t>1</w:t>
            </w:r>
          </w:p>
        </w:tc>
        <w:tc>
          <w:tcPr>
            <w:tcW w:w="899" w:type="dxa"/>
            <w:vAlign w:val="top"/>
          </w:tcPr>
          <w:p w14:paraId="2260A1FD">
            <w:pPr>
              <w:pStyle w:val="7"/>
              <w:spacing w:before="121" w:line="181" w:lineRule="auto"/>
              <w:ind w:left="407"/>
            </w:pPr>
            <w:r>
              <w:t>2</w:t>
            </w:r>
          </w:p>
        </w:tc>
        <w:tc>
          <w:tcPr>
            <w:tcW w:w="899" w:type="dxa"/>
            <w:vAlign w:val="top"/>
          </w:tcPr>
          <w:p w14:paraId="79064670">
            <w:pPr>
              <w:pStyle w:val="7"/>
              <w:spacing w:before="121" w:line="181" w:lineRule="auto"/>
              <w:ind w:left="409"/>
            </w:pPr>
            <w:r>
              <w:t>3</w:t>
            </w:r>
          </w:p>
        </w:tc>
        <w:tc>
          <w:tcPr>
            <w:tcW w:w="899" w:type="dxa"/>
            <w:vAlign w:val="top"/>
          </w:tcPr>
          <w:p w14:paraId="1351E6E6">
            <w:pPr>
              <w:pStyle w:val="7"/>
              <w:spacing w:before="121" w:line="181" w:lineRule="auto"/>
              <w:ind w:left="406"/>
            </w:pPr>
            <w:r>
              <w:t>4</w:t>
            </w:r>
          </w:p>
        </w:tc>
        <w:tc>
          <w:tcPr>
            <w:tcW w:w="899" w:type="dxa"/>
            <w:vAlign w:val="top"/>
          </w:tcPr>
          <w:p w14:paraId="7334B74F">
            <w:pPr>
              <w:pStyle w:val="7"/>
              <w:spacing w:before="122" w:line="180" w:lineRule="auto"/>
              <w:ind w:left="411"/>
            </w:pPr>
            <w:r>
              <w:t>5</w:t>
            </w:r>
          </w:p>
        </w:tc>
        <w:tc>
          <w:tcPr>
            <w:tcW w:w="1000" w:type="dxa"/>
            <w:vAlign w:val="top"/>
          </w:tcPr>
          <w:p w14:paraId="01C40E52">
            <w:pPr>
              <w:pStyle w:val="7"/>
              <w:spacing w:before="121" w:line="181" w:lineRule="auto"/>
              <w:ind w:left="460"/>
            </w:pPr>
            <w:r>
              <w:t>6</w:t>
            </w:r>
          </w:p>
        </w:tc>
        <w:tc>
          <w:tcPr>
            <w:tcW w:w="899" w:type="dxa"/>
            <w:vAlign w:val="top"/>
          </w:tcPr>
          <w:p w14:paraId="75AD874F">
            <w:pPr>
              <w:pStyle w:val="7"/>
              <w:spacing w:before="122" w:line="180" w:lineRule="auto"/>
              <w:ind w:left="414"/>
            </w:pPr>
            <w:r>
              <w:t>7</w:t>
            </w:r>
          </w:p>
        </w:tc>
        <w:tc>
          <w:tcPr>
            <w:tcW w:w="899" w:type="dxa"/>
            <w:vAlign w:val="top"/>
          </w:tcPr>
          <w:p w14:paraId="2E4AD593">
            <w:pPr>
              <w:pStyle w:val="7"/>
              <w:spacing w:before="121" w:line="181" w:lineRule="auto"/>
              <w:ind w:left="411"/>
            </w:pPr>
            <w:r>
              <w:t>8</w:t>
            </w:r>
          </w:p>
        </w:tc>
        <w:tc>
          <w:tcPr>
            <w:tcW w:w="900" w:type="dxa"/>
            <w:vAlign w:val="top"/>
          </w:tcPr>
          <w:p w14:paraId="237FA598">
            <w:pPr>
              <w:pStyle w:val="7"/>
              <w:spacing w:before="121" w:line="181" w:lineRule="auto"/>
              <w:ind w:left="412"/>
            </w:pPr>
            <w:r>
              <w:t>9</w:t>
            </w:r>
          </w:p>
        </w:tc>
        <w:tc>
          <w:tcPr>
            <w:tcW w:w="900" w:type="dxa"/>
            <w:vAlign w:val="top"/>
          </w:tcPr>
          <w:p w14:paraId="64D80785">
            <w:pPr>
              <w:pStyle w:val="7"/>
              <w:spacing w:before="120" w:line="182" w:lineRule="auto"/>
              <w:ind w:left="380"/>
            </w:pPr>
            <w:r>
              <w:rPr>
                <w:spacing w:val="-6"/>
              </w:rPr>
              <w:t>10</w:t>
            </w:r>
          </w:p>
        </w:tc>
        <w:tc>
          <w:tcPr>
            <w:tcW w:w="900" w:type="dxa"/>
            <w:vAlign w:val="top"/>
          </w:tcPr>
          <w:p w14:paraId="7B4AB594">
            <w:pPr>
              <w:pStyle w:val="7"/>
              <w:spacing w:before="120" w:line="182" w:lineRule="auto"/>
              <w:ind w:left="380"/>
            </w:pPr>
            <w:r>
              <w:rPr>
                <w:spacing w:val="-6"/>
              </w:rPr>
              <w:t>11</w:t>
            </w:r>
          </w:p>
        </w:tc>
        <w:tc>
          <w:tcPr>
            <w:tcW w:w="904" w:type="dxa"/>
            <w:vAlign w:val="top"/>
          </w:tcPr>
          <w:p w14:paraId="275B8F71">
            <w:pPr>
              <w:pStyle w:val="7"/>
              <w:spacing w:before="120" w:line="182" w:lineRule="auto"/>
              <w:ind w:left="380"/>
            </w:pPr>
            <w:r>
              <w:rPr>
                <w:spacing w:val="-6"/>
              </w:rPr>
              <w:t>12</w:t>
            </w:r>
          </w:p>
        </w:tc>
      </w:tr>
      <w:tr w14:paraId="1C21B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49911B15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32D7123A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07984A39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41B61B44">
            <w:pPr>
              <w:pStyle w:val="7"/>
              <w:spacing w:before="80" w:line="220" w:lineRule="auto"/>
              <w:ind w:left="1101"/>
              <w:rPr>
                <w:sz w:val="15"/>
                <w:szCs w:val="15"/>
              </w:rPr>
            </w:pPr>
            <w:r>
              <w:rPr>
                <w:b/>
                <w:bCs/>
                <w:spacing w:val="-5"/>
                <w:sz w:val="15"/>
                <w:szCs w:val="15"/>
              </w:rPr>
              <w:t>总计</w:t>
            </w:r>
          </w:p>
        </w:tc>
        <w:tc>
          <w:tcPr>
            <w:tcW w:w="1139" w:type="dxa"/>
            <w:vAlign w:val="top"/>
          </w:tcPr>
          <w:p w14:paraId="6692731B">
            <w:pPr>
              <w:pStyle w:val="7"/>
              <w:spacing w:before="126" w:line="181" w:lineRule="auto"/>
              <w:ind w:left="510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5,023.55</w:t>
            </w:r>
          </w:p>
        </w:tc>
        <w:tc>
          <w:tcPr>
            <w:tcW w:w="899" w:type="dxa"/>
            <w:vAlign w:val="top"/>
          </w:tcPr>
          <w:p w14:paraId="73A6812A">
            <w:pPr>
              <w:pStyle w:val="7"/>
              <w:spacing w:before="126" w:line="181" w:lineRule="auto"/>
              <w:ind w:left="418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423.55</w:t>
            </w:r>
          </w:p>
        </w:tc>
        <w:tc>
          <w:tcPr>
            <w:tcW w:w="899" w:type="dxa"/>
            <w:vAlign w:val="top"/>
          </w:tcPr>
          <w:p w14:paraId="40995678">
            <w:pPr>
              <w:pStyle w:val="7"/>
              <w:spacing w:before="126" w:line="181" w:lineRule="auto"/>
              <w:ind w:left="419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423.55</w:t>
            </w:r>
          </w:p>
        </w:tc>
        <w:tc>
          <w:tcPr>
            <w:tcW w:w="899" w:type="dxa"/>
            <w:vAlign w:val="top"/>
          </w:tcPr>
          <w:p w14:paraId="62251A9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882BBE6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55ED136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19B4FB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77D7926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C1E2C4B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61B9CF5">
            <w:pPr>
              <w:pStyle w:val="7"/>
              <w:spacing w:before="126" w:line="181" w:lineRule="auto"/>
              <w:ind w:right="2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2,999.00</w:t>
            </w:r>
          </w:p>
        </w:tc>
        <w:tc>
          <w:tcPr>
            <w:tcW w:w="900" w:type="dxa"/>
            <w:vAlign w:val="top"/>
          </w:tcPr>
          <w:p w14:paraId="05308192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64B27EE8">
            <w:pPr>
              <w:pStyle w:val="7"/>
              <w:spacing w:before="125" w:line="182" w:lineRule="auto"/>
              <w:ind w:left="286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1,601.00</w:t>
            </w:r>
          </w:p>
        </w:tc>
      </w:tr>
      <w:tr w14:paraId="5A381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0AF6056C">
            <w:pPr>
              <w:pStyle w:val="7"/>
              <w:spacing w:before="127" w:line="181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208</w:t>
            </w:r>
          </w:p>
        </w:tc>
        <w:tc>
          <w:tcPr>
            <w:tcW w:w="260" w:type="dxa"/>
            <w:vAlign w:val="top"/>
          </w:tcPr>
          <w:p w14:paraId="58913281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51D2EF80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1764FF73">
            <w:pPr>
              <w:pStyle w:val="7"/>
              <w:spacing w:before="81" w:line="218" w:lineRule="auto"/>
              <w:ind w:left="2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社会保障和就业支出</w:t>
            </w:r>
          </w:p>
        </w:tc>
        <w:tc>
          <w:tcPr>
            <w:tcW w:w="1139" w:type="dxa"/>
            <w:vAlign w:val="top"/>
          </w:tcPr>
          <w:p w14:paraId="59395A81">
            <w:pPr>
              <w:pStyle w:val="7"/>
              <w:spacing w:before="126" w:line="182" w:lineRule="auto"/>
              <w:ind w:left="668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155.60</w:t>
            </w:r>
          </w:p>
        </w:tc>
        <w:tc>
          <w:tcPr>
            <w:tcW w:w="899" w:type="dxa"/>
            <w:vAlign w:val="top"/>
          </w:tcPr>
          <w:p w14:paraId="6ECEBE57">
            <w:pPr>
              <w:pStyle w:val="7"/>
              <w:spacing w:before="127" w:line="181" w:lineRule="auto"/>
              <w:ind w:left="494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86.08</w:t>
            </w:r>
          </w:p>
        </w:tc>
        <w:tc>
          <w:tcPr>
            <w:tcW w:w="899" w:type="dxa"/>
            <w:vAlign w:val="top"/>
          </w:tcPr>
          <w:p w14:paraId="30564246">
            <w:pPr>
              <w:pStyle w:val="7"/>
              <w:spacing w:before="127" w:line="181" w:lineRule="auto"/>
              <w:ind w:left="495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86.08</w:t>
            </w:r>
          </w:p>
        </w:tc>
        <w:tc>
          <w:tcPr>
            <w:tcW w:w="899" w:type="dxa"/>
            <w:vAlign w:val="top"/>
          </w:tcPr>
          <w:p w14:paraId="2EE9F6F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2C2DC9D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10721E8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712951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8F5243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67B148B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561E967">
            <w:pPr>
              <w:pStyle w:val="7"/>
              <w:spacing w:before="127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69.52</w:t>
            </w:r>
          </w:p>
        </w:tc>
        <w:tc>
          <w:tcPr>
            <w:tcW w:w="900" w:type="dxa"/>
            <w:vAlign w:val="top"/>
          </w:tcPr>
          <w:p w14:paraId="7ABB4AF2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14B5C97">
            <w:pPr>
              <w:rPr>
                <w:rFonts w:ascii="Arial"/>
                <w:sz w:val="21"/>
              </w:rPr>
            </w:pPr>
          </w:p>
        </w:tc>
      </w:tr>
      <w:tr w14:paraId="0C4B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2FB37FCF">
            <w:pPr>
              <w:pStyle w:val="7"/>
              <w:spacing w:before="127" w:line="181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208</w:t>
            </w:r>
          </w:p>
        </w:tc>
        <w:tc>
          <w:tcPr>
            <w:tcW w:w="260" w:type="dxa"/>
            <w:vAlign w:val="top"/>
          </w:tcPr>
          <w:p w14:paraId="0A091A0A">
            <w:pPr>
              <w:pStyle w:val="7"/>
              <w:spacing w:before="127" w:line="181" w:lineRule="auto"/>
              <w:ind w:left="52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05</w:t>
            </w:r>
          </w:p>
        </w:tc>
        <w:tc>
          <w:tcPr>
            <w:tcW w:w="260" w:type="dxa"/>
            <w:vAlign w:val="top"/>
          </w:tcPr>
          <w:p w14:paraId="40FBF3A1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62064BCF">
            <w:pPr>
              <w:pStyle w:val="7"/>
              <w:spacing w:before="81" w:line="219" w:lineRule="auto"/>
              <w:ind w:left="175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行政事业单位养老支出</w:t>
            </w:r>
          </w:p>
        </w:tc>
        <w:tc>
          <w:tcPr>
            <w:tcW w:w="1139" w:type="dxa"/>
            <w:vAlign w:val="top"/>
          </w:tcPr>
          <w:p w14:paraId="54AC3053">
            <w:pPr>
              <w:pStyle w:val="7"/>
              <w:spacing w:before="126" w:line="182" w:lineRule="auto"/>
              <w:ind w:left="668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155.60</w:t>
            </w:r>
          </w:p>
        </w:tc>
        <w:tc>
          <w:tcPr>
            <w:tcW w:w="899" w:type="dxa"/>
            <w:vAlign w:val="top"/>
          </w:tcPr>
          <w:p w14:paraId="2D30375B">
            <w:pPr>
              <w:pStyle w:val="7"/>
              <w:spacing w:before="127" w:line="181" w:lineRule="auto"/>
              <w:ind w:left="494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86.08</w:t>
            </w:r>
          </w:p>
        </w:tc>
        <w:tc>
          <w:tcPr>
            <w:tcW w:w="899" w:type="dxa"/>
            <w:vAlign w:val="top"/>
          </w:tcPr>
          <w:p w14:paraId="6928CA02">
            <w:pPr>
              <w:pStyle w:val="7"/>
              <w:spacing w:before="127" w:line="181" w:lineRule="auto"/>
              <w:ind w:left="495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86.08</w:t>
            </w:r>
          </w:p>
        </w:tc>
        <w:tc>
          <w:tcPr>
            <w:tcW w:w="899" w:type="dxa"/>
            <w:vAlign w:val="top"/>
          </w:tcPr>
          <w:p w14:paraId="2CD3D5B0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80402C0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3575744C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BEF77F5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9C2B8BF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9F441F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DB12A84">
            <w:pPr>
              <w:pStyle w:val="7"/>
              <w:spacing w:before="127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69.52</w:t>
            </w:r>
          </w:p>
        </w:tc>
        <w:tc>
          <w:tcPr>
            <w:tcW w:w="900" w:type="dxa"/>
            <w:vAlign w:val="top"/>
          </w:tcPr>
          <w:p w14:paraId="3F09C24C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4F304050">
            <w:pPr>
              <w:rPr>
                <w:rFonts w:ascii="Arial"/>
                <w:sz w:val="21"/>
              </w:rPr>
            </w:pPr>
          </w:p>
        </w:tc>
      </w:tr>
      <w:tr w14:paraId="78BEC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6FB41323">
            <w:pPr>
              <w:pStyle w:val="7"/>
              <w:spacing w:before="128" w:line="181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208</w:t>
            </w:r>
          </w:p>
        </w:tc>
        <w:tc>
          <w:tcPr>
            <w:tcW w:w="260" w:type="dxa"/>
            <w:vAlign w:val="top"/>
          </w:tcPr>
          <w:p w14:paraId="618908EB">
            <w:pPr>
              <w:pStyle w:val="7"/>
              <w:spacing w:before="128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05</w:t>
            </w:r>
          </w:p>
        </w:tc>
        <w:tc>
          <w:tcPr>
            <w:tcW w:w="260" w:type="dxa"/>
            <w:vAlign w:val="top"/>
          </w:tcPr>
          <w:p w14:paraId="37DA0306">
            <w:pPr>
              <w:pStyle w:val="7"/>
              <w:spacing w:before="128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02</w:t>
            </w:r>
          </w:p>
        </w:tc>
        <w:tc>
          <w:tcPr>
            <w:tcW w:w="2498" w:type="dxa"/>
            <w:vAlign w:val="top"/>
          </w:tcPr>
          <w:p w14:paraId="048549F0">
            <w:pPr>
              <w:pStyle w:val="7"/>
              <w:spacing w:before="82" w:line="219" w:lineRule="auto"/>
              <w:ind w:left="32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事业单位离退休</w:t>
            </w:r>
          </w:p>
        </w:tc>
        <w:tc>
          <w:tcPr>
            <w:tcW w:w="1139" w:type="dxa"/>
            <w:vAlign w:val="top"/>
          </w:tcPr>
          <w:p w14:paraId="4E3E18FA">
            <w:pPr>
              <w:pStyle w:val="7"/>
              <w:spacing w:before="127" w:line="182" w:lineRule="auto"/>
              <w:ind w:left="818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1.60</w:t>
            </w:r>
          </w:p>
        </w:tc>
        <w:tc>
          <w:tcPr>
            <w:tcW w:w="899" w:type="dxa"/>
            <w:vAlign w:val="top"/>
          </w:tcPr>
          <w:p w14:paraId="635B84CC">
            <w:pPr>
              <w:pStyle w:val="7"/>
              <w:spacing w:before="127" w:line="182" w:lineRule="auto"/>
              <w:ind w:right="21"/>
              <w:jc w:val="right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1.60</w:t>
            </w:r>
          </w:p>
        </w:tc>
        <w:tc>
          <w:tcPr>
            <w:tcW w:w="899" w:type="dxa"/>
            <w:vAlign w:val="top"/>
          </w:tcPr>
          <w:p w14:paraId="4BF143EE">
            <w:pPr>
              <w:pStyle w:val="7"/>
              <w:spacing w:before="127" w:line="182" w:lineRule="auto"/>
              <w:ind w:right="20"/>
              <w:jc w:val="right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1.60</w:t>
            </w:r>
          </w:p>
        </w:tc>
        <w:tc>
          <w:tcPr>
            <w:tcW w:w="899" w:type="dxa"/>
            <w:vAlign w:val="top"/>
          </w:tcPr>
          <w:p w14:paraId="576C9E9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320E729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240AB9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120833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2E66080F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D4DCC58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CA06616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A7C6127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8CCC4A7">
            <w:pPr>
              <w:rPr>
                <w:rFonts w:ascii="Arial"/>
                <w:sz w:val="21"/>
              </w:rPr>
            </w:pPr>
          </w:p>
        </w:tc>
      </w:tr>
      <w:tr w14:paraId="7F13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5" w:type="dxa"/>
            <w:vAlign w:val="top"/>
          </w:tcPr>
          <w:p w14:paraId="68854782">
            <w:pPr>
              <w:pStyle w:val="7"/>
              <w:spacing w:before="284" w:line="181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208</w:t>
            </w:r>
          </w:p>
        </w:tc>
        <w:tc>
          <w:tcPr>
            <w:tcW w:w="260" w:type="dxa"/>
            <w:vAlign w:val="top"/>
          </w:tcPr>
          <w:p w14:paraId="5BF072CE">
            <w:pPr>
              <w:pStyle w:val="7"/>
              <w:spacing w:before="284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05</w:t>
            </w:r>
          </w:p>
        </w:tc>
        <w:tc>
          <w:tcPr>
            <w:tcW w:w="260" w:type="dxa"/>
            <w:vAlign w:val="top"/>
          </w:tcPr>
          <w:p w14:paraId="771E8F27">
            <w:pPr>
              <w:pStyle w:val="7"/>
              <w:spacing w:before="284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05</w:t>
            </w:r>
          </w:p>
        </w:tc>
        <w:tc>
          <w:tcPr>
            <w:tcW w:w="2498" w:type="dxa"/>
            <w:vAlign w:val="top"/>
          </w:tcPr>
          <w:p w14:paraId="7FCB7FD1">
            <w:pPr>
              <w:pStyle w:val="7"/>
              <w:spacing w:before="83" w:line="326" w:lineRule="auto"/>
              <w:ind w:left="26" w:right="68" w:firstLine="298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机关事业单位基本养老保险缴费</w:t>
            </w:r>
            <w:r>
              <w:rPr>
                <w:spacing w:val="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支出</w:t>
            </w:r>
          </w:p>
        </w:tc>
        <w:tc>
          <w:tcPr>
            <w:tcW w:w="1139" w:type="dxa"/>
            <w:vAlign w:val="top"/>
          </w:tcPr>
          <w:p w14:paraId="41C6822E">
            <w:pPr>
              <w:pStyle w:val="7"/>
              <w:spacing w:before="283" w:line="182" w:lineRule="auto"/>
              <w:ind w:left="668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104.00</w:t>
            </w:r>
          </w:p>
        </w:tc>
        <w:tc>
          <w:tcPr>
            <w:tcW w:w="899" w:type="dxa"/>
            <w:vAlign w:val="top"/>
          </w:tcPr>
          <w:p w14:paraId="4674773B">
            <w:pPr>
              <w:pStyle w:val="7"/>
              <w:spacing w:before="284" w:line="181" w:lineRule="auto"/>
              <w:ind w:left="49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56.32</w:t>
            </w:r>
          </w:p>
        </w:tc>
        <w:tc>
          <w:tcPr>
            <w:tcW w:w="899" w:type="dxa"/>
            <w:vAlign w:val="top"/>
          </w:tcPr>
          <w:p w14:paraId="7561757D">
            <w:pPr>
              <w:pStyle w:val="7"/>
              <w:spacing w:before="284" w:line="181" w:lineRule="auto"/>
              <w:ind w:left="497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56.32</w:t>
            </w:r>
          </w:p>
        </w:tc>
        <w:tc>
          <w:tcPr>
            <w:tcW w:w="899" w:type="dxa"/>
            <w:vAlign w:val="top"/>
          </w:tcPr>
          <w:p w14:paraId="1CAE7B5D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256D4D2A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3F29CB92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EF29AF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7FF78EB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161CEB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189EE19">
            <w:pPr>
              <w:pStyle w:val="7"/>
              <w:spacing w:before="284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47.68</w:t>
            </w:r>
          </w:p>
        </w:tc>
        <w:tc>
          <w:tcPr>
            <w:tcW w:w="900" w:type="dxa"/>
            <w:vAlign w:val="top"/>
          </w:tcPr>
          <w:p w14:paraId="0D0D7C5F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20453A7">
            <w:pPr>
              <w:rPr>
                <w:rFonts w:ascii="Arial"/>
                <w:sz w:val="21"/>
              </w:rPr>
            </w:pPr>
          </w:p>
        </w:tc>
      </w:tr>
      <w:tr w14:paraId="22125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58C73E73">
            <w:pPr>
              <w:pStyle w:val="7"/>
              <w:spacing w:before="129" w:line="181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208</w:t>
            </w:r>
          </w:p>
        </w:tc>
        <w:tc>
          <w:tcPr>
            <w:tcW w:w="260" w:type="dxa"/>
            <w:vAlign w:val="top"/>
          </w:tcPr>
          <w:p w14:paraId="120633FA">
            <w:pPr>
              <w:pStyle w:val="7"/>
              <w:spacing w:before="129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05</w:t>
            </w:r>
          </w:p>
        </w:tc>
        <w:tc>
          <w:tcPr>
            <w:tcW w:w="260" w:type="dxa"/>
            <w:vAlign w:val="top"/>
          </w:tcPr>
          <w:p w14:paraId="28457674">
            <w:pPr>
              <w:pStyle w:val="7"/>
              <w:spacing w:before="129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06</w:t>
            </w:r>
          </w:p>
        </w:tc>
        <w:tc>
          <w:tcPr>
            <w:tcW w:w="2498" w:type="dxa"/>
            <w:vAlign w:val="top"/>
          </w:tcPr>
          <w:p w14:paraId="49547E3A">
            <w:pPr>
              <w:pStyle w:val="7"/>
              <w:spacing w:before="83" w:line="218" w:lineRule="auto"/>
              <w:ind w:left="325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机关事业单位职业年金缴费支出</w:t>
            </w:r>
          </w:p>
        </w:tc>
        <w:tc>
          <w:tcPr>
            <w:tcW w:w="1139" w:type="dxa"/>
            <w:vAlign w:val="top"/>
          </w:tcPr>
          <w:p w14:paraId="64FCD5F1">
            <w:pPr>
              <w:pStyle w:val="7"/>
              <w:spacing w:before="129" w:line="181" w:lineRule="auto"/>
              <w:ind w:left="73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50.00</w:t>
            </w:r>
          </w:p>
        </w:tc>
        <w:tc>
          <w:tcPr>
            <w:tcW w:w="899" w:type="dxa"/>
            <w:vAlign w:val="top"/>
          </w:tcPr>
          <w:p w14:paraId="3A200D81">
            <w:pPr>
              <w:pStyle w:val="7"/>
              <w:spacing w:before="128" w:line="182" w:lineRule="auto"/>
              <w:ind w:left="49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28.16</w:t>
            </w:r>
          </w:p>
        </w:tc>
        <w:tc>
          <w:tcPr>
            <w:tcW w:w="899" w:type="dxa"/>
            <w:vAlign w:val="top"/>
          </w:tcPr>
          <w:p w14:paraId="5103F0DD">
            <w:pPr>
              <w:pStyle w:val="7"/>
              <w:spacing w:before="128" w:line="182" w:lineRule="auto"/>
              <w:ind w:left="49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28.16</w:t>
            </w:r>
          </w:p>
        </w:tc>
        <w:tc>
          <w:tcPr>
            <w:tcW w:w="899" w:type="dxa"/>
            <w:vAlign w:val="top"/>
          </w:tcPr>
          <w:p w14:paraId="0B3533A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775B1E2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1C708B5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6398C6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B74780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6D955D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7B796DBC">
            <w:pPr>
              <w:pStyle w:val="7"/>
              <w:spacing w:before="128" w:line="182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21.84</w:t>
            </w:r>
          </w:p>
        </w:tc>
        <w:tc>
          <w:tcPr>
            <w:tcW w:w="900" w:type="dxa"/>
            <w:vAlign w:val="top"/>
          </w:tcPr>
          <w:p w14:paraId="517C7E42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9F4E053">
            <w:pPr>
              <w:rPr>
                <w:rFonts w:ascii="Arial"/>
                <w:sz w:val="21"/>
              </w:rPr>
            </w:pPr>
          </w:p>
        </w:tc>
      </w:tr>
      <w:tr w14:paraId="72AF9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10DF40D3">
            <w:pPr>
              <w:pStyle w:val="7"/>
              <w:spacing w:before="129" w:line="182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210</w:t>
            </w:r>
          </w:p>
        </w:tc>
        <w:tc>
          <w:tcPr>
            <w:tcW w:w="260" w:type="dxa"/>
            <w:vAlign w:val="top"/>
          </w:tcPr>
          <w:p w14:paraId="00D5ABA7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226E87ED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5F1BB687">
            <w:pPr>
              <w:pStyle w:val="7"/>
              <w:spacing w:before="84" w:line="219" w:lineRule="auto"/>
              <w:ind w:left="2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卫生健康支出</w:t>
            </w:r>
          </w:p>
        </w:tc>
        <w:tc>
          <w:tcPr>
            <w:tcW w:w="1139" w:type="dxa"/>
            <w:vAlign w:val="top"/>
          </w:tcPr>
          <w:p w14:paraId="0B39A4D3">
            <w:pPr>
              <w:pStyle w:val="7"/>
              <w:spacing w:before="130" w:line="181" w:lineRule="auto"/>
              <w:ind w:left="734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60.26</w:t>
            </w:r>
          </w:p>
        </w:tc>
        <w:tc>
          <w:tcPr>
            <w:tcW w:w="899" w:type="dxa"/>
            <w:vAlign w:val="top"/>
          </w:tcPr>
          <w:p w14:paraId="5CE5B7DC">
            <w:pPr>
              <w:pStyle w:val="7"/>
              <w:spacing w:before="130" w:line="181" w:lineRule="auto"/>
              <w:ind w:left="496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38.78</w:t>
            </w:r>
          </w:p>
        </w:tc>
        <w:tc>
          <w:tcPr>
            <w:tcW w:w="899" w:type="dxa"/>
            <w:vAlign w:val="top"/>
          </w:tcPr>
          <w:p w14:paraId="0F8799D0">
            <w:pPr>
              <w:pStyle w:val="7"/>
              <w:spacing w:before="130" w:line="181" w:lineRule="auto"/>
              <w:ind w:left="49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38.78</w:t>
            </w:r>
          </w:p>
        </w:tc>
        <w:tc>
          <w:tcPr>
            <w:tcW w:w="899" w:type="dxa"/>
            <w:vAlign w:val="top"/>
          </w:tcPr>
          <w:p w14:paraId="0621F8E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A11EA74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58A6778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6865EF0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3DC6CE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187DFD8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548FF2F">
            <w:pPr>
              <w:pStyle w:val="7"/>
              <w:spacing w:before="129" w:line="182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21.48</w:t>
            </w:r>
          </w:p>
        </w:tc>
        <w:tc>
          <w:tcPr>
            <w:tcW w:w="900" w:type="dxa"/>
            <w:vAlign w:val="top"/>
          </w:tcPr>
          <w:p w14:paraId="006CFDE3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7A9639F">
            <w:pPr>
              <w:rPr>
                <w:rFonts w:ascii="Arial"/>
                <w:sz w:val="21"/>
              </w:rPr>
            </w:pPr>
          </w:p>
        </w:tc>
      </w:tr>
      <w:tr w14:paraId="37033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7FEE2712">
            <w:pPr>
              <w:pStyle w:val="7"/>
              <w:spacing w:before="130" w:line="182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210</w:t>
            </w:r>
          </w:p>
        </w:tc>
        <w:tc>
          <w:tcPr>
            <w:tcW w:w="260" w:type="dxa"/>
            <w:vAlign w:val="top"/>
          </w:tcPr>
          <w:p w14:paraId="3C07EDE6">
            <w:pPr>
              <w:pStyle w:val="7"/>
              <w:spacing w:before="130" w:line="182" w:lineRule="auto"/>
              <w:ind w:left="61"/>
              <w:rPr>
                <w:sz w:val="15"/>
                <w:szCs w:val="15"/>
              </w:rPr>
            </w:pPr>
            <w:r>
              <w:rPr>
                <w:b/>
                <w:bCs/>
                <w:spacing w:val="-6"/>
                <w:sz w:val="15"/>
                <w:szCs w:val="15"/>
              </w:rPr>
              <w:t>11</w:t>
            </w:r>
          </w:p>
        </w:tc>
        <w:tc>
          <w:tcPr>
            <w:tcW w:w="260" w:type="dxa"/>
            <w:vAlign w:val="top"/>
          </w:tcPr>
          <w:p w14:paraId="5441F532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088B97EB">
            <w:pPr>
              <w:pStyle w:val="7"/>
              <w:spacing w:before="85" w:line="220" w:lineRule="auto"/>
              <w:ind w:left="175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行政事业单位医疗</w:t>
            </w:r>
          </w:p>
        </w:tc>
        <w:tc>
          <w:tcPr>
            <w:tcW w:w="1139" w:type="dxa"/>
            <w:vAlign w:val="top"/>
          </w:tcPr>
          <w:p w14:paraId="11A3DE91">
            <w:pPr>
              <w:pStyle w:val="7"/>
              <w:spacing w:before="131" w:line="181" w:lineRule="auto"/>
              <w:ind w:left="734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60.26</w:t>
            </w:r>
          </w:p>
        </w:tc>
        <w:tc>
          <w:tcPr>
            <w:tcW w:w="899" w:type="dxa"/>
            <w:vAlign w:val="top"/>
          </w:tcPr>
          <w:p w14:paraId="2226AB03">
            <w:pPr>
              <w:pStyle w:val="7"/>
              <w:spacing w:before="131" w:line="181" w:lineRule="auto"/>
              <w:ind w:left="496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38.78</w:t>
            </w:r>
          </w:p>
        </w:tc>
        <w:tc>
          <w:tcPr>
            <w:tcW w:w="899" w:type="dxa"/>
            <w:vAlign w:val="top"/>
          </w:tcPr>
          <w:p w14:paraId="3CB492DC">
            <w:pPr>
              <w:pStyle w:val="7"/>
              <w:spacing w:before="131" w:line="181" w:lineRule="auto"/>
              <w:ind w:left="49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38.78</w:t>
            </w:r>
          </w:p>
        </w:tc>
        <w:tc>
          <w:tcPr>
            <w:tcW w:w="899" w:type="dxa"/>
            <w:vAlign w:val="top"/>
          </w:tcPr>
          <w:p w14:paraId="35BA95D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8FD6643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736E7924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9CC727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0FD2C6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5EB73EF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00B8392">
            <w:pPr>
              <w:pStyle w:val="7"/>
              <w:spacing w:before="130" w:line="182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21.48</w:t>
            </w:r>
          </w:p>
        </w:tc>
        <w:tc>
          <w:tcPr>
            <w:tcW w:w="900" w:type="dxa"/>
            <w:vAlign w:val="top"/>
          </w:tcPr>
          <w:p w14:paraId="4DA4B64C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C9EC086">
            <w:pPr>
              <w:rPr>
                <w:rFonts w:ascii="Arial"/>
                <w:sz w:val="21"/>
              </w:rPr>
            </w:pPr>
          </w:p>
        </w:tc>
      </w:tr>
      <w:tr w14:paraId="37DEC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79369346">
            <w:pPr>
              <w:pStyle w:val="7"/>
              <w:spacing w:before="130" w:line="182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210</w:t>
            </w:r>
          </w:p>
        </w:tc>
        <w:tc>
          <w:tcPr>
            <w:tcW w:w="260" w:type="dxa"/>
            <w:vAlign w:val="top"/>
          </w:tcPr>
          <w:p w14:paraId="40CD5CAC">
            <w:pPr>
              <w:pStyle w:val="7"/>
              <w:spacing w:before="130" w:line="182" w:lineRule="auto"/>
              <w:ind w:left="61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11</w:t>
            </w:r>
          </w:p>
        </w:tc>
        <w:tc>
          <w:tcPr>
            <w:tcW w:w="260" w:type="dxa"/>
            <w:vAlign w:val="top"/>
          </w:tcPr>
          <w:p w14:paraId="677BF797">
            <w:pPr>
              <w:pStyle w:val="7"/>
              <w:spacing w:before="131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02</w:t>
            </w:r>
          </w:p>
        </w:tc>
        <w:tc>
          <w:tcPr>
            <w:tcW w:w="2498" w:type="dxa"/>
            <w:vAlign w:val="top"/>
          </w:tcPr>
          <w:p w14:paraId="5514B1C3">
            <w:pPr>
              <w:pStyle w:val="7"/>
              <w:spacing w:before="85" w:line="220" w:lineRule="auto"/>
              <w:ind w:left="32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事业单位医疗</w:t>
            </w:r>
          </w:p>
        </w:tc>
        <w:tc>
          <w:tcPr>
            <w:tcW w:w="1139" w:type="dxa"/>
            <w:vAlign w:val="top"/>
          </w:tcPr>
          <w:p w14:paraId="5B3209C7">
            <w:pPr>
              <w:pStyle w:val="7"/>
              <w:spacing w:before="131" w:line="181" w:lineRule="auto"/>
              <w:ind w:left="73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50.00</w:t>
            </w:r>
          </w:p>
        </w:tc>
        <w:tc>
          <w:tcPr>
            <w:tcW w:w="899" w:type="dxa"/>
            <w:vAlign w:val="top"/>
          </w:tcPr>
          <w:p w14:paraId="38EC3BAC">
            <w:pPr>
              <w:pStyle w:val="7"/>
              <w:spacing w:before="131" w:line="181" w:lineRule="auto"/>
              <w:ind w:left="49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36.76</w:t>
            </w:r>
          </w:p>
        </w:tc>
        <w:tc>
          <w:tcPr>
            <w:tcW w:w="899" w:type="dxa"/>
            <w:vAlign w:val="top"/>
          </w:tcPr>
          <w:p w14:paraId="521D7556">
            <w:pPr>
              <w:pStyle w:val="7"/>
              <w:spacing w:before="131" w:line="181" w:lineRule="auto"/>
              <w:ind w:left="497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36.76</w:t>
            </w:r>
          </w:p>
        </w:tc>
        <w:tc>
          <w:tcPr>
            <w:tcW w:w="899" w:type="dxa"/>
            <w:vAlign w:val="top"/>
          </w:tcPr>
          <w:p w14:paraId="6F4D87E7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E718890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40614EEC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2C6930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F4DC7FF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920750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480A4D5">
            <w:pPr>
              <w:pStyle w:val="7"/>
              <w:spacing w:before="130" w:line="182" w:lineRule="auto"/>
              <w:ind w:right="16"/>
              <w:jc w:val="right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13.24</w:t>
            </w:r>
          </w:p>
        </w:tc>
        <w:tc>
          <w:tcPr>
            <w:tcW w:w="900" w:type="dxa"/>
            <w:vAlign w:val="top"/>
          </w:tcPr>
          <w:p w14:paraId="7E31F8F8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700F31FF">
            <w:pPr>
              <w:rPr>
                <w:rFonts w:ascii="Arial"/>
                <w:sz w:val="21"/>
              </w:rPr>
            </w:pPr>
          </w:p>
        </w:tc>
      </w:tr>
      <w:tr w14:paraId="76F35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74528166">
            <w:pPr>
              <w:pStyle w:val="7"/>
              <w:spacing w:before="130" w:line="182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210</w:t>
            </w:r>
          </w:p>
        </w:tc>
        <w:tc>
          <w:tcPr>
            <w:tcW w:w="260" w:type="dxa"/>
            <w:vAlign w:val="top"/>
          </w:tcPr>
          <w:p w14:paraId="03E6D1A9">
            <w:pPr>
              <w:pStyle w:val="7"/>
              <w:spacing w:before="130" w:line="182" w:lineRule="auto"/>
              <w:ind w:left="61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11</w:t>
            </w:r>
          </w:p>
        </w:tc>
        <w:tc>
          <w:tcPr>
            <w:tcW w:w="260" w:type="dxa"/>
            <w:vAlign w:val="top"/>
          </w:tcPr>
          <w:p w14:paraId="3DEEC444">
            <w:pPr>
              <w:pStyle w:val="7"/>
              <w:spacing w:before="131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03</w:t>
            </w:r>
          </w:p>
        </w:tc>
        <w:tc>
          <w:tcPr>
            <w:tcW w:w="2498" w:type="dxa"/>
            <w:vAlign w:val="top"/>
          </w:tcPr>
          <w:p w14:paraId="271D70AC">
            <w:pPr>
              <w:pStyle w:val="7"/>
              <w:spacing w:before="85" w:line="219" w:lineRule="auto"/>
              <w:ind w:left="33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公务员医疗补助</w:t>
            </w:r>
          </w:p>
        </w:tc>
        <w:tc>
          <w:tcPr>
            <w:tcW w:w="1139" w:type="dxa"/>
            <w:vAlign w:val="top"/>
          </w:tcPr>
          <w:p w14:paraId="3968EA57">
            <w:pPr>
              <w:pStyle w:val="7"/>
              <w:spacing w:before="130" w:line="182" w:lineRule="auto"/>
              <w:ind w:left="743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10.00</w:t>
            </w:r>
          </w:p>
        </w:tc>
        <w:tc>
          <w:tcPr>
            <w:tcW w:w="899" w:type="dxa"/>
            <w:vAlign w:val="top"/>
          </w:tcPr>
          <w:p w14:paraId="4AC0BA84">
            <w:pPr>
              <w:pStyle w:val="7"/>
              <w:spacing w:before="130" w:line="182" w:lineRule="auto"/>
              <w:ind w:right="21"/>
              <w:jc w:val="right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1.76</w:t>
            </w:r>
          </w:p>
        </w:tc>
        <w:tc>
          <w:tcPr>
            <w:tcW w:w="899" w:type="dxa"/>
            <w:vAlign w:val="top"/>
          </w:tcPr>
          <w:p w14:paraId="6F0E652F">
            <w:pPr>
              <w:pStyle w:val="7"/>
              <w:spacing w:before="130" w:line="182" w:lineRule="auto"/>
              <w:ind w:right="20"/>
              <w:jc w:val="right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1.76</w:t>
            </w:r>
          </w:p>
        </w:tc>
        <w:tc>
          <w:tcPr>
            <w:tcW w:w="899" w:type="dxa"/>
            <w:vAlign w:val="top"/>
          </w:tcPr>
          <w:p w14:paraId="5B82BD2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0FF700D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5BB193A4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CB51A7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3C37237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1956793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71E5A59">
            <w:pPr>
              <w:pStyle w:val="7"/>
              <w:spacing w:before="131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8.24</w:t>
            </w:r>
          </w:p>
        </w:tc>
        <w:tc>
          <w:tcPr>
            <w:tcW w:w="900" w:type="dxa"/>
            <w:vAlign w:val="top"/>
          </w:tcPr>
          <w:p w14:paraId="6B04608C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1D5FAE94">
            <w:pPr>
              <w:rPr>
                <w:rFonts w:ascii="Arial"/>
                <w:sz w:val="21"/>
              </w:rPr>
            </w:pPr>
          </w:p>
        </w:tc>
      </w:tr>
      <w:tr w14:paraId="67F3E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30C5CB7C">
            <w:pPr>
              <w:pStyle w:val="7"/>
              <w:spacing w:before="130" w:line="182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210</w:t>
            </w:r>
          </w:p>
        </w:tc>
        <w:tc>
          <w:tcPr>
            <w:tcW w:w="260" w:type="dxa"/>
            <w:vAlign w:val="top"/>
          </w:tcPr>
          <w:p w14:paraId="26A404E4">
            <w:pPr>
              <w:pStyle w:val="7"/>
              <w:spacing w:before="130" w:line="182" w:lineRule="auto"/>
              <w:ind w:left="61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11</w:t>
            </w:r>
          </w:p>
        </w:tc>
        <w:tc>
          <w:tcPr>
            <w:tcW w:w="260" w:type="dxa"/>
            <w:vAlign w:val="top"/>
          </w:tcPr>
          <w:p w14:paraId="72ACF95F">
            <w:pPr>
              <w:pStyle w:val="7"/>
              <w:spacing w:before="131" w:line="181" w:lineRule="auto"/>
              <w:ind w:left="5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99</w:t>
            </w:r>
          </w:p>
        </w:tc>
        <w:tc>
          <w:tcPr>
            <w:tcW w:w="2498" w:type="dxa"/>
            <w:vAlign w:val="top"/>
          </w:tcPr>
          <w:p w14:paraId="2C861C45">
            <w:pPr>
              <w:pStyle w:val="7"/>
              <w:spacing w:before="85" w:line="220" w:lineRule="auto"/>
              <w:ind w:left="325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其他行政事业单位医疗支出</w:t>
            </w:r>
          </w:p>
        </w:tc>
        <w:tc>
          <w:tcPr>
            <w:tcW w:w="1139" w:type="dxa"/>
            <w:vAlign w:val="top"/>
          </w:tcPr>
          <w:p w14:paraId="7938B2BC">
            <w:pPr>
              <w:pStyle w:val="7"/>
              <w:spacing w:before="131" w:line="181" w:lineRule="auto"/>
              <w:ind w:left="809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0.26</w:t>
            </w:r>
          </w:p>
        </w:tc>
        <w:tc>
          <w:tcPr>
            <w:tcW w:w="899" w:type="dxa"/>
            <w:vAlign w:val="top"/>
          </w:tcPr>
          <w:p w14:paraId="461CDF31">
            <w:pPr>
              <w:pStyle w:val="7"/>
              <w:spacing w:before="131" w:line="181" w:lineRule="auto"/>
              <w:ind w:left="57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0.26</w:t>
            </w:r>
          </w:p>
        </w:tc>
        <w:tc>
          <w:tcPr>
            <w:tcW w:w="899" w:type="dxa"/>
            <w:vAlign w:val="top"/>
          </w:tcPr>
          <w:p w14:paraId="2D8383BE">
            <w:pPr>
              <w:pStyle w:val="7"/>
              <w:spacing w:before="131" w:line="181" w:lineRule="auto"/>
              <w:ind w:left="57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0.26</w:t>
            </w:r>
          </w:p>
        </w:tc>
        <w:tc>
          <w:tcPr>
            <w:tcW w:w="899" w:type="dxa"/>
            <w:vAlign w:val="top"/>
          </w:tcPr>
          <w:p w14:paraId="523B10F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24ABDB83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7D50A24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A4D3FBA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3DB3D0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53CA8A6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34070CA4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42744C93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3D4BD23D">
            <w:pPr>
              <w:rPr>
                <w:rFonts w:ascii="Arial"/>
                <w:sz w:val="21"/>
              </w:rPr>
            </w:pPr>
          </w:p>
        </w:tc>
      </w:tr>
      <w:tr w14:paraId="1B526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4C0CC668">
            <w:pPr>
              <w:pStyle w:val="7"/>
              <w:spacing w:before="132" w:line="181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220</w:t>
            </w:r>
          </w:p>
        </w:tc>
        <w:tc>
          <w:tcPr>
            <w:tcW w:w="260" w:type="dxa"/>
            <w:vAlign w:val="top"/>
          </w:tcPr>
          <w:p w14:paraId="7B077BE9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56AA12FD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41B8B805">
            <w:pPr>
              <w:pStyle w:val="7"/>
              <w:spacing w:before="86" w:line="219" w:lineRule="auto"/>
              <w:ind w:left="55"/>
              <w:rPr>
                <w:sz w:val="15"/>
                <w:szCs w:val="15"/>
              </w:rPr>
            </w:pPr>
            <w:r>
              <w:rPr>
                <w:b/>
                <w:bCs/>
                <w:spacing w:val="-5"/>
                <w:sz w:val="15"/>
                <w:szCs w:val="15"/>
              </w:rPr>
              <w:t>自然资源海洋气象等支出</w:t>
            </w:r>
          </w:p>
        </w:tc>
        <w:tc>
          <w:tcPr>
            <w:tcW w:w="1139" w:type="dxa"/>
            <w:vAlign w:val="top"/>
          </w:tcPr>
          <w:p w14:paraId="40B38740">
            <w:pPr>
              <w:pStyle w:val="7"/>
              <w:spacing w:before="132" w:line="181" w:lineRule="auto"/>
              <w:ind w:left="50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4,755.68</w:t>
            </w:r>
          </w:p>
        </w:tc>
        <w:tc>
          <w:tcPr>
            <w:tcW w:w="899" w:type="dxa"/>
            <w:vAlign w:val="top"/>
          </w:tcPr>
          <w:p w14:paraId="2DCB8912">
            <w:pPr>
              <w:pStyle w:val="7"/>
              <w:spacing w:before="132" w:line="181" w:lineRule="auto"/>
              <w:ind w:left="420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253.63</w:t>
            </w:r>
          </w:p>
        </w:tc>
        <w:tc>
          <w:tcPr>
            <w:tcW w:w="899" w:type="dxa"/>
            <w:vAlign w:val="top"/>
          </w:tcPr>
          <w:p w14:paraId="7CED5DEB">
            <w:pPr>
              <w:pStyle w:val="7"/>
              <w:spacing w:before="132" w:line="181" w:lineRule="auto"/>
              <w:ind w:left="421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253.63</w:t>
            </w:r>
          </w:p>
        </w:tc>
        <w:tc>
          <w:tcPr>
            <w:tcW w:w="899" w:type="dxa"/>
            <w:vAlign w:val="top"/>
          </w:tcPr>
          <w:p w14:paraId="2B6ABBB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4638E65B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5E2626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621D35F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3616C535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E3F0E55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8657030">
            <w:pPr>
              <w:pStyle w:val="7"/>
              <w:spacing w:before="131" w:line="182" w:lineRule="auto"/>
              <w:ind w:right="2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2,901.06</w:t>
            </w:r>
          </w:p>
        </w:tc>
        <w:tc>
          <w:tcPr>
            <w:tcW w:w="900" w:type="dxa"/>
            <w:vAlign w:val="top"/>
          </w:tcPr>
          <w:p w14:paraId="2357B3DB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4932A98C">
            <w:pPr>
              <w:pStyle w:val="7"/>
              <w:spacing w:before="131" w:line="182" w:lineRule="auto"/>
              <w:ind w:left="286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1,601.00</w:t>
            </w:r>
          </w:p>
        </w:tc>
      </w:tr>
      <w:tr w14:paraId="56F25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05C09A3F">
            <w:pPr>
              <w:pStyle w:val="7"/>
              <w:spacing w:before="132" w:line="181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220</w:t>
            </w:r>
          </w:p>
        </w:tc>
        <w:tc>
          <w:tcPr>
            <w:tcW w:w="260" w:type="dxa"/>
            <w:vAlign w:val="top"/>
          </w:tcPr>
          <w:p w14:paraId="1ADA3CF4">
            <w:pPr>
              <w:pStyle w:val="7"/>
              <w:spacing w:before="131" w:line="182" w:lineRule="auto"/>
              <w:ind w:left="52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01</w:t>
            </w:r>
          </w:p>
        </w:tc>
        <w:tc>
          <w:tcPr>
            <w:tcW w:w="260" w:type="dxa"/>
            <w:vAlign w:val="top"/>
          </w:tcPr>
          <w:p w14:paraId="0647E7E5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18E00F7E">
            <w:pPr>
              <w:pStyle w:val="7"/>
              <w:spacing w:before="86" w:line="219" w:lineRule="auto"/>
              <w:ind w:left="205"/>
              <w:rPr>
                <w:sz w:val="15"/>
                <w:szCs w:val="15"/>
              </w:rPr>
            </w:pPr>
            <w:r>
              <w:rPr>
                <w:b/>
                <w:bCs/>
                <w:spacing w:val="-7"/>
                <w:sz w:val="15"/>
                <w:szCs w:val="15"/>
              </w:rPr>
              <w:t>自然资源事务</w:t>
            </w:r>
          </w:p>
        </w:tc>
        <w:tc>
          <w:tcPr>
            <w:tcW w:w="1139" w:type="dxa"/>
            <w:vAlign w:val="top"/>
          </w:tcPr>
          <w:p w14:paraId="37E41A75">
            <w:pPr>
              <w:pStyle w:val="7"/>
              <w:spacing w:before="132" w:line="181" w:lineRule="auto"/>
              <w:ind w:left="507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4,755.68</w:t>
            </w:r>
          </w:p>
        </w:tc>
        <w:tc>
          <w:tcPr>
            <w:tcW w:w="899" w:type="dxa"/>
            <w:vAlign w:val="top"/>
          </w:tcPr>
          <w:p w14:paraId="2F20DC5C">
            <w:pPr>
              <w:pStyle w:val="7"/>
              <w:spacing w:before="132" w:line="181" w:lineRule="auto"/>
              <w:ind w:left="420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253.63</w:t>
            </w:r>
          </w:p>
        </w:tc>
        <w:tc>
          <w:tcPr>
            <w:tcW w:w="899" w:type="dxa"/>
            <w:vAlign w:val="top"/>
          </w:tcPr>
          <w:p w14:paraId="29DDADB0">
            <w:pPr>
              <w:pStyle w:val="7"/>
              <w:spacing w:before="132" w:line="181" w:lineRule="auto"/>
              <w:ind w:left="421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253.63</w:t>
            </w:r>
          </w:p>
        </w:tc>
        <w:tc>
          <w:tcPr>
            <w:tcW w:w="899" w:type="dxa"/>
            <w:vAlign w:val="top"/>
          </w:tcPr>
          <w:p w14:paraId="02BDA2B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48C818A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6B89A082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694877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8A79C7B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0F588F3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5A1A229">
            <w:pPr>
              <w:pStyle w:val="7"/>
              <w:spacing w:before="131" w:line="182" w:lineRule="auto"/>
              <w:ind w:right="20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2,901.06</w:t>
            </w:r>
          </w:p>
        </w:tc>
        <w:tc>
          <w:tcPr>
            <w:tcW w:w="900" w:type="dxa"/>
            <w:vAlign w:val="top"/>
          </w:tcPr>
          <w:p w14:paraId="0C19FE17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43F6F8CB">
            <w:pPr>
              <w:pStyle w:val="7"/>
              <w:spacing w:before="131" w:line="182" w:lineRule="auto"/>
              <w:ind w:left="286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1,601.00</w:t>
            </w:r>
          </w:p>
        </w:tc>
      </w:tr>
      <w:tr w14:paraId="2AC8F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0CEEA1F8">
            <w:pPr>
              <w:pStyle w:val="7"/>
              <w:spacing w:before="132" w:line="181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220</w:t>
            </w:r>
          </w:p>
        </w:tc>
        <w:tc>
          <w:tcPr>
            <w:tcW w:w="260" w:type="dxa"/>
            <w:vAlign w:val="top"/>
          </w:tcPr>
          <w:p w14:paraId="29333C72">
            <w:pPr>
              <w:pStyle w:val="7"/>
              <w:spacing w:before="131" w:line="182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01</w:t>
            </w:r>
          </w:p>
        </w:tc>
        <w:tc>
          <w:tcPr>
            <w:tcW w:w="260" w:type="dxa"/>
            <w:vAlign w:val="top"/>
          </w:tcPr>
          <w:p w14:paraId="5DE86106">
            <w:pPr>
              <w:pStyle w:val="7"/>
              <w:spacing w:before="132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06</w:t>
            </w:r>
          </w:p>
        </w:tc>
        <w:tc>
          <w:tcPr>
            <w:tcW w:w="2498" w:type="dxa"/>
            <w:vAlign w:val="top"/>
          </w:tcPr>
          <w:p w14:paraId="51E7E885">
            <w:pPr>
              <w:pStyle w:val="7"/>
              <w:spacing w:before="86" w:line="220" w:lineRule="auto"/>
              <w:ind w:left="355"/>
              <w:rPr>
                <w:sz w:val="15"/>
                <w:szCs w:val="15"/>
              </w:rPr>
            </w:pPr>
            <w:r>
              <w:rPr>
                <w:spacing w:val="-4"/>
                <w:sz w:val="15"/>
                <w:szCs w:val="15"/>
              </w:rPr>
              <w:t>自然资源利用与保护</w:t>
            </w:r>
          </w:p>
        </w:tc>
        <w:tc>
          <w:tcPr>
            <w:tcW w:w="1139" w:type="dxa"/>
            <w:vAlign w:val="top"/>
          </w:tcPr>
          <w:p w14:paraId="49F1F554">
            <w:pPr>
              <w:pStyle w:val="7"/>
              <w:spacing w:before="132" w:line="181" w:lineRule="auto"/>
              <w:ind w:left="507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4,755.68</w:t>
            </w:r>
          </w:p>
        </w:tc>
        <w:tc>
          <w:tcPr>
            <w:tcW w:w="899" w:type="dxa"/>
            <w:vAlign w:val="top"/>
          </w:tcPr>
          <w:p w14:paraId="1C35B40B">
            <w:pPr>
              <w:pStyle w:val="7"/>
              <w:spacing w:before="132" w:line="181" w:lineRule="auto"/>
              <w:ind w:left="42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253.63</w:t>
            </w:r>
          </w:p>
        </w:tc>
        <w:tc>
          <w:tcPr>
            <w:tcW w:w="899" w:type="dxa"/>
            <w:vAlign w:val="top"/>
          </w:tcPr>
          <w:p w14:paraId="071E704F">
            <w:pPr>
              <w:pStyle w:val="7"/>
              <w:spacing w:before="132" w:line="181" w:lineRule="auto"/>
              <w:ind w:left="42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253.63</w:t>
            </w:r>
          </w:p>
        </w:tc>
        <w:tc>
          <w:tcPr>
            <w:tcW w:w="899" w:type="dxa"/>
            <w:vAlign w:val="top"/>
          </w:tcPr>
          <w:p w14:paraId="0610458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0AFD581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10EE2DE9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16D32C7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79914C2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320CBC9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276BC65">
            <w:pPr>
              <w:pStyle w:val="7"/>
              <w:spacing w:before="131" w:line="182" w:lineRule="auto"/>
              <w:ind w:right="20"/>
              <w:jc w:val="right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2,901.06</w:t>
            </w:r>
          </w:p>
        </w:tc>
        <w:tc>
          <w:tcPr>
            <w:tcW w:w="900" w:type="dxa"/>
            <w:vAlign w:val="top"/>
          </w:tcPr>
          <w:p w14:paraId="07817875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DF90AF8">
            <w:pPr>
              <w:pStyle w:val="7"/>
              <w:spacing w:before="131" w:line="182" w:lineRule="auto"/>
              <w:ind w:left="28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1,601.00</w:t>
            </w:r>
          </w:p>
        </w:tc>
      </w:tr>
      <w:tr w14:paraId="053ED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5" w:type="dxa"/>
            <w:vAlign w:val="top"/>
          </w:tcPr>
          <w:p w14:paraId="0A19CCD9">
            <w:pPr>
              <w:pStyle w:val="7"/>
              <w:spacing w:before="131" w:line="182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221</w:t>
            </w:r>
          </w:p>
        </w:tc>
        <w:tc>
          <w:tcPr>
            <w:tcW w:w="260" w:type="dxa"/>
            <w:vAlign w:val="top"/>
          </w:tcPr>
          <w:p w14:paraId="7E5FE2A8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49D81B4C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074F033A">
            <w:pPr>
              <w:pStyle w:val="7"/>
              <w:spacing w:before="86" w:line="219" w:lineRule="auto"/>
              <w:ind w:left="26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住房保障支出</w:t>
            </w:r>
          </w:p>
        </w:tc>
        <w:tc>
          <w:tcPr>
            <w:tcW w:w="1139" w:type="dxa"/>
            <w:vAlign w:val="top"/>
          </w:tcPr>
          <w:p w14:paraId="6734F5C2">
            <w:pPr>
              <w:pStyle w:val="7"/>
              <w:spacing w:before="132" w:line="181" w:lineRule="auto"/>
              <w:ind w:left="735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52.00</w:t>
            </w:r>
          </w:p>
        </w:tc>
        <w:tc>
          <w:tcPr>
            <w:tcW w:w="899" w:type="dxa"/>
            <w:vAlign w:val="top"/>
          </w:tcPr>
          <w:p w14:paraId="517B0301">
            <w:pPr>
              <w:pStyle w:val="7"/>
              <w:spacing w:before="132" w:line="181" w:lineRule="auto"/>
              <w:ind w:left="493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45.06</w:t>
            </w:r>
          </w:p>
        </w:tc>
        <w:tc>
          <w:tcPr>
            <w:tcW w:w="899" w:type="dxa"/>
            <w:vAlign w:val="top"/>
          </w:tcPr>
          <w:p w14:paraId="2943B718">
            <w:pPr>
              <w:pStyle w:val="7"/>
              <w:spacing w:before="132" w:line="181" w:lineRule="auto"/>
              <w:ind w:left="494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45.06</w:t>
            </w:r>
          </w:p>
        </w:tc>
        <w:tc>
          <w:tcPr>
            <w:tcW w:w="899" w:type="dxa"/>
            <w:vAlign w:val="top"/>
          </w:tcPr>
          <w:p w14:paraId="05128B6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036529F5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42FE1B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4389918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77DB33E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1DAF150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2E307887">
            <w:pPr>
              <w:pStyle w:val="7"/>
              <w:spacing w:before="132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6.94</w:t>
            </w:r>
          </w:p>
        </w:tc>
        <w:tc>
          <w:tcPr>
            <w:tcW w:w="900" w:type="dxa"/>
            <w:vAlign w:val="top"/>
          </w:tcPr>
          <w:p w14:paraId="552DF800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52B8EC7D">
            <w:pPr>
              <w:rPr>
                <w:rFonts w:ascii="Arial"/>
                <w:sz w:val="21"/>
              </w:rPr>
            </w:pPr>
          </w:p>
        </w:tc>
      </w:tr>
      <w:tr w14:paraId="430E1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" w:type="dxa"/>
            <w:vAlign w:val="top"/>
          </w:tcPr>
          <w:p w14:paraId="683F42B4">
            <w:pPr>
              <w:pStyle w:val="7"/>
              <w:spacing w:before="131" w:line="182" w:lineRule="auto"/>
              <w:ind w:left="40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221</w:t>
            </w:r>
          </w:p>
        </w:tc>
        <w:tc>
          <w:tcPr>
            <w:tcW w:w="260" w:type="dxa"/>
            <w:vAlign w:val="top"/>
          </w:tcPr>
          <w:p w14:paraId="2D1C53B3">
            <w:pPr>
              <w:pStyle w:val="7"/>
              <w:spacing w:before="132" w:line="181" w:lineRule="auto"/>
              <w:ind w:left="52"/>
              <w:rPr>
                <w:sz w:val="15"/>
                <w:szCs w:val="15"/>
              </w:rPr>
            </w:pPr>
            <w:r>
              <w:rPr>
                <w:b/>
                <w:bCs/>
                <w:spacing w:val="-4"/>
                <w:sz w:val="15"/>
                <w:szCs w:val="15"/>
              </w:rPr>
              <w:t>02</w:t>
            </w:r>
          </w:p>
        </w:tc>
        <w:tc>
          <w:tcPr>
            <w:tcW w:w="260" w:type="dxa"/>
            <w:vAlign w:val="top"/>
          </w:tcPr>
          <w:p w14:paraId="117D211A">
            <w:pPr>
              <w:rPr>
                <w:rFonts w:ascii="Arial"/>
                <w:sz w:val="21"/>
              </w:rPr>
            </w:pPr>
          </w:p>
        </w:tc>
        <w:tc>
          <w:tcPr>
            <w:tcW w:w="2498" w:type="dxa"/>
            <w:vAlign w:val="top"/>
          </w:tcPr>
          <w:p w14:paraId="0DC4D76C">
            <w:pPr>
              <w:pStyle w:val="7"/>
              <w:spacing w:before="86" w:line="219" w:lineRule="auto"/>
              <w:ind w:left="176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住房改革支出</w:t>
            </w:r>
          </w:p>
        </w:tc>
        <w:tc>
          <w:tcPr>
            <w:tcW w:w="1139" w:type="dxa"/>
            <w:vAlign w:val="top"/>
          </w:tcPr>
          <w:p w14:paraId="0A991ED2">
            <w:pPr>
              <w:pStyle w:val="7"/>
              <w:spacing w:before="132" w:line="181" w:lineRule="auto"/>
              <w:ind w:left="735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52.00</w:t>
            </w:r>
          </w:p>
        </w:tc>
        <w:tc>
          <w:tcPr>
            <w:tcW w:w="899" w:type="dxa"/>
            <w:vAlign w:val="top"/>
          </w:tcPr>
          <w:p w14:paraId="317D07C4">
            <w:pPr>
              <w:pStyle w:val="7"/>
              <w:spacing w:before="132" w:line="181" w:lineRule="auto"/>
              <w:ind w:left="493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45.06</w:t>
            </w:r>
          </w:p>
        </w:tc>
        <w:tc>
          <w:tcPr>
            <w:tcW w:w="899" w:type="dxa"/>
            <w:vAlign w:val="top"/>
          </w:tcPr>
          <w:p w14:paraId="44753EEA">
            <w:pPr>
              <w:pStyle w:val="7"/>
              <w:spacing w:before="132" w:line="181" w:lineRule="auto"/>
              <w:ind w:left="494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45.06</w:t>
            </w:r>
          </w:p>
        </w:tc>
        <w:tc>
          <w:tcPr>
            <w:tcW w:w="899" w:type="dxa"/>
            <w:vAlign w:val="top"/>
          </w:tcPr>
          <w:p w14:paraId="06FEA2D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081807F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4F7D15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7CDF062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BF67D17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69DE243A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0FBB0152">
            <w:pPr>
              <w:pStyle w:val="7"/>
              <w:spacing w:before="132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b/>
                <w:bCs/>
                <w:spacing w:val="-3"/>
                <w:sz w:val="15"/>
                <w:szCs w:val="15"/>
              </w:rPr>
              <w:t>6.94</w:t>
            </w:r>
          </w:p>
        </w:tc>
        <w:tc>
          <w:tcPr>
            <w:tcW w:w="900" w:type="dxa"/>
            <w:vAlign w:val="top"/>
          </w:tcPr>
          <w:p w14:paraId="1BE7A4A0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089B6A00">
            <w:pPr>
              <w:rPr>
                <w:rFonts w:ascii="Arial"/>
                <w:sz w:val="21"/>
              </w:rPr>
            </w:pPr>
          </w:p>
        </w:tc>
      </w:tr>
    </w:tbl>
    <w:p w14:paraId="6440D032">
      <w:pPr>
        <w:spacing w:line="108" w:lineRule="exact"/>
        <w:rPr>
          <w:rFonts w:ascii="Arial"/>
          <w:sz w:val="9"/>
        </w:rPr>
      </w:pPr>
    </w:p>
    <w:p w14:paraId="206CB7D8">
      <w:pPr>
        <w:spacing w:line="108" w:lineRule="exact"/>
        <w:rPr>
          <w:rFonts w:ascii="Arial" w:hAnsi="Arial" w:eastAsia="Arial" w:cs="Arial"/>
          <w:sz w:val="9"/>
          <w:szCs w:val="9"/>
        </w:rPr>
        <w:sectPr>
          <w:footerReference r:id="rId10" w:type="default"/>
          <w:pgSz w:w="16839" w:h="11906"/>
          <w:pgMar w:top="1012" w:right="1268" w:bottom="1375" w:left="1099" w:header="0" w:footer="1211" w:gutter="0"/>
          <w:cols w:space="720" w:num="1"/>
        </w:sectPr>
      </w:pPr>
    </w:p>
    <w:p w14:paraId="2BD176D7">
      <w:pPr>
        <w:spacing w:before="189" w:line="225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</w:t>
      </w:r>
      <w:r>
        <w:rPr>
          <w:rFonts w:ascii="宋体" w:hAnsi="宋体" w:eastAsia="宋体" w:cs="宋体"/>
          <w:spacing w:val="-1"/>
          <w:position w:val="-1"/>
          <w:sz w:val="18"/>
          <w:szCs w:val="18"/>
        </w:rPr>
        <w:t>单位：万元</w:t>
      </w:r>
    </w:p>
    <w:p w14:paraId="462F81BE">
      <w:pPr>
        <w:spacing w:line="44" w:lineRule="exact"/>
      </w:pPr>
    </w:p>
    <w:tbl>
      <w:tblPr>
        <w:tblStyle w:val="6"/>
        <w:tblW w:w="144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"/>
        <w:gridCol w:w="260"/>
        <w:gridCol w:w="260"/>
        <w:gridCol w:w="2498"/>
        <w:gridCol w:w="1139"/>
        <w:gridCol w:w="899"/>
        <w:gridCol w:w="899"/>
        <w:gridCol w:w="899"/>
        <w:gridCol w:w="899"/>
        <w:gridCol w:w="1000"/>
        <w:gridCol w:w="899"/>
        <w:gridCol w:w="899"/>
        <w:gridCol w:w="900"/>
        <w:gridCol w:w="900"/>
        <w:gridCol w:w="900"/>
        <w:gridCol w:w="904"/>
      </w:tblGrid>
      <w:tr w14:paraId="06113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25" w:type="dxa"/>
            <w:gridSpan w:val="3"/>
            <w:vAlign w:val="top"/>
          </w:tcPr>
          <w:p w14:paraId="3F888A72">
            <w:pPr>
              <w:pStyle w:val="7"/>
              <w:spacing w:before="67" w:line="282" w:lineRule="auto"/>
              <w:ind w:left="52" w:right="50" w:firstLine="2"/>
            </w:pPr>
            <w:r>
              <w:rPr>
                <w:spacing w:val="-3"/>
              </w:rPr>
              <w:t>功能分类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科目编码</w:t>
            </w:r>
          </w:p>
        </w:tc>
        <w:tc>
          <w:tcPr>
            <w:tcW w:w="2498" w:type="dxa"/>
            <w:vMerge w:val="restart"/>
            <w:tcBorders>
              <w:bottom w:val="nil"/>
            </w:tcBorders>
            <w:vAlign w:val="top"/>
          </w:tcPr>
          <w:p w14:paraId="2B18D123">
            <w:pPr>
              <w:spacing w:line="314" w:lineRule="auto"/>
              <w:rPr>
                <w:rFonts w:ascii="Arial"/>
                <w:sz w:val="21"/>
              </w:rPr>
            </w:pPr>
          </w:p>
          <w:p w14:paraId="2B404D21">
            <w:pPr>
              <w:spacing w:line="315" w:lineRule="auto"/>
              <w:rPr>
                <w:rFonts w:ascii="Arial"/>
                <w:sz w:val="21"/>
              </w:rPr>
            </w:pPr>
          </w:p>
          <w:p w14:paraId="1CE79ECC">
            <w:pPr>
              <w:spacing w:line="315" w:lineRule="auto"/>
              <w:rPr>
                <w:rFonts w:ascii="Arial"/>
                <w:sz w:val="21"/>
              </w:rPr>
            </w:pPr>
          </w:p>
          <w:p w14:paraId="52F29154">
            <w:pPr>
              <w:pStyle w:val="7"/>
              <w:spacing w:before="59" w:line="218" w:lineRule="auto"/>
              <w:ind w:left="529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139" w:type="dxa"/>
            <w:vMerge w:val="restart"/>
            <w:tcBorders>
              <w:bottom w:val="nil"/>
            </w:tcBorders>
            <w:vAlign w:val="top"/>
          </w:tcPr>
          <w:p w14:paraId="31B10AAA">
            <w:pPr>
              <w:spacing w:line="314" w:lineRule="auto"/>
              <w:rPr>
                <w:rFonts w:ascii="Arial"/>
                <w:sz w:val="21"/>
              </w:rPr>
            </w:pPr>
          </w:p>
          <w:p w14:paraId="364528B9">
            <w:pPr>
              <w:spacing w:line="315" w:lineRule="auto"/>
              <w:rPr>
                <w:rFonts w:ascii="Arial"/>
                <w:sz w:val="21"/>
              </w:rPr>
            </w:pPr>
          </w:p>
          <w:p w14:paraId="1B938492">
            <w:pPr>
              <w:spacing w:line="315" w:lineRule="auto"/>
              <w:rPr>
                <w:rFonts w:ascii="Arial"/>
                <w:sz w:val="21"/>
              </w:rPr>
            </w:pPr>
          </w:p>
          <w:p w14:paraId="35A68157">
            <w:pPr>
              <w:pStyle w:val="7"/>
              <w:spacing w:before="59" w:line="220" w:lineRule="auto"/>
              <w:ind w:left="395"/>
            </w:pPr>
            <w:r>
              <w:rPr>
                <w:spacing w:val="-4"/>
              </w:rPr>
              <w:t>总计</w:t>
            </w:r>
          </w:p>
        </w:tc>
        <w:tc>
          <w:tcPr>
            <w:tcW w:w="6394" w:type="dxa"/>
            <w:gridSpan w:val="7"/>
            <w:vAlign w:val="top"/>
          </w:tcPr>
          <w:p w14:paraId="06E7767B">
            <w:pPr>
              <w:pStyle w:val="7"/>
              <w:spacing w:before="223" w:line="219" w:lineRule="auto"/>
              <w:ind w:left="2481"/>
            </w:pPr>
            <w:r>
              <w:rPr>
                <w:spacing w:val="-3"/>
              </w:rPr>
              <w:t>财政拨款（补助）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149A7C35">
            <w:pPr>
              <w:spacing w:line="317" w:lineRule="auto"/>
              <w:rPr>
                <w:rFonts w:ascii="Arial"/>
                <w:sz w:val="21"/>
              </w:rPr>
            </w:pPr>
          </w:p>
          <w:p w14:paraId="57055636">
            <w:pPr>
              <w:spacing w:line="317" w:lineRule="auto"/>
              <w:rPr>
                <w:rFonts w:ascii="Arial"/>
                <w:sz w:val="21"/>
              </w:rPr>
            </w:pPr>
          </w:p>
          <w:p w14:paraId="0CBB4161">
            <w:pPr>
              <w:pStyle w:val="7"/>
              <w:spacing w:before="58" w:line="220" w:lineRule="auto"/>
              <w:ind w:left="97"/>
            </w:pPr>
            <w:r>
              <w:rPr>
                <w:spacing w:val="-2"/>
              </w:rPr>
              <w:t>财政专户</w:t>
            </w:r>
          </w:p>
          <w:p w14:paraId="7D0DDF6E">
            <w:pPr>
              <w:pStyle w:val="7"/>
              <w:spacing w:before="98" w:line="307" w:lineRule="auto"/>
              <w:ind w:left="286" w:right="87" w:hanging="185"/>
            </w:pPr>
            <w:r>
              <w:rPr>
                <w:spacing w:val="-5"/>
              </w:rPr>
              <w:t>（教育收</w:t>
            </w:r>
            <w:r>
              <w:t xml:space="preserve"> </w:t>
            </w:r>
            <w:r>
              <w:rPr>
                <w:spacing w:val="-8"/>
              </w:rPr>
              <w:t>费）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6249F49">
            <w:pPr>
              <w:spacing w:line="314" w:lineRule="auto"/>
              <w:rPr>
                <w:rFonts w:ascii="Arial"/>
                <w:sz w:val="21"/>
              </w:rPr>
            </w:pPr>
          </w:p>
          <w:p w14:paraId="20C54124">
            <w:pPr>
              <w:spacing w:line="315" w:lineRule="auto"/>
              <w:rPr>
                <w:rFonts w:ascii="Arial"/>
                <w:sz w:val="21"/>
              </w:rPr>
            </w:pPr>
          </w:p>
          <w:p w14:paraId="0FFFA5DC">
            <w:pPr>
              <w:spacing w:line="315" w:lineRule="auto"/>
              <w:rPr>
                <w:rFonts w:ascii="Arial"/>
                <w:sz w:val="21"/>
              </w:rPr>
            </w:pPr>
          </w:p>
          <w:p w14:paraId="4F0B7020">
            <w:pPr>
              <w:pStyle w:val="7"/>
              <w:spacing w:before="58" w:line="220" w:lineRule="auto"/>
              <w:ind w:left="98"/>
            </w:pPr>
            <w:r>
              <w:rPr>
                <w:spacing w:val="-2"/>
              </w:rPr>
              <w:t>单位资金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47E0CF4">
            <w:pPr>
              <w:spacing w:line="263" w:lineRule="auto"/>
              <w:rPr>
                <w:rFonts w:ascii="Arial"/>
                <w:sz w:val="21"/>
              </w:rPr>
            </w:pPr>
          </w:p>
          <w:p w14:paraId="775C35EF">
            <w:pPr>
              <w:spacing w:line="263" w:lineRule="auto"/>
              <w:rPr>
                <w:rFonts w:ascii="Arial"/>
                <w:sz w:val="21"/>
              </w:rPr>
            </w:pPr>
          </w:p>
          <w:p w14:paraId="7B6F6077">
            <w:pPr>
              <w:spacing w:line="263" w:lineRule="auto"/>
              <w:rPr>
                <w:rFonts w:ascii="Arial"/>
                <w:sz w:val="21"/>
              </w:rPr>
            </w:pPr>
          </w:p>
          <w:p w14:paraId="4E61EEA2">
            <w:pPr>
              <w:pStyle w:val="7"/>
              <w:spacing w:before="59" w:line="307" w:lineRule="auto"/>
              <w:ind w:left="281" w:right="80" w:hanging="184"/>
            </w:pPr>
            <w:r>
              <w:rPr>
                <w:spacing w:val="-2"/>
              </w:rPr>
              <w:t>财政拨款</w:t>
            </w:r>
            <w:r>
              <w:t xml:space="preserve"> </w:t>
            </w:r>
            <w:r>
              <w:rPr>
                <w:spacing w:val="-4"/>
              </w:rPr>
              <w:t>结转</w:t>
            </w:r>
          </w:p>
        </w:tc>
        <w:tc>
          <w:tcPr>
            <w:tcW w:w="904" w:type="dxa"/>
            <w:vMerge w:val="restart"/>
            <w:tcBorders>
              <w:bottom w:val="nil"/>
            </w:tcBorders>
            <w:vAlign w:val="top"/>
          </w:tcPr>
          <w:p w14:paraId="5FFF46EE">
            <w:pPr>
              <w:spacing w:line="317" w:lineRule="auto"/>
              <w:rPr>
                <w:rFonts w:ascii="Arial"/>
                <w:sz w:val="21"/>
              </w:rPr>
            </w:pPr>
          </w:p>
          <w:p w14:paraId="6771686C">
            <w:pPr>
              <w:spacing w:line="317" w:lineRule="auto"/>
              <w:rPr>
                <w:rFonts w:ascii="Arial"/>
                <w:sz w:val="21"/>
              </w:rPr>
            </w:pPr>
          </w:p>
          <w:p w14:paraId="3F584BBB">
            <w:pPr>
              <w:pStyle w:val="7"/>
              <w:spacing w:before="58" w:line="219" w:lineRule="auto"/>
              <w:ind w:left="99"/>
            </w:pPr>
            <w:r>
              <w:rPr>
                <w:spacing w:val="-2"/>
              </w:rPr>
              <w:t>非财政拨</w:t>
            </w:r>
          </w:p>
          <w:p w14:paraId="442E220A">
            <w:pPr>
              <w:pStyle w:val="7"/>
              <w:spacing w:before="98" w:line="220" w:lineRule="auto"/>
              <w:ind w:left="97"/>
            </w:pPr>
            <w:r>
              <w:rPr>
                <w:spacing w:val="-2"/>
              </w:rPr>
              <w:t>款结转结</w:t>
            </w:r>
          </w:p>
          <w:p w14:paraId="7EB4668D">
            <w:pPr>
              <w:pStyle w:val="7"/>
              <w:spacing w:before="97" w:line="220" w:lineRule="auto"/>
              <w:ind w:left="368"/>
            </w:pPr>
            <w:r>
              <w:t>余</w:t>
            </w:r>
          </w:p>
        </w:tc>
      </w:tr>
      <w:tr w14:paraId="1D9A9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305" w:type="dxa"/>
            <w:vAlign w:val="top"/>
          </w:tcPr>
          <w:p w14:paraId="09436AD7">
            <w:pPr>
              <w:spacing w:line="313" w:lineRule="auto"/>
              <w:rPr>
                <w:rFonts w:ascii="Arial"/>
                <w:sz w:val="21"/>
              </w:rPr>
            </w:pPr>
          </w:p>
          <w:p w14:paraId="065FC6D4">
            <w:pPr>
              <w:spacing w:line="313" w:lineRule="auto"/>
              <w:rPr>
                <w:rFonts w:ascii="Arial"/>
                <w:sz w:val="21"/>
              </w:rPr>
            </w:pPr>
          </w:p>
          <w:p w14:paraId="19FF8B03">
            <w:pPr>
              <w:pStyle w:val="7"/>
              <w:spacing w:before="58" w:line="219" w:lineRule="auto"/>
              <w:ind w:left="59"/>
            </w:pPr>
            <w:r>
              <w:t>类</w:t>
            </w:r>
          </w:p>
        </w:tc>
        <w:tc>
          <w:tcPr>
            <w:tcW w:w="260" w:type="dxa"/>
            <w:vAlign w:val="top"/>
          </w:tcPr>
          <w:p w14:paraId="15FF9878">
            <w:pPr>
              <w:spacing w:line="313" w:lineRule="auto"/>
              <w:rPr>
                <w:rFonts w:ascii="Arial"/>
                <w:sz w:val="21"/>
              </w:rPr>
            </w:pPr>
          </w:p>
          <w:p w14:paraId="6910D0D4">
            <w:pPr>
              <w:spacing w:line="313" w:lineRule="auto"/>
              <w:rPr>
                <w:rFonts w:ascii="Arial"/>
                <w:sz w:val="21"/>
              </w:rPr>
            </w:pPr>
          </w:p>
          <w:p w14:paraId="450ACC4C">
            <w:pPr>
              <w:pStyle w:val="7"/>
              <w:spacing w:before="59" w:line="220" w:lineRule="auto"/>
              <w:ind w:left="37"/>
            </w:pPr>
            <w:r>
              <w:t>款</w:t>
            </w:r>
          </w:p>
        </w:tc>
        <w:tc>
          <w:tcPr>
            <w:tcW w:w="260" w:type="dxa"/>
            <w:vAlign w:val="top"/>
          </w:tcPr>
          <w:p w14:paraId="06405329">
            <w:pPr>
              <w:spacing w:line="313" w:lineRule="auto"/>
              <w:rPr>
                <w:rFonts w:ascii="Arial"/>
                <w:sz w:val="21"/>
              </w:rPr>
            </w:pPr>
          </w:p>
          <w:p w14:paraId="55775A3E">
            <w:pPr>
              <w:spacing w:line="313" w:lineRule="auto"/>
              <w:rPr>
                <w:rFonts w:ascii="Arial"/>
                <w:sz w:val="21"/>
              </w:rPr>
            </w:pPr>
          </w:p>
          <w:p w14:paraId="4623D890">
            <w:pPr>
              <w:pStyle w:val="7"/>
              <w:spacing w:before="58" w:line="220" w:lineRule="auto"/>
              <w:ind w:left="37"/>
            </w:pPr>
            <w:r>
              <w:t>项</w:t>
            </w:r>
          </w:p>
        </w:tc>
        <w:tc>
          <w:tcPr>
            <w:tcW w:w="2498" w:type="dxa"/>
            <w:vMerge w:val="continue"/>
            <w:tcBorders>
              <w:top w:val="nil"/>
            </w:tcBorders>
            <w:vAlign w:val="top"/>
          </w:tcPr>
          <w:p w14:paraId="288DB52C">
            <w:pPr>
              <w:rPr>
                <w:rFonts w:ascii="Arial"/>
                <w:sz w:val="21"/>
              </w:rPr>
            </w:pPr>
          </w:p>
        </w:tc>
        <w:tc>
          <w:tcPr>
            <w:tcW w:w="1139" w:type="dxa"/>
            <w:vMerge w:val="continue"/>
            <w:tcBorders>
              <w:top w:val="nil"/>
            </w:tcBorders>
            <w:vAlign w:val="top"/>
          </w:tcPr>
          <w:p w14:paraId="052CD516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2BDC06A4">
            <w:pPr>
              <w:spacing w:line="316" w:lineRule="auto"/>
              <w:rPr>
                <w:rFonts w:ascii="Arial"/>
                <w:sz w:val="21"/>
              </w:rPr>
            </w:pPr>
          </w:p>
          <w:p w14:paraId="1A03D96F">
            <w:pPr>
              <w:pStyle w:val="7"/>
              <w:spacing w:before="58" w:line="219" w:lineRule="auto"/>
              <w:ind w:left="90"/>
            </w:pPr>
            <w:r>
              <w:rPr>
                <w:spacing w:val="-2"/>
              </w:rPr>
              <w:t>财政拨款</w:t>
            </w:r>
          </w:p>
          <w:p w14:paraId="17E3F632">
            <w:pPr>
              <w:pStyle w:val="7"/>
              <w:spacing w:before="98" w:line="220" w:lineRule="auto"/>
              <w:ind w:left="121"/>
            </w:pPr>
            <w:r>
              <w:rPr>
                <w:spacing w:val="-8"/>
              </w:rPr>
              <w:t>(补助)小</w:t>
            </w:r>
          </w:p>
          <w:p w14:paraId="57A3AB9F">
            <w:pPr>
              <w:pStyle w:val="7"/>
              <w:spacing w:before="98" w:line="220" w:lineRule="auto"/>
              <w:ind w:left="360"/>
            </w:pPr>
            <w:r>
              <w:t>计</w:t>
            </w:r>
          </w:p>
        </w:tc>
        <w:tc>
          <w:tcPr>
            <w:tcW w:w="899" w:type="dxa"/>
            <w:vAlign w:val="top"/>
          </w:tcPr>
          <w:p w14:paraId="2FFD4A15">
            <w:pPr>
              <w:spacing w:line="471" w:lineRule="auto"/>
              <w:rPr>
                <w:rFonts w:ascii="Arial"/>
                <w:sz w:val="21"/>
              </w:rPr>
            </w:pPr>
          </w:p>
          <w:p w14:paraId="705E4BEC">
            <w:pPr>
              <w:pStyle w:val="7"/>
              <w:spacing w:before="58" w:line="307" w:lineRule="auto"/>
              <w:ind w:left="270" w:right="85" w:hanging="177"/>
            </w:pPr>
            <w:r>
              <w:rPr>
                <w:spacing w:val="-3"/>
              </w:rPr>
              <w:t>一般公共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预算</w:t>
            </w:r>
          </w:p>
        </w:tc>
        <w:tc>
          <w:tcPr>
            <w:tcW w:w="899" w:type="dxa"/>
            <w:vAlign w:val="top"/>
          </w:tcPr>
          <w:p w14:paraId="14ADDDF4">
            <w:pPr>
              <w:pStyle w:val="7"/>
              <w:spacing w:before="221" w:line="220" w:lineRule="auto"/>
              <w:ind w:left="92"/>
            </w:pPr>
            <w:r>
              <w:rPr>
                <w:spacing w:val="-2"/>
              </w:rPr>
              <w:t>上级一般</w:t>
            </w:r>
          </w:p>
          <w:p w14:paraId="55961268">
            <w:pPr>
              <w:pStyle w:val="7"/>
              <w:spacing w:before="97" w:line="219" w:lineRule="auto"/>
              <w:ind w:left="97"/>
            </w:pPr>
            <w:r>
              <w:rPr>
                <w:spacing w:val="-3"/>
              </w:rPr>
              <w:t>公共预算</w:t>
            </w:r>
          </w:p>
          <w:p w14:paraId="5896E5A1">
            <w:pPr>
              <w:pStyle w:val="7"/>
              <w:spacing w:before="98" w:line="220" w:lineRule="auto"/>
              <w:ind w:left="95"/>
            </w:pPr>
            <w:r>
              <w:rPr>
                <w:spacing w:val="-2"/>
              </w:rPr>
              <w:t>安排的转</w:t>
            </w:r>
          </w:p>
          <w:p w14:paraId="7C62AA81">
            <w:pPr>
              <w:pStyle w:val="7"/>
              <w:spacing w:before="97" w:line="219" w:lineRule="auto"/>
              <w:ind w:left="182"/>
            </w:pPr>
            <w:r>
              <w:rPr>
                <w:spacing w:val="-2"/>
              </w:rPr>
              <w:t>移支付</w:t>
            </w:r>
          </w:p>
        </w:tc>
        <w:tc>
          <w:tcPr>
            <w:tcW w:w="899" w:type="dxa"/>
            <w:vAlign w:val="top"/>
          </w:tcPr>
          <w:p w14:paraId="68E7C940">
            <w:pPr>
              <w:spacing w:line="471" w:lineRule="auto"/>
              <w:rPr>
                <w:rFonts w:ascii="Arial"/>
                <w:sz w:val="21"/>
              </w:rPr>
            </w:pPr>
          </w:p>
          <w:p w14:paraId="56A466A4">
            <w:pPr>
              <w:pStyle w:val="7"/>
              <w:spacing w:before="58" w:line="307" w:lineRule="auto"/>
              <w:ind w:left="183" w:right="83" w:hanging="90"/>
            </w:pPr>
            <w:r>
              <w:rPr>
                <w:spacing w:val="-2"/>
              </w:rPr>
              <w:t>政府性基</w:t>
            </w:r>
            <w:r>
              <w:t xml:space="preserve"> </w:t>
            </w:r>
            <w:r>
              <w:rPr>
                <w:spacing w:val="-2"/>
              </w:rPr>
              <w:t>金预算</w:t>
            </w:r>
          </w:p>
        </w:tc>
        <w:tc>
          <w:tcPr>
            <w:tcW w:w="1000" w:type="dxa"/>
            <w:vAlign w:val="top"/>
          </w:tcPr>
          <w:p w14:paraId="3439B4B0">
            <w:pPr>
              <w:spacing w:line="316" w:lineRule="auto"/>
              <w:rPr>
                <w:rFonts w:ascii="Arial"/>
                <w:sz w:val="21"/>
              </w:rPr>
            </w:pPr>
          </w:p>
          <w:p w14:paraId="37BC27EC">
            <w:pPr>
              <w:pStyle w:val="7"/>
              <w:spacing w:before="59" w:line="218" w:lineRule="auto"/>
              <w:ind w:left="55"/>
            </w:pPr>
            <w:r>
              <w:rPr>
                <w:spacing w:val="-2"/>
              </w:rPr>
              <w:t>上级政府性</w:t>
            </w:r>
          </w:p>
          <w:p w14:paraId="4EDD268F">
            <w:pPr>
              <w:pStyle w:val="7"/>
              <w:spacing w:before="99" w:line="220" w:lineRule="auto"/>
              <w:ind w:left="53"/>
            </w:pPr>
            <w:r>
              <w:rPr>
                <w:spacing w:val="-2"/>
              </w:rPr>
              <w:t>基金安排的</w:t>
            </w:r>
          </w:p>
          <w:p w14:paraId="756FEE6F">
            <w:pPr>
              <w:pStyle w:val="7"/>
              <w:spacing w:before="97" w:line="219" w:lineRule="auto"/>
              <w:ind w:left="145"/>
            </w:pPr>
            <w:r>
              <w:rPr>
                <w:spacing w:val="-2"/>
              </w:rPr>
              <w:t>转移支付</w:t>
            </w:r>
          </w:p>
        </w:tc>
        <w:tc>
          <w:tcPr>
            <w:tcW w:w="899" w:type="dxa"/>
            <w:vAlign w:val="top"/>
          </w:tcPr>
          <w:p w14:paraId="4F5F8FCD">
            <w:pPr>
              <w:spacing w:line="471" w:lineRule="auto"/>
              <w:rPr>
                <w:rFonts w:ascii="Arial"/>
                <w:sz w:val="21"/>
              </w:rPr>
            </w:pPr>
          </w:p>
          <w:p w14:paraId="50196FA5">
            <w:pPr>
              <w:pStyle w:val="7"/>
              <w:spacing w:before="58" w:line="307" w:lineRule="auto"/>
              <w:ind w:left="96" w:right="81" w:firstLine="16"/>
            </w:pPr>
            <w:r>
              <w:rPr>
                <w:spacing w:val="-7"/>
              </w:rPr>
              <w:t>国有资本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经营预算</w:t>
            </w:r>
          </w:p>
        </w:tc>
        <w:tc>
          <w:tcPr>
            <w:tcW w:w="899" w:type="dxa"/>
            <w:vAlign w:val="top"/>
          </w:tcPr>
          <w:p w14:paraId="0D46A5D7">
            <w:pPr>
              <w:pStyle w:val="7"/>
              <w:spacing w:before="64" w:line="220" w:lineRule="auto"/>
              <w:ind w:left="96"/>
            </w:pPr>
            <w:r>
              <w:rPr>
                <w:spacing w:val="-2"/>
              </w:rPr>
              <w:t>上级国有</w:t>
            </w:r>
          </w:p>
          <w:p w14:paraId="6587D106">
            <w:pPr>
              <w:pStyle w:val="7"/>
              <w:spacing w:before="98" w:line="218" w:lineRule="auto"/>
              <w:ind w:left="103"/>
            </w:pPr>
            <w:r>
              <w:rPr>
                <w:spacing w:val="-3"/>
              </w:rPr>
              <w:t>资本经营</w:t>
            </w:r>
          </w:p>
          <w:p w14:paraId="55EF9AFB">
            <w:pPr>
              <w:pStyle w:val="7"/>
              <w:spacing w:before="99" w:line="219" w:lineRule="auto"/>
              <w:ind w:left="96"/>
            </w:pPr>
            <w:r>
              <w:rPr>
                <w:spacing w:val="-2"/>
              </w:rPr>
              <w:t>预算安排</w:t>
            </w:r>
          </w:p>
          <w:p w14:paraId="1317E33F">
            <w:pPr>
              <w:pStyle w:val="7"/>
              <w:spacing w:before="98" w:line="220" w:lineRule="auto"/>
              <w:ind w:left="110"/>
            </w:pPr>
            <w:r>
              <w:rPr>
                <w:spacing w:val="-5"/>
              </w:rPr>
              <w:t>的转移支</w:t>
            </w:r>
          </w:p>
          <w:p w14:paraId="194F8C27">
            <w:pPr>
              <w:pStyle w:val="7"/>
              <w:spacing w:before="97" w:line="219" w:lineRule="auto"/>
              <w:ind w:left="366"/>
            </w:pPr>
            <w:r>
              <w:t>付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4E80B161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5B1E2A7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9581EFA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Merge w:val="continue"/>
            <w:tcBorders>
              <w:top w:val="nil"/>
            </w:tcBorders>
            <w:vAlign w:val="top"/>
          </w:tcPr>
          <w:p w14:paraId="394747CA">
            <w:pPr>
              <w:rPr>
                <w:rFonts w:ascii="Arial"/>
                <w:sz w:val="21"/>
              </w:rPr>
            </w:pPr>
          </w:p>
        </w:tc>
      </w:tr>
      <w:tr w14:paraId="5625F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0825B783">
            <w:pPr>
              <w:pStyle w:val="7"/>
              <w:spacing w:before="96" w:line="210" w:lineRule="auto"/>
              <w:ind w:left="77"/>
            </w:pPr>
            <w:r>
              <w:t>※</w:t>
            </w:r>
          </w:p>
        </w:tc>
        <w:tc>
          <w:tcPr>
            <w:tcW w:w="260" w:type="dxa"/>
            <w:vAlign w:val="top"/>
          </w:tcPr>
          <w:p w14:paraId="3E499C21">
            <w:pPr>
              <w:pStyle w:val="7"/>
              <w:spacing w:before="96" w:line="210" w:lineRule="auto"/>
              <w:ind w:left="52"/>
            </w:pPr>
            <w:r>
              <w:t>※</w:t>
            </w:r>
          </w:p>
        </w:tc>
        <w:tc>
          <w:tcPr>
            <w:tcW w:w="260" w:type="dxa"/>
            <w:vAlign w:val="top"/>
          </w:tcPr>
          <w:p w14:paraId="335B97EE">
            <w:pPr>
              <w:pStyle w:val="7"/>
              <w:spacing w:before="96" w:line="210" w:lineRule="auto"/>
              <w:ind w:left="52"/>
            </w:pPr>
            <w:r>
              <w:t>※</w:t>
            </w:r>
          </w:p>
        </w:tc>
        <w:tc>
          <w:tcPr>
            <w:tcW w:w="2498" w:type="dxa"/>
            <w:vAlign w:val="top"/>
          </w:tcPr>
          <w:p w14:paraId="0FD02A53">
            <w:pPr>
              <w:pStyle w:val="7"/>
              <w:spacing w:before="96" w:line="210" w:lineRule="auto"/>
              <w:ind w:left="1172"/>
            </w:pPr>
            <w:r>
              <w:t>※</w:t>
            </w:r>
          </w:p>
        </w:tc>
        <w:tc>
          <w:tcPr>
            <w:tcW w:w="1139" w:type="dxa"/>
            <w:vAlign w:val="top"/>
          </w:tcPr>
          <w:p w14:paraId="3B7ABB05">
            <w:pPr>
              <w:pStyle w:val="7"/>
              <w:spacing w:before="125" w:line="180" w:lineRule="auto"/>
              <w:ind w:left="537"/>
            </w:pPr>
            <w:r>
              <w:t>1</w:t>
            </w:r>
          </w:p>
        </w:tc>
        <w:tc>
          <w:tcPr>
            <w:tcW w:w="899" w:type="dxa"/>
            <w:vAlign w:val="top"/>
          </w:tcPr>
          <w:p w14:paraId="35EBD1D7">
            <w:pPr>
              <w:pStyle w:val="7"/>
              <w:spacing w:before="126" w:line="179" w:lineRule="auto"/>
              <w:ind w:left="407"/>
            </w:pPr>
            <w:r>
              <w:t>2</w:t>
            </w:r>
          </w:p>
        </w:tc>
        <w:tc>
          <w:tcPr>
            <w:tcW w:w="899" w:type="dxa"/>
            <w:vAlign w:val="top"/>
          </w:tcPr>
          <w:p w14:paraId="55146F7D">
            <w:pPr>
              <w:pStyle w:val="7"/>
              <w:spacing w:before="126" w:line="179" w:lineRule="auto"/>
              <w:ind w:left="409"/>
            </w:pPr>
            <w:r>
              <w:t>3</w:t>
            </w:r>
          </w:p>
        </w:tc>
        <w:tc>
          <w:tcPr>
            <w:tcW w:w="899" w:type="dxa"/>
            <w:vAlign w:val="top"/>
          </w:tcPr>
          <w:p w14:paraId="38CCF7AA">
            <w:pPr>
              <w:pStyle w:val="7"/>
              <w:spacing w:before="126" w:line="179" w:lineRule="auto"/>
              <w:ind w:left="406"/>
            </w:pPr>
            <w:r>
              <w:t>4</w:t>
            </w:r>
          </w:p>
        </w:tc>
        <w:tc>
          <w:tcPr>
            <w:tcW w:w="899" w:type="dxa"/>
            <w:vAlign w:val="top"/>
          </w:tcPr>
          <w:p w14:paraId="2624F712">
            <w:pPr>
              <w:pStyle w:val="7"/>
              <w:spacing w:before="127" w:line="178" w:lineRule="auto"/>
              <w:ind w:left="411"/>
            </w:pPr>
            <w:r>
              <w:t>5</w:t>
            </w:r>
          </w:p>
        </w:tc>
        <w:tc>
          <w:tcPr>
            <w:tcW w:w="1000" w:type="dxa"/>
            <w:vAlign w:val="top"/>
          </w:tcPr>
          <w:p w14:paraId="27633EF1">
            <w:pPr>
              <w:pStyle w:val="7"/>
              <w:spacing w:before="126" w:line="179" w:lineRule="auto"/>
              <w:ind w:left="460"/>
            </w:pPr>
            <w:r>
              <w:t>6</w:t>
            </w:r>
          </w:p>
        </w:tc>
        <w:tc>
          <w:tcPr>
            <w:tcW w:w="899" w:type="dxa"/>
            <w:vAlign w:val="top"/>
          </w:tcPr>
          <w:p w14:paraId="630D0226">
            <w:pPr>
              <w:pStyle w:val="7"/>
              <w:spacing w:before="127" w:line="178" w:lineRule="auto"/>
              <w:ind w:left="414"/>
            </w:pPr>
            <w:r>
              <w:t>7</w:t>
            </w:r>
          </w:p>
        </w:tc>
        <w:tc>
          <w:tcPr>
            <w:tcW w:w="899" w:type="dxa"/>
            <w:vAlign w:val="top"/>
          </w:tcPr>
          <w:p w14:paraId="39762BEA">
            <w:pPr>
              <w:pStyle w:val="7"/>
              <w:spacing w:before="126" w:line="179" w:lineRule="auto"/>
              <w:ind w:left="411"/>
            </w:pPr>
            <w:r>
              <w:t>8</w:t>
            </w:r>
          </w:p>
        </w:tc>
        <w:tc>
          <w:tcPr>
            <w:tcW w:w="900" w:type="dxa"/>
            <w:vAlign w:val="top"/>
          </w:tcPr>
          <w:p w14:paraId="0FA6E850">
            <w:pPr>
              <w:pStyle w:val="7"/>
              <w:spacing w:before="126" w:line="179" w:lineRule="auto"/>
              <w:ind w:left="412"/>
            </w:pPr>
            <w:r>
              <w:t>9</w:t>
            </w:r>
          </w:p>
        </w:tc>
        <w:tc>
          <w:tcPr>
            <w:tcW w:w="900" w:type="dxa"/>
            <w:vAlign w:val="top"/>
          </w:tcPr>
          <w:p w14:paraId="27DE5CE1">
            <w:pPr>
              <w:pStyle w:val="7"/>
              <w:spacing w:before="125" w:line="180" w:lineRule="auto"/>
              <w:ind w:left="380"/>
            </w:pPr>
            <w:r>
              <w:rPr>
                <w:spacing w:val="-6"/>
              </w:rPr>
              <w:t>10</w:t>
            </w:r>
          </w:p>
        </w:tc>
        <w:tc>
          <w:tcPr>
            <w:tcW w:w="900" w:type="dxa"/>
            <w:vAlign w:val="top"/>
          </w:tcPr>
          <w:p w14:paraId="521E81B0">
            <w:pPr>
              <w:pStyle w:val="7"/>
              <w:spacing w:before="125" w:line="180" w:lineRule="auto"/>
              <w:ind w:left="380"/>
            </w:pPr>
            <w:r>
              <w:rPr>
                <w:spacing w:val="-6"/>
              </w:rPr>
              <w:t>11</w:t>
            </w:r>
          </w:p>
        </w:tc>
        <w:tc>
          <w:tcPr>
            <w:tcW w:w="904" w:type="dxa"/>
            <w:vAlign w:val="top"/>
          </w:tcPr>
          <w:p w14:paraId="71244FF6">
            <w:pPr>
              <w:pStyle w:val="7"/>
              <w:spacing w:before="125" w:line="180" w:lineRule="auto"/>
              <w:ind w:left="380"/>
            </w:pPr>
            <w:r>
              <w:rPr>
                <w:spacing w:val="-6"/>
              </w:rPr>
              <w:t>12</w:t>
            </w:r>
          </w:p>
        </w:tc>
      </w:tr>
      <w:tr w14:paraId="10FCF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" w:type="dxa"/>
            <w:vAlign w:val="top"/>
          </w:tcPr>
          <w:p w14:paraId="08E207D0">
            <w:pPr>
              <w:pStyle w:val="7"/>
              <w:spacing w:before="131" w:line="182" w:lineRule="auto"/>
              <w:ind w:left="4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221</w:t>
            </w:r>
          </w:p>
        </w:tc>
        <w:tc>
          <w:tcPr>
            <w:tcW w:w="260" w:type="dxa"/>
            <w:vAlign w:val="top"/>
          </w:tcPr>
          <w:p w14:paraId="45E8C550">
            <w:pPr>
              <w:pStyle w:val="7"/>
              <w:spacing w:before="132" w:line="181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02</w:t>
            </w:r>
          </w:p>
        </w:tc>
        <w:tc>
          <w:tcPr>
            <w:tcW w:w="260" w:type="dxa"/>
            <w:vAlign w:val="top"/>
          </w:tcPr>
          <w:p w14:paraId="49A992E8">
            <w:pPr>
              <w:pStyle w:val="7"/>
              <w:spacing w:before="131" w:line="182" w:lineRule="auto"/>
              <w:ind w:left="52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01</w:t>
            </w:r>
          </w:p>
        </w:tc>
        <w:tc>
          <w:tcPr>
            <w:tcW w:w="2498" w:type="dxa"/>
            <w:vAlign w:val="top"/>
          </w:tcPr>
          <w:p w14:paraId="432C5E7F">
            <w:pPr>
              <w:pStyle w:val="7"/>
              <w:spacing w:before="86" w:line="220" w:lineRule="auto"/>
              <w:ind w:left="326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住房公积金</w:t>
            </w:r>
          </w:p>
        </w:tc>
        <w:tc>
          <w:tcPr>
            <w:tcW w:w="1139" w:type="dxa"/>
            <w:vAlign w:val="top"/>
          </w:tcPr>
          <w:p w14:paraId="0C175AF9">
            <w:pPr>
              <w:pStyle w:val="7"/>
              <w:spacing w:before="132" w:line="181" w:lineRule="auto"/>
              <w:ind w:left="735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52.00</w:t>
            </w:r>
          </w:p>
        </w:tc>
        <w:tc>
          <w:tcPr>
            <w:tcW w:w="899" w:type="dxa"/>
            <w:vAlign w:val="top"/>
          </w:tcPr>
          <w:p w14:paraId="3FD9902A">
            <w:pPr>
              <w:pStyle w:val="7"/>
              <w:spacing w:before="132" w:line="181" w:lineRule="auto"/>
              <w:ind w:left="493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45.06</w:t>
            </w:r>
          </w:p>
        </w:tc>
        <w:tc>
          <w:tcPr>
            <w:tcW w:w="899" w:type="dxa"/>
            <w:vAlign w:val="top"/>
          </w:tcPr>
          <w:p w14:paraId="55EFF8DB">
            <w:pPr>
              <w:pStyle w:val="7"/>
              <w:spacing w:before="132" w:line="181" w:lineRule="auto"/>
              <w:ind w:left="494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</w:rPr>
              <w:t>45.06</w:t>
            </w:r>
          </w:p>
        </w:tc>
        <w:tc>
          <w:tcPr>
            <w:tcW w:w="899" w:type="dxa"/>
            <w:vAlign w:val="top"/>
          </w:tcPr>
          <w:p w14:paraId="6C709751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6F38CCA8">
            <w:pPr>
              <w:rPr>
                <w:rFonts w:ascii="Arial"/>
                <w:sz w:val="21"/>
              </w:rPr>
            </w:pPr>
          </w:p>
        </w:tc>
        <w:tc>
          <w:tcPr>
            <w:tcW w:w="1000" w:type="dxa"/>
            <w:vAlign w:val="top"/>
          </w:tcPr>
          <w:p w14:paraId="24774713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5086BC3E">
            <w:pPr>
              <w:rPr>
                <w:rFonts w:ascii="Arial"/>
                <w:sz w:val="21"/>
              </w:rPr>
            </w:pPr>
          </w:p>
        </w:tc>
        <w:tc>
          <w:tcPr>
            <w:tcW w:w="899" w:type="dxa"/>
            <w:vAlign w:val="top"/>
          </w:tcPr>
          <w:p w14:paraId="75517F73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1BAB7F3D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vAlign w:val="top"/>
          </w:tcPr>
          <w:p w14:paraId="50BB5AD2">
            <w:pPr>
              <w:pStyle w:val="7"/>
              <w:spacing w:before="132" w:line="181" w:lineRule="auto"/>
              <w:ind w:right="18"/>
              <w:jc w:val="right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6.94</w:t>
            </w:r>
          </w:p>
        </w:tc>
        <w:tc>
          <w:tcPr>
            <w:tcW w:w="900" w:type="dxa"/>
            <w:vAlign w:val="top"/>
          </w:tcPr>
          <w:p w14:paraId="442784EE">
            <w:pPr>
              <w:rPr>
                <w:rFonts w:ascii="Arial"/>
                <w:sz w:val="21"/>
              </w:rPr>
            </w:pPr>
          </w:p>
        </w:tc>
        <w:tc>
          <w:tcPr>
            <w:tcW w:w="904" w:type="dxa"/>
            <w:vAlign w:val="top"/>
          </w:tcPr>
          <w:p w14:paraId="2011A0E1">
            <w:pPr>
              <w:rPr>
                <w:rFonts w:ascii="Arial"/>
                <w:sz w:val="21"/>
              </w:rPr>
            </w:pPr>
          </w:p>
        </w:tc>
      </w:tr>
    </w:tbl>
    <w:p w14:paraId="1DCE3A46">
      <w:pPr>
        <w:rPr>
          <w:rFonts w:ascii="Arial"/>
          <w:sz w:val="21"/>
        </w:rPr>
      </w:pPr>
    </w:p>
    <w:p w14:paraId="2A0053AA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39" w:h="11906"/>
          <w:pgMar w:top="1012" w:right="1268" w:bottom="1373" w:left="1099" w:header="0" w:footer="1211" w:gutter="0"/>
          <w:cols w:space="720" w:num="1"/>
        </w:sectPr>
      </w:pPr>
    </w:p>
    <w:p w14:paraId="7D95DFF0">
      <w:pPr>
        <w:spacing w:before="36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3</w:t>
      </w:r>
    </w:p>
    <w:p w14:paraId="58022D5C">
      <w:pPr>
        <w:pStyle w:val="2"/>
        <w:spacing w:before="202" w:line="222" w:lineRule="auto"/>
        <w:ind w:left="3613"/>
        <w:outlineLvl w:val="0"/>
      </w:pPr>
      <w:r>
        <w:rPr>
          <w:b/>
          <w:bCs/>
          <w:spacing w:val="-5"/>
        </w:rPr>
        <w:t>部门支出总体情况表</w:t>
      </w:r>
    </w:p>
    <w:p w14:paraId="7031F0A8">
      <w:pPr>
        <w:spacing w:before="181" w:line="218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单位：万元</w:t>
      </w:r>
    </w:p>
    <w:p w14:paraId="79BE486C">
      <w:pPr>
        <w:spacing w:line="31" w:lineRule="exact"/>
      </w:pPr>
    </w:p>
    <w:tbl>
      <w:tblPr>
        <w:tblStyle w:val="6"/>
        <w:tblW w:w="985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6"/>
        <w:gridCol w:w="566"/>
        <w:gridCol w:w="4165"/>
        <w:gridCol w:w="1305"/>
        <w:gridCol w:w="1305"/>
        <w:gridCol w:w="1408"/>
      </w:tblGrid>
      <w:tr w14:paraId="543D3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835" w:type="dxa"/>
            <w:gridSpan w:val="4"/>
            <w:vAlign w:val="top"/>
          </w:tcPr>
          <w:p w14:paraId="405D2C8B">
            <w:pPr>
              <w:pStyle w:val="7"/>
              <w:spacing w:before="68" w:line="218" w:lineRule="auto"/>
              <w:ind w:left="2740"/>
            </w:pPr>
            <w:r>
              <w:rPr>
                <w:spacing w:val="-2"/>
              </w:rPr>
              <w:t>科目</w:t>
            </w:r>
          </w:p>
        </w:tc>
        <w:tc>
          <w:tcPr>
            <w:tcW w:w="4018" w:type="dxa"/>
            <w:gridSpan w:val="3"/>
            <w:vAlign w:val="top"/>
          </w:tcPr>
          <w:p w14:paraId="3C8EC70F">
            <w:pPr>
              <w:pStyle w:val="7"/>
              <w:spacing w:before="67" w:line="219" w:lineRule="auto"/>
              <w:ind w:left="1653"/>
            </w:pPr>
            <w:r>
              <w:rPr>
                <w:spacing w:val="-2"/>
              </w:rPr>
              <w:t>支出预算</w:t>
            </w:r>
          </w:p>
        </w:tc>
      </w:tr>
      <w:tr w14:paraId="2DF76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670" w:type="dxa"/>
            <w:gridSpan w:val="3"/>
            <w:vAlign w:val="top"/>
          </w:tcPr>
          <w:p w14:paraId="503D96A4">
            <w:pPr>
              <w:pStyle w:val="7"/>
              <w:spacing w:before="63" w:line="218" w:lineRule="auto"/>
              <w:ind w:left="118"/>
            </w:pPr>
            <w:r>
              <w:rPr>
                <w:spacing w:val="-2"/>
              </w:rPr>
              <w:t>功能分类科目编码</w:t>
            </w:r>
          </w:p>
        </w:tc>
        <w:tc>
          <w:tcPr>
            <w:tcW w:w="4165" w:type="dxa"/>
            <w:vMerge w:val="restart"/>
            <w:tcBorders>
              <w:bottom w:val="nil"/>
            </w:tcBorders>
            <w:vAlign w:val="top"/>
          </w:tcPr>
          <w:p w14:paraId="060B6D2B">
            <w:pPr>
              <w:pStyle w:val="7"/>
              <w:spacing w:before="224" w:line="218" w:lineRule="auto"/>
              <w:ind w:left="1367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305" w:type="dxa"/>
            <w:vMerge w:val="restart"/>
            <w:tcBorders>
              <w:bottom w:val="nil"/>
            </w:tcBorders>
            <w:vAlign w:val="top"/>
          </w:tcPr>
          <w:p w14:paraId="28A81EAC">
            <w:pPr>
              <w:pStyle w:val="7"/>
              <w:spacing w:before="224" w:line="220" w:lineRule="auto"/>
              <w:ind w:left="477"/>
            </w:pPr>
            <w:r>
              <w:rPr>
                <w:spacing w:val="-2"/>
              </w:rPr>
              <w:t>合计</w:t>
            </w:r>
          </w:p>
        </w:tc>
        <w:tc>
          <w:tcPr>
            <w:tcW w:w="1305" w:type="dxa"/>
            <w:vMerge w:val="restart"/>
            <w:tcBorders>
              <w:bottom w:val="nil"/>
            </w:tcBorders>
            <w:vAlign w:val="top"/>
          </w:tcPr>
          <w:p w14:paraId="0BB7E034">
            <w:pPr>
              <w:pStyle w:val="7"/>
              <w:spacing w:before="224" w:line="218" w:lineRule="auto"/>
              <w:ind w:left="297"/>
            </w:pPr>
            <w:r>
              <w:rPr>
                <w:spacing w:val="-2"/>
              </w:rPr>
              <w:t>基本支出</w:t>
            </w:r>
          </w:p>
        </w:tc>
        <w:tc>
          <w:tcPr>
            <w:tcW w:w="1408" w:type="dxa"/>
            <w:vMerge w:val="restart"/>
            <w:tcBorders>
              <w:bottom w:val="nil"/>
            </w:tcBorders>
            <w:vAlign w:val="top"/>
          </w:tcPr>
          <w:p w14:paraId="7F283028">
            <w:pPr>
              <w:pStyle w:val="7"/>
              <w:spacing w:before="223" w:line="220" w:lineRule="auto"/>
              <w:ind w:left="349"/>
            </w:pPr>
            <w:r>
              <w:rPr>
                <w:spacing w:val="-2"/>
              </w:rPr>
              <w:t>项目支出</w:t>
            </w:r>
          </w:p>
        </w:tc>
      </w:tr>
      <w:tr w14:paraId="11E3B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5DC2FC91">
            <w:pPr>
              <w:pStyle w:val="7"/>
              <w:spacing w:before="62" w:line="219" w:lineRule="auto"/>
              <w:ind w:left="176"/>
            </w:pPr>
            <w:r>
              <w:t>类</w:t>
            </w:r>
          </w:p>
        </w:tc>
        <w:tc>
          <w:tcPr>
            <w:tcW w:w="566" w:type="dxa"/>
            <w:vAlign w:val="top"/>
          </w:tcPr>
          <w:p w14:paraId="7BEE173E">
            <w:pPr>
              <w:pStyle w:val="7"/>
              <w:spacing w:before="63" w:line="220" w:lineRule="auto"/>
              <w:ind w:left="191"/>
            </w:pPr>
            <w:r>
              <w:t>款</w:t>
            </w:r>
          </w:p>
        </w:tc>
        <w:tc>
          <w:tcPr>
            <w:tcW w:w="566" w:type="dxa"/>
            <w:vAlign w:val="top"/>
          </w:tcPr>
          <w:p w14:paraId="347CAD14">
            <w:pPr>
              <w:pStyle w:val="7"/>
              <w:spacing w:before="62" w:line="220" w:lineRule="auto"/>
              <w:ind w:left="193"/>
            </w:pPr>
            <w:r>
              <w:t>项</w:t>
            </w:r>
          </w:p>
        </w:tc>
        <w:tc>
          <w:tcPr>
            <w:tcW w:w="4165" w:type="dxa"/>
            <w:vMerge w:val="continue"/>
            <w:tcBorders>
              <w:top w:val="nil"/>
            </w:tcBorders>
            <w:vAlign w:val="top"/>
          </w:tcPr>
          <w:p w14:paraId="5388858D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  <w:vAlign w:val="top"/>
          </w:tcPr>
          <w:p w14:paraId="69102BB0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Merge w:val="continue"/>
            <w:tcBorders>
              <w:top w:val="nil"/>
            </w:tcBorders>
            <w:vAlign w:val="top"/>
          </w:tcPr>
          <w:p w14:paraId="62D4F88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Merge w:val="continue"/>
            <w:tcBorders>
              <w:top w:val="nil"/>
            </w:tcBorders>
            <w:vAlign w:val="top"/>
          </w:tcPr>
          <w:p w14:paraId="0F272D5B">
            <w:pPr>
              <w:rPr>
                <w:rFonts w:ascii="Arial"/>
                <w:sz w:val="21"/>
              </w:rPr>
            </w:pPr>
          </w:p>
        </w:tc>
      </w:tr>
      <w:tr w14:paraId="5A2EA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2D4CF197">
            <w:pPr>
              <w:pStyle w:val="7"/>
              <w:spacing w:before="88" w:line="219" w:lineRule="auto"/>
              <w:ind w:left="194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6E7A4B73">
            <w:pPr>
              <w:pStyle w:val="7"/>
              <w:spacing w:before="88" w:line="219" w:lineRule="auto"/>
              <w:ind w:left="207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261474F4">
            <w:pPr>
              <w:pStyle w:val="7"/>
              <w:spacing w:before="88" w:line="219" w:lineRule="auto"/>
              <w:ind w:left="208"/>
            </w:pPr>
            <w:r>
              <w:t>※</w:t>
            </w:r>
          </w:p>
        </w:tc>
        <w:tc>
          <w:tcPr>
            <w:tcW w:w="4165" w:type="dxa"/>
            <w:vAlign w:val="top"/>
          </w:tcPr>
          <w:p w14:paraId="48AB702F">
            <w:pPr>
              <w:pStyle w:val="7"/>
              <w:spacing w:before="88" w:line="219" w:lineRule="auto"/>
              <w:ind w:left="2010"/>
            </w:pPr>
            <w:r>
              <w:t>※</w:t>
            </w:r>
          </w:p>
        </w:tc>
        <w:tc>
          <w:tcPr>
            <w:tcW w:w="1305" w:type="dxa"/>
            <w:vAlign w:val="top"/>
          </w:tcPr>
          <w:p w14:paraId="0A786B3B">
            <w:pPr>
              <w:spacing w:before="97" w:line="178" w:lineRule="auto"/>
              <w:ind w:left="61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1305" w:type="dxa"/>
            <w:vAlign w:val="top"/>
          </w:tcPr>
          <w:p w14:paraId="5EAA2286">
            <w:pPr>
              <w:spacing w:before="96" w:line="179" w:lineRule="auto"/>
              <w:ind w:left="61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1408" w:type="dxa"/>
            <w:vAlign w:val="top"/>
          </w:tcPr>
          <w:p w14:paraId="5542EC66">
            <w:pPr>
              <w:spacing w:before="96" w:line="179" w:lineRule="auto"/>
              <w:ind w:left="66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</w:tr>
      <w:tr w14:paraId="646D7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25772976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29B5183D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33DCA345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4121D5CA">
            <w:pPr>
              <w:pStyle w:val="7"/>
              <w:spacing w:before="65" w:line="220" w:lineRule="auto"/>
              <w:ind w:left="1910"/>
            </w:pPr>
            <w:r>
              <w:rPr>
                <w:b/>
                <w:bCs/>
                <w:spacing w:val="-6"/>
              </w:rPr>
              <w:t>总计</w:t>
            </w:r>
          </w:p>
        </w:tc>
        <w:tc>
          <w:tcPr>
            <w:tcW w:w="1305" w:type="dxa"/>
            <w:vAlign w:val="top"/>
          </w:tcPr>
          <w:p w14:paraId="31CD1BED">
            <w:pPr>
              <w:pStyle w:val="7"/>
              <w:spacing w:before="120" w:line="181" w:lineRule="auto"/>
              <w:ind w:right="22"/>
              <w:jc w:val="right"/>
            </w:pPr>
            <w:r>
              <w:rPr>
                <w:b/>
                <w:bCs/>
                <w:spacing w:val="-4"/>
              </w:rPr>
              <w:t>5,023.55</w:t>
            </w:r>
          </w:p>
        </w:tc>
        <w:tc>
          <w:tcPr>
            <w:tcW w:w="1305" w:type="dxa"/>
            <w:vAlign w:val="top"/>
          </w:tcPr>
          <w:p w14:paraId="4BFBB124">
            <w:pPr>
              <w:pStyle w:val="7"/>
              <w:spacing w:before="119" w:line="182" w:lineRule="auto"/>
              <w:ind w:right="21"/>
              <w:jc w:val="right"/>
            </w:pPr>
            <w:r>
              <w:rPr>
                <w:b/>
                <w:bCs/>
                <w:spacing w:val="-5"/>
              </w:rPr>
              <w:t>1,895.82</w:t>
            </w:r>
          </w:p>
        </w:tc>
        <w:tc>
          <w:tcPr>
            <w:tcW w:w="1408" w:type="dxa"/>
            <w:vAlign w:val="top"/>
          </w:tcPr>
          <w:p w14:paraId="3DBF124B">
            <w:pPr>
              <w:pStyle w:val="7"/>
              <w:spacing w:before="119" w:line="182" w:lineRule="auto"/>
              <w:ind w:right="24"/>
              <w:jc w:val="right"/>
            </w:pPr>
            <w:r>
              <w:rPr>
                <w:b/>
                <w:bCs/>
                <w:spacing w:val="-4"/>
              </w:rPr>
              <w:t>3,127.73</w:t>
            </w:r>
          </w:p>
        </w:tc>
      </w:tr>
      <w:tr w14:paraId="701C0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3D1E4C4F">
            <w:pPr>
              <w:pStyle w:val="7"/>
              <w:spacing w:before="121" w:line="181" w:lineRule="auto"/>
              <w:ind w:left="136"/>
            </w:pPr>
            <w:r>
              <w:rPr>
                <w:b/>
                <w:bCs/>
                <w:spacing w:val="-4"/>
              </w:rPr>
              <w:t>208</w:t>
            </w:r>
          </w:p>
        </w:tc>
        <w:tc>
          <w:tcPr>
            <w:tcW w:w="566" w:type="dxa"/>
            <w:vAlign w:val="top"/>
          </w:tcPr>
          <w:p w14:paraId="3D873A48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4DAFBD22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786D7AD6">
            <w:pPr>
              <w:pStyle w:val="7"/>
              <w:spacing w:before="66" w:line="218" w:lineRule="auto"/>
              <w:ind w:left="31"/>
            </w:pPr>
            <w:r>
              <w:rPr>
                <w:b/>
                <w:bCs/>
                <w:spacing w:val="-3"/>
              </w:rPr>
              <w:t>社会保障和就业支出</w:t>
            </w:r>
          </w:p>
        </w:tc>
        <w:tc>
          <w:tcPr>
            <w:tcW w:w="1305" w:type="dxa"/>
            <w:vAlign w:val="top"/>
          </w:tcPr>
          <w:p w14:paraId="5431D01E">
            <w:pPr>
              <w:pStyle w:val="7"/>
              <w:spacing w:before="120" w:line="182" w:lineRule="auto"/>
              <w:ind w:right="18"/>
              <w:jc w:val="right"/>
            </w:pPr>
            <w:r>
              <w:rPr>
                <w:b/>
                <w:bCs/>
                <w:spacing w:val="-5"/>
              </w:rPr>
              <w:t>155.60</w:t>
            </w:r>
          </w:p>
        </w:tc>
        <w:tc>
          <w:tcPr>
            <w:tcW w:w="1305" w:type="dxa"/>
            <w:vAlign w:val="top"/>
          </w:tcPr>
          <w:p w14:paraId="0CCB08CF">
            <w:pPr>
              <w:pStyle w:val="7"/>
              <w:spacing w:before="120" w:line="182" w:lineRule="auto"/>
              <w:ind w:right="17"/>
              <w:jc w:val="right"/>
            </w:pPr>
            <w:r>
              <w:rPr>
                <w:b/>
                <w:bCs/>
                <w:spacing w:val="-5"/>
              </w:rPr>
              <w:t>155.60</w:t>
            </w:r>
          </w:p>
        </w:tc>
        <w:tc>
          <w:tcPr>
            <w:tcW w:w="1408" w:type="dxa"/>
            <w:vAlign w:val="top"/>
          </w:tcPr>
          <w:p w14:paraId="14F4BFBE">
            <w:pPr>
              <w:rPr>
                <w:rFonts w:ascii="Arial"/>
                <w:sz w:val="21"/>
              </w:rPr>
            </w:pPr>
          </w:p>
        </w:tc>
      </w:tr>
      <w:tr w14:paraId="785D3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642E98AC">
            <w:pPr>
              <w:pStyle w:val="7"/>
              <w:spacing w:before="121" w:line="181" w:lineRule="auto"/>
              <w:ind w:left="136"/>
            </w:pPr>
            <w:r>
              <w:rPr>
                <w:b/>
                <w:bCs/>
                <w:spacing w:val="-4"/>
              </w:rPr>
              <w:t>208</w:t>
            </w:r>
          </w:p>
        </w:tc>
        <w:tc>
          <w:tcPr>
            <w:tcW w:w="566" w:type="dxa"/>
            <w:vAlign w:val="top"/>
          </w:tcPr>
          <w:p w14:paraId="52B1E6DA">
            <w:pPr>
              <w:pStyle w:val="7"/>
              <w:spacing w:before="121" w:line="181" w:lineRule="auto"/>
              <w:ind w:left="192"/>
            </w:pPr>
            <w:r>
              <w:rPr>
                <w:b/>
                <w:bCs/>
                <w:spacing w:val="-5"/>
              </w:rPr>
              <w:t>05</w:t>
            </w:r>
          </w:p>
        </w:tc>
        <w:tc>
          <w:tcPr>
            <w:tcW w:w="566" w:type="dxa"/>
            <w:vAlign w:val="top"/>
          </w:tcPr>
          <w:p w14:paraId="36F07606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5B9C8F65">
            <w:pPr>
              <w:pStyle w:val="7"/>
              <w:spacing w:before="66" w:line="219" w:lineRule="auto"/>
              <w:ind w:left="210"/>
            </w:pPr>
            <w:r>
              <w:rPr>
                <w:b/>
                <w:bCs/>
                <w:spacing w:val="-3"/>
              </w:rPr>
              <w:t>行政事业单位养老支出</w:t>
            </w:r>
          </w:p>
        </w:tc>
        <w:tc>
          <w:tcPr>
            <w:tcW w:w="1305" w:type="dxa"/>
            <w:vAlign w:val="top"/>
          </w:tcPr>
          <w:p w14:paraId="105FE3AD">
            <w:pPr>
              <w:pStyle w:val="7"/>
              <w:spacing w:before="120" w:line="182" w:lineRule="auto"/>
              <w:ind w:right="18"/>
              <w:jc w:val="right"/>
            </w:pPr>
            <w:r>
              <w:rPr>
                <w:b/>
                <w:bCs/>
                <w:spacing w:val="-5"/>
              </w:rPr>
              <w:t>155.60</w:t>
            </w:r>
          </w:p>
        </w:tc>
        <w:tc>
          <w:tcPr>
            <w:tcW w:w="1305" w:type="dxa"/>
            <w:vAlign w:val="top"/>
          </w:tcPr>
          <w:p w14:paraId="2968BA2B">
            <w:pPr>
              <w:pStyle w:val="7"/>
              <w:spacing w:before="120" w:line="182" w:lineRule="auto"/>
              <w:ind w:right="17"/>
              <w:jc w:val="right"/>
            </w:pPr>
            <w:r>
              <w:rPr>
                <w:b/>
                <w:bCs/>
                <w:spacing w:val="-5"/>
              </w:rPr>
              <w:t>155.60</w:t>
            </w:r>
          </w:p>
        </w:tc>
        <w:tc>
          <w:tcPr>
            <w:tcW w:w="1408" w:type="dxa"/>
            <w:vAlign w:val="top"/>
          </w:tcPr>
          <w:p w14:paraId="7F1D5567">
            <w:pPr>
              <w:rPr>
                <w:rFonts w:ascii="Arial"/>
                <w:sz w:val="21"/>
              </w:rPr>
            </w:pPr>
          </w:p>
        </w:tc>
      </w:tr>
      <w:tr w14:paraId="796F1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157DD290">
            <w:pPr>
              <w:pStyle w:val="7"/>
              <w:spacing w:before="122" w:line="181" w:lineRule="auto"/>
              <w:ind w:left="136"/>
            </w:pPr>
            <w:r>
              <w:rPr>
                <w:spacing w:val="-3"/>
              </w:rPr>
              <w:t>208</w:t>
            </w:r>
          </w:p>
        </w:tc>
        <w:tc>
          <w:tcPr>
            <w:tcW w:w="566" w:type="dxa"/>
            <w:vAlign w:val="top"/>
          </w:tcPr>
          <w:p w14:paraId="1D510938">
            <w:pPr>
              <w:pStyle w:val="7"/>
              <w:spacing w:before="122" w:line="181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566" w:type="dxa"/>
            <w:vAlign w:val="top"/>
          </w:tcPr>
          <w:p w14:paraId="6E1ED00A">
            <w:pPr>
              <w:pStyle w:val="7"/>
              <w:spacing w:before="122" w:line="181" w:lineRule="auto"/>
              <w:ind w:left="193"/>
            </w:pPr>
            <w:r>
              <w:rPr>
                <w:spacing w:val="-3"/>
              </w:rPr>
              <w:t>02</w:t>
            </w:r>
          </w:p>
        </w:tc>
        <w:tc>
          <w:tcPr>
            <w:tcW w:w="4165" w:type="dxa"/>
            <w:vAlign w:val="top"/>
          </w:tcPr>
          <w:p w14:paraId="1994F62E">
            <w:pPr>
              <w:pStyle w:val="7"/>
              <w:spacing w:before="67" w:line="219" w:lineRule="auto"/>
              <w:ind w:left="391"/>
            </w:pPr>
            <w:r>
              <w:rPr>
                <w:spacing w:val="-2"/>
              </w:rPr>
              <w:t>事业单位离退休</w:t>
            </w:r>
          </w:p>
        </w:tc>
        <w:tc>
          <w:tcPr>
            <w:tcW w:w="1305" w:type="dxa"/>
            <w:vAlign w:val="top"/>
          </w:tcPr>
          <w:p w14:paraId="3771A30D">
            <w:pPr>
              <w:pStyle w:val="7"/>
              <w:spacing w:before="121" w:line="182" w:lineRule="auto"/>
              <w:ind w:right="16"/>
              <w:jc w:val="right"/>
            </w:pPr>
            <w:r>
              <w:rPr>
                <w:spacing w:val="-4"/>
              </w:rPr>
              <w:t>1.60</w:t>
            </w:r>
          </w:p>
        </w:tc>
        <w:tc>
          <w:tcPr>
            <w:tcW w:w="1305" w:type="dxa"/>
            <w:vAlign w:val="top"/>
          </w:tcPr>
          <w:p w14:paraId="3BBA1EEE">
            <w:pPr>
              <w:pStyle w:val="7"/>
              <w:spacing w:before="121" w:line="182" w:lineRule="auto"/>
              <w:ind w:right="15"/>
              <w:jc w:val="right"/>
            </w:pPr>
            <w:r>
              <w:rPr>
                <w:spacing w:val="-4"/>
              </w:rPr>
              <w:t>1.60</w:t>
            </w:r>
          </w:p>
        </w:tc>
        <w:tc>
          <w:tcPr>
            <w:tcW w:w="1408" w:type="dxa"/>
            <w:vAlign w:val="top"/>
          </w:tcPr>
          <w:p w14:paraId="70C005E2">
            <w:pPr>
              <w:rPr>
                <w:rFonts w:ascii="Arial"/>
                <w:sz w:val="21"/>
              </w:rPr>
            </w:pPr>
          </w:p>
        </w:tc>
      </w:tr>
      <w:tr w14:paraId="4ED5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6BC2D00D">
            <w:pPr>
              <w:pStyle w:val="7"/>
              <w:spacing w:before="122" w:line="181" w:lineRule="auto"/>
              <w:ind w:left="136"/>
            </w:pPr>
            <w:r>
              <w:rPr>
                <w:spacing w:val="-3"/>
              </w:rPr>
              <w:t>208</w:t>
            </w:r>
          </w:p>
        </w:tc>
        <w:tc>
          <w:tcPr>
            <w:tcW w:w="566" w:type="dxa"/>
            <w:vAlign w:val="top"/>
          </w:tcPr>
          <w:p w14:paraId="361C8CBE">
            <w:pPr>
              <w:pStyle w:val="7"/>
              <w:spacing w:before="122" w:line="181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566" w:type="dxa"/>
            <w:vAlign w:val="top"/>
          </w:tcPr>
          <w:p w14:paraId="76B06AB7">
            <w:pPr>
              <w:pStyle w:val="7"/>
              <w:spacing w:before="122" w:line="181" w:lineRule="auto"/>
              <w:ind w:left="193"/>
            </w:pPr>
            <w:r>
              <w:rPr>
                <w:spacing w:val="-3"/>
              </w:rPr>
              <w:t>05</w:t>
            </w:r>
          </w:p>
        </w:tc>
        <w:tc>
          <w:tcPr>
            <w:tcW w:w="4165" w:type="dxa"/>
            <w:vAlign w:val="top"/>
          </w:tcPr>
          <w:p w14:paraId="6D6B8945">
            <w:pPr>
              <w:pStyle w:val="7"/>
              <w:spacing w:before="67" w:line="218" w:lineRule="auto"/>
              <w:ind w:left="389"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1305" w:type="dxa"/>
            <w:vAlign w:val="top"/>
          </w:tcPr>
          <w:p w14:paraId="77809604">
            <w:pPr>
              <w:pStyle w:val="7"/>
              <w:spacing w:before="121" w:line="182" w:lineRule="auto"/>
              <w:ind w:right="18"/>
              <w:jc w:val="right"/>
            </w:pPr>
            <w:r>
              <w:rPr>
                <w:spacing w:val="-3"/>
              </w:rPr>
              <w:t>104.00</w:t>
            </w:r>
          </w:p>
        </w:tc>
        <w:tc>
          <w:tcPr>
            <w:tcW w:w="1305" w:type="dxa"/>
            <w:vAlign w:val="top"/>
          </w:tcPr>
          <w:p w14:paraId="7D4119F7">
            <w:pPr>
              <w:pStyle w:val="7"/>
              <w:spacing w:before="121" w:line="182" w:lineRule="auto"/>
              <w:ind w:right="17"/>
              <w:jc w:val="right"/>
            </w:pPr>
            <w:r>
              <w:rPr>
                <w:spacing w:val="-3"/>
              </w:rPr>
              <w:t>104.00</w:t>
            </w:r>
          </w:p>
        </w:tc>
        <w:tc>
          <w:tcPr>
            <w:tcW w:w="1408" w:type="dxa"/>
            <w:vAlign w:val="top"/>
          </w:tcPr>
          <w:p w14:paraId="435DF583">
            <w:pPr>
              <w:rPr>
                <w:rFonts w:ascii="Arial"/>
                <w:sz w:val="21"/>
              </w:rPr>
            </w:pPr>
          </w:p>
        </w:tc>
      </w:tr>
      <w:tr w14:paraId="6A2F6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44E742A9">
            <w:pPr>
              <w:pStyle w:val="7"/>
              <w:spacing w:before="123" w:line="181" w:lineRule="auto"/>
              <w:ind w:left="136"/>
            </w:pPr>
            <w:r>
              <w:rPr>
                <w:spacing w:val="-3"/>
              </w:rPr>
              <w:t>208</w:t>
            </w:r>
          </w:p>
        </w:tc>
        <w:tc>
          <w:tcPr>
            <w:tcW w:w="566" w:type="dxa"/>
            <w:vAlign w:val="top"/>
          </w:tcPr>
          <w:p w14:paraId="034F897C">
            <w:pPr>
              <w:pStyle w:val="7"/>
              <w:spacing w:before="123" w:line="181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566" w:type="dxa"/>
            <w:vAlign w:val="top"/>
          </w:tcPr>
          <w:p w14:paraId="7E30EE96">
            <w:pPr>
              <w:pStyle w:val="7"/>
              <w:spacing w:before="123" w:line="181" w:lineRule="auto"/>
              <w:ind w:left="193"/>
            </w:pPr>
            <w:r>
              <w:rPr>
                <w:spacing w:val="-3"/>
              </w:rPr>
              <w:t>06</w:t>
            </w:r>
          </w:p>
        </w:tc>
        <w:tc>
          <w:tcPr>
            <w:tcW w:w="4165" w:type="dxa"/>
            <w:vAlign w:val="top"/>
          </w:tcPr>
          <w:p w14:paraId="13ADFD17">
            <w:pPr>
              <w:pStyle w:val="7"/>
              <w:spacing w:before="68" w:line="218" w:lineRule="auto"/>
              <w:ind w:left="389"/>
            </w:pPr>
            <w:r>
              <w:rPr>
                <w:spacing w:val="-1"/>
              </w:rPr>
              <w:t>机关事业单位职业年金缴费支出</w:t>
            </w:r>
          </w:p>
        </w:tc>
        <w:tc>
          <w:tcPr>
            <w:tcW w:w="1305" w:type="dxa"/>
            <w:vAlign w:val="top"/>
          </w:tcPr>
          <w:p w14:paraId="616CD7AA">
            <w:pPr>
              <w:pStyle w:val="7"/>
              <w:spacing w:before="123" w:line="181" w:lineRule="auto"/>
              <w:ind w:right="19"/>
              <w:jc w:val="right"/>
            </w:pPr>
            <w:r>
              <w:rPr>
                <w:spacing w:val="-2"/>
              </w:rPr>
              <w:t>50.00</w:t>
            </w:r>
          </w:p>
        </w:tc>
        <w:tc>
          <w:tcPr>
            <w:tcW w:w="1305" w:type="dxa"/>
            <w:vAlign w:val="top"/>
          </w:tcPr>
          <w:p w14:paraId="096F7894">
            <w:pPr>
              <w:pStyle w:val="7"/>
              <w:spacing w:before="123" w:line="181" w:lineRule="auto"/>
              <w:ind w:right="18"/>
              <w:jc w:val="right"/>
            </w:pPr>
            <w:r>
              <w:rPr>
                <w:spacing w:val="-2"/>
              </w:rPr>
              <w:t>50.00</w:t>
            </w:r>
          </w:p>
        </w:tc>
        <w:tc>
          <w:tcPr>
            <w:tcW w:w="1408" w:type="dxa"/>
            <w:vAlign w:val="top"/>
          </w:tcPr>
          <w:p w14:paraId="4819DD42">
            <w:pPr>
              <w:rPr>
                <w:rFonts w:ascii="Arial"/>
                <w:sz w:val="21"/>
              </w:rPr>
            </w:pPr>
          </w:p>
        </w:tc>
      </w:tr>
      <w:tr w14:paraId="65886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2BCB7D48">
            <w:pPr>
              <w:pStyle w:val="7"/>
              <w:spacing w:before="122" w:line="182" w:lineRule="auto"/>
              <w:ind w:left="136"/>
            </w:pPr>
            <w:r>
              <w:rPr>
                <w:b/>
                <w:bCs/>
                <w:spacing w:val="-4"/>
              </w:rPr>
              <w:t>210</w:t>
            </w:r>
          </w:p>
        </w:tc>
        <w:tc>
          <w:tcPr>
            <w:tcW w:w="566" w:type="dxa"/>
            <w:vAlign w:val="top"/>
          </w:tcPr>
          <w:p w14:paraId="56C69927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7058E72B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0D67DA12">
            <w:pPr>
              <w:pStyle w:val="7"/>
              <w:spacing w:before="68" w:line="219" w:lineRule="auto"/>
              <w:ind w:left="31"/>
            </w:pPr>
            <w:r>
              <w:rPr>
                <w:b/>
                <w:bCs/>
                <w:spacing w:val="-4"/>
              </w:rPr>
              <w:t>卫生健康支出</w:t>
            </w:r>
          </w:p>
        </w:tc>
        <w:tc>
          <w:tcPr>
            <w:tcW w:w="1305" w:type="dxa"/>
            <w:vAlign w:val="top"/>
          </w:tcPr>
          <w:p w14:paraId="10EDACFE">
            <w:pPr>
              <w:pStyle w:val="7"/>
              <w:spacing w:before="123" w:line="181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60.26</w:t>
            </w:r>
          </w:p>
        </w:tc>
        <w:tc>
          <w:tcPr>
            <w:tcW w:w="1305" w:type="dxa"/>
            <w:vAlign w:val="top"/>
          </w:tcPr>
          <w:p w14:paraId="32AA1B2B">
            <w:pPr>
              <w:pStyle w:val="7"/>
              <w:spacing w:before="123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60.26</w:t>
            </w:r>
          </w:p>
        </w:tc>
        <w:tc>
          <w:tcPr>
            <w:tcW w:w="1408" w:type="dxa"/>
            <w:vAlign w:val="top"/>
          </w:tcPr>
          <w:p w14:paraId="6DFEACA3">
            <w:pPr>
              <w:rPr>
                <w:rFonts w:ascii="Arial"/>
                <w:sz w:val="21"/>
              </w:rPr>
            </w:pPr>
          </w:p>
        </w:tc>
      </w:tr>
      <w:tr w14:paraId="0034D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78A7C183">
            <w:pPr>
              <w:pStyle w:val="7"/>
              <w:spacing w:before="123" w:line="182" w:lineRule="auto"/>
              <w:ind w:left="136"/>
            </w:pPr>
            <w:r>
              <w:rPr>
                <w:b/>
                <w:bCs/>
                <w:spacing w:val="-4"/>
              </w:rPr>
              <w:t>210</w:t>
            </w:r>
          </w:p>
        </w:tc>
        <w:tc>
          <w:tcPr>
            <w:tcW w:w="566" w:type="dxa"/>
            <w:vAlign w:val="top"/>
          </w:tcPr>
          <w:p w14:paraId="11987DDE">
            <w:pPr>
              <w:pStyle w:val="7"/>
              <w:spacing w:before="123" w:line="182" w:lineRule="auto"/>
              <w:ind w:left="204"/>
            </w:pPr>
            <w:r>
              <w:rPr>
                <w:b/>
                <w:bCs/>
                <w:spacing w:val="-7"/>
              </w:rPr>
              <w:t>11</w:t>
            </w:r>
          </w:p>
        </w:tc>
        <w:tc>
          <w:tcPr>
            <w:tcW w:w="566" w:type="dxa"/>
            <w:vAlign w:val="top"/>
          </w:tcPr>
          <w:p w14:paraId="025E46F3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134DA7F7">
            <w:pPr>
              <w:pStyle w:val="7"/>
              <w:spacing w:before="69" w:line="220" w:lineRule="auto"/>
              <w:ind w:left="210"/>
            </w:pPr>
            <w:r>
              <w:rPr>
                <w:b/>
                <w:bCs/>
                <w:spacing w:val="-3"/>
              </w:rPr>
              <w:t>行政事业单位医疗</w:t>
            </w:r>
          </w:p>
        </w:tc>
        <w:tc>
          <w:tcPr>
            <w:tcW w:w="1305" w:type="dxa"/>
            <w:vAlign w:val="top"/>
          </w:tcPr>
          <w:p w14:paraId="35BAD697">
            <w:pPr>
              <w:pStyle w:val="7"/>
              <w:spacing w:before="124" w:line="181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60.26</w:t>
            </w:r>
          </w:p>
        </w:tc>
        <w:tc>
          <w:tcPr>
            <w:tcW w:w="1305" w:type="dxa"/>
            <w:vAlign w:val="top"/>
          </w:tcPr>
          <w:p w14:paraId="1415B7C2">
            <w:pPr>
              <w:pStyle w:val="7"/>
              <w:spacing w:before="124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60.26</w:t>
            </w:r>
          </w:p>
        </w:tc>
        <w:tc>
          <w:tcPr>
            <w:tcW w:w="1408" w:type="dxa"/>
            <w:vAlign w:val="top"/>
          </w:tcPr>
          <w:p w14:paraId="2A2692D6">
            <w:pPr>
              <w:rPr>
                <w:rFonts w:ascii="Arial"/>
                <w:sz w:val="21"/>
              </w:rPr>
            </w:pPr>
          </w:p>
        </w:tc>
      </w:tr>
      <w:tr w14:paraId="0668E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3696423A">
            <w:pPr>
              <w:pStyle w:val="7"/>
              <w:spacing w:before="123" w:line="182" w:lineRule="auto"/>
              <w:ind w:left="136"/>
            </w:pPr>
            <w:r>
              <w:rPr>
                <w:spacing w:val="-3"/>
              </w:rPr>
              <w:t>210</w:t>
            </w:r>
          </w:p>
        </w:tc>
        <w:tc>
          <w:tcPr>
            <w:tcW w:w="566" w:type="dxa"/>
            <w:vAlign w:val="top"/>
          </w:tcPr>
          <w:p w14:paraId="58C804A0">
            <w:pPr>
              <w:pStyle w:val="7"/>
              <w:spacing w:before="123" w:line="182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566" w:type="dxa"/>
            <w:vAlign w:val="top"/>
          </w:tcPr>
          <w:p w14:paraId="536AA436">
            <w:pPr>
              <w:pStyle w:val="7"/>
              <w:spacing w:before="124" w:line="181" w:lineRule="auto"/>
              <w:ind w:left="193"/>
            </w:pPr>
            <w:r>
              <w:rPr>
                <w:spacing w:val="-3"/>
              </w:rPr>
              <w:t>02</w:t>
            </w:r>
          </w:p>
        </w:tc>
        <w:tc>
          <w:tcPr>
            <w:tcW w:w="4165" w:type="dxa"/>
            <w:vAlign w:val="top"/>
          </w:tcPr>
          <w:p w14:paraId="3F99CD82">
            <w:pPr>
              <w:pStyle w:val="7"/>
              <w:spacing w:before="69" w:line="220" w:lineRule="auto"/>
              <w:ind w:left="391"/>
            </w:pPr>
            <w:r>
              <w:rPr>
                <w:spacing w:val="-2"/>
              </w:rPr>
              <w:t>事业单位医疗</w:t>
            </w:r>
          </w:p>
        </w:tc>
        <w:tc>
          <w:tcPr>
            <w:tcW w:w="1305" w:type="dxa"/>
            <w:vAlign w:val="top"/>
          </w:tcPr>
          <w:p w14:paraId="3EFEE569">
            <w:pPr>
              <w:pStyle w:val="7"/>
              <w:spacing w:before="124" w:line="181" w:lineRule="auto"/>
              <w:ind w:right="19"/>
              <w:jc w:val="right"/>
            </w:pPr>
            <w:r>
              <w:rPr>
                <w:spacing w:val="-2"/>
              </w:rPr>
              <w:t>50.00</w:t>
            </w:r>
          </w:p>
        </w:tc>
        <w:tc>
          <w:tcPr>
            <w:tcW w:w="1305" w:type="dxa"/>
            <w:vAlign w:val="top"/>
          </w:tcPr>
          <w:p w14:paraId="1CBFD667">
            <w:pPr>
              <w:pStyle w:val="7"/>
              <w:spacing w:before="124" w:line="181" w:lineRule="auto"/>
              <w:ind w:right="18"/>
              <w:jc w:val="right"/>
            </w:pPr>
            <w:r>
              <w:rPr>
                <w:spacing w:val="-2"/>
              </w:rPr>
              <w:t>50.00</w:t>
            </w:r>
          </w:p>
        </w:tc>
        <w:tc>
          <w:tcPr>
            <w:tcW w:w="1408" w:type="dxa"/>
            <w:vAlign w:val="top"/>
          </w:tcPr>
          <w:p w14:paraId="2473BA18">
            <w:pPr>
              <w:rPr>
                <w:rFonts w:ascii="Arial"/>
                <w:sz w:val="21"/>
              </w:rPr>
            </w:pPr>
          </w:p>
        </w:tc>
      </w:tr>
      <w:tr w14:paraId="31162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575395F4">
            <w:pPr>
              <w:pStyle w:val="7"/>
              <w:spacing w:before="124" w:line="182" w:lineRule="auto"/>
              <w:ind w:left="136"/>
            </w:pPr>
            <w:r>
              <w:rPr>
                <w:spacing w:val="-3"/>
              </w:rPr>
              <w:t>210</w:t>
            </w:r>
          </w:p>
        </w:tc>
        <w:tc>
          <w:tcPr>
            <w:tcW w:w="566" w:type="dxa"/>
            <w:vAlign w:val="top"/>
          </w:tcPr>
          <w:p w14:paraId="19436794">
            <w:pPr>
              <w:pStyle w:val="7"/>
              <w:spacing w:before="124" w:line="182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566" w:type="dxa"/>
            <w:vAlign w:val="top"/>
          </w:tcPr>
          <w:p w14:paraId="03F5221B">
            <w:pPr>
              <w:pStyle w:val="7"/>
              <w:spacing w:before="125" w:line="181" w:lineRule="auto"/>
              <w:ind w:left="193"/>
            </w:pPr>
            <w:r>
              <w:rPr>
                <w:spacing w:val="-3"/>
              </w:rPr>
              <w:t>03</w:t>
            </w:r>
          </w:p>
        </w:tc>
        <w:tc>
          <w:tcPr>
            <w:tcW w:w="4165" w:type="dxa"/>
            <w:vAlign w:val="top"/>
          </w:tcPr>
          <w:p w14:paraId="79356059">
            <w:pPr>
              <w:pStyle w:val="7"/>
              <w:spacing w:before="70" w:line="219" w:lineRule="auto"/>
              <w:ind w:left="395"/>
            </w:pPr>
            <w:r>
              <w:rPr>
                <w:spacing w:val="-2"/>
              </w:rPr>
              <w:t>公务员医疗补助</w:t>
            </w:r>
          </w:p>
        </w:tc>
        <w:tc>
          <w:tcPr>
            <w:tcW w:w="1305" w:type="dxa"/>
            <w:vAlign w:val="top"/>
          </w:tcPr>
          <w:p w14:paraId="7A92FF21">
            <w:pPr>
              <w:pStyle w:val="7"/>
              <w:spacing w:before="124" w:line="182" w:lineRule="auto"/>
              <w:ind w:right="17"/>
              <w:jc w:val="right"/>
            </w:pPr>
            <w:r>
              <w:rPr>
                <w:spacing w:val="-4"/>
              </w:rPr>
              <w:t>10.00</w:t>
            </w:r>
          </w:p>
        </w:tc>
        <w:tc>
          <w:tcPr>
            <w:tcW w:w="1305" w:type="dxa"/>
            <w:vAlign w:val="top"/>
          </w:tcPr>
          <w:p w14:paraId="216C6722">
            <w:pPr>
              <w:pStyle w:val="7"/>
              <w:spacing w:before="124" w:line="182" w:lineRule="auto"/>
              <w:ind w:right="16"/>
              <w:jc w:val="right"/>
            </w:pPr>
            <w:r>
              <w:rPr>
                <w:spacing w:val="-4"/>
              </w:rPr>
              <w:t>10.00</w:t>
            </w:r>
          </w:p>
        </w:tc>
        <w:tc>
          <w:tcPr>
            <w:tcW w:w="1408" w:type="dxa"/>
            <w:vAlign w:val="top"/>
          </w:tcPr>
          <w:p w14:paraId="0C9AF2A3">
            <w:pPr>
              <w:rPr>
                <w:rFonts w:ascii="Arial"/>
                <w:sz w:val="21"/>
              </w:rPr>
            </w:pPr>
          </w:p>
        </w:tc>
      </w:tr>
      <w:tr w14:paraId="2D02F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29A6FEE8">
            <w:pPr>
              <w:pStyle w:val="7"/>
              <w:spacing w:before="124" w:line="182" w:lineRule="auto"/>
              <w:ind w:left="136"/>
            </w:pPr>
            <w:r>
              <w:rPr>
                <w:spacing w:val="-3"/>
              </w:rPr>
              <w:t>210</w:t>
            </w:r>
          </w:p>
        </w:tc>
        <w:tc>
          <w:tcPr>
            <w:tcW w:w="566" w:type="dxa"/>
            <w:vAlign w:val="top"/>
          </w:tcPr>
          <w:p w14:paraId="12406AFE">
            <w:pPr>
              <w:pStyle w:val="7"/>
              <w:spacing w:before="124" w:line="182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566" w:type="dxa"/>
            <w:vAlign w:val="top"/>
          </w:tcPr>
          <w:p w14:paraId="427E403F">
            <w:pPr>
              <w:pStyle w:val="7"/>
              <w:spacing w:before="125" w:line="181" w:lineRule="auto"/>
              <w:ind w:left="193"/>
            </w:pPr>
            <w:r>
              <w:rPr>
                <w:spacing w:val="-2"/>
              </w:rPr>
              <w:t>99</w:t>
            </w:r>
          </w:p>
        </w:tc>
        <w:tc>
          <w:tcPr>
            <w:tcW w:w="4165" w:type="dxa"/>
            <w:vAlign w:val="top"/>
          </w:tcPr>
          <w:p w14:paraId="576295E4">
            <w:pPr>
              <w:pStyle w:val="7"/>
              <w:spacing w:before="70" w:line="220" w:lineRule="auto"/>
              <w:ind w:left="389"/>
            </w:pPr>
            <w:r>
              <w:rPr>
                <w:spacing w:val="-1"/>
              </w:rPr>
              <w:t>其他行政事业单位医疗支出</w:t>
            </w:r>
          </w:p>
        </w:tc>
        <w:tc>
          <w:tcPr>
            <w:tcW w:w="1305" w:type="dxa"/>
            <w:vAlign w:val="top"/>
          </w:tcPr>
          <w:p w14:paraId="47CCA200">
            <w:pPr>
              <w:pStyle w:val="7"/>
              <w:spacing w:before="125" w:line="181" w:lineRule="auto"/>
              <w:ind w:right="19"/>
              <w:jc w:val="right"/>
            </w:pPr>
            <w:r>
              <w:rPr>
                <w:spacing w:val="-2"/>
              </w:rPr>
              <w:t>0.26</w:t>
            </w:r>
          </w:p>
        </w:tc>
        <w:tc>
          <w:tcPr>
            <w:tcW w:w="1305" w:type="dxa"/>
            <w:vAlign w:val="top"/>
          </w:tcPr>
          <w:p w14:paraId="2E4F2284">
            <w:pPr>
              <w:pStyle w:val="7"/>
              <w:spacing w:before="125" w:line="181" w:lineRule="auto"/>
              <w:ind w:right="18"/>
              <w:jc w:val="right"/>
            </w:pPr>
            <w:r>
              <w:rPr>
                <w:spacing w:val="-2"/>
              </w:rPr>
              <w:t>0.26</w:t>
            </w:r>
          </w:p>
        </w:tc>
        <w:tc>
          <w:tcPr>
            <w:tcW w:w="1408" w:type="dxa"/>
            <w:vAlign w:val="top"/>
          </w:tcPr>
          <w:p w14:paraId="49A5F6DB">
            <w:pPr>
              <w:rPr>
                <w:rFonts w:ascii="Arial"/>
                <w:sz w:val="21"/>
              </w:rPr>
            </w:pPr>
          </w:p>
        </w:tc>
      </w:tr>
      <w:tr w14:paraId="066D2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6BE27555">
            <w:pPr>
              <w:pStyle w:val="7"/>
              <w:spacing w:before="126" w:line="181" w:lineRule="auto"/>
              <w:ind w:left="136"/>
            </w:pPr>
            <w:r>
              <w:rPr>
                <w:b/>
                <w:bCs/>
                <w:spacing w:val="-4"/>
              </w:rPr>
              <w:t>220</w:t>
            </w:r>
          </w:p>
        </w:tc>
        <w:tc>
          <w:tcPr>
            <w:tcW w:w="566" w:type="dxa"/>
            <w:vAlign w:val="top"/>
          </w:tcPr>
          <w:p w14:paraId="7D7C037C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3B961E6B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3D279F5F">
            <w:pPr>
              <w:pStyle w:val="7"/>
              <w:spacing w:before="71" w:line="219" w:lineRule="auto"/>
              <w:ind w:left="65"/>
            </w:pPr>
            <w:r>
              <w:rPr>
                <w:b/>
                <w:bCs/>
                <w:spacing w:val="-6"/>
              </w:rPr>
              <w:t>自然资源海洋气象等支出</w:t>
            </w:r>
          </w:p>
        </w:tc>
        <w:tc>
          <w:tcPr>
            <w:tcW w:w="1305" w:type="dxa"/>
            <w:vAlign w:val="top"/>
          </w:tcPr>
          <w:p w14:paraId="2FCFA003">
            <w:pPr>
              <w:pStyle w:val="7"/>
              <w:spacing w:before="126" w:line="181" w:lineRule="auto"/>
              <w:ind w:right="22"/>
              <w:jc w:val="right"/>
            </w:pPr>
            <w:r>
              <w:rPr>
                <w:b/>
                <w:bCs/>
                <w:spacing w:val="-3"/>
              </w:rPr>
              <w:t>4,755.68</w:t>
            </w:r>
          </w:p>
        </w:tc>
        <w:tc>
          <w:tcPr>
            <w:tcW w:w="1305" w:type="dxa"/>
            <w:vAlign w:val="top"/>
          </w:tcPr>
          <w:p w14:paraId="18E2BFD4">
            <w:pPr>
              <w:pStyle w:val="7"/>
              <w:spacing w:before="125" w:line="182" w:lineRule="auto"/>
              <w:ind w:right="21"/>
              <w:jc w:val="right"/>
            </w:pPr>
            <w:r>
              <w:rPr>
                <w:b/>
                <w:bCs/>
                <w:spacing w:val="-5"/>
              </w:rPr>
              <w:t>1,627.95</w:t>
            </w:r>
          </w:p>
        </w:tc>
        <w:tc>
          <w:tcPr>
            <w:tcW w:w="1408" w:type="dxa"/>
            <w:vAlign w:val="top"/>
          </w:tcPr>
          <w:p w14:paraId="7307AD6C">
            <w:pPr>
              <w:pStyle w:val="7"/>
              <w:spacing w:before="125" w:line="182" w:lineRule="auto"/>
              <w:ind w:right="24"/>
              <w:jc w:val="right"/>
            </w:pPr>
            <w:r>
              <w:rPr>
                <w:b/>
                <w:bCs/>
                <w:spacing w:val="-4"/>
              </w:rPr>
              <w:t>3,127.73</w:t>
            </w:r>
          </w:p>
        </w:tc>
      </w:tr>
      <w:tr w14:paraId="29F12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0F29BDC3">
            <w:pPr>
              <w:pStyle w:val="7"/>
              <w:spacing w:before="127" w:line="181" w:lineRule="auto"/>
              <w:ind w:left="136"/>
            </w:pPr>
            <w:r>
              <w:rPr>
                <w:b/>
                <w:bCs/>
                <w:spacing w:val="-4"/>
              </w:rPr>
              <w:t>220</w:t>
            </w:r>
          </w:p>
        </w:tc>
        <w:tc>
          <w:tcPr>
            <w:tcW w:w="566" w:type="dxa"/>
            <w:vAlign w:val="top"/>
          </w:tcPr>
          <w:p w14:paraId="38515C4F">
            <w:pPr>
              <w:pStyle w:val="7"/>
              <w:spacing w:before="126" w:line="182" w:lineRule="auto"/>
              <w:ind w:left="192"/>
            </w:pPr>
            <w:r>
              <w:rPr>
                <w:b/>
                <w:bCs/>
                <w:spacing w:val="-5"/>
              </w:rPr>
              <w:t>01</w:t>
            </w:r>
          </w:p>
        </w:tc>
        <w:tc>
          <w:tcPr>
            <w:tcW w:w="566" w:type="dxa"/>
            <w:vAlign w:val="top"/>
          </w:tcPr>
          <w:p w14:paraId="1432CC2B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62586CAE">
            <w:pPr>
              <w:pStyle w:val="7"/>
              <w:spacing w:before="72" w:line="219" w:lineRule="auto"/>
              <w:ind w:left="245"/>
            </w:pPr>
            <w:r>
              <w:rPr>
                <w:b/>
                <w:bCs/>
                <w:spacing w:val="-8"/>
              </w:rPr>
              <w:t>自然资源事务</w:t>
            </w:r>
          </w:p>
        </w:tc>
        <w:tc>
          <w:tcPr>
            <w:tcW w:w="1305" w:type="dxa"/>
            <w:vAlign w:val="top"/>
          </w:tcPr>
          <w:p w14:paraId="7E841DE7">
            <w:pPr>
              <w:pStyle w:val="7"/>
              <w:spacing w:before="127" w:line="181" w:lineRule="auto"/>
              <w:ind w:right="22"/>
              <w:jc w:val="right"/>
            </w:pPr>
            <w:r>
              <w:rPr>
                <w:b/>
                <w:bCs/>
                <w:spacing w:val="-3"/>
              </w:rPr>
              <w:t>4,755.68</w:t>
            </w:r>
          </w:p>
        </w:tc>
        <w:tc>
          <w:tcPr>
            <w:tcW w:w="1305" w:type="dxa"/>
            <w:vAlign w:val="top"/>
          </w:tcPr>
          <w:p w14:paraId="5FF44D7B">
            <w:pPr>
              <w:pStyle w:val="7"/>
              <w:spacing w:before="126" w:line="182" w:lineRule="auto"/>
              <w:ind w:right="21"/>
              <w:jc w:val="right"/>
            </w:pPr>
            <w:r>
              <w:rPr>
                <w:b/>
                <w:bCs/>
                <w:spacing w:val="-5"/>
              </w:rPr>
              <w:t>1,627.95</w:t>
            </w:r>
          </w:p>
        </w:tc>
        <w:tc>
          <w:tcPr>
            <w:tcW w:w="1408" w:type="dxa"/>
            <w:vAlign w:val="top"/>
          </w:tcPr>
          <w:p w14:paraId="2DEA11D4">
            <w:pPr>
              <w:pStyle w:val="7"/>
              <w:spacing w:before="126" w:line="182" w:lineRule="auto"/>
              <w:ind w:right="24"/>
              <w:jc w:val="right"/>
            </w:pPr>
            <w:r>
              <w:rPr>
                <w:b/>
                <w:bCs/>
                <w:spacing w:val="-4"/>
              </w:rPr>
              <w:t>3,127.73</w:t>
            </w:r>
          </w:p>
        </w:tc>
      </w:tr>
      <w:tr w14:paraId="3ED82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613D2709">
            <w:pPr>
              <w:pStyle w:val="7"/>
              <w:spacing w:before="128" w:line="181" w:lineRule="auto"/>
              <w:ind w:left="136"/>
            </w:pPr>
            <w:r>
              <w:rPr>
                <w:spacing w:val="-3"/>
              </w:rPr>
              <w:t>220</w:t>
            </w:r>
          </w:p>
        </w:tc>
        <w:tc>
          <w:tcPr>
            <w:tcW w:w="566" w:type="dxa"/>
            <w:vAlign w:val="top"/>
          </w:tcPr>
          <w:p w14:paraId="3E9CC895">
            <w:pPr>
              <w:pStyle w:val="7"/>
              <w:spacing w:before="127" w:line="182" w:lineRule="auto"/>
              <w:ind w:left="192"/>
            </w:pPr>
            <w:r>
              <w:rPr>
                <w:spacing w:val="-3"/>
              </w:rPr>
              <w:t>01</w:t>
            </w:r>
          </w:p>
        </w:tc>
        <w:tc>
          <w:tcPr>
            <w:tcW w:w="566" w:type="dxa"/>
            <w:vAlign w:val="top"/>
          </w:tcPr>
          <w:p w14:paraId="0D9747BD">
            <w:pPr>
              <w:pStyle w:val="7"/>
              <w:spacing w:before="128" w:line="181" w:lineRule="auto"/>
              <w:ind w:left="193"/>
            </w:pPr>
            <w:r>
              <w:rPr>
                <w:spacing w:val="-3"/>
              </w:rPr>
              <w:t>06</w:t>
            </w:r>
          </w:p>
        </w:tc>
        <w:tc>
          <w:tcPr>
            <w:tcW w:w="4165" w:type="dxa"/>
            <w:vAlign w:val="top"/>
          </w:tcPr>
          <w:p w14:paraId="48C347B6">
            <w:pPr>
              <w:pStyle w:val="7"/>
              <w:spacing w:before="73" w:line="220" w:lineRule="auto"/>
              <w:ind w:left="425"/>
            </w:pPr>
            <w:r>
              <w:rPr>
                <w:spacing w:val="-5"/>
              </w:rPr>
              <w:t>自然资源利用与保护</w:t>
            </w:r>
          </w:p>
        </w:tc>
        <w:tc>
          <w:tcPr>
            <w:tcW w:w="1305" w:type="dxa"/>
            <w:vAlign w:val="top"/>
          </w:tcPr>
          <w:p w14:paraId="70F1666B">
            <w:pPr>
              <w:pStyle w:val="7"/>
              <w:spacing w:before="128" w:line="181" w:lineRule="auto"/>
              <w:ind w:right="22"/>
              <w:jc w:val="right"/>
            </w:pPr>
            <w:r>
              <w:rPr>
                <w:spacing w:val="-1"/>
              </w:rPr>
              <w:t>4,755.68</w:t>
            </w:r>
          </w:p>
        </w:tc>
        <w:tc>
          <w:tcPr>
            <w:tcW w:w="1305" w:type="dxa"/>
            <w:vAlign w:val="top"/>
          </w:tcPr>
          <w:p w14:paraId="40E2C219">
            <w:pPr>
              <w:pStyle w:val="7"/>
              <w:spacing w:before="127" w:line="182" w:lineRule="auto"/>
              <w:ind w:right="21"/>
              <w:jc w:val="right"/>
            </w:pPr>
            <w:r>
              <w:rPr>
                <w:spacing w:val="-3"/>
              </w:rPr>
              <w:t>1,627.95</w:t>
            </w:r>
          </w:p>
        </w:tc>
        <w:tc>
          <w:tcPr>
            <w:tcW w:w="1408" w:type="dxa"/>
            <w:vAlign w:val="top"/>
          </w:tcPr>
          <w:p w14:paraId="65B96F76">
            <w:pPr>
              <w:pStyle w:val="7"/>
              <w:spacing w:before="127" w:line="182" w:lineRule="auto"/>
              <w:ind w:right="24"/>
              <w:jc w:val="right"/>
            </w:pPr>
            <w:r>
              <w:rPr>
                <w:spacing w:val="-2"/>
              </w:rPr>
              <w:t>3,127.73</w:t>
            </w:r>
          </w:p>
        </w:tc>
      </w:tr>
      <w:tr w14:paraId="1CB99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38" w:type="dxa"/>
            <w:vAlign w:val="top"/>
          </w:tcPr>
          <w:p w14:paraId="6774151A">
            <w:pPr>
              <w:pStyle w:val="7"/>
              <w:spacing w:before="127" w:line="182" w:lineRule="auto"/>
              <w:ind w:left="136"/>
            </w:pPr>
            <w:r>
              <w:rPr>
                <w:b/>
                <w:bCs/>
                <w:spacing w:val="-4"/>
              </w:rPr>
              <w:t>221</w:t>
            </w:r>
          </w:p>
        </w:tc>
        <w:tc>
          <w:tcPr>
            <w:tcW w:w="566" w:type="dxa"/>
            <w:vAlign w:val="top"/>
          </w:tcPr>
          <w:p w14:paraId="722019C6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34F62935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373D5619">
            <w:pPr>
              <w:pStyle w:val="7"/>
              <w:spacing w:before="73" w:line="219" w:lineRule="auto"/>
              <w:ind w:left="30"/>
            </w:pPr>
            <w:r>
              <w:rPr>
                <w:b/>
                <w:bCs/>
                <w:spacing w:val="-3"/>
              </w:rPr>
              <w:t>住房保障支出</w:t>
            </w:r>
          </w:p>
        </w:tc>
        <w:tc>
          <w:tcPr>
            <w:tcW w:w="1305" w:type="dxa"/>
            <w:vAlign w:val="top"/>
          </w:tcPr>
          <w:p w14:paraId="6D157C7E">
            <w:pPr>
              <w:pStyle w:val="7"/>
              <w:spacing w:before="128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52.00</w:t>
            </w:r>
          </w:p>
        </w:tc>
        <w:tc>
          <w:tcPr>
            <w:tcW w:w="1305" w:type="dxa"/>
            <w:vAlign w:val="top"/>
          </w:tcPr>
          <w:p w14:paraId="31BE038C">
            <w:pPr>
              <w:pStyle w:val="7"/>
              <w:spacing w:before="128" w:line="181" w:lineRule="auto"/>
              <w:ind w:right="18"/>
              <w:jc w:val="right"/>
            </w:pPr>
            <w:r>
              <w:rPr>
                <w:b/>
                <w:bCs/>
                <w:spacing w:val="-4"/>
              </w:rPr>
              <w:t>52.00</w:t>
            </w:r>
          </w:p>
        </w:tc>
        <w:tc>
          <w:tcPr>
            <w:tcW w:w="1408" w:type="dxa"/>
            <w:vAlign w:val="top"/>
          </w:tcPr>
          <w:p w14:paraId="2D1035CF">
            <w:pPr>
              <w:rPr>
                <w:rFonts w:ascii="Arial"/>
                <w:sz w:val="21"/>
              </w:rPr>
            </w:pPr>
          </w:p>
        </w:tc>
      </w:tr>
      <w:tr w14:paraId="129E1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3AFB54FA">
            <w:pPr>
              <w:pStyle w:val="7"/>
              <w:spacing w:before="127" w:line="182" w:lineRule="auto"/>
              <w:ind w:left="136"/>
            </w:pPr>
            <w:r>
              <w:rPr>
                <w:b/>
                <w:bCs/>
                <w:spacing w:val="-4"/>
              </w:rPr>
              <w:t>221</w:t>
            </w:r>
          </w:p>
        </w:tc>
        <w:tc>
          <w:tcPr>
            <w:tcW w:w="566" w:type="dxa"/>
            <w:vAlign w:val="top"/>
          </w:tcPr>
          <w:p w14:paraId="2C8BCC19">
            <w:pPr>
              <w:pStyle w:val="7"/>
              <w:spacing w:before="128" w:line="181" w:lineRule="auto"/>
              <w:ind w:left="192"/>
            </w:pPr>
            <w:r>
              <w:rPr>
                <w:b/>
                <w:bCs/>
                <w:spacing w:val="-5"/>
              </w:rPr>
              <w:t>02</w:t>
            </w:r>
          </w:p>
        </w:tc>
        <w:tc>
          <w:tcPr>
            <w:tcW w:w="566" w:type="dxa"/>
            <w:vAlign w:val="top"/>
          </w:tcPr>
          <w:p w14:paraId="5DCEBA67">
            <w:pPr>
              <w:rPr>
                <w:rFonts w:ascii="Arial"/>
                <w:sz w:val="21"/>
              </w:rPr>
            </w:pPr>
          </w:p>
        </w:tc>
        <w:tc>
          <w:tcPr>
            <w:tcW w:w="4165" w:type="dxa"/>
            <w:vAlign w:val="top"/>
          </w:tcPr>
          <w:p w14:paraId="2C2E77E9">
            <w:pPr>
              <w:pStyle w:val="7"/>
              <w:spacing w:before="73" w:line="219" w:lineRule="auto"/>
              <w:ind w:left="210"/>
            </w:pPr>
            <w:r>
              <w:rPr>
                <w:b/>
                <w:bCs/>
                <w:spacing w:val="-3"/>
              </w:rPr>
              <w:t>住房改革支出</w:t>
            </w:r>
          </w:p>
        </w:tc>
        <w:tc>
          <w:tcPr>
            <w:tcW w:w="1305" w:type="dxa"/>
            <w:vAlign w:val="top"/>
          </w:tcPr>
          <w:p w14:paraId="1C79C7A4">
            <w:pPr>
              <w:pStyle w:val="7"/>
              <w:spacing w:before="128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52.00</w:t>
            </w:r>
          </w:p>
        </w:tc>
        <w:tc>
          <w:tcPr>
            <w:tcW w:w="1305" w:type="dxa"/>
            <w:vAlign w:val="top"/>
          </w:tcPr>
          <w:p w14:paraId="16398CC2">
            <w:pPr>
              <w:pStyle w:val="7"/>
              <w:spacing w:before="128" w:line="181" w:lineRule="auto"/>
              <w:ind w:right="18"/>
              <w:jc w:val="right"/>
            </w:pPr>
            <w:r>
              <w:rPr>
                <w:b/>
                <w:bCs/>
                <w:spacing w:val="-4"/>
              </w:rPr>
              <w:t>52.00</w:t>
            </w:r>
          </w:p>
        </w:tc>
        <w:tc>
          <w:tcPr>
            <w:tcW w:w="1408" w:type="dxa"/>
            <w:vAlign w:val="top"/>
          </w:tcPr>
          <w:p w14:paraId="1FB3FAA0">
            <w:pPr>
              <w:rPr>
                <w:rFonts w:ascii="Arial"/>
                <w:sz w:val="21"/>
              </w:rPr>
            </w:pPr>
          </w:p>
        </w:tc>
      </w:tr>
      <w:tr w14:paraId="42CCA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38" w:type="dxa"/>
            <w:vAlign w:val="top"/>
          </w:tcPr>
          <w:p w14:paraId="45B1BD34">
            <w:pPr>
              <w:pStyle w:val="7"/>
              <w:spacing w:before="128" w:line="182" w:lineRule="auto"/>
              <w:ind w:left="136"/>
            </w:pPr>
            <w:r>
              <w:rPr>
                <w:spacing w:val="-3"/>
              </w:rPr>
              <w:t>221</w:t>
            </w:r>
          </w:p>
        </w:tc>
        <w:tc>
          <w:tcPr>
            <w:tcW w:w="566" w:type="dxa"/>
            <w:vAlign w:val="top"/>
          </w:tcPr>
          <w:p w14:paraId="592B58C1">
            <w:pPr>
              <w:pStyle w:val="7"/>
              <w:spacing w:before="129" w:line="181" w:lineRule="auto"/>
              <w:ind w:left="192"/>
            </w:pPr>
            <w:r>
              <w:rPr>
                <w:spacing w:val="-3"/>
              </w:rPr>
              <w:t>02</w:t>
            </w:r>
          </w:p>
        </w:tc>
        <w:tc>
          <w:tcPr>
            <w:tcW w:w="566" w:type="dxa"/>
            <w:vAlign w:val="top"/>
          </w:tcPr>
          <w:p w14:paraId="255FDF02">
            <w:pPr>
              <w:pStyle w:val="7"/>
              <w:spacing w:before="128" w:line="182" w:lineRule="auto"/>
              <w:ind w:left="193"/>
            </w:pPr>
            <w:r>
              <w:rPr>
                <w:spacing w:val="-3"/>
              </w:rPr>
              <w:t>01</w:t>
            </w:r>
          </w:p>
        </w:tc>
        <w:tc>
          <w:tcPr>
            <w:tcW w:w="4165" w:type="dxa"/>
            <w:vAlign w:val="top"/>
          </w:tcPr>
          <w:p w14:paraId="2685823A">
            <w:pPr>
              <w:pStyle w:val="7"/>
              <w:spacing w:before="74" w:line="220" w:lineRule="auto"/>
              <w:ind w:left="390"/>
            </w:pPr>
            <w:r>
              <w:rPr>
                <w:spacing w:val="-2"/>
              </w:rPr>
              <w:t>住房公积金</w:t>
            </w:r>
          </w:p>
        </w:tc>
        <w:tc>
          <w:tcPr>
            <w:tcW w:w="1305" w:type="dxa"/>
            <w:vAlign w:val="top"/>
          </w:tcPr>
          <w:p w14:paraId="1B034985">
            <w:pPr>
              <w:pStyle w:val="7"/>
              <w:spacing w:before="129" w:line="181" w:lineRule="auto"/>
              <w:ind w:right="19"/>
              <w:jc w:val="right"/>
            </w:pPr>
            <w:r>
              <w:rPr>
                <w:spacing w:val="-2"/>
              </w:rPr>
              <w:t>52.00</w:t>
            </w:r>
          </w:p>
        </w:tc>
        <w:tc>
          <w:tcPr>
            <w:tcW w:w="1305" w:type="dxa"/>
            <w:vAlign w:val="top"/>
          </w:tcPr>
          <w:p w14:paraId="34055F6D">
            <w:pPr>
              <w:pStyle w:val="7"/>
              <w:spacing w:before="129" w:line="181" w:lineRule="auto"/>
              <w:ind w:right="18"/>
              <w:jc w:val="right"/>
            </w:pPr>
            <w:r>
              <w:rPr>
                <w:spacing w:val="-2"/>
              </w:rPr>
              <w:t>52.00</w:t>
            </w:r>
          </w:p>
        </w:tc>
        <w:tc>
          <w:tcPr>
            <w:tcW w:w="1408" w:type="dxa"/>
            <w:vAlign w:val="top"/>
          </w:tcPr>
          <w:p w14:paraId="5B5C0E1A">
            <w:pPr>
              <w:rPr>
                <w:rFonts w:ascii="Arial"/>
                <w:sz w:val="21"/>
              </w:rPr>
            </w:pPr>
          </w:p>
        </w:tc>
      </w:tr>
    </w:tbl>
    <w:p w14:paraId="1C7D9F63">
      <w:pPr>
        <w:rPr>
          <w:rFonts w:ascii="Arial"/>
          <w:sz w:val="21"/>
        </w:rPr>
      </w:pPr>
    </w:p>
    <w:p w14:paraId="09210685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6" w:h="16839"/>
          <w:pgMar w:top="1166" w:right="942" w:bottom="1375" w:left="1099" w:header="0" w:footer="1211" w:gutter="0"/>
          <w:cols w:space="720" w:num="1"/>
        </w:sectPr>
      </w:pPr>
    </w:p>
    <w:p w14:paraId="2D38DECD">
      <w:pPr>
        <w:spacing w:before="36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9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4</w:t>
      </w:r>
    </w:p>
    <w:p w14:paraId="41E64572">
      <w:pPr>
        <w:pStyle w:val="2"/>
        <w:spacing w:before="202" w:line="222" w:lineRule="auto"/>
        <w:ind w:left="3055"/>
        <w:outlineLvl w:val="0"/>
      </w:pPr>
      <w:r>
        <w:rPr>
          <w:b/>
          <w:bCs/>
          <w:spacing w:val="-5"/>
        </w:rPr>
        <w:t>财政拨款收支预算总体情况表</w:t>
      </w:r>
    </w:p>
    <w:p w14:paraId="6F3C8EE2">
      <w:pPr>
        <w:spacing w:before="181" w:line="218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"/>
          <w:sz w:val="18"/>
          <w:szCs w:val="18"/>
        </w:rPr>
        <w:t xml:space="preserve">编制部门：昌吉回族自治州国土资源规划研究院                  </w:t>
      </w:r>
      <w:r>
        <w:rPr>
          <w:rFonts w:ascii="宋体" w:hAnsi="宋体" w:eastAsia="宋体" w:cs="宋体"/>
          <w:sz w:val="18"/>
          <w:szCs w:val="18"/>
        </w:rPr>
        <w:t xml:space="preserve">                                      单位：万元</w:t>
      </w:r>
    </w:p>
    <w:p w14:paraId="03496DD0">
      <w:pPr>
        <w:spacing w:line="31" w:lineRule="exact"/>
      </w:pPr>
    </w:p>
    <w:tbl>
      <w:tblPr>
        <w:tblStyle w:val="6"/>
        <w:tblW w:w="98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1115"/>
        <w:gridCol w:w="2431"/>
        <w:gridCol w:w="1116"/>
        <w:gridCol w:w="1062"/>
        <w:gridCol w:w="1062"/>
        <w:gridCol w:w="1055"/>
      </w:tblGrid>
      <w:tr w14:paraId="57A45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100" w:type="dxa"/>
            <w:gridSpan w:val="2"/>
            <w:vAlign w:val="top"/>
          </w:tcPr>
          <w:p w14:paraId="3B37C0ED">
            <w:pPr>
              <w:pStyle w:val="7"/>
              <w:spacing w:before="67" w:line="219" w:lineRule="auto"/>
              <w:ind w:left="1012"/>
            </w:pPr>
            <w:r>
              <w:rPr>
                <w:b/>
                <w:bCs/>
                <w:spacing w:val="-3"/>
              </w:rPr>
              <w:t>财政拨款收入</w:t>
            </w:r>
          </w:p>
        </w:tc>
        <w:tc>
          <w:tcPr>
            <w:tcW w:w="6726" w:type="dxa"/>
            <w:gridSpan w:val="5"/>
            <w:vAlign w:val="top"/>
          </w:tcPr>
          <w:p w14:paraId="2E792905">
            <w:pPr>
              <w:pStyle w:val="7"/>
              <w:spacing w:before="67" w:line="219" w:lineRule="auto"/>
              <w:ind w:left="2825"/>
            </w:pPr>
            <w:r>
              <w:rPr>
                <w:b/>
                <w:bCs/>
                <w:spacing w:val="-3"/>
              </w:rPr>
              <w:t>财政拨款支出</w:t>
            </w:r>
          </w:p>
        </w:tc>
      </w:tr>
      <w:tr w14:paraId="7322F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5" w:type="dxa"/>
            <w:vAlign w:val="top"/>
          </w:tcPr>
          <w:p w14:paraId="5A3946D2">
            <w:pPr>
              <w:pStyle w:val="7"/>
              <w:spacing w:before="219" w:line="220" w:lineRule="auto"/>
              <w:ind w:left="813"/>
            </w:pPr>
            <w:r>
              <w:rPr>
                <w:b/>
                <w:bCs/>
                <w:spacing w:val="-4"/>
              </w:rPr>
              <w:t>项目</w:t>
            </w:r>
          </w:p>
        </w:tc>
        <w:tc>
          <w:tcPr>
            <w:tcW w:w="1115" w:type="dxa"/>
            <w:vAlign w:val="top"/>
          </w:tcPr>
          <w:p w14:paraId="0528B032">
            <w:pPr>
              <w:pStyle w:val="7"/>
              <w:spacing w:before="220" w:line="220" w:lineRule="auto"/>
              <w:ind w:left="378"/>
            </w:pPr>
            <w:r>
              <w:rPr>
                <w:b/>
                <w:bCs/>
                <w:spacing w:val="-4"/>
              </w:rPr>
              <w:t>合计</w:t>
            </w:r>
          </w:p>
        </w:tc>
        <w:tc>
          <w:tcPr>
            <w:tcW w:w="2431" w:type="dxa"/>
            <w:vAlign w:val="top"/>
          </w:tcPr>
          <w:p w14:paraId="70ED225F">
            <w:pPr>
              <w:pStyle w:val="7"/>
              <w:spacing w:before="219" w:line="219" w:lineRule="auto"/>
              <w:ind w:left="678"/>
            </w:pPr>
            <w:r>
              <w:rPr>
                <w:b/>
                <w:bCs/>
                <w:spacing w:val="-3"/>
              </w:rPr>
              <w:t>支出功能分类</w:t>
            </w:r>
          </w:p>
        </w:tc>
        <w:tc>
          <w:tcPr>
            <w:tcW w:w="1116" w:type="dxa"/>
            <w:vAlign w:val="top"/>
          </w:tcPr>
          <w:p w14:paraId="74F8CF75">
            <w:pPr>
              <w:pStyle w:val="7"/>
              <w:spacing w:before="220" w:line="220" w:lineRule="auto"/>
              <w:ind w:left="383"/>
            </w:pPr>
            <w:r>
              <w:rPr>
                <w:b/>
                <w:bCs/>
                <w:spacing w:val="-4"/>
              </w:rPr>
              <w:t>合计</w:t>
            </w:r>
          </w:p>
        </w:tc>
        <w:tc>
          <w:tcPr>
            <w:tcW w:w="1062" w:type="dxa"/>
            <w:vAlign w:val="top"/>
          </w:tcPr>
          <w:p w14:paraId="34A097FC">
            <w:pPr>
              <w:pStyle w:val="7"/>
              <w:spacing w:before="63" w:line="282" w:lineRule="auto"/>
              <w:ind w:left="445" w:right="72" w:hanging="357"/>
            </w:pPr>
            <w:r>
              <w:rPr>
                <w:b/>
                <w:bCs/>
                <w:spacing w:val="-4"/>
              </w:rPr>
              <w:t>一般公共预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算</w:t>
            </w:r>
          </w:p>
        </w:tc>
        <w:tc>
          <w:tcPr>
            <w:tcW w:w="1062" w:type="dxa"/>
            <w:vAlign w:val="top"/>
          </w:tcPr>
          <w:p w14:paraId="15A74358">
            <w:pPr>
              <w:pStyle w:val="7"/>
              <w:spacing w:before="63" w:line="282" w:lineRule="auto"/>
              <w:ind w:left="357" w:right="71" w:hanging="269"/>
            </w:pPr>
            <w:r>
              <w:rPr>
                <w:b/>
                <w:bCs/>
                <w:spacing w:val="-4"/>
              </w:rPr>
              <w:t>政府性基金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4"/>
              </w:rPr>
              <w:t>预算</w:t>
            </w:r>
          </w:p>
        </w:tc>
        <w:tc>
          <w:tcPr>
            <w:tcW w:w="1055" w:type="dxa"/>
            <w:vAlign w:val="top"/>
          </w:tcPr>
          <w:p w14:paraId="5C3167B1">
            <w:pPr>
              <w:pStyle w:val="7"/>
              <w:spacing w:before="63" w:line="282" w:lineRule="auto"/>
              <w:ind w:left="263" w:right="69" w:hanging="163"/>
            </w:pPr>
            <w:r>
              <w:rPr>
                <w:b/>
                <w:bCs/>
                <w:spacing w:val="-7"/>
              </w:rPr>
              <w:t>国有资本经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营预算</w:t>
            </w:r>
          </w:p>
        </w:tc>
      </w:tr>
      <w:tr w14:paraId="3C084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3420D85E">
            <w:pPr>
              <w:pStyle w:val="7"/>
              <w:spacing w:before="64" w:line="219" w:lineRule="auto"/>
              <w:ind w:left="34"/>
            </w:pPr>
            <w:r>
              <w:rPr>
                <w:b/>
                <w:bCs/>
                <w:spacing w:val="-4"/>
              </w:rPr>
              <w:t>一、财政拨款（补助）</w:t>
            </w:r>
          </w:p>
        </w:tc>
        <w:tc>
          <w:tcPr>
            <w:tcW w:w="1115" w:type="dxa"/>
            <w:vAlign w:val="top"/>
          </w:tcPr>
          <w:p w14:paraId="1A5D078B">
            <w:pPr>
              <w:pStyle w:val="7"/>
              <w:spacing w:before="120" w:line="181" w:lineRule="auto"/>
              <w:ind w:right="24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2431" w:type="dxa"/>
            <w:vAlign w:val="top"/>
          </w:tcPr>
          <w:p w14:paraId="670DDE3E">
            <w:pPr>
              <w:pStyle w:val="7"/>
              <w:spacing w:before="64" w:line="219" w:lineRule="auto"/>
              <w:ind w:left="33"/>
            </w:pPr>
            <w:r>
              <w:rPr>
                <w:spacing w:val="-1"/>
              </w:rPr>
              <w:t>201 一般公共服务支出</w:t>
            </w:r>
          </w:p>
        </w:tc>
        <w:tc>
          <w:tcPr>
            <w:tcW w:w="1116" w:type="dxa"/>
            <w:vAlign w:val="top"/>
          </w:tcPr>
          <w:p w14:paraId="0D111B4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0187C4B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7BDB36F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1996FEF">
            <w:pPr>
              <w:rPr>
                <w:rFonts w:ascii="Arial"/>
                <w:sz w:val="21"/>
              </w:rPr>
            </w:pPr>
          </w:p>
        </w:tc>
      </w:tr>
      <w:tr w14:paraId="3416D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02DA48C0">
            <w:pPr>
              <w:pStyle w:val="7"/>
              <w:spacing w:before="65" w:line="219" w:lineRule="auto"/>
              <w:ind w:left="394"/>
            </w:pPr>
            <w:r>
              <w:rPr>
                <w:spacing w:val="-2"/>
              </w:rPr>
              <w:t>一般公共预算</w:t>
            </w:r>
          </w:p>
        </w:tc>
        <w:tc>
          <w:tcPr>
            <w:tcW w:w="1115" w:type="dxa"/>
            <w:vAlign w:val="top"/>
          </w:tcPr>
          <w:p w14:paraId="0A337823">
            <w:pPr>
              <w:pStyle w:val="7"/>
              <w:spacing w:before="121" w:line="181" w:lineRule="auto"/>
              <w:ind w:right="24"/>
              <w:jc w:val="right"/>
            </w:pPr>
            <w:r>
              <w:rPr>
                <w:spacing w:val="-1"/>
              </w:rPr>
              <w:t>423.55</w:t>
            </w:r>
          </w:p>
        </w:tc>
        <w:tc>
          <w:tcPr>
            <w:tcW w:w="2431" w:type="dxa"/>
            <w:vAlign w:val="top"/>
          </w:tcPr>
          <w:p w14:paraId="49110E18">
            <w:pPr>
              <w:pStyle w:val="7"/>
              <w:spacing w:before="65" w:line="220" w:lineRule="auto"/>
              <w:ind w:left="33"/>
            </w:pPr>
            <w:r>
              <w:rPr>
                <w:spacing w:val="-3"/>
              </w:rPr>
              <w:t>202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外交支出</w:t>
            </w:r>
          </w:p>
        </w:tc>
        <w:tc>
          <w:tcPr>
            <w:tcW w:w="1116" w:type="dxa"/>
            <w:vAlign w:val="top"/>
          </w:tcPr>
          <w:p w14:paraId="7F0E3957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B7A34CC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F990930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CCC0F75">
            <w:pPr>
              <w:rPr>
                <w:rFonts w:ascii="Arial"/>
                <w:sz w:val="21"/>
              </w:rPr>
            </w:pPr>
          </w:p>
        </w:tc>
      </w:tr>
      <w:tr w14:paraId="1CC9F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19ACC417">
            <w:pPr>
              <w:pStyle w:val="7"/>
              <w:spacing w:before="67" w:line="218" w:lineRule="auto"/>
              <w:ind w:left="392"/>
            </w:pPr>
            <w:r>
              <w:rPr>
                <w:spacing w:val="-1"/>
              </w:rPr>
              <w:t>政府性基金预算</w:t>
            </w:r>
          </w:p>
        </w:tc>
        <w:tc>
          <w:tcPr>
            <w:tcW w:w="1115" w:type="dxa"/>
            <w:vAlign w:val="top"/>
          </w:tcPr>
          <w:p w14:paraId="396C2E58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16E8D6BC">
            <w:pPr>
              <w:pStyle w:val="7"/>
              <w:spacing w:before="66" w:line="220" w:lineRule="auto"/>
              <w:ind w:left="33"/>
            </w:pPr>
            <w:r>
              <w:rPr>
                <w:spacing w:val="-4"/>
              </w:rPr>
              <w:t>203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国防支出</w:t>
            </w:r>
          </w:p>
        </w:tc>
        <w:tc>
          <w:tcPr>
            <w:tcW w:w="1116" w:type="dxa"/>
            <w:vAlign w:val="top"/>
          </w:tcPr>
          <w:p w14:paraId="396A0F37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673EB97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F234AD6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84BCBB4">
            <w:pPr>
              <w:rPr>
                <w:rFonts w:ascii="Arial"/>
                <w:sz w:val="21"/>
              </w:rPr>
            </w:pPr>
          </w:p>
        </w:tc>
      </w:tr>
      <w:tr w14:paraId="12DA9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5458D3D1">
            <w:pPr>
              <w:pStyle w:val="7"/>
              <w:spacing w:before="67" w:line="218" w:lineRule="auto"/>
              <w:ind w:left="409"/>
            </w:pPr>
            <w:r>
              <w:rPr>
                <w:spacing w:val="-3"/>
              </w:rPr>
              <w:t>国有资本经营预算</w:t>
            </w:r>
          </w:p>
        </w:tc>
        <w:tc>
          <w:tcPr>
            <w:tcW w:w="1115" w:type="dxa"/>
            <w:vAlign w:val="top"/>
          </w:tcPr>
          <w:p w14:paraId="7192D0D7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138CF5CA">
            <w:pPr>
              <w:pStyle w:val="7"/>
              <w:spacing w:before="66" w:line="219" w:lineRule="auto"/>
              <w:ind w:left="33"/>
            </w:pPr>
            <w:r>
              <w:rPr>
                <w:spacing w:val="-3"/>
              </w:rPr>
              <w:t>204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公共安全支出</w:t>
            </w:r>
          </w:p>
        </w:tc>
        <w:tc>
          <w:tcPr>
            <w:tcW w:w="1116" w:type="dxa"/>
            <w:vAlign w:val="top"/>
          </w:tcPr>
          <w:p w14:paraId="133E1E9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65D360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9893179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7F10A63">
            <w:pPr>
              <w:rPr>
                <w:rFonts w:ascii="Arial"/>
                <w:sz w:val="21"/>
              </w:rPr>
            </w:pPr>
          </w:p>
        </w:tc>
      </w:tr>
      <w:tr w14:paraId="5F309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741A0457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2367F905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69C0B6C2">
            <w:pPr>
              <w:pStyle w:val="7"/>
              <w:spacing w:before="67" w:line="219" w:lineRule="auto"/>
              <w:ind w:left="33"/>
            </w:pPr>
            <w:r>
              <w:rPr>
                <w:spacing w:val="-3"/>
              </w:rPr>
              <w:t>205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教育支出</w:t>
            </w:r>
          </w:p>
        </w:tc>
        <w:tc>
          <w:tcPr>
            <w:tcW w:w="1116" w:type="dxa"/>
            <w:vAlign w:val="top"/>
          </w:tcPr>
          <w:p w14:paraId="30959C1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61E2B44B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68D4022A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FBB27F1">
            <w:pPr>
              <w:rPr>
                <w:rFonts w:ascii="Arial"/>
                <w:sz w:val="21"/>
              </w:rPr>
            </w:pPr>
          </w:p>
        </w:tc>
      </w:tr>
      <w:tr w14:paraId="64B7B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0C3E3CED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39FACD36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1EB5FA42">
            <w:pPr>
              <w:pStyle w:val="7"/>
              <w:spacing w:before="68" w:line="218" w:lineRule="auto"/>
              <w:ind w:left="33"/>
            </w:pPr>
            <w:r>
              <w:rPr>
                <w:spacing w:val="-1"/>
              </w:rPr>
              <w:t>206 科学技术支出</w:t>
            </w:r>
          </w:p>
        </w:tc>
        <w:tc>
          <w:tcPr>
            <w:tcW w:w="1116" w:type="dxa"/>
            <w:vAlign w:val="top"/>
          </w:tcPr>
          <w:p w14:paraId="56DCC9A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AD8DB2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46885C8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2BC51D2">
            <w:pPr>
              <w:rPr>
                <w:rFonts w:ascii="Arial"/>
                <w:sz w:val="21"/>
              </w:rPr>
            </w:pPr>
          </w:p>
        </w:tc>
      </w:tr>
      <w:tr w14:paraId="1FB68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093B072A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997219E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65C4208D">
            <w:pPr>
              <w:pStyle w:val="7"/>
              <w:spacing w:before="69" w:line="218" w:lineRule="auto"/>
              <w:ind w:left="33"/>
            </w:pPr>
            <w:r>
              <w:rPr>
                <w:spacing w:val="-1"/>
              </w:rPr>
              <w:t>207 文化旅游体育与传媒支出</w:t>
            </w:r>
          </w:p>
        </w:tc>
        <w:tc>
          <w:tcPr>
            <w:tcW w:w="1116" w:type="dxa"/>
            <w:vAlign w:val="top"/>
          </w:tcPr>
          <w:p w14:paraId="0EDA8E5B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C13504A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0DB56F7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0AC824A">
            <w:pPr>
              <w:rPr>
                <w:rFonts w:ascii="Arial"/>
                <w:sz w:val="21"/>
              </w:rPr>
            </w:pPr>
          </w:p>
        </w:tc>
      </w:tr>
      <w:tr w14:paraId="79030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00552F0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2FD35E8D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071666A7">
            <w:pPr>
              <w:pStyle w:val="7"/>
              <w:spacing w:before="70" w:line="218" w:lineRule="auto"/>
              <w:ind w:left="33"/>
            </w:pPr>
            <w:r>
              <w:rPr>
                <w:spacing w:val="-1"/>
              </w:rPr>
              <w:t>208 社会保障和就业支出</w:t>
            </w:r>
          </w:p>
        </w:tc>
        <w:tc>
          <w:tcPr>
            <w:tcW w:w="1116" w:type="dxa"/>
            <w:vAlign w:val="top"/>
          </w:tcPr>
          <w:p w14:paraId="46F01A76">
            <w:pPr>
              <w:pStyle w:val="7"/>
              <w:spacing w:before="125" w:line="181" w:lineRule="auto"/>
              <w:ind w:right="20"/>
              <w:jc w:val="right"/>
            </w:pPr>
            <w:r>
              <w:rPr>
                <w:spacing w:val="-2"/>
              </w:rPr>
              <w:t>86.08</w:t>
            </w:r>
          </w:p>
        </w:tc>
        <w:tc>
          <w:tcPr>
            <w:tcW w:w="1062" w:type="dxa"/>
            <w:vAlign w:val="top"/>
          </w:tcPr>
          <w:p w14:paraId="0CB6077F">
            <w:pPr>
              <w:pStyle w:val="7"/>
              <w:spacing w:before="125" w:line="181" w:lineRule="auto"/>
              <w:ind w:right="19"/>
              <w:jc w:val="right"/>
            </w:pPr>
            <w:r>
              <w:rPr>
                <w:spacing w:val="-2"/>
              </w:rPr>
              <w:t>86.08</w:t>
            </w:r>
          </w:p>
        </w:tc>
        <w:tc>
          <w:tcPr>
            <w:tcW w:w="1062" w:type="dxa"/>
            <w:vAlign w:val="top"/>
          </w:tcPr>
          <w:p w14:paraId="24C1A9F3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61A152B">
            <w:pPr>
              <w:rPr>
                <w:rFonts w:ascii="Arial"/>
                <w:sz w:val="21"/>
              </w:rPr>
            </w:pPr>
          </w:p>
        </w:tc>
      </w:tr>
      <w:tr w14:paraId="580F2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0E26F635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5253DB61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14F45D6E">
            <w:pPr>
              <w:pStyle w:val="7"/>
              <w:spacing w:before="70" w:line="218" w:lineRule="auto"/>
              <w:ind w:left="33"/>
            </w:pPr>
            <w:r>
              <w:rPr>
                <w:spacing w:val="-1"/>
              </w:rPr>
              <w:t>209 社会保险基金支出</w:t>
            </w:r>
          </w:p>
        </w:tc>
        <w:tc>
          <w:tcPr>
            <w:tcW w:w="1116" w:type="dxa"/>
            <w:vAlign w:val="top"/>
          </w:tcPr>
          <w:p w14:paraId="267EBAD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646B66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EAFC71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73BEA75">
            <w:pPr>
              <w:rPr>
                <w:rFonts w:ascii="Arial"/>
                <w:sz w:val="21"/>
              </w:rPr>
            </w:pPr>
          </w:p>
        </w:tc>
      </w:tr>
      <w:tr w14:paraId="6AA3B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65FCB8B6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3CE65314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5D26542C">
            <w:pPr>
              <w:pStyle w:val="7"/>
              <w:spacing w:before="69" w:line="219" w:lineRule="auto"/>
              <w:ind w:left="33"/>
            </w:pPr>
            <w:r>
              <w:rPr>
                <w:spacing w:val="-1"/>
              </w:rPr>
              <w:t>210 卫生健康支出</w:t>
            </w:r>
          </w:p>
        </w:tc>
        <w:tc>
          <w:tcPr>
            <w:tcW w:w="1116" w:type="dxa"/>
            <w:vAlign w:val="top"/>
          </w:tcPr>
          <w:p w14:paraId="5704F92B">
            <w:pPr>
              <w:pStyle w:val="7"/>
              <w:spacing w:before="125" w:line="180" w:lineRule="auto"/>
              <w:ind w:right="19"/>
              <w:jc w:val="right"/>
            </w:pPr>
            <w:r>
              <w:rPr>
                <w:spacing w:val="-2"/>
              </w:rPr>
              <w:t>38.78</w:t>
            </w:r>
          </w:p>
        </w:tc>
        <w:tc>
          <w:tcPr>
            <w:tcW w:w="1062" w:type="dxa"/>
            <w:vAlign w:val="top"/>
          </w:tcPr>
          <w:p w14:paraId="702A82D0">
            <w:pPr>
              <w:pStyle w:val="7"/>
              <w:spacing w:before="125" w:line="180" w:lineRule="auto"/>
              <w:ind w:right="18"/>
              <w:jc w:val="right"/>
            </w:pPr>
            <w:r>
              <w:rPr>
                <w:spacing w:val="-2"/>
              </w:rPr>
              <w:t>38.78</w:t>
            </w:r>
          </w:p>
        </w:tc>
        <w:tc>
          <w:tcPr>
            <w:tcW w:w="1062" w:type="dxa"/>
            <w:vAlign w:val="top"/>
          </w:tcPr>
          <w:p w14:paraId="6AF763DF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850A61C">
            <w:pPr>
              <w:rPr>
                <w:rFonts w:ascii="Arial"/>
                <w:sz w:val="21"/>
              </w:rPr>
            </w:pPr>
          </w:p>
        </w:tc>
      </w:tr>
      <w:tr w14:paraId="165B3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0708D621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1BD309D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7EA237BD">
            <w:pPr>
              <w:pStyle w:val="7"/>
              <w:spacing w:before="70" w:line="220" w:lineRule="auto"/>
              <w:ind w:left="33"/>
            </w:pPr>
            <w:r>
              <w:rPr>
                <w:spacing w:val="-1"/>
              </w:rPr>
              <w:t>211 节能环保支出</w:t>
            </w:r>
          </w:p>
        </w:tc>
        <w:tc>
          <w:tcPr>
            <w:tcW w:w="1116" w:type="dxa"/>
            <w:vAlign w:val="top"/>
          </w:tcPr>
          <w:p w14:paraId="687252D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B18D39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60B2914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935887F">
            <w:pPr>
              <w:rPr>
                <w:rFonts w:ascii="Arial"/>
                <w:sz w:val="21"/>
              </w:rPr>
            </w:pPr>
          </w:p>
        </w:tc>
      </w:tr>
      <w:tr w14:paraId="0AA4F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61EF4152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72D0D610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33BB37B3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212 城乡社区支出</w:t>
            </w:r>
          </w:p>
        </w:tc>
        <w:tc>
          <w:tcPr>
            <w:tcW w:w="1116" w:type="dxa"/>
            <w:vAlign w:val="top"/>
          </w:tcPr>
          <w:p w14:paraId="3A6ADDC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306E2D5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7C5F54F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77CCE5F">
            <w:pPr>
              <w:rPr>
                <w:rFonts w:ascii="Arial"/>
                <w:sz w:val="21"/>
              </w:rPr>
            </w:pPr>
          </w:p>
        </w:tc>
      </w:tr>
      <w:tr w14:paraId="508E4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1D7DE0AE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7FA7C21B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68C78731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213 农林水支出</w:t>
            </w:r>
          </w:p>
        </w:tc>
        <w:tc>
          <w:tcPr>
            <w:tcW w:w="1116" w:type="dxa"/>
            <w:vAlign w:val="top"/>
          </w:tcPr>
          <w:p w14:paraId="062E0ED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23A2C1F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1458749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B49182D">
            <w:pPr>
              <w:rPr>
                <w:rFonts w:ascii="Arial"/>
                <w:sz w:val="21"/>
              </w:rPr>
            </w:pPr>
          </w:p>
        </w:tc>
      </w:tr>
      <w:tr w14:paraId="5336A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0524C4B6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4C1FDBA8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07CCEED0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214 交通运输支出</w:t>
            </w:r>
          </w:p>
        </w:tc>
        <w:tc>
          <w:tcPr>
            <w:tcW w:w="1116" w:type="dxa"/>
            <w:vAlign w:val="top"/>
          </w:tcPr>
          <w:p w14:paraId="399454C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6DF5BB7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C860E4D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D4B90F7">
            <w:pPr>
              <w:rPr>
                <w:rFonts w:ascii="Arial"/>
                <w:sz w:val="21"/>
              </w:rPr>
            </w:pPr>
          </w:p>
        </w:tc>
      </w:tr>
      <w:tr w14:paraId="2063E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304E192E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31C7A290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7B32CC43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215 资源勘探工业信息等支出</w:t>
            </w:r>
          </w:p>
        </w:tc>
        <w:tc>
          <w:tcPr>
            <w:tcW w:w="1116" w:type="dxa"/>
            <w:vAlign w:val="top"/>
          </w:tcPr>
          <w:p w14:paraId="384AEFA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A82BC6C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A7B05D7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CE40BB3">
            <w:pPr>
              <w:rPr>
                <w:rFonts w:ascii="Arial"/>
                <w:sz w:val="21"/>
              </w:rPr>
            </w:pPr>
          </w:p>
        </w:tc>
      </w:tr>
      <w:tr w14:paraId="2775A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423DAEC9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B667A06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6F93DE25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216 商业服务业等支出</w:t>
            </w:r>
          </w:p>
        </w:tc>
        <w:tc>
          <w:tcPr>
            <w:tcW w:w="1116" w:type="dxa"/>
            <w:vAlign w:val="top"/>
          </w:tcPr>
          <w:p w14:paraId="58FAA98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2ED687D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D3FFCBD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058BE192">
            <w:pPr>
              <w:rPr>
                <w:rFonts w:ascii="Arial"/>
                <w:sz w:val="21"/>
              </w:rPr>
            </w:pPr>
          </w:p>
        </w:tc>
      </w:tr>
      <w:tr w14:paraId="1E076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44A88EE4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609BE35B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240AF1D6">
            <w:pPr>
              <w:pStyle w:val="7"/>
              <w:spacing w:before="70" w:line="220" w:lineRule="auto"/>
              <w:ind w:left="33"/>
            </w:pPr>
            <w:r>
              <w:rPr>
                <w:spacing w:val="-3"/>
              </w:rPr>
              <w:t>217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金融支出</w:t>
            </w:r>
          </w:p>
        </w:tc>
        <w:tc>
          <w:tcPr>
            <w:tcW w:w="1116" w:type="dxa"/>
            <w:vAlign w:val="top"/>
          </w:tcPr>
          <w:p w14:paraId="0D4EEE52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672E8A0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08B768D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85F358D">
            <w:pPr>
              <w:rPr>
                <w:rFonts w:ascii="Arial"/>
                <w:sz w:val="21"/>
              </w:rPr>
            </w:pPr>
          </w:p>
        </w:tc>
      </w:tr>
      <w:tr w14:paraId="15E55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7F661666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0EECCF0D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2D9DE24A">
            <w:pPr>
              <w:pStyle w:val="7"/>
              <w:spacing w:before="70" w:line="220" w:lineRule="auto"/>
              <w:ind w:left="33"/>
            </w:pPr>
            <w:r>
              <w:rPr>
                <w:spacing w:val="-1"/>
              </w:rPr>
              <w:t>219 援助其他地区支出</w:t>
            </w:r>
          </w:p>
        </w:tc>
        <w:tc>
          <w:tcPr>
            <w:tcW w:w="1116" w:type="dxa"/>
            <w:vAlign w:val="top"/>
          </w:tcPr>
          <w:p w14:paraId="66509E6B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2F5E185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7D1A7D8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CFD3087">
            <w:pPr>
              <w:rPr>
                <w:rFonts w:ascii="Arial"/>
                <w:sz w:val="21"/>
              </w:rPr>
            </w:pPr>
          </w:p>
        </w:tc>
      </w:tr>
      <w:tr w14:paraId="69278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5EDCCA0F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3F458BE8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4FDC12BB">
            <w:pPr>
              <w:pStyle w:val="7"/>
              <w:spacing w:before="70" w:line="219" w:lineRule="auto"/>
              <w:ind w:left="33"/>
            </w:pPr>
            <w:r>
              <w:rPr>
                <w:spacing w:val="-4"/>
              </w:rPr>
              <w:t>220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自然资源海洋气象等支出</w:t>
            </w:r>
          </w:p>
        </w:tc>
        <w:tc>
          <w:tcPr>
            <w:tcW w:w="1116" w:type="dxa"/>
            <w:vAlign w:val="top"/>
          </w:tcPr>
          <w:p w14:paraId="28623EC1">
            <w:pPr>
              <w:pStyle w:val="7"/>
              <w:spacing w:before="126" w:line="180" w:lineRule="auto"/>
              <w:ind w:right="20"/>
              <w:jc w:val="right"/>
            </w:pPr>
            <w:r>
              <w:rPr>
                <w:spacing w:val="-2"/>
              </w:rPr>
              <w:t>253.63</w:t>
            </w:r>
          </w:p>
        </w:tc>
        <w:tc>
          <w:tcPr>
            <w:tcW w:w="1062" w:type="dxa"/>
            <w:vAlign w:val="top"/>
          </w:tcPr>
          <w:p w14:paraId="1DEE2495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spacing w:val="-2"/>
              </w:rPr>
              <w:t>253.63</w:t>
            </w:r>
          </w:p>
        </w:tc>
        <w:tc>
          <w:tcPr>
            <w:tcW w:w="1062" w:type="dxa"/>
            <w:vAlign w:val="top"/>
          </w:tcPr>
          <w:p w14:paraId="528DF9C1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60425FB">
            <w:pPr>
              <w:rPr>
                <w:rFonts w:ascii="Arial"/>
                <w:sz w:val="21"/>
              </w:rPr>
            </w:pPr>
          </w:p>
        </w:tc>
      </w:tr>
      <w:tr w14:paraId="12598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6440D64A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7BD190F6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719EDFC5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221 住房保障支出</w:t>
            </w:r>
          </w:p>
        </w:tc>
        <w:tc>
          <w:tcPr>
            <w:tcW w:w="1116" w:type="dxa"/>
            <w:vAlign w:val="top"/>
          </w:tcPr>
          <w:p w14:paraId="488EE152">
            <w:pPr>
              <w:pStyle w:val="7"/>
              <w:spacing w:before="126" w:line="180" w:lineRule="auto"/>
              <w:ind w:right="20"/>
              <w:jc w:val="right"/>
            </w:pPr>
            <w:r>
              <w:rPr>
                <w:spacing w:val="-2"/>
              </w:rPr>
              <w:t>45.06</w:t>
            </w:r>
          </w:p>
        </w:tc>
        <w:tc>
          <w:tcPr>
            <w:tcW w:w="1062" w:type="dxa"/>
            <w:vAlign w:val="top"/>
          </w:tcPr>
          <w:p w14:paraId="4E5C64B6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spacing w:val="-2"/>
              </w:rPr>
              <w:t>45.06</w:t>
            </w:r>
          </w:p>
        </w:tc>
        <w:tc>
          <w:tcPr>
            <w:tcW w:w="1062" w:type="dxa"/>
            <w:vAlign w:val="top"/>
          </w:tcPr>
          <w:p w14:paraId="763EA039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1258CDD">
            <w:pPr>
              <w:rPr>
                <w:rFonts w:ascii="Arial"/>
                <w:sz w:val="21"/>
              </w:rPr>
            </w:pPr>
          </w:p>
        </w:tc>
      </w:tr>
      <w:tr w14:paraId="5D523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6DE5B5C8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7249EB05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08369495">
            <w:pPr>
              <w:pStyle w:val="7"/>
              <w:spacing w:before="71" w:line="218" w:lineRule="auto"/>
              <w:ind w:left="33"/>
            </w:pPr>
            <w:r>
              <w:rPr>
                <w:spacing w:val="-1"/>
              </w:rPr>
              <w:t>222 粮油物资储备支出</w:t>
            </w:r>
          </w:p>
        </w:tc>
        <w:tc>
          <w:tcPr>
            <w:tcW w:w="1116" w:type="dxa"/>
            <w:vAlign w:val="top"/>
          </w:tcPr>
          <w:p w14:paraId="238E6CAB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332D3A2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A03E1FA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026B1D9">
            <w:pPr>
              <w:rPr>
                <w:rFonts w:ascii="Arial"/>
                <w:sz w:val="21"/>
              </w:rPr>
            </w:pPr>
          </w:p>
        </w:tc>
      </w:tr>
      <w:tr w14:paraId="060C3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6E7469CA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42702DF6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5F656405">
            <w:pPr>
              <w:pStyle w:val="7"/>
              <w:spacing w:before="71" w:line="218" w:lineRule="auto"/>
              <w:ind w:left="33"/>
            </w:pPr>
            <w:r>
              <w:rPr>
                <w:spacing w:val="-3"/>
              </w:rPr>
              <w:t>223</w:t>
            </w:r>
            <w:r>
              <w:rPr>
                <w:spacing w:val="31"/>
              </w:rPr>
              <w:t xml:space="preserve"> </w:t>
            </w:r>
            <w:r>
              <w:rPr>
                <w:spacing w:val="-3"/>
              </w:rPr>
              <w:t>国有资本经营预算支出</w:t>
            </w:r>
          </w:p>
        </w:tc>
        <w:tc>
          <w:tcPr>
            <w:tcW w:w="1116" w:type="dxa"/>
            <w:vAlign w:val="top"/>
          </w:tcPr>
          <w:p w14:paraId="52999B8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97F22E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70B044C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7E4B0CE">
            <w:pPr>
              <w:rPr>
                <w:rFonts w:ascii="Arial"/>
                <w:sz w:val="21"/>
              </w:rPr>
            </w:pPr>
          </w:p>
        </w:tc>
      </w:tr>
      <w:tr w14:paraId="0AA28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69A0B286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46196F99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4534D925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224 灾害防治及应急管理支出</w:t>
            </w:r>
          </w:p>
        </w:tc>
        <w:tc>
          <w:tcPr>
            <w:tcW w:w="1116" w:type="dxa"/>
            <w:vAlign w:val="top"/>
          </w:tcPr>
          <w:p w14:paraId="27596E3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ABEDCC7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266BC5E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1ADD0256">
            <w:pPr>
              <w:rPr>
                <w:rFonts w:ascii="Arial"/>
                <w:sz w:val="21"/>
              </w:rPr>
            </w:pPr>
          </w:p>
        </w:tc>
      </w:tr>
      <w:tr w14:paraId="721EB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38274CA5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291B876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41206759">
            <w:pPr>
              <w:pStyle w:val="7"/>
              <w:spacing w:before="70" w:line="220" w:lineRule="auto"/>
              <w:ind w:left="33"/>
            </w:pPr>
            <w:r>
              <w:rPr>
                <w:spacing w:val="-3"/>
              </w:rPr>
              <w:t>227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预备费</w:t>
            </w:r>
          </w:p>
        </w:tc>
        <w:tc>
          <w:tcPr>
            <w:tcW w:w="1116" w:type="dxa"/>
            <w:vAlign w:val="top"/>
          </w:tcPr>
          <w:p w14:paraId="573DEF3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B7A0A30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91FBB24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50D9306">
            <w:pPr>
              <w:rPr>
                <w:rFonts w:ascii="Arial"/>
                <w:sz w:val="21"/>
              </w:rPr>
            </w:pPr>
          </w:p>
        </w:tc>
      </w:tr>
      <w:tr w14:paraId="64711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3228C610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2766094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214337D3">
            <w:pPr>
              <w:pStyle w:val="7"/>
              <w:spacing w:before="70" w:line="220" w:lineRule="auto"/>
              <w:ind w:left="33"/>
            </w:pPr>
            <w:r>
              <w:rPr>
                <w:spacing w:val="-1"/>
              </w:rPr>
              <w:t>229 其他支出</w:t>
            </w:r>
          </w:p>
        </w:tc>
        <w:tc>
          <w:tcPr>
            <w:tcW w:w="1116" w:type="dxa"/>
            <w:vAlign w:val="top"/>
          </w:tcPr>
          <w:p w14:paraId="47D3196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3D88D2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4F15BCB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70ADAB8">
            <w:pPr>
              <w:rPr>
                <w:rFonts w:ascii="Arial"/>
                <w:sz w:val="21"/>
              </w:rPr>
            </w:pPr>
          </w:p>
        </w:tc>
      </w:tr>
      <w:tr w14:paraId="41D80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73E32108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61528B74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01A16DED">
            <w:pPr>
              <w:pStyle w:val="7"/>
              <w:spacing w:before="70" w:line="220" w:lineRule="auto"/>
              <w:ind w:left="33"/>
            </w:pPr>
            <w:r>
              <w:rPr>
                <w:spacing w:val="-1"/>
              </w:rPr>
              <w:t>230 转移性支出</w:t>
            </w:r>
          </w:p>
        </w:tc>
        <w:tc>
          <w:tcPr>
            <w:tcW w:w="1116" w:type="dxa"/>
            <w:vAlign w:val="top"/>
          </w:tcPr>
          <w:p w14:paraId="21FBE30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1B04D2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756214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714B87F1">
            <w:pPr>
              <w:rPr>
                <w:rFonts w:ascii="Arial"/>
                <w:sz w:val="21"/>
              </w:rPr>
            </w:pPr>
          </w:p>
        </w:tc>
      </w:tr>
      <w:tr w14:paraId="7E2BD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444F2CF4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3516738D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09975432">
            <w:pPr>
              <w:pStyle w:val="7"/>
              <w:spacing w:before="71" w:line="218" w:lineRule="auto"/>
              <w:ind w:left="33"/>
            </w:pPr>
            <w:r>
              <w:rPr>
                <w:spacing w:val="-1"/>
              </w:rPr>
              <w:t>231 债务还本支出</w:t>
            </w:r>
          </w:p>
        </w:tc>
        <w:tc>
          <w:tcPr>
            <w:tcW w:w="1116" w:type="dxa"/>
            <w:vAlign w:val="top"/>
          </w:tcPr>
          <w:p w14:paraId="3E751E3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1F81C3DC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73AE7D28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5D1BF4B5">
            <w:pPr>
              <w:rPr>
                <w:rFonts w:ascii="Arial"/>
                <w:sz w:val="21"/>
              </w:rPr>
            </w:pPr>
          </w:p>
        </w:tc>
      </w:tr>
      <w:tr w14:paraId="4DFB9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38B26873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0BC936D1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2DC9DF0E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232 债务付息支出</w:t>
            </w:r>
          </w:p>
        </w:tc>
        <w:tc>
          <w:tcPr>
            <w:tcW w:w="1116" w:type="dxa"/>
            <w:vAlign w:val="top"/>
          </w:tcPr>
          <w:p w14:paraId="6E606F7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D668543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41B800A1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46B1B515">
            <w:pPr>
              <w:rPr>
                <w:rFonts w:ascii="Arial"/>
                <w:sz w:val="21"/>
              </w:rPr>
            </w:pPr>
          </w:p>
        </w:tc>
      </w:tr>
      <w:tr w14:paraId="30C48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61A4B115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114A9D9F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282159A3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233 债务发行费用支出</w:t>
            </w:r>
          </w:p>
        </w:tc>
        <w:tc>
          <w:tcPr>
            <w:tcW w:w="1116" w:type="dxa"/>
            <w:vAlign w:val="top"/>
          </w:tcPr>
          <w:p w14:paraId="126B972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22F834BD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6E771608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6E1452B5">
            <w:pPr>
              <w:rPr>
                <w:rFonts w:ascii="Arial"/>
                <w:sz w:val="21"/>
              </w:rPr>
            </w:pPr>
          </w:p>
        </w:tc>
      </w:tr>
      <w:tr w14:paraId="39A91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5" w:type="dxa"/>
            <w:vAlign w:val="top"/>
          </w:tcPr>
          <w:p w14:paraId="4F86DE5A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78070A42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56DC8485">
            <w:pPr>
              <w:pStyle w:val="7"/>
              <w:spacing w:before="70" w:line="219" w:lineRule="auto"/>
              <w:ind w:left="33"/>
            </w:pPr>
            <w:r>
              <w:rPr>
                <w:spacing w:val="-1"/>
              </w:rPr>
              <w:t>234 抗疫特别国债安排的支出</w:t>
            </w:r>
          </w:p>
        </w:tc>
        <w:tc>
          <w:tcPr>
            <w:tcW w:w="1116" w:type="dxa"/>
            <w:vAlign w:val="top"/>
          </w:tcPr>
          <w:p w14:paraId="44FFCBB5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59F6069F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25EB47C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21B30AA3">
            <w:pPr>
              <w:rPr>
                <w:rFonts w:ascii="Arial"/>
                <w:sz w:val="21"/>
              </w:rPr>
            </w:pPr>
          </w:p>
        </w:tc>
      </w:tr>
      <w:tr w14:paraId="1E2C5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5" w:type="dxa"/>
            <w:vAlign w:val="top"/>
          </w:tcPr>
          <w:p w14:paraId="041A4DAC">
            <w:pPr>
              <w:rPr>
                <w:rFonts w:ascii="Arial"/>
                <w:sz w:val="21"/>
              </w:rPr>
            </w:pPr>
          </w:p>
        </w:tc>
        <w:tc>
          <w:tcPr>
            <w:tcW w:w="1115" w:type="dxa"/>
            <w:vAlign w:val="top"/>
          </w:tcPr>
          <w:p w14:paraId="56166CED">
            <w:pPr>
              <w:rPr>
                <w:rFonts w:ascii="Arial"/>
                <w:sz w:val="21"/>
              </w:rPr>
            </w:pPr>
          </w:p>
        </w:tc>
        <w:tc>
          <w:tcPr>
            <w:tcW w:w="2431" w:type="dxa"/>
            <w:vAlign w:val="top"/>
          </w:tcPr>
          <w:p w14:paraId="6E49E3D5">
            <w:pPr>
              <w:rPr>
                <w:rFonts w:ascii="Arial"/>
                <w:sz w:val="21"/>
              </w:rPr>
            </w:pPr>
          </w:p>
        </w:tc>
        <w:tc>
          <w:tcPr>
            <w:tcW w:w="1116" w:type="dxa"/>
            <w:vAlign w:val="top"/>
          </w:tcPr>
          <w:p w14:paraId="6170C78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35E8B406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Align w:val="top"/>
          </w:tcPr>
          <w:p w14:paraId="0EC19EE2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3AF62151">
            <w:pPr>
              <w:rPr>
                <w:rFonts w:ascii="Arial"/>
                <w:sz w:val="21"/>
              </w:rPr>
            </w:pPr>
          </w:p>
        </w:tc>
      </w:tr>
      <w:tr w14:paraId="461DB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985" w:type="dxa"/>
            <w:vAlign w:val="top"/>
          </w:tcPr>
          <w:p w14:paraId="545FDD9B">
            <w:pPr>
              <w:pStyle w:val="7"/>
              <w:spacing w:before="71" w:line="219" w:lineRule="auto"/>
              <w:ind w:left="638"/>
            </w:pPr>
            <w:r>
              <w:rPr>
                <w:b/>
                <w:bCs/>
                <w:spacing w:val="-5"/>
              </w:rPr>
              <w:t>收入总计</w:t>
            </w:r>
          </w:p>
        </w:tc>
        <w:tc>
          <w:tcPr>
            <w:tcW w:w="1115" w:type="dxa"/>
            <w:vAlign w:val="top"/>
          </w:tcPr>
          <w:p w14:paraId="3B54C307">
            <w:pPr>
              <w:pStyle w:val="7"/>
              <w:spacing w:before="127" w:line="181" w:lineRule="auto"/>
              <w:ind w:right="24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2431" w:type="dxa"/>
            <w:vAlign w:val="top"/>
          </w:tcPr>
          <w:p w14:paraId="47857517">
            <w:pPr>
              <w:pStyle w:val="7"/>
              <w:spacing w:before="71" w:line="220" w:lineRule="auto"/>
              <w:ind w:left="858"/>
            </w:pPr>
            <w:r>
              <w:rPr>
                <w:b/>
                <w:bCs/>
                <w:spacing w:val="-4"/>
              </w:rPr>
              <w:t>支出总计</w:t>
            </w:r>
          </w:p>
        </w:tc>
        <w:tc>
          <w:tcPr>
            <w:tcW w:w="1116" w:type="dxa"/>
            <w:vAlign w:val="top"/>
          </w:tcPr>
          <w:p w14:paraId="12A93F76">
            <w:pPr>
              <w:pStyle w:val="7"/>
              <w:spacing w:before="127" w:line="181" w:lineRule="auto"/>
              <w:ind w:right="20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1062" w:type="dxa"/>
            <w:vAlign w:val="top"/>
          </w:tcPr>
          <w:p w14:paraId="4F6D3829">
            <w:pPr>
              <w:pStyle w:val="7"/>
              <w:spacing w:before="127" w:line="181" w:lineRule="auto"/>
              <w:ind w:right="19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1062" w:type="dxa"/>
            <w:vAlign w:val="top"/>
          </w:tcPr>
          <w:p w14:paraId="678A340B">
            <w:pPr>
              <w:rPr>
                <w:rFonts w:ascii="Arial"/>
                <w:sz w:val="21"/>
              </w:rPr>
            </w:pPr>
          </w:p>
        </w:tc>
        <w:tc>
          <w:tcPr>
            <w:tcW w:w="1055" w:type="dxa"/>
            <w:vAlign w:val="top"/>
          </w:tcPr>
          <w:p w14:paraId="58A27E85">
            <w:pPr>
              <w:rPr>
                <w:rFonts w:ascii="Arial"/>
                <w:sz w:val="21"/>
              </w:rPr>
            </w:pPr>
          </w:p>
        </w:tc>
      </w:tr>
    </w:tbl>
    <w:p w14:paraId="415B71E2">
      <w:pPr>
        <w:rPr>
          <w:rFonts w:ascii="Arial"/>
          <w:sz w:val="21"/>
        </w:rPr>
      </w:pPr>
    </w:p>
    <w:p w14:paraId="1C94EF27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9"/>
          <w:pgMar w:top="1166" w:right="970" w:bottom="1375" w:left="1099" w:header="0" w:footer="1211" w:gutter="0"/>
          <w:cols w:space="720" w:num="1"/>
        </w:sectPr>
      </w:pPr>
    </w:p>
    <w:p w14:paraId="75E6E05C">
      <w:pPr>
        <w:spacing w:before="36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5</w:t>
      </w:r>
    </w:p>
    <w:p w14:paraId="6027934A">
      <w:pPr>
        <w:pStyle w:val="2"/>
        <w:spacing w:before="202" w:line="222" w:lineRule="auto"/>
        <w:ind w:left="3336"/>
        <w:outlineLvl w:val="0"/>
      </w:pPr>
      <w:r>
        <w:rPr>
          <w:b/>
          <w:bCs/>
          <w:spacing w:val="-6"/>
        </w:rPr>
        <w:t>一般公共预算支出情况表</w:t>
      </w:r>
    </w:p>
    <w:p w14:paraId="0E5D2C98">
      <w:pPr>
        <w:spacing w:before="181" w:line="218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单位：万元</w:t>
      </w:r>
    </w:p>
    <w:p w14:paraId="09028CAB">
      <w:pPr>
        <w:spacing w:line="31" w:lineRule="exact"/>
      </w:pPr>
    </w:p>
    <w:tbl>
      <w:tblPr>
        <w:tblStyle w:val="6"/>
        <w:tblW w:w="985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6"/>
        <w:gridCol w:w="566"/>
        <w:gridCol w:w="4022"/>
        <w:gridCol w:w="1366"/>
        <w:gridCol w:w="1365"/>
        <w:gridCol w:w="1430"/>
      </w:tblGrid>
      <w:tr w14:paraId="23277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692" w:type="dxa"/>
            <w:gridSpan w:val="4"/>
            <w:vAlign w:val="top"/>
          </w:tcPr>
          <w:p w14:paraId="1C40ECA0">
            <w:pPr>
              <w:pStyle w:val="7"/>
              <w:spacing w:before="68" w:line="218" w:lineRule="auto"/>
              <w:ind w:left="2669"/>
            </w:pPr>
            <w:r>
              <w:rPr>
                <w:spacing w:val="-2"/>
              </w:rPr>
              <w:t>科目</w:t>
            </w:r>
          </w:p>
        </w:tc>
        <w:tc>
          <w:tcPr>
            <w:tcW w:w="4161" w:type="dxa"/>
            <w:gridSpan w:val="3"/>
            <w:vAlign w:val="top"/>
          </w:tcPr>
          <w:p w14:paraId="7E470759">
            <w:pPr>
              <w:pStyle w:val="7"/>
              <w:spacing w:before="67" w:line="219" w:lineRule="auto"/>
              <w:ind w:left="1366"/>
            </w:pPr>
            <w:r>
              <w:rPr>
                <w:spacing w:val="-2"/>
              </w:rPr>
              <w:t>一般公共预算支出</w:t>
            </w:r>
          </w:p>
        </w:tc>
      </w:tr>
      <w:tr w14:paraId="5861F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670" w:type="dxa"/>
            <w:gridSpan w:val="3"/>
            <w:vAlign w:val="top"/>
          </w:tcPr>
          <w:p w14:paraId="3A846089">
            <w:pPr>
              <w:pStyle w:val="7"/>
              <w:spacing w:before="64" w:line="218" w:lineRule="auto"/>
              <w:ind w:left="118"/>
            </w:pPr>
            <w:r>
              <w:rPr>
                <w:spacing w:val="-2"/>
              </w:rPr>
              <w:t>功能分类科目编码</w:t>
            </w:r>
          </w:p>
        </w:tc>
        <w:tc>
          <w:tcPr>
            <w:tcW w:w="4022" w:type="dxa"/>
            <w:vMerge w:val="restart"/>
            <w:tcBorders>
              <w:bottom w:val="nil"/>
            </w:tcBorders>
            <w:vAlign w:val="top"/>
          </w:tcPr>
          <w:p w14:paraId="39E33692">
            <w:pPr>
              <w:pStyle w:val="7"/>
              <w:spacing w:before="254" w:line="218" w:lineRule="auto"/>
              <w:ind w:left="1295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3FF2800E">
            <w:pPr>
              <w:pStyle w:val="7"/>
              <w:spacing w:before="254" w:line="220" w:lineRule="auto"/>
              <w:ind w:left="508"/>
            </w:pPr>
            <w:r>
              <w:rPr>
                <w:spacing w:val="-2"/>
              </w:rPr>
              <w:t>合计</w:t>
            </w:r>
          </w:p>
        </w:tc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 w14:paraId="4638FEA9">
            <w:pPr>
              <w:pStyle w:val="7"/>
              <w:spacing w:before="254" w:line="218" w:lineRule="auto"/>
              <w:ind w:left="327"/>
            </w:pPr>
            <w:r>
              <w:rPr>
                <w:spacing w:val="-2"/>
              </w:rPr>
              <w:t>基本支出</w:t>
            </w:r>
          </w:p>
        </w:tc>
        <w:tc>
          <w:tcPr>
            <w:tcW w:w="1430" w:type="dxa"/>
            <w:vMerge w:val="restart"/>
            <w:tcBorders>
              <w:bottom w:val="nil"/>
            </w:tcBorders>
            <w:vAlign w:val="top"/>
          </w:tcPr>
          <w:p w14:paraId="1CA86EF0">
            <w:pPr>
              <w:pStyle w:val="7"/>
              <w:spacing w:before="253" w:line="220" w:lineRule="auto"/>
              <w:ind w:left="360"/>
            </w:pPr>
            <w:r>
              <w:rPr>
                <w:spacing w:val="-2"/>
              </w:rPr>
              <w:t>项目支出</w:t>
            </w:r>
          </w:p>
        </w:tc>
      </w:tr>
      <w:tr w14:paraId="25694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38" w:type="dxa"/>
            <w:vAlign w:val="top"/>
          </w:tcPr>
          <w:p w14:paraId="13C316EB">
            <w:pPr>
              <w:pStyle w:val="7"/>
              <w:spacing w:before="93" w:line="219" w:lineRule="auto"/>
              <w:ind w:left="176"/>
            </w:pPr>
            <w:r>
              <w:t>类</w:t>
            </w:r>
          </w:p>
        </w:tc>
        <w:tc>
          <w:tcPr>
            <w:tcW w:w="566" w:type="dxa"/>
            <w:vAlign w:val="top"/>
          </w:tcPr>
          <w:p w14:paraId="16983452">
            <w:pPr>
              <w:pStyle w:val="7"/>
              <w:spacing w:before="94" w:line="220" w:lineRule="auto"/>
              <w:ind w:left="191"/>
            </w:pPr>
            <w:r>
              <w:t>款</w:t>
            </w:r>
          </w:p>
        </w:tc>
        <w:tc>
          <w:tcPr>
            <w:tcW w:w="566" w:type="dxa"/>
            <w:vAlign w:val="top"/>
          </w:tcPr>
          <w:p w14:paraId="6A76DE6D">
            <w:pPr>
              <w:pStyle w:val="7"/>
              <w:spacing w:before="93" w:line="220" w:lineRule="auto"/>
              <w:ind w:left="193"/>
            </w:pPr>
            <w:r>
              <w:t>项</w:t>
            </w:r>
          </w:p>
        </w:tc>
        <w:tc>
          <w:tcPr>
            <w:tcW w:w="4022" w:type="dxa"/>
            <w:vMerge w:val="continue"/>
            <w:tcBorders>
              <w:top w:val="nil"/>
            </w:tcBorders>
            <w:vAlign w:val="top"/>
          </w:tcPr>
          <w:p w14:paraId="77F31A6B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508365BB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 w14:paraId="4BB947CF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Merge w:val="continue"/>
            <w:tcBorders>
              <w:top w:val="nil"/>
            </w:tcBorders>
            <w:vAlign w:val="top"/>
          </w:tcPr>
          <w:p w14:paraId="45D26F17">
            <w:pPr>
              <w:rPr>
                <w:rFonts w:ascii="Arial"/>
                <w:sz w:val="21"/>
              </w:rPr>
            </w:pPr>
          </w:p>
        </w:tc>
      </w:tr>
      <w:tr w14:paraId="42CBF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38614DC0">
            <w:pPr>
              <w:pStyle w:val="7"/>
              <w:spacing w:before="91" w:line="216" w:lineRule="auto"/>
              <w:ind w:left="194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3BA2698D">
            <w:pPr>
              <w:pStyle w:val="7"/>
              <w:spacing w:before="91" w:line="216" w:lineRule="auto"/>
              <w:ind w:left="207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327EDB6C">
            <w:pPr>
              <w:pStyle w:val="7"/>
              <w:spacing w:before="91" w:line="216" w:lineRule="auto"/>
              <w:ind w:left="208"/>
            </w:pPr>
            <w:r>
              <w:t>※</w:t>
            </w:r>
          </w:p>
        </w:tc>
        <w:tc>
          <w:tcPr>
            <w:tcW w:w="4022" w:type="dxa"/>
            <w:vAlign w:val="top"/>
          </w:tcPr>
          <w:p w14:paraId="789487EC">
            <w:pPr>
              <w:pStyle w:val="7"/>
              <w:spacing w:before="91" w:line="216" w:lineRule="auto"/>
              <w:ind w:left="1938"/>
            </w:pPr>
            <w:r>
              <w:t>※</w:t>
            </w:r>
          </w:p>
        </w:tc>
        <w:tc>
          <w:tcPr>
            <w:tcW w:w="1366" w:type="dxa"/>
            <w:vAlign w:val="top"/>
          </w:tcPr>
          <w:p w14:paraId="189BA897">
            <w:pPr>
              <w:spacing w:before="100" w:line="178" w:lineRule="auto"/>
              <w:ind w:left="65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top"/>
          </w:tcPr>
          <w:p w14:paraId="4DA61D98">
            <w:pPr>
              <w:spacing w:before="99" w:line="179" w:lineRule="auto"/>
              <w:ind w:left="64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1430" w:type="dxa"/>
            <w:vAlign w:val="top"/>
          </w:tcPr>
          <w:p w14:paraId="1ADA01E6">
            <w:pPr>
              <w:spacing w:before="99" w:line="179" w:lineRule="auto"/>
              <w:ind w:left="67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</w:tr>
      <w:tr w14:paraId="3E775F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357EF5EB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7B332034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137AD014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755A74DD">
            <w:pPr>
              <w:pStyle w:val="7"/>
              <w:spacing w:before="66" w:line="220" w:lineRule="auto"/>
              <w:ind w:left="1839"/>
            </w:pPr>
            <w:r>
              <w:rPr>
                <w:b/>
                <w:bCs/>
                <w:spacing w:val="-6"/>
              </w:rPr>
              <w:t>总计</w:t>
            </w:r>
          </w:p>
        </w:tc>
        <w:tc>
          <w:tcPr>
            <w:tcW w:w="1366" w:type="dxa"/>
            <w:vAlign w:val="top"/>
          </w:tcPr>
          <w:p w14:paraId="6503524C">
            <w:pPr>
              <w:pStyle w:val="7"/>
              <w:spacing w:before="121" w:line="181" w:lineRule="auto"/>
              <w:ind w:right="20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1365" w:type="dxa"/>
            <w:vAlign w:val="top"/>
          </w:tcPr>
          <w:p w14:paraId="385FD1CA">
            <w:pPr>
              <w:pStyle w:val="7"/>
              <w:spacing w:before="121" w:line="181" w:lineRule="auto"/>
              <w:ind w:right="19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1430" w:type="dxa"/>
            <w:vAlign w:val="top"/>
          </w:tcPr>
          <w:p w14:paraId="5AEE4386">
            <w:pPr>
              <w:rPr>
                <w:rFonts w:ascii="Arial"/>
                <w:sz w:val="21"/>
              </w:rPr>
            </w:pPr>
          </w:p>
        </w:tc>
      </w:tr>
      <w:tr w14:paraId="3C7EF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06A76A74">
            <w:pPr>
              <w:pStyle w:val="7"/>
              <w:spacing w:before="122" w:line="181" w:lineRule="auto"/>
              <w:ind w:left="136"/>
            </w:pPr>
            <w:r>
              <w:rPr>
                <w:b/>
                <w:bCs/>
                <w:spacing w:val="-4"/>
              </w:rPr>
              <w:t>208</w:t>
            </w:r>
          </w:p>
        </w:tc>
        <w:tc>
          <w:tcPr>
            <w:tcW w:w="566" w:type="dxa"/>
            <w:vAlign w:val="top"/>
          </w:tcPr>
          <w:p w14:paraId="7264EFD5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6FD65010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5EAAF82D">
            <w:pPr>
              <w:pStyle w:val="7"/>
              <w:spacing w:before="67" w:line="218" w:lineRule="auto"/>
              <w:ind w:left="31"/>
            </w:pPr>
            <w:r>
              <w:rPr>
                <w:b/>
                <w:bCs/>
                <w:spacing w:val="-3"/>
              </w:rPr>
              <w:t>社会保障和就业支出</w:t>
            </w:r>
          </w:p>
        </w:tc>
        <w:tc>
          <w:tcPr>
            <w:tcW w:w="1366" w:type="dxa"/>
            <w:vAlign w:val="top"/>
          </w:tcPr>
          <w:p w14:paraId="406B8D25">
            <w:pPr>
              <w:pStyle w:val="7"/>
              <w:spacing w:before="122" w:line="181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86.08</w:t>
            </w:r>
          </w:p>
        </w:tc>
        <w:tc>
          <w:tcPr>
            <w:tcW w:w="1365" w:type="dxa"/>
            <w:vAlign w:val="top"/>
          </w:tcPr>
          <w:p w14:paraId="692CD6AE">
            <w:pPr>
              <w:pStyle w:val="7"/>
              <w:spacing w:before="122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86.08</w:t>
            </w:r>
          </w:p>
        </w:tc>
        <w:tc>
          <w:tcPr>
            <w:tcW w:w="1430" w:type="dxa"/>
            <w:vAlign w:val="top"/>
          </w:tcPr>
          <w:p w14:paraId="44214B40">
            <w:pPr>
              <w:rPr>
                <w:rFonts w:ascii="Arial"/>
                <w:sz w:val="21"/>
              </w:rPr>
            </w:pPr>
          </w:p>
        </w:tc>
      </w:tr>
      <w:tr w14:paraId="5ABB7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6B37E994">
            <w:pPr>
              <w:pStyle w:val="7"/>
              <w:spacing w:before="123" w:line="181" w:lineRule="auto"/>
              <w:ind w:left="136"/>
            </w:pPr>
            <w:r>
              <w:rPr>
                <w:b/>
                <w:bCs/>
                <w:spacing w:val="-4"/>
              </w:rPr>
              <w:t>208</w:t>
            </w:r>
          </w:p>
        </w:tc>
        <w:tc>
          <w:tcPr>
            <w:tcW w:w="566" w:type="dxa"/>
            <w:vAlign w:val="top"/>
          </w:tcPr>
          <w:p w14:paraId="5123A4DE">
            <w:pPr>
              <w:pStyle w:val="7"/>
              <w:spacing w:before="123" w:line="181" w:lineRule="auto"/>
              <w:ind w:left="192"/>
            </w:pPr>
            <w:r>
              <w:rPr>
                <w:b/>
                <w:bCs/>
                <w:spacing w:val="-5"/>
              </w:rPr>
              <w:t>05</w:t>
            </w:r>
          </w:p>
        </w:tc>
        <w:tc>
          <w:tcPr>
            <w:tcW w:w="566" w:type="dxa"/>
            <w:vAlign w:val="top"/>
          </w:tcPr>
          <w:p w14:paraId="38CEAB02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3B827BB0">
            <w:pPr>
              <w:pStyle w:val="7"/>
              <w:spacing w:before="67" w:line="219" w:lineRule="auto"/>
              <w:ind w:left="210"/>
            </w:pPr>
            <w:r>
              <w:rPr>
                <w:b/>
                <w:bCs/>
                <w:spacing w:val="-3"/>
              </w:rPr>
              <w:t>行政事业单位养老支出</w:t>
            </w:r>
          </w:p>
        </w:tc>
        <w:tc>
          <w:tcPr>
            <w:tcW w:w="1366" w:type="dxa"/>
            <w:vAlign w:val="top"/>
          </w:tcPr>
          <w:p w14:paraId="7EC6967E">
            <w:pPr>
              <w:pStyle w:val="7"/>
              <w:spacing w:before="123" w:line="181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86.08</w:t>
            </w:r>
          </w:p>
        </w:tc>
        <w:tc>
          <w:tcPr>
            <w:tcW w:w="1365" w:type="dxa"/>
            <w:vAlign w:val="top"/>
          </w:tcPr>
          <w:p w14:paraId="6EC8BC06">
            <w:pPr>
              <w:pStyle w:val="7"/>
              <w:spacing w:before="123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86.08</w:t>
            </w:r>
          </w:p>
        </w:tc>
        <w:tc>
          <w:tcPr>
            <w:tcW w:w="1430" w:type="dxa"/>
            <w:vAlign w:val="top"/>
          </w:tcPr>
          <w:p w14:paraId="3FD7FADD">
            <w:pPr>
              <w:rPr>
                <w:rFonts w:ascii="Arial"/>
                <w:sz w:val="21"/>
              </w:rPr>
            </w:pPr>
          </w:p>
        </w:tc>
      </w:tr>
      <w:tr w14:paraId="360C0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740FAF18">
            <w:pPr>
              <w:pStyle w:val="7"/>
              <w:spacing w:before="124" w:line="181" w:lineRule="auto"/>
              <w:ind w:left="136"/>
            </w:pPr>
            <w:r>
              <w:rPr>
                <w:spacing w:val="-3"/>
              </w:rPr>
              <w:t>208</w:t>
            </w:r>
          </w:p>
        </w:tc>
        <w:tc>
          <w:tcPr>
            <w:tcW w:w="566" w:type="dxa"/>
            <w:vAlign w:val="top"/>
          </w:tcPr>
          <w:p w14:paraId="3266673B">
            <w:pPr>
              <w:pStyle w:val="7"/>
              <w:spacing w:before="124" w:line="181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566" w:type="dxa"/>
            <w:vAlign w:val="top"/>
          </w:tcPr>
          <w:p w14:paraId="485F3A57">
            <w:pPr>
              <w:pStyle w:val="7"/>
              <w:spacing w:before="124" w:line="181" w:lineRule="auto"/>
              <w:ind w:left="193"/>
            </w:pPr>
            <w:r>
              <w:rPr>
                <w:spacing w:val="-3"/>
              </w:rPr>
              <w:t>02</w:t>
            </w:r>
          </w:p>
        </w:tc>
        <w:tc>
          <w:tcPr>
            <w:tcW w:w="4022" w:type="dxa"/>
            <w:vAlign w:val="top"/>
          </w:tcPr>
          <w:p w14:paraId="1D08DE0D">
            <w:pPr>
              <w:pStyle w:val="7"/>
              <w:spacing w:before="68" w:line="219" w:lineRule="auto"/>
              <w:ind w:left="391"/>
            </w:pPr>
            <w:r>
              <w:rPr>
                <w:spacing w:val="-2"/>
              </w:rPr>
              <w:t>事业单位离退休</w:t>
            </w:r>
          </w:p>
        </w:tc>
        <w:tc>
          <w:tcPr>
            <w:tcW w:w="1366" w:type="dxa"/>
            <w:vAlign w:val="top"/>
          </w:tcPr>
          <w:p w14:paraId="480CBA7A">
            <w:pPr>
              <w:pStyle w:val="7"/>
              <w:spacing w:before="123" w:line="182" w:lineRule="auto"/>
              <w:ind w:right="16"/>
              <w:jc w:val="right"/>
            </w:pPr>
            <w:r>
              <w:rPr>
                <w:spacing w:val="-4"/>
              </w:rPr>
              <w:t>1.60</w:t>
            </w:r>
          </w:p>
        </w:tc>
        <w:tc>
          <w:tcPr>
            <w:tcW w:w="1365" w:type="dxa"/>
            <w:vAlign w:val="top"/>
          </w:tcPr>
          <w:p w14:paraId="02D5C967">
            <w:pPr>
              <w:pStyle w:val="7"/>
              <w:spacing w:before="123" w:line="182" w:lineRule="auto"/>
              <w:ind w:right="15"/>
              <w:jc w:val="right"/>
            </w:pPr>
            <w:r>
              <w:rPr>
                <w:spacing w:val="-4"/>
              </w:rPr>
              <w:t>1.60</w:t>
            </w:r>
          </w:p>
        </w:tc>
        <w:tc>
          <w:tcPr>
            <w:tcW w:w="1430" w:type="dxa"/>
            <w:vAlign w:val="top"/>
          </w:tcPr>
          <w:p w14:paraId="663FA908">
            <w:pPr>
              <w:rPr>
                <w:rFonts w:ascii="Arial"/>
                <w:sz w:val="21"/>
              </w:rPr>
            </w:pPr>
          </w:p>
        </w:tc>
      </w:tr>
      <w:tr w14:paraId="24CB8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6C2EC377">
            <w:pPr>
              <w:pStyle w:val="7"/>
              <w:spacing w:before="124" w:line="181" w:lineRule="auto"/>
              <w:ind w:left="136"/>
            </w:pPr>
            <w:r>
              <w:rPr>
                <w:spacing w:val="-3"/>
              </w:rPr>
              <w:t>208</w:t>
            </w:r>
          </w:p>
        </w:tc>
        <w:tc>
          <w:tcPr>
            <w:tcW w:w="566" w:type="dxa"/>
            <w:vAlign w:val="top"/>
          </w:tcPr>
          <w:p w14:paraId="3223F987">
            <w:pPr>
              <w:pStyle w:val="7"/>
              <w:spacing w:before="124" w:line="181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566" w:type="dxa"/>
            <w:vAlign w:val="top"/>
          </w:tcPr>
          <w:p w14:paraId="4DF3FA7A">
            <w:pPr>
              <w:pStyle w:val="7"/>
              <w:spacing w:before="124" w:line="181" w:lineRule="auto"/>
              <w:ind w:left="193"/>
            </w:pPr>
            <w:r>
              <w:rPr>
                <w:spacing w:val="-3"/>
              </w:rPr>
              <w:t>05</w:t>
            </w:r>
          </w:p>
        </w:tc>
        <w:tc>
          <w:tcPr>
            <w:tcW w:w="4022" w:type="dxa"/>
            <w:vAlign w:val="top"/>
          </w:tcPr>
          <w:p w14:paraId="6A6508E4">
            <w:pPr>
              <w:pStyle w:val="7"/>
              <w:spacing w:before="69" w:line="218" w:lineRule="auto"/>
              <w:ind w:left="389"/>
            </w:pPr>
            <w:r>
              <w:rPr>
                <w:spacing w:val="-1"/>
              </w:rPr>
              <w:t>机关事业单位基本养老保险缴费支出</w:t>
            </w:r>
          </w:p>
        </w:tc>
        <w:tc>
          <w:tcPr>
            <w:tcW w:w="1366" w:type="dxa"/>
            <w:vAlign w:val="top"/>
          </w:tcPr>
          <w:p w14:paraId="5860A8A1">
            <w:pPr>
              <w:pStyle w:val="7"/>
              <w:spacing w:before="124" w:line="181" w:lineRule="auto"/>
              <w:ind w:right="19"/>
              <w:jc w:val="right"/>
            </w:pPr>
            <w:r>
              <w:rPr>
                <w:spacing w:val="-2"/>
              </w:rPr>
              <w:t>56.32</w:t>
            </w:r>
          </w:p>
        </w:tc>
        <w:tc>
          <w:tcPr>
            <w:tcW w:w="1365" w:type="dxa"/>
            <w:vAlign w:val="top"/>
          </w:tcPr>
          <w:p w14:paraId="689A2708">
            <w:pPr>
              <w:pStyle w:val="7"/>
              <w:spacing w:before="124" w:line="181" w:lineRule="auto"/>
              <w:ind w:right="18"/>
              <w:jc w:val="right"/>
            </w:pPr>
            <w:r>
              <w:rPr>
                <w:spacing w:val="-2"/>
              </w:rPr>
              <w:t>56.32</w:t>
            </w:r>
          </w:p>
        </w:tc>
        <w:tc>
          <w:tcPr>
            <w:tcW w:w="1430" w:type="dxa"/>
            <w:vAlign w:val="top"/>
          </w:tcPr>
          <w:p w14:paraId="635AE643">
            <w:pPr>
              <w:rPr>
                <w:rFonts w:ascii="Arial"/>
                <w:sz w:val="21"/>
              </w:rPr>
            </w:pPr>
          </w:p>
        </w:tc>
      </w:tr>
      <w:tr w14:paraId="37C2B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0A810293">
            <w:pPr>
              <w:pStyle w:val="7"/>
              <w:spacing w:before="124" w:line="181" w:lineRule="auto"/>
              <w:ind w:left="136"/>
            </w:pPr>
            <w:r>
              <w:rPr>
                <w:spacing w:val="-3"/>
              </w:rPr>
              <w:t>208</w:t>
            </w:r>
          </w:p>
        </w:tc>
        <w:tc>
          <w:tcPr>
            <w:tcW w:w="566" w:type="dxa"/>
            <w:vAlign w:val="top"/>
          </w:tcPr>
          <w:p w14:paraId="335740FD">
            <w:pPr>
              <w:pStyle w:val="7"/>
              <w:spacing w:before="124" w:line="181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566" w:type="dxa"/>
            <w:vAlign w:val="top"/>
          </w:tcPr>
          <w:p w14:paraId="7F1C5C94">
            <w:pPr>
              <w:pStyle w:val="7"/>
              <w:spacing w:before="124" w:line="181" w:lineRule="auto"/>
              <w:ind w:left="193"/>
            </w:pPr>
            <w:r>
              <w:rPr>
                <w:spacing w:val="-3"/>
              </w:rPr>
              <w:t>06</w:t>
            </w:r>
          </w:p>
        </w:tc>
        <w:tc>
          <w:tcPr>
            <w:tcW w:w="4022" w:type="dxa"/>
            <w:vAlign w:val="top"/>
          </w:tcPr>
          <w:p w14:paraId="30194D85">
            <w:pPr>
              <w:pStyle w:val="7"/>
              <w:spacing w:before="69" w:line="218" w:lineRule="auto"/>
              <w:ind w:left="389"/>
            </w:pPr>
            <w:r>
              <w:rPr>
                <w:spacing w:val="-1"/>
              </w:rPr>
              <w:t>机关事业单位职业年金缴费支出</w:t>
            </w:r>
          </w:p>
        </w:tc>
        <w:tc>
          <w:tcPr>
            <w:tcW w:w="1366" w:type="dxa"/>
            <w:vAlign w:val="top"/>
          </w:tcPr>
          <w:p w14:paraId="78728D83">
            <w:pPr>
              <w:pStyle w:val="7"/>
              <w:spacing w:before="123" w:line="182" w:lineRule="auto"/>
              <w:ind w:right="20"/>
              <w:jc w:val="right"/>
            </w:pPr>
            <w:r>
              <w:rPr>
                <w:spacing w:val="-2"/>
              </w:rPr>
              <w:t>28.16</w:t>
            </w:r>
          </w:p>
        </w:tc>
        <w:tc>
          <w:tcPr>
            <w:tcW w:w="1365" w:type="dxa"/>
            <w:vAlign w:val="top"/>
          </w:tcPr>
          <w:p w14:paraId="4449A67B">
            <w:pPr>
              <w:pStyle w:val="7"/>
              <w:spacing w:before="123" w:line="182" w:lineRule="auto"/>
              <w:ind w:right="19"/>
              <w:jc w:val="right"/>
            </w:pPr>
            <w:r>
              <w:rPr>
                <w:spacing w:val="-2"/>
              </w:rPr>
              <w:t>28.16</w:t>
            </w:r>
          </w:p>
        </w:tc>
        <w:tc>
          <w:tcPr>
            <w:tcW w:w="1430" w:type="dxa"/>
            <w:vAlign w:val="top"/>
          </w:tcPr>
          <w:p w14:paraId="3939F338">
            <w:pPr>
              <w:rPr>
                <w:rFonts w:ascii="Arial"/>
                <w:sz w:val="21"/>
              </w:rPr>
            </w:pPr>
          </w:p>
        </w:tc>
      </w:tr>
      <w:tr w14:paraId="14672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3E8DAA54">
            <w:pPr>
              <w:pStyle w:val="7"/>
              <w:spacing w:before="124" w:line="182" w:lineRule="auto"/>
              <w:ind w:left="136"/>
            </w:pPr>
            <w:r>
              <w:rPr>
                <w:b/>
                <w:bCs/>
                <w:spacing w:val="-4"/>
              </w:rPr>
              <w:t>210</w:t>
            </w:r>
          </w:p>
        </w:tc>
        <w:tc>
          <w:tcPr>
            <w:tcW w:w="566" w:type="dxa"/>
            <w:vAlign w:val="top"/>
          </w:tcPr>
          <w:p w14:paraId="43F13E64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5C203069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566481BC">
            <w:pPr>
              <w:pStyle w:val="7"/>
              <w:spacing w:before="69" w:line="219" w:lineRule="auto"/>
              <w:ind w:left="31"/>
            </w:pPr>
            <w:r>
              <w:rPr>
                <w:b/>
                <w:bCs/>
                <w:spacing w:val="-4"/>
              </w:rPr>
              <w:t>卫生健康支出</w:t>
            </w:r>
          </w:p>
        </w:tc>
        <w:tc>
          <w:tcPr>
            <w:tcW w:w="1366" w:type="dxa"/>
            <w:vAlign w:val="top"/>
          </w:tcPr>
          <w:p w14:paraId="63B484EB">
            <w:pPr>
              <w:pStyle w:val="7"/>
              <w:spacing w:before="125" w:line="181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38.78</w:t>
            </w:r>
          </w:p>
        </w:tc>
        <w:tc>
          <w:tcPr>
            <w:tcW w:w="1365" w:type="dxa"/>
            <w:vAlign w:val="top"/>
          </w:tcPr>
          <w:p w14:paraId="7970EB16">
            <w:pPr>
              <w:pStyle w:val="7"/>
              <w:spacing w:before="125" w:line="181" w:lineRule="auto"/>
              <w:ind w:right="18"/>
              <w:jc w:val="right"/>
            </w:pPr>
            <w:r>
              <w:rPr>
                <w:b/>
                <w:bCs/>
                <w:spacing w:val="-4"/>
              </w:rPr>
              <w:t>38.78</w:t>
            </w:r>
          </w:p>
        </w:tc>
        <w:tc>
          <w:tcPr>
            <w:tcW w:w="1430" w:type="dxa"/>
            <w:vAlign w:val="top"/>
          </w:tcPr>
          <w:p w14:paraId="31635842">
            <w:pPr>
              <w:rPr>
                <w:rFonts w:ascii="Arial"/>
                <w:sz w:val="21"/>
              </w:rPr>
            </w:pPr>
          </w:p>
        </w:tc>
      </w:tr>
      <w:tr w14:paraId="3A600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287A132A">
            <w:pPr>
              <w:pStyle w:val="7"/>
              <w:spacing w:before="124" w:line="181" w:lineRule="auto"/>
              <w:ind w:left="136"/>
            </w:pPr>
            <w:r>
              <w:rPr>
                <w:b/>
                <w:bCs/>
                <w:spacing w:val="-4"/>
              </w:rPr>
              <w:t>210</w:t>
            </w:r>
          </w:p>
        </w:tc>
        <w:tc>
          <w:tcPr>
            <w:tcW w:w="566" w:type="dxa"/>
            <w:vAlign w:val="top"/>
          </w:tcPr>
          <w:p w14:paraId="24860AA0">
            <w:pPr>
              <w:pStyle w:val="7"/>
              <w:spacing w:before="124" w:line="181" w:lineRule="auto"/>
              <w:ind w:left="204"/>
            </w:pPr>
            <w:r>
              <w:rPr>
                <w:b/>
                <w:bCs/>
                <w:spacing w:val="-7"/>
              </w:rPr>
              <w:t>11</w:t>
            </w:r>
          </w:p>
        </w:tc>
        <w:tc>
          <w:tcPr>
            <w:tcW w:w="566" w:type="dxa"/>
            <w:vAlign w:val="top"/>
          </w:tcPr>
          <w:p w14:paraId="43C1FA2E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274F2EE1">
            <w:pPr>
              <w:pStyle w:val="7"/>
              <w:spacing w:before="69" w:line="220" w:lineRule="auto"/>
              <w:ind w:left="210"/>
            </w:pPr>
            <w:r>
              <w:rPr>
                <w:b/>
                <w:bCs/>
                <w:spacing w:val="-3"/>
              </w:rPr>
              <w:t>行政事业单位医疗</w:t>
            </w:r>
          </w:p>
        </w:tc>
        <w:tc>
          <w:tcPr>
            <w:tcW w:w="1366" w:type="dxa"/>
            <w:vAlign w:val="top"/>
          </w:tcPr>
          <w:p w14:paraId="436160E2">
            <w:pPr>
              <w:pStyle w:val="7"/>
              <w:spacing w:before="125" w:line="180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38.78</w:t>
            </w:r>
          </w:p>
        </w:tc>
        <w:tc>
          <w:tcPr>
            <w:tcW w:w="1365" w:type="dxa"/>
            <w:vAlign w:val="top"/>
          </w:tcPr>
          <w:p w14:paraId="5EEDB709">
            <w:pPr>
              <w:pStyle w:val="7"/>
              <w:spacing w:before="125" w:line="180" w:lineRule="auto"/>
              <w:ind w:right="18"/>
              <w:jc w:val="right"/>
            </w:pPr>
            <w:r>
              <w:rPr>
                <w:b/>
                <w:bCs/>
                <w:spacing w:val="-4"/>
              </w:rPr>
              <w:t>38.78</w:t>
            </w:r>
          </w:p>
        </w:tc>
        <w:tc>
          <w:tcPr>
            <w:tcW w:w="1430" w:type="dxa"/>
            <w:vAlign w:val="top"/>
          </w:tcPr>
          <w:p w14:paraId="3C4348CF">
            <w:pPr>
              <w:rPr>
                <w:rFonts w:ascii="Arial"/>
                <w:sz w:val="21"/>
              </w:rPr>
            </w:pPr>
          </w:p>
        </w:tc>
      </w:tr>
      <w:tr w14:paraId="36C33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21A0F23A">
            <w:pPr>
              <w:pStyle w:val="7"/>
              <w:spacing w:before="125" w:line="181" w:lineRule="auto"/>
              <w:ind w:left="136"/>
            </w:pPr>
            <w:r>
              <w:rPr>
                <w:spacing w:val="-3"/>
              </w:rPr>
              <w:t>210</w:t>
            </w:r>
          </w:p>
        </w:tc>
        <w:tc>
          <w:tcPr>
            <w:tcW w:w="566" w:type="dxa"/>
            <w:vAlign w:val="top"/>
          </w:tcPr>
          <w:p w14:paraId="2342279A">
            <w:pPr>
              <w:pStyle w:val="7"/>
              <w:spacing w:before="125" w:line="181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566" w:type="dxa"/>
            <w:vAlign w:val="top"/>
          </w:tcPr>
          <w:p w14:paraId="3EC1D9A9">
            <w:pPr>
              <w:pStyle w:val="7"/>
              <w:spacing w:before="126" w:line="180" w:lineRule="auto"/>
              <w:ind w:left="193"/>
            </w:pPr>
            <w:r>
              <w:rPr>
                <w:spacing w:val="-3"/>
              </w:rPr>
              <w:t>02</w:t>
            </w:r>
          </w:p>
        </w:tc>
        <w:tc>
          <w:tcPr>
            <w:tcW w:w="4022" w:type="dxa"/>
            <w:vAlign w:val="top"/>
          </w:tcPr>
          <w:p w14:paraId="4345A81F">
            <w:pPr>
              <w:pStyle w:val="7"/>
              <w:spacing w:before="70" w:line="220" w:lineRule="auto"/>
              <w:ind w:left="391"/>
            </w:pPr>
            <w:r>
              <w:rPr>
                <w:spacing w:val="-2"/>
              </w:rPr>
              <w:t>事业单位医疗</w:t>
            </w:r>
          </w:p>
        </w:tc>
        <w:tc>
          <w:tcPr>
            <w:tcW w:w="1366" w:type="dxa"/>
            <w:vAlign w:val="top"/>
          </w:tcPr>
          <w:p w14:paraId="2261613E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spacing w:val="-2"/>
              </w:rPr>
              <w:t>36.76</w:t>
            </w:r>
          </w:p>
        </w:tc>
        <w:tc>
          <w:tcPr>
            <w:tcW w:w="1365" w:type="dxa"/>
            <w:vAlign w:val="top"/>
          </w:tcPr>
          <w:p w14:paraId="058B321B">
            <w:pPr>
              <w:pStyle w:val="7"/>
              <w:spacing w:before="126" w:line="180" w:lineRule="auto"/>
              <w:ind w:right="18"/>
              <w:jc w:val="right"/>
            </w:pPr>
            <w:r>
              <w:rPr>
                <w:spacing w:val="-2"/>
              </w:rPr>
              <w:t>36.76</w:t>
            </w:r>
          </w:p>
        </w:tc>
        <w:tc>
          <w:tcPr>
            <w:tcW w:w="1430" w:type="dxa"/>
            <w:vAlign w:val="top"/>
          </w:tcPr>
          <w:p w14:paraId="0DFB5286">
            <w:pPr>
              <w:rPr>
                <w:rFonts w:ascii="Arial"/>
                <w:sz w:val="21"/>
              </w:rPr>
            </w:pPr>
          </w:p>
        </w:tc>
      </w:tr>
      <w:tr w14:paraId="5DF6F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48669823">
            <w:pPr>
              <w:pStyle w:val="7"/>
              <w:spacing w:before="125" w:line="181" w:lineRule="auto"/>
              <w:ind w:left="136"/>
            </w:pPr>
            <w:r>
              <w:rPr>
                <w:spacing w:val="-3"/>
              </w:rPr>
              <w:t>210</w:t>
            </w:r>
          </w:p>
        </w:tc>
        <w:tc>
          <w:tcPr>
            <w:tcW w:w="566" w:type="dxa"/>
            <w:vAlign w:val="top"/>
          </w:tcPr>
          <w:p w14:paraId="3C67CF07">
            <w:pPr>
              <w:pStyle w:val="7"/>
              <w:spacing w:before="125" w:line="181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566" w:type="dxa"/>
            <w:vAlign w:val="top"/>
          </w:tcPr>
          <w:p w14:paraId="7703F5BB">
            <w:pPr>
              <w:pStyle w:val="7"/>
              <w:spacing w:before="126" w:line="180" w:lineRule="auto"/>
              <w:ind w:left="193"/>
            </w:pPr>
            <w:r>
              <w:rPr>
                <w:spacing w:val="-3"/>
              </w:rPr>
              <w:t>03</w:t>
            </w:r>
          </w:p>
        </w:tc>
        <w:tc>
          <w:tcPr>
            <w:tcW w:w="4022" w:type="dxa"/>
            <w:vAlign w:val="top"/>
          </w:tcPr>
          <w:p w14:paraId="7B1928D9">
            <w:pPr>
              <w:pStyle w:val="7"/>
              <w:spacing w:before="70" w:line="219" w:lineRule="auto"/>
              <w:ind w:left="395"/>
            </w:pPr>
            <w:r>
              <w:rPr>
                <w:spacing w:val="-2"/>
              </w:rPr>
              <w:t>公务员医疗补助</w:t>
            </w:r>
          </w:p>
        </w:tc>
        <w:tc>
          <w:tcPr>
            <w:tcW w:w="1366" w:type="dxa"/>
            <w:vAlign w:val="top"/>
          </w:tcPr>
          <w:p w14:paraId="23A2939F">
            <w:pPr>
              <w:pStyle w:val="7"/>
              <w:spacing w:before="125" w:line="181" w:lineRule="auto"/>
              <w:ind w:right="16"/>
              <w:jc w:val="right"/>
            </w:pPr>
            <w:r>
              <w:rPr>
                <w:spacing w:val="-4"/>
              </w:rPr>
              <w:t>1.76</w:t>
            </w:r>
          </w:p>
        </w:tc>
        <w:tc>
          <w:tcPr>
            <w:tcW w:w="1365" w:type="dxa"/>
            <w:vAlign w:val="top"/>
          </w:tcPr>
          <w:p w14:paraId="691BE9C7">
            <w:pPr>
              <w:pStyle w:val="7"/>
              <w:spacing w:before="125" w:line="181" w:lineRule="auto"/>
              <w:ind w:right="15"/>
              <w:jc w:val="right"/>
            </w:pPr>
            <w:r>
              <w:rPr>
                <w:spacing w:val="-4"/>
              </w:rPr>
              <w:t>1.76</w:t>
            </w:r>
          </w:p>
        </w:tc>
        <w:tc>
          <w:tcPr>
            <w:tcW w:w="1430" w:type="dxa"/>
            <w:vAlign w:val="top"/>
          </w:tcPr>
          <w:p w14:paraId="1C1B7CF5">
            <w:pPr>
              <w:rPr>
                <w:rFonts w:ascii="Arial"/>
                <w:sz w:val="21"/>
              </w:rPr>
            </w:pPr>
          </w:p>
        </w:tc>
      </w:tr>
      <w:tr w14:paraId="536E6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44EBE442">
            <w:pPr>
              <w:pStyle w:val="7"/>
              <w:spacing w:before="125" w:line="180" w:lineRule="auto"/>
              <w:ind w:left="136"/>
            </w:pPr>
            <w:r>
              <w:rPr>
                <w:spacing w:val="-3"/>
              </w:rPr>
              <w:t>210</w:t>
            </w:r>
          </w:p>
        </w:tc>
        <w:tc>
          <w:tcPr>
            <w:tcW w:w="566" w:type="dxa"/>
            <w:vAlign w:val="top"/>
          </w:tcPr>
          <w:p w14:paraId="55195E20">
            <w:pPr>
              <w:pStyle w:val="7"/>
              <w:spacing w:before="125" w:line="180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566" w:type="dxa"/>
            <w:vAlign w:val="top"/>
          </w:tcPr>
          <w:p w14:paraId="42958346">
            <w:pPr>
              <w:pStyle w:val="7"/>
              <w:spacing w:before="126" w:line="179" w:lineRule="auto"/>
              <w:ind w:left="193"/>
            </w:pPr>
            <w:r>
              <w:rPr>
                <w:spacing w:val="-2"/>
              </w:rPr>
              <w:t>99</w:t>
            </w:r>
          </w:p>
        </w:tc>
        <w:tc>
          <w:tcPr>
            <w:tcW w:w="4022" w:type="dxa"/>
            <w:vAlign w:val="top"/>
          </w:tcPr>
          <w:p w14:paraId="4B503404">
            <w:pPr>
              <w:pStyle w:val="7"/>
              <w:spacing w:before="70" w:line="220" w:lineRule="auto"/>
              <w:ind w:left="389"/>
            </w:pPr>
            <w:r>
              <w:rPr>
                <w:spacing w:val="-1"/>
              </w:rPr>
              <w:t>其他行政事业单位医疗支出</w:t>
            </w:r>
          </w:p>
        </w:tc>
        <w:tc>
          <w:tcPr>
            <w:tcW w:w="1366" w:type="dxa"/>
            <w:vAlign w:val="top"/>
          </w:tcPr>
          <w:p w14:paraId="4ECCAD0C">
            <w:pPr>
              <w:pStyle w:val="7"/>
              <w:spacing w:before="126" w:line="179" w:lineRule="auto"/>
              <w:ind w:right="19"/>
              <w:jc w:val="right"/>
            </w:pPr>
            <w:r>
              <w:rPr>
                <w:spacing w:val="-2"/>
              </w:rPr>
              <w:t>0.26</w:t>
            </w:r>
          </w:p>
        </w:tc>
        <w:tc>
          <w:tcPr>
            <w:tcW w:w="1365" w:type="dxa"/>
            <w:vAlign w:val="top"/>
          </w:tcPr>
          <w:p w14:paraId="039CF78A">
            <w:pPr>
              <w:pStyle w:val="7"/>
              <w:spacing w:before="126" w:line="179" w:lineRule="auto"/>
              <w:ind w:right="18"/>
              <w:jc w:val="right"/>
            </w:pPr>
            <w:r>
              <w:rPr>
                <w:spacing w:val="-2"/>
              </w:rPr>
              <w:t>0.26</w:t>
            </w:r>
          </w:p>
        </w:tc>
        <w:tc>
          <w:tcPr>
            <w:tcW w:w="1430" w:type="dxa"/>
            <w:vAlign w:val="top"/>
          </w:tcPr>
          <w:p w14:paraId="2DADE34F">
            <w:pPr>
              <w:rPr>
                <w:rFonts w:ascii="Arial"/>
                <w:sz w:val="21"/>
              </w:rPr>
            </w:pPr>
          </w:p>
        </w:tc>
      </w:tr>
      <w:tr w14:paraId="54590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79D94754">
            <w:pPr>
              <w:pStyle w:val="7"/>
              <w:spacing w:before="127" w:line="179" w:lineRule="auto"/>
              <w:ind w:left="136"/>
            </w:pPr>
            <w:r>
              <w:rPr>
                <w:b/>
                <w:bCs/>
                <w:spacing w:val="-4"/>
              </w:rPr>
              <w:t>220</w:t>
            </w:r>
          </w:p>
        </w:tc>
        <w:tc>
          <w:tcPr>
            <w:tcW w:w="566" w:type="dxa"/>
            <w:vAlign w:val="top"/>
          </w:tcPr>
          <w:p w14:paraId="1CD2E85A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26A8DDFE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35626636">
            <w:pPr>
              <w:pStyle w:val="7"/>
              <w:spacing w:before="71" w:line="219" w:lineRule="auto"/>
              <w:ind w:left="65"/>
            </w:pPr>
            <w:r>
              <w:rPr>
                <w:b/>
                <w:bCs/>
                <w:spacing w:val="-6"/>
              </w:rPr>
              <w:t>自然资源海洋气象等支出</w:t>
            </w:r>
          </w:p>
        </w:tc>
        <w:tc>
          <w:tcPr>
            <w:tcW w:w="1366" w:type="dxa"/>
            <w:vAlign w:val="top"/>
          </w:tcPr>
          <w:p w14:paraId="03902F63">
            <w:pPr>
              <w:pStyle w:val="7"/>
              <w:spacing w:before="127" w:line="179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253.63</w:t>
            </w:r>
          </w:p>
        </w:tc>
        <w:tc>
          <w:tcPr>
            <w:tcW w:w="1365" w:type="dxa"/>
            <w:vAlign w:val="top"/>
          </w:tcPr>
          <w:p w14:paraId="1675F2D9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253.63</w:t>
            </w:r>
          </w:p>
        </w:tc>
        <w:tc>
          <w:tcPr>
            <w:tcW w:w="1430" w:type="dxa"/>
            <w:vAlign w:val="top"/>
          </w:tcPr>
          <w:p w14:paraId="1C5FC062">
            <w:pPr>
              <w:rPr>
                <w:rFonts w:ascii="Arial"/>
                <w:sz w:val="21"/>
              </w:rPr>
            </w:pPr>
          </w:p>
        </w:tc>
      </w:tr>
      <w:tr w14:paraId="007DE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0834EE2A">
            <w:pPr>
              <w:pStyle w:val="7"/>
              <w:spacing w:before="127" w:line="179" w:lineRule="auto"/>
              <w:ind w:left="136"/>
            </w:pPr>
            <w:r>
              <w:rPr>
                <w:b/>
                <w:bCs/>
                <w:spacing w:val="-4"/>
              </w:rPr>
              <w:t>220</w:t>
            </w:r>
          </w:p>
        </w:tc>
        <w:tc>
          <w:tcPr>
            <w:tcW w:w="566" w:type="dxa"/>
            <w:vAlign w:val="top"/>
          </w:tcPr>
          <w:p w14:paraId="5A079C35">
            <w:pPr>
              <w:pStyle w:val="7"/>
              <w:spacing w:before="126" w:line="180" w:lineRule="auto"/>
              <w:ind w:left="192"/>
            </w:pPr>
            <w:r>
              <w:rPr>
                <w:b/>
                <w:bCs/>
                <w:spacing w:val="-5"/>
              </w:rPr>
              <w:t>01</w:t>
            </w:r>
          </w:p>
        </w:tc>
        <w:tc>
          <w:tcPr>
            <w:tcW w:w="566" w:type="dxa"/>
            <w:vAlign w:val="top"/>
          </w:tcPr>
          <w:p w14:paraId="1B715508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22C9025F">
            <w:pPr>
              <w:pStyle w:val="7"/>
              <w:spacing w:before="71" w:line="219" w:lineRule="auto"/>
              <w:ind w:left="245"/>
            </w:pPr>
            <w:r>
              <w:rPr>
                <w:b/>
                <w:bCs/>
                <w:spacing w:val="-8"/>
              </w:rPr>
              <w:t>自然资源事务</w:t>
            </w:r>
          </w:p>
        </w:tc>
        <w:tc>
          <w:tcPr>
            <w:tcW w:w="1366" w:type="dxa"/>
            <w:vAlign w:val="top"/>
          </w:tcPr>
          <w:p w14:paraId="056ED83B">
            <w:pPr>
              <w:pStyle w:val="7"/>
              <w:spacing w:before="127" w:line="179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253.63</w:t>
            </w:r>
          </w:p>
        </w:tc>
        <w:tc>
          <w:tcPr>
            <w:tcW w:w="1365" w:type="dxa"/>
            <w:vAlign w:val="top"/>
          </w:tcPr>
          <w:p w14:paraId="22FCCEB4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253.63</w:t>
            </w:r>
          </w:p>
        </w:tc>
        <w:tc>
          <w:tcPr>
            <w:tcW w:w="1430" w:type="dxa"/>
            <w:vAlign w:val="top"/>
          </w:tcPr>
          <w:p w14:paraId="74CDFEB2">
            <w:pPr>
              <w:rPr>
                <w:rFonts w:ascii="Arial"/>
                <w:sz w:val="21"/>
              </w:rPr>
            </w:pPr>
          </w:p>
        </w:tc>
      </w:tr>
      <w:tr w14:paraId="78DA2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0F68E1EB">
            <w:pPr>
              <w:pStyle w:val="7"/>
              <w:spacing w:before="127" w:line="179" w:lineRule="auto"/>
              <w:ind w:left="136"/>
            </w:pPr>
            <w:r>
              <w:rPr>
                <w:spacing w:val="-3"/>
              </w:rPr>
              <w:t>220</w:t>
            </w:r>
          </w:p>
        </w:tc>
        <w:tc>
          <w:tcPr>
            <w:tcW w:w="566" w:type="dxa"/>
            <w:vAlign w:val="top"/>
          </w:tcPr>
          <w:p w14:paraId="6FD3D5FD">
            <w:pPr>
              <w:pStyle w:val="7"/>
              <w:spacing w:before="126" w:line="180" w:lineRule="auto"/>
              <w:ind w:left="192"/>
            </w:pPr>
            <w:r>
              <w:rPr>
                <w:spacing w:val="-3"/>
              </w:rPr>
              <w:t>01</w:t>
            </w:r>
          </w:p>
        </w:tc>
        <w:tc>
          <w:tcPr>
            <w:tcW w:w="566" w:type="dxa"/>
            <w:vAlign w:val="top"/>
          </w:tcPr>
          <w:p w14:paraId="34888A37">
            <w:pPr>
              <w:pStyle w:val="7"/>
              <w:spacing w:before="127" w:line="179" w:lineRule="auto"/>
              <w:ind w:left="193"/>
            </w:pPr>
            <w:r>
              <w:rPr>
                <w:spacing w:val="-3"/>
              </w:rPr>
              <w:t>06</w:t>
            </w:r>
          </w:p>
        </w:tc>
        <w:tc>
          <w:tcPr>
            <w:tcW w:w="4022" w:type="dxa"/>
            <w:vAlign w:val="top"/>
          </w:tcPr>
          <w:p w14:paraId="02C94E7C">
            <w:pPr>
              <w:pStyle w:val="7"/>
              <w:spacing w:before="71" w:line="220" w:lineRule="auto"/>
              <w:ind w:left="425"/>
            </w:pPr>
            <w:r>
              <w:rPr>
                <w:spacing w:val="-5"/>
              </w:rPr>
              <w:t>自然资源利用与保护</w:t>
            </w:r>
          </w:p>
        </w:tc>
        <w:tc>
          <w:tcPr>
            <w:tcW w:w="1366" w:type="dxa"/>
            <w:vAlign w:val="top"/>
          </w:tcPr>
          <w:p w14:paraId="30DE1011">
            <w:pPr>
              <w:pStyle w:val="7"/>
              <w:spacing w:before="127" w:line="179" w:lineRule="auto"/>
              <w:ind w:right="20"/>
              <w:jc w:val="right"/>
            </w:pPr>
            <w:r>
              <w:rPr>
                <w:spacing w:val="-2"/>
              </w:rPr>
              <w:t>253.63</w:t>
            </w:r>
          </w:p>
        </w:tc>
        <w:tc>
          <w:tcPr>
            <w:tcW w:w="1365" w:type="dxa"/>
            <w:vAlign w:val="top"/>
          </w:tcPr>
          <w:p w14:paraId="60949DF2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spacing w:val="-2"/>
              </w:rPr>
              <w:t>253.63</w:t>
            </w:r>
          </w:p>
        </w:tc>
        <w:tc>
          <w:tcPr>
            <w:tcW w:w="1430" w:type="dxa"/>
            <w:vAlign w:val="top"/>
          </w:tcPr>
          <w:p w14:paraId="042D8347">
            <w:pPr>
              <w:rPr>
                <w:rFonts w:ascii="Arial"/>
                <w:sz w:val="21"/>
              </w:rPr>
            </w:pPr>
          </w:p>
        </w:tc>
      </w:tr>
      <w:tr w14:paraId="24BE7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6CF87B9B">
            <w:pPr>
              <w:pStyle w:val="7"/>
              <w:spacing w:before="126" w:line="180" w:lineRule="auto"/>
              <w:ind w:left="136"/>
            </w:pPr>
            <w:r>
              <w:rPr>
                <w:b/>
                <w:bCs/>
                <w:spacing w:val="-4"/>
              </w:rPr>
              <w:t>221</w:t>
            </w:r>
          </w:p>
        </w:tc>
        <w:tc>
          <w:tcPr>
            <w:tcW w:w="566" w:type="dxa"/>
            <w:vAlign w:val="top"/>
          </w:tcPr>
          <w:p w14:paraId="32446087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720D87E8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210016A8">
            <w:pPr>
              <w:pStyle w:val="7"/>
              <w:spacing w:before="71" w:line="219" w:lineRule="auto"/>
              <w:ind w:left="30"/>
            </w:pPr>
            <w:r>
              <w:rPr>
                <w:b/>
                <w:bCs/>
                <w:spacing w:val="-3"/>
              </w:rPr>
              <w:t>住房保障支出</w:t>
            </w:r>
          </w:p>
        </w:tc>
        <w:tc>
          <w:tcPr>
            <w:tcW w:w="1366" w:type="dxa"/>
            <w:vAlign w:val="top"/>
          </w:tcPr>
          <w:p w14:paraId="6E21108B">
            <w:pPr>
              <w:pStyle w:val="7"/>
              <w:spacing w:before="127" w:line="179" w:lineRule="auto"/>
              <w:ind w:right="20"/>
              <w:jc w:val="right"/>
            </w:pPr>
            <w:r>
              <w:rPr>
                <w:b/>
                <w:bCs/>
                <w:spacing w:val="-3"/>
              </w:rPr>
              <w:t>45.06</w:t>
            </w:r>
          </w:p>
        </w:tc>
        <w:tc>
          <w:tcPr>
            <w:tcW w:w="1365" w:type="dxa"/>
            <w:vAlign w:val="top"/>
          </w:tcPr>
          <w:p w14:paraId="21463B4F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b/>
                <w:bCs/>
                <w:spacing w:val="-3"/>
              </w:rPr>
              <w:t>45.06</w:t>
            </w:r>
          </w:p>
        </w:tc>
        <w:tc>
          <w:tcPr>
            <w:tcW w:w="1430" w:type="dxa"/>
            <w:vAlign w:val="top"/>
          </w:tcPr>
          <w:p w14:paraId="39A20259">
            <w:pPr>
              <w:rPr>
                <w:rFonts w:ascii="Arial"/>
                <w:sz w:val="21"/>
              </w:rPr>
            </w:pPr>
          </w:p>
        </w:tc>
      </w:tr>
      <w:tr w14:paraId="13877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2ADCB9A9">
            <w:pPr>
              <w:pStyle w:val="7"/>
              <w:spacing w:before="126" w:line="180" w:lineRule="auto"/>
              <w:ind w:left="136"/>
            </w:pPr>
            <w:r>
              <w:rPr>
                <w:b/>
                <w:bCs/>
                <w:spacing w:val="-4"/>
              </w:rPr>
              <w:t>221</w:t>
            </w:r>
          </w:p>
        </w:tc>
        <w:tc>
          <w:tcPr>
            <w:tcW w:w="566" w:type="dxa"/>
            <w:vAlign w:val="top"/>
          </w:tcPr>
          <w:p w14:paraId="624838A8">
            <w:pPr>
              <w:pStyle w:val="7"/>
              <w:spacing w:before="127" w:line="179" w:lineRule="auto"/>
              <w:ind w:left="192"/>
            </w:pPr>
            <w:r>
              <w:rPr>
                <w:b/>
                <w:bCs/>
                <w:spacing w:val="-5"/>
              </w:rPr>
              <w:t>02</w:t>
            </w:r>
          </w:p>
        </w:tc>
        <w:tc>
          <w:tcPr>
            <w:tcW w:w="566" w:type="dxa"/>
            <w:vAlign w:val="top"/>
          </w:tcPr>
          <w:p w14:paraId="1FAF2962">
            <w:pPr>
              <w:rPr>
                <w:rFonts w:ascii="Arial"/>
                <w:sz w:val="21"/>
              </w:rPr>
            </w:pPr>
          </w:p>
        </w:tc>
        <w:tc>
          <w:tcPr>
            <w:tcW w:w="4022" w:type="dxa"/>
            <w:vAlign w:val="top"/>
          </w:tcPr>
          <w:p w14:paraId="43E9B2F1">
            <w:pPr>
              <w:pStyle w:val="7"/>
              <w:spacing w:before="71" w:line="219" w:lineRule="auto"/>
              <w:ind w:left="210"/>
            </w:pPr>
            <w:r>
              <w:rPr>
                <w:b/>
                <w:bCs/>
                <w:spacing w:val="-3"/>
              </w:rPr>
              <w:t>住房改革支出</w:t>
            </w:r>
          </w:p>
        </w:tc>
        <w:tc>
          <w:tcPr>
            <w:tcW w:w="1366" w:type="dxa"/>
            <w:vAlign w:val="top"/>
          </w:tcPr>
          <w:p w14:paraId="4A57D7BC">
            <w:pPr>
              <w:pStyle w:val="7"/>
              <w:spacing w:before="127" w:line="179" w:lineRule="auto"/>
              <w:ind w:right="20"/>
              <w:jc w:val="right"/>
            </w:pPr>
            <w:r>
              <w:rPr>
                <w:b/>
                <w:bCs/>
                <w:spacing w:val="-3"/>
              </w:rPr>
              <w:t>45.06</w:t>
            </w:r>
          </w:p>
        </w:tc>
        <w:tc>
          <w:tcPr>
            <w:tcW w:w="1365" w:type="dxa"/>
            <w:vAlign w:val="top"/>
          </w:tcPr>
          <w:p w14:paraId="4279BE59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b/>
                <w:bCs/>
                <w:spacing w:val="-3"/>
              </w:rPr>
              <w:t>45.06</w:t>
            </w:r>
          </w:p>
        </w:tc>
        <w:tc>
          <w:tcPr>
            <w:tcW w:w="1430" w:type="dxa"/>
            <w:vAlign w:val="top"/>
          </w:tcPr>
          <w:p w14:paraId="5E994341">
            <w:pPr>
              <w:rPr>
                <w:rFonts w:ascii="Arial"/>
                <w:sz w:val="21"/>
              </w:rPr>
            </w:pPr>
          </w:p>
        </w:tc>
      </w:tr>
      <w:tr w14:paraId="26C81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21D72E81">
            <w:pPr>
              <w:pStyle w:val="7"/>
              <w:spacing w:before="126" w:line="182" w:lineRule="auto"/>
              <w:ind w:left="136"/>
            </w:pPr>
            <w:r>
              <w:rPr>
                <w:spacing w:val="-3"/>
              </w:rPr>
              <w:t>221</w:t>
            </w:r>
          </w:p>
        </w:tc>
        <w:tc>
          <w:tcPr>
            <w:tcW w:w="566" w:type="dxa"/>
            <w:vAlign w:val="top"/>
          </w:tcPr>
          <w:p w14:paraId="5A98EEDB">
            <w:pPr>
              <w:pStyle w:val="7"/>
              <w:spacing w:before="127" w:line="181" w:lineRule="auto"/>
              <w:ind w:left="192"/>
            </w:pPr>
            <w:r>
              <w:rPr>
                <w:spacing w:val="-3"/>
              </w:rPr>
              <w:t>02</w:t>
            </w:r>
          </w:p>
        </w:tc>
        <w:tc>
          <w:tcPr>
            <w:tcW w:w="566" w:type="dxa"/>
            <w:vAlign w:val="top"/>
          </w:tcPr>
          <w:p w14:paraId="18E76CFA">
            <w:pPr>
              <w:pStyle w:val="7"/>
              <w:spacing w:before="126" w:line="182" w:lineRule="auto"/>
              <w:ind w:left="193"/>
            </w:pPr>
            <w:r>
              <w:rPr>
                <w:spacing w:val="-3"/>
              </w:rPr>
              <w:t>01</w:t>
            </w:r>
          </w:p>
        </w:tc>
        <w:tc>
          <w:tcPr>
            <w:tcW w:w="4022" w:type="dxa"/>
            <w:vAlign w:val="top"/>
          </w:tcPr>
          <w:p w14:paraId="29BE4FC5">
            <w:pPr>
              <w:pStyle w:val="7"/>
              <w:spacing w:before="71" w:line="220" w:lineRule="auto"/>
              <w:ind w:left="390"/>
            </w:pPr>
            <w:r>
              <w:rPr>
                <w:spacing w:val="-2"/>
              </w:rPr>
              <w:t>住房公积金</w:t>
            </w:r>
          </w:p>
        </w:tc>
        <w:tc>
          <w:tcPr>
            <w:tcW w:w="1366" w:type="dxa"/>
            <w:vAlign w:val="top"/>
          </w:tcPr>
          <w:p w14:paraId="3DD2D632">
            <w:pPr>
              <w:pStyle w:val="7"/>
              <w:spacing w:before="127" w:line="181" w:lineRule="auto"/>
              <w:ind w:right="20"/>
              <w:jc w:val="right"/>
            </w:pPr>
            <w:r>
              <w:rPr>
                <w:spacing w:val="-2"/>
              </w:rPr>
              <w:t>45.06</w:t>
            </w:r>
          </w:p>
        </w:tc>
        <w:tc>
          <w:tcPr>
            <w:tcW w:w="1365" w:type="dxa"/>
            <w:vAlign w:val="top"/>
          </w:tcPr>
          <w:p w14:paraId="1063712A">
            <w:pPr>
              <w:pStyle w:val="7"/>
              <w:spacing w:before="127" w:line="181" w:lineRule="auto"/>
              <w:ind w:right="19"/>
              <w:jc w:val="right"/>
            </w:pPr>
            <w:r>
              <w:rPr>
                <w:spacing w:val="-2"/>
              </w:rPr>
              <w:t>45.06</w:t>
            </w:r>
          </w:p>
        </w:tc>
        <w:tc>
          <w:tcPr>
            <w:tcW w:w="1430" w:type="dxa"/>
            <w:vAlign w:val="top"/>
          </w:tcPr>
          <w:p w14:paraId="53FF7EE1">
            <w:pPr>
              <w:rPr>
                <w:rFonts w:ascii="Arial"/>
                <w:sz w:val="21"/>
              </w:rPr>
            </w:pPr>
          </w:p>
        </w:tc>
      </w:tr>
    </w:tbl>
    <w:p w14:paraId="7D987640">
      <w:pPr>
        <w:rPr>
          <w:rFonts w:ascii="Arial"/>
          <w:sz w:val="21"/>
        </w:rPr>
      </w:pPr>
    </w:p>
    <w:p w14:paraId="2DB8425F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9"/>
          <w:pgMar w:top="1166" w:right="943" w:bottom="1375" w:left="1099" w:header="0" w:footer="1211" w:gutter="0"/>
          <w:cols w:space="720" w:num="1"/>
        </w:sectPr>
      </w:pPr>
    </w:p>
    <w:p w14:paraId="31D9835F">
      <w:pPr>
        <w:spacing w:before="36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6</w:t>
      </w:r>
    </w:p>
    <w:p w14:paraId="025E4FD4">
      <w:pPr>
        <w:pStyle w:val="2"/>
        <w:spacing w:before="202" w:line="222" w:lineRule="auto"/>
        <w:ind w:left="3056"/>
        <w:outlineLvl w:val="0"/>
      </w:pPr>
      <w:r>
        <w:rPr>
          <w:b/>
          <w:bCs/>
          <w:spacing w:val="-5"/>
        </w:rPr>
        <w:t>一般公共预算基本支出情况表</w:t>
      </w:r>
    </w:p>
    <w:p w14:paraId="0D5FAC15">
      <w:pPr>
        <w:spacing w:before="196" w:line="218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单位：万元</w:t>
      </w:r>
    </w:p>
    <w:p w14:paraId="10E50A3F">
      <w:pPr>
        <w:spacing w:line="46" w:lineRule="exact"/>
      </w:pPr>
    </w:p>
    <w:tbl>
      <w:tblPr>
        <w:tblStyle w:val="6"/>
        <w:tblW w:w="985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6"/>
        <w:gridCol w:w="4588"/>
        <w:gridCol w:w="1366"/>
        <w:gridCol w:w="1365"/>
        <w:gridCol w:w="1430"/>
      </w:tblGrid>
      <w:tr w14:paraId="6676B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692" w:type="dxa"/>
            <w:gridSpan w:val="3"/>
            <w:vAlign w:val="top"/>
          </w:tcPr>
          <w:p w14:paraId="3EB75013">
            <w:pPr>
              <w:pStyle w:val="7"/>
              <w:spacing w:before="83" w:line="218" w:lineRule="auto"/>
              <w:ind w:left="2669"/>
            </w:pPr>
            <w:r>
              <w:rPr>
                <w:spacing w:val="-2"/>
              </w:rPr>
              <w:t>科目</w:t>
            </w:r>
          </w:p>
        </w:tc>
        <w:tc>
          <w:tcPr>
            <w:tcW w:w="4161" w:type="dxa"/>
            <w:gridSpan w:val="3"/>
            <w:vAlign w:val="top"/>
          </w:tcPr>
          <w:p w14:paraId="22F2A5D3">
            <w:pPr>
              <w:pStyle w:val="7"/>
              <w:spacing w:before="83" w:line="218" w:lineRule="auto"/>
              <w:ind w:left="1186"/>
            </w:pPr>
            <w:r>
              <w:rPr>
                <w:spacing w:val="-1"/>
              </w:rPr>
              <w:t>一般公共预算基本支出</w:t>
            </w:r>
          </w:p>
        </w:tc>
      </w:tr>
      <w:tr w14:paraId="6FEDA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04" w:type="dxa"/>
            <w:gridSpan w:val="2"/>
            <w:vAlign w:val="top"/>
          </w:tcPr>
          <w:p w14:paraId="3F42C44B">
            <w:pPr>
              <w:pStyle w:val="7"/>
              <w:spacing w:before="63" w:line="282" w:lineRule="auto"/>
              <w:ind w:left="315" w:right="98" w:hanging="212"/>
            </w:pPr>
            <w:r>
              <w:rPr>
                <w:spacing w:val="-2"/>
              </w:rPr>
              <w:t>经济分类科</w:t>
            </w:r>
            <w:r>
              <w:t xml:space="preserve"> </w:t>
            </w:r>
            <w:r>
              <w:rPr>
                <w:spacing w:val="-10"/>
              </w:rPr>
              <w:t>目编码</w:t>
            </w:r>
          </w:p>
        </w:tc>
        <w:tc>
          <w:tcPr>
            <w:tcW w:w="4588" w:type="dxa"/>
            <w:vMerge w:val="restart"/>
            <w:tcBorders>
              <w:bottom w:val="nil"/>
            </w:tcBorders>
            <w:vAlign w:val="top"/>
          </w:tcPr>
          <w:p w14:paraId="145C4899">
            <w:pPr>
              <w:spacing w:line="320" w:lineRule="auto"/>
              <w:rPr>
                <w:rFonts w:ascii="Arial"/>
                <w:sz w:val="21"/>
              </w:rPr>
            </w:pPr>
          </w:p>
          <w:p w14:paraId="55CCB180">
            <w:pPr>
              <w:pStyle w:val="7"/>
              <w:spacing w:before="59" w:line="218" w:lineRule="auto"/>
              <w:ind w:left="1576"/>
            </w:pPr>
            <w:r>
              <w:rPr>
                <w:spacing w:val="-1"/>
              </w:rPr>
              <w:t>经济分类科目名称</w:t>
            </w:r>
          </w:p>
        </w:tc>
        <w:tc>
          <w:tcPr>
            <w:tcW w:w="1366" w:type="dxa"/>
            <w:vMerge w:val="restart"/>
            <w:tcBorders>
              <w:bottom w:val="nil"/>
            </w:tcBorders>
            <w:vAlign w:val="top"/>
          </w:tcPr>
          <w:p w14:paraId="4B705E38">
            <w:pPr>
              <w:spacing w:line="320" w:lineRule="auto"/>
              <w:rPr>
                <w:rFonts w:ascii="Arial"/>
                <w:sz w:val="21"/>
              </w:rPr>
            </w:pPr>
          </w:p>
          <w:p w14:paraId="7DA57EB6">
            <w:pPr>
              <w:pStyle w:val="7"/>
              <w:spacing w:before="59" w:line="220" w:lineRule="auto"/>
              <w:ind w:left="508"/>
            </w:pPr>
            <w:r>
              <w:rPr>
                <w:spacing w:val="-2"/>
              </w:rPr>
              <w:t>合计</w:t>
            </w:r>
          </w:p>
        </w:tc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 w14:paraId="201D8208">
            <w:pPr>
              <w:spacing w:line="320" w:lineRule="auto"/>
              <w:rPr>
                <w:rFonts w:ascii="Arial"/>
                <w:sz w:val="21"/>
              </w:rPr>
            </w:pPr>
          </w:p>
          <w:p w14:paraId="6787FF16">
            <w:pPr>
              <w:pStyle w:val="7"/>
              <w:spacing w:before="58" w:line="220" w:lineRule="auto"/>
              <w:ind w:left="328"/>
            </w:pPr>
            <w:r>
              <w:rPr>
                <w:spacing w:val="-2"/>
              </w:rPr>
              <w:t>人员经费</w:t>
            </w:r>
          </w:p>
        </w:tc>
        <w:tc>
          <w:tcPr>
            <w:tcW w:w="1430" w:type="dxa"/>
            <w:vMerge w:val="restart"/>
            <w:tcBorders>
              <w:bottom w:val="nil"/>
            </w:tcBorders>
            <w:vAlign w:val="top"/>
          </w:tcPr>
          <w:p w14:paraId="65D53FA9">
            <w:pPr>
              <w:spacing w:line="320" w:lineRule="auto"/>
              <w:rPr>
                <w:rFonts w:ascii="Arial"/>
                <w:sz w:val="21"/>
              </w:rPr>
            </w:pPr>
          </w:p>
          <w:p w14:paraId="4152916D">
            <w:pPr>
              <w:pStyle w:val="7"/>
              <w:spacing w:before="58" w:line="220" w:lineRule="auto"/>
              <w:ind w:left="365"/>
            </w:pPr>
            <w:r>
              <w:rPr>
                <w:spacing w:val="-3"/>
              </w:rPr>
              <w:t>公用经费</w:t>
            </w:r>
          </w:p>
        </w:tc>
      </w:tr>
      <w:tr w14:paraId="233CD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55224F29">
            <w:pPr>
              <w:pStyle w:val="7"/>
              <w:spacing w:before="64" w:line="219" w:lineRule="auto"/>
              <w:ind w:left="176"/>
            </w:pPr>
            <w:r>
              <w:t>类</w:t>
            </w:r>
          </w:p>
        </w:tc>
        <w:tc>
          <w:tcPr>
            <w:tcW w:w="566" w:type="dxa"/>
            <w:vAlign w:val="top"/>
          </w:tcPr>
          <w:p w14:paraId="725CF2CD">
            <w:pPr>
              <w:pStyle w:val="7"/>
              <w:spacing w:before="65" w:line="220" w:lineRule="auto"/>
              <w:ind w:left="191"/>
            </w:pPr>
            <w:r>
              <w:t>款</w:t>
            </w:r>
          </w:p>
        </w:tc>
        <w:tc>
          <w:tcPr>
            <w:tcW w:w="4588" w:type="dxa"/>
            <w:vMerge w:val="continue"/>
            <w:tcBorders>
              <w:top w:val="nil"/>
            </w:tcBorders>
            <w:vAlign w:val="top"/>
          </w:tcPr>
          <w:p w14:paraId="44025CE1">
            <w:pPr>
              <w:rPr>
                <w:rFonts w:ascii="Arial"/>
                <w:sz w:val="21"/>
              </w:rPr>
            </w:pPr>
          </w:p>
        </w:tc>
        <w:tc>
          <w:tcPr>
            <w:tcW w:w="1366" w:type="dxa"/>
            <w:vMerge w:val="continue"/>
            <w:tcBorders>
              <w:top w:val="nil"/>
            </w:tcBorders>
            <w:vAlign w:val="top"/>
          </w:tcPr>
          <w:p w14:paraId="573A4367">
            <w:pPr>
              <w:rPr>
                <w:rFonts w:ascii="Arial"/>
                <w:sz w:val="21"/>
              </w:rPr>
            </w:pPr>
          </w:p>
        </w:tc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 w14:paraId="5AB5B81A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Merge w:val="continue"/>
            <w:tcBorders>
              <w:top w:val="nil"/>
            </w:tcBorders>
            <w:vAlign w:val="top"/>
          </w:tcPr>
          <w:p w14:paraId="54E0D941">
            <w:pPr>
              <w:rPr>
                <w:rFonts w:ascii="Arial"/>
                <w:sz w:val="21"/>
              </w:rPr>
            </w:pPr>
          </w:p>
        </w:tc>
      </w:tr>
      <w:tr w14:paraId="2472F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26399B1F">
            <w:pPr>
              <w:pStyle w:val="7"/>
              <w:spacing w:before="91" w:line="215" w:lineRule="auto"/>
              <w:ind w:left="194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173C18A7">
            <w:pPr>
              <w:pStyle w:val="7"/>
              <w:spacing w:before="91" w:line="215" w:lineRule="auto"/>
              <w:ind w:left="207"/>
            </w:pPr>
            <w:r>
              <w:t>※</w:t>
            </w:r>
          </w:p>
        </w:tc>
        <w:tc>
          <w:tcPr>
            <w:tcW w:w="4588" w:type="dxa"/>
            <w:vAlign w:val="top"/>
          </w:tcPr>
          <w:p w14:paraId="1485961E">
            <w:pPr>
              <w:pStyle w:val="7"/>
              <w:spacing w:before="91" w:line="215" w:lineRule="auto"/>
              <w:ind w:left="2221"/>
            </w:pPr>
            <w:r>
              <w:t>※</w:t>
            </w:r>
          </w:p>
        </w:tc>
        <w:tc>
          <w:tcPr>
            <w:tcW w:w="1366" w:type="dxa"/>
            <w:vAlign w:val="top"/>
          </w:tcPr>
          <w:p w14:paraId="15964920">
            <w:pPr>
              <w:spacing w:before="100" w:line="178" w:lineRule="auto"/>
              <w:ind w:left="65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top"/>
          </w:tcPr>
          <w:p w14:paraId="32561965">
            <w:pPr>
              <w:spacing w:before="99" w:line="179" w:lineRule="auto"/>
              <w:ind w:left="64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1430" w:type="dxa"/>
            <w:vAlign w:val="top"/>
          </w:tcPr>
          <w:p w14:paraId="3ED3F37A">
            <w:pPr>
              <w:spacing w:before="99" w:line="179" w:lineRule="auto"/>
              <w:ind w:left="67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</w:tr>
      <w:tr w14:paraId="664FF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700DDFE2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37A05F2E">
            <w:pPr>
              <w:rPr>
                <w:rFonts w:ascii="Arial"/>
                <w:sz w:val="21"/>
              </w:rPr>
            </w:pPr>
          </w:p>
        </w:tc>
        <w:tc>
          <w:tcPr>
            <w:tcW w:w="4588" w:type="dxa"/>
            <w:vAlign w:val="top"/>
          </w:tcPr>
          <w:p w14:paraId="6AB630E4">
            <w:pPr>
              <w:pStyle w:val="7"/>
              <w:spacing w:before="67" w:line="220" w:lineRule="auto"/>
              <w:ind w:left="2121"/>
            </w:pPr>
            <w:r>
              <w:rPr>
                <w:b/>
                <w:bCs/>
                <w:spacing w:val="-6"/>
              </w:rPr>
              <w:t>总计</w:t>
            </w:r>
          </w:p>
        </w:tc>
        <w:tc>
          <w:tcPr>
            <w:tcW w:w="1366" w:type="dxa"/>
            <w:vAlign w:val="top"/>
          </w:tcPr>
          <w:p w14:paraId="50D2ECB5">
            <w:pPr>
              <w:pStyle w:val="7"/>
              <w:spacing w:before="122" w:line="181" w:lineRule="auto"/>
              <w:ind w:right="20"/>
              <w:jc w:val="right"/>
            </w:pPr>
            <w:r>
              <w:rPr>
                <w:b/>
                <w:bCs/>
                <w:spacing w:val="-3"/>
              </w:rPr>
              <w:t>423.55</w:t>
            </w:r>
          </w:p>
        </w:tc>
        <w:tc>
          <w:tcPr>
            <w:tcW w:w="1365" w:type="dxa"/>
            <w:vAlign w:val="top"/>
          </w:tcPr>
          <w:p w14:paraId="288FA055">
            <w:pPr>
              <w:pStyle w:val="7"/>
              <w:spacing w:before="121" w:line="182" w:lineRule="auto"/>
              <w:ind w:right="19"/>
              <w:jc w:val="right"/>
            </w:pPr>
            <w:r>
              <w:rPr>
                <w:b/>
                <w:bCs/>
                <w:spacing w:val="-3"/>
              </w:rPr>
              <w:t>415.77</w:t>
            </w:r>
          </w:p>
        </w:tc>
        <w:tc>
          <w:tcPr>
            <w:tcW w:w="1430" w:type="dxa"/>
            <w:vAlign w:val="top"/>
          </w:tcPr>
          <w:p w14:paraId="6776426A">
            <w:pPr>
              <w:pStyle w:val="7"/>
              <w:spacing w:before="122" w:line="181" w:lineRule="auto"/>
              <w:ind w:right="21"/>
              <w:jc w:val="right"/>
            </w:pPr>
            <w:r>
              <w:rPr>
                <w:b/>
                <w:bCs/>
                <w:spacing w:val="-5"/>
              </w:rPr>
              <w:t>7.78</w:t>
            </w:r>
          </w:p>
        </w:tc>
      </w:tr>
      <w:tr w14:paraId="2EED4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6416B334">
            <w:pPr>
              <w:pStyle w:val="7"/>
              <w:spacing w:before="121" w:line="182" w:lineRule="auto"/>
              <w:ind w:left="137"/>
            </w:pPr>
            <w:r>
              <w:rPr>
                <w:b/>
                <w:bCs/>
                <w:spacing w:val="-5"/>
              </w:rPr>
              <w:t>301</w:t>
            </w:r>
          </w:p>
        </w:tc>
        <w:tc>
          <w:tcPr>
            <w:tcW w:w="566" w:type="dxa"/>
            <w:vAlign w:val="top"/>
          </w:tcPr>
          <w:p w14:paraId="7B95762A">
            <w:pPr>
              <w:rPr>
                <w:rFonts w:ascii="Arial"/>
                <w:sz w:val="21"/>
              </w:rPr>
            </w:pPr>
          </w:p>
        </w:tc>
        <w:tc>
          <w:tcPr>
            <w:tcW w:w="4588" w:type="dxa"/>
            <w:vAlign w:val="top"/>
          </w:tcPr>
          <w:p w14:paraId="3D381142">
            <w:pPr>
              <w:pStyle w:val="7"/>
              <w:spacing w:before="66" w:line="220" w:lineRule="auto"/>
              <w:ind w:left="31"/>
            </w:pPr>
            <w:r>
              <w:rPr>
                <w:b/>
                <w:bCs/>
                <w:spacing w:val="-4"/>
              </w:rPr>
              <w:t>工资福利支出</w:t>
            </w:r>
          </w:p>
        </w:tc>
        <w:tc>
          <w:tcPr>
            <w:tcW w:w="1366" w:type="dxa"/>
            <w:vAlign w:val="top"/>
          </w:tcPr>
          <w:p w14:paraId="743D3DC3">
            <w:pPr>
              <w:pStyle w:val="7"/>
              <w:spacing w:before="121" w:line="182" w:lineRule="auto"/>
              <w:ind w:right="20"/>
              <w:jc w:val="right"/>
            </w:pPr>
            <w:r>
              <w:rPr>
                <w:b/>
                <w:bCs/>
                <w:spacing w:val="-3"/>
              </w:rPr>
              <w:t>410.98</w:t>
            </w:r>
          </w:p>
        </w:tc>
        <w:tc>
          <w:tcPr>
            <w:tcW w:w="1365" w:type="dxa"/>
            <w:vAlign w:val="top"/>
          </w:tcPr>
          <w:p w14:paraId="6895C825">
            <w:pPr>
              <w:pStyle w:val="7"/>
              <w:spacing w:before="121" w:line="182" w:lineRule="auto"/>
              <w:ind w:right="19"/>
              <w:jc w:val="right"/>
            </w:pPr>
            <w:r>
              <w:rPr>
                <w:b/>
                <w:bCs/>
                <w:spacing w:val="-3"/>
              </w:rPr>
              <w:t>410.98</w:t>
            </w:r>
          </w:p>
        </w:tc>
        <w:tc>
          <w:tcPr>
            <w:tcW w:w="1430" w:type="dxa"/>
            <w:vAlign w:val="top"/>
          </w:tcPr>
          <w:p w14:paraId="5D7B9D12">
            <w:pPr>
              <w:rPr>
                <w:rFonts w:ascii="Arial"/>
                <w:sz w:val="21"/>
              </w:rPr>
            </w:pPr>
          </w:p>
        </w:tc>
      </w:tr>
      <w:tr w14:paraId="1CFF6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54A52377">
            <w:pPr>
              <w:pStyle w:val="7"/>
              <w:spacing w:before="122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7D855A7E">
            <w:pPr>
              <w:pStyle w:val="7"/>
              <w:spacing w:before="122" w:line="182" w:lineRule="auto"/>
              <w:ind w:left="192"/>
            </w:pPr>
            <w:r>
              <w:rPr>
                <w:spacing w:val="-3"/>
              </w:rPr>
              <w:t>01</w:t>
            </w:r>
          </w:p>
        </w:tc>
        <w:tc>
          <w:tcPr>
            <w:tcW w:w="4588" w:type="dxa"/>
            <w:vAlign w:val="top"/>
          </w:tcPr>
          <w:p w14:paraId="2B099704">
            <w:pPr>
              <w:pStyle w:val="7"/>
              <w:spacing w:before="68" w:line="218" w:lineRule="auto"/>
              <w:ind w:left="208"/>
            </w:pPr>
            <w:r>
              <w:rPr>
                <w:spacing w:val="-2"/>
              </w:rPr>
              <w:t>基本工资</w:t>
            </w:r>
          </w:p>
        </w:tc>
        <w:tc>
          <w:tcPr>
            <w:tcW w:w="1366" w:type="dxa"/>
            <w:vAlign w:val="top"/>
          </w:tcPr>
          <w:p w14:paraId="42A430C8">
            <w:pPr>
              <w:pStyle w:val="7"/>
              <w:spacing w:before="122" w:line="182" w:lineRule="auto"/>
              <w:ind w:right="18"/>
              <w:jc w:val="right"/>
            </w:pPr>
            <w:r>
              <w:rPr>
                <w:spacing w:val="-3"/>
              </w:rPr>
              <w:t>148.77</w:t>
            </w:r>
          </w:p>
        </w:tc>
        <w:tc>
          <w:tcPr>
            <w:tcW w:w="1365" w:type="dxa"/>
            <w:vAlign w:val="top"/>
          </w:tcPr>
          <w:p w14:paraId="39A82EA9">
            <w:pPr>
              <w:pStyle w:val="7"/>
              <w:spacing w:before="122" w:line="182" w:lineRule="auto"/>
              <w:ind w:right="17"/>
              <w:jc w:val="right"/>
            </w:pPr>
            <w:r>
              <w:rPr>
                <w:spacing w:val="-3"/>
              </w:rPr>
              <w:t>148.77</w:t>
            </w:r>
          </w:p>
        </w:tc>
        <w:tc>
          <w:tcPr>
            <w:tcW w:w="1430" w:type="dxa"/>
            <w:vAlign w:val="top"/>
          </w:tcPr>
          <w:p w14:paraId="4A50658D">
            <w:pPr>
              <w:rPr>
                <w:rFonts w:ascii="Arial"/>
                <w:sz w:val="21"/>
              </w:rPr>
            </w:pPr>
          </w:p>
        </w:tc>
      </w:tr>
      <w:tr w14:paraId="3FA40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7CD9EEDC">
            <w:pPr>
              <w:pStyle w:val="7"/>
              <w:spacing w:before="122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496E7D91">
            <w:pPr>
              <w:pStyle w:val="7"/>
              <w:spacing w:before="123" w:line="181" w:lineRule="auto"/>
              <w:ind w:left="192"/>
            </w:pPr>
            <w:r>
              <w:rPr>
                <w:spacing w:val="-3"/>
              </w:rPr>
              <w:t>02</w:t>
            </w:r>
          </w:p>
        </w:tc>
        <w:tc>
          <w:tcPr>
            <w:tcW w:w="4588" w:type="dxa"/>
            <w:vAlign w:val="top"/>
          </w:tcPr>
          <w:p w14:paraId="53F68B40">
            <w:pPr>
              <w:pStyle w:val="7"/>
              <w:spacing w:before="67" w:line="219" w:lineRule="auto"/>
              <w:ind w:left="208"/>
            </w:pPr>
            <w:r>
              <w:rPr>
                <w:spacing w:val="-2"/>
              </w:rPr>
              <w:t>津贴补贴</w:t>
            </w:r>
          </w:p>
        </w:tc>
        <w:tc>
          <w:tcPr>
            <w:tcW w:w="1366" w:type="dxa"/>
            <w:vAlign w:val="top"/>
          </w:tcPr>
          <w:p w14:paraId="63F1F399">
            <w:pPr>
              <w:pStyle w:val="7"/>
              <w:spacing w:before="123" w:line="181" w:lineRule="auto"/>
              <w:ind w:right="19"/>
              <w:jc w:val="right"/>
            </w:pPr>
            <w:r>
              <w:rPr>
                <w:spacing w:val="-2"/>
              </w:rPr>
              <w:t>30.65</w:t>
            </w:r>
          </w:p>
        </w:tc>
        <w:tc>
          <w:tcPr>
            <w:tcW w:w="1365" w:type="dxa"/>
            <w:vAlign w:val="top"/>
          </w:tcPr>
          <w:p w14:paraId="4F175691">
            <w:pPr>
              <w:pStyle w:val="7"/>
              <w:spacing w:before="123" w:line="181" w:lineRule="auto"/>
              <w:ind w:right="18"/>
              <w:jc w:val="right"/>
            </w:pPr>
            <w:r>
              <w:rPr>
                <w:spacing w:val="-2"/>
              </w:rPr>
              <w:t>30.65</w:t>
            </w:r>
          </w:p>
        </w:tc>
        <w:tc>
          <w:tcPr>
            <w:tcW w:w="1430" w:type="dxa"/>
            <w:vAlign w:val="top"/>
          </w:tcPr>
          <w:p w14:paraId="6CF419BD">
            <w:pPr>
              <w:rPr>
                <w:rFonts w:ascii="Arial"/>
                <w:sz w:val="21"/>
              </w:rPr>
            </w:pPr>
          </w:p>
        </w:tc>
      </w:tr>
      <w:tr w14:paraId="06878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1B5D572B">
            <w:pPr>
              <w:pStyle w:val="7"/>
              <w:spacing w:before="123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058ACD21">
            <w:pPr>
              <w:pStyle w:val="7"/>
              <w:spacing w:before="124" w:line="181" w:lineRule="auto"/>
              <w:ind w:left="192"/>
            </w:pPr>
            <w:r>
              <w:rPr>
                <w:spacing w:val="-3"/>
              </w:rPr>
              <w:t>03</w:t>
            </w:r>
          </w:p>
        </w:tc>
        <w:tc>
          <w:tcPr>
            <w:tcW w:w="4588" w:type="dxa"/>
            <w:vAlign w:val="top"/>
          </w:tcPr>
          <w:p w14:paraId="3C0ECD1B">
            <w:pPr>
              <w:pStyle w:val="7"/>
              <w:spacing w:before="68" w:line="220" w:lineRule="auto"/>
              <w:ind w:left="210"/>
            </w:pPr>
            <w:r>
              <w:rPr>
                <w:spacing w:val="-3"/>
              </w:rPr>
              <w:t>奖金</w:t>
            </w:r>
          </w:p>
        </w:tc>
        <w:tc>
          <w:tcPr>
            <w:tcW w:w="1366" w:type="dxa"/>
            <w:vAlign w:val="top"/>
          </w:tcPr>
          <w:p w14:paraId="7C4115D7">
            <w:pPr>
              <w:pStyle w:val="7"/>
              <w:spacing w:before="123" w:line="182" w:lineRule="auto"/>
              <w:ind w:right="17"/>
              <w:jc w:val="right"/>
            </w:pPr>
            <w:r>
              <w:rPr>
                <w:spacing w:val="-4"/>
              </w:rPr>
              <w:t>12.40</w:t>
            </w:r>
          </w:p>
        </w:tc>
        <w:tc>
          <w:tcPr>
            <w:tcW w:w="1365" w:type="dxa"/>
            <w:vAlign w:val="top"/>
          </w:tcPr>
          <w:p w14:paraId="506C0E83">
            <w:pPr>
              <w:pStyle w:val="7"/>
              <w:spacing w:before="123" w:line="182" w:lineRule="auto"/>
              <w:ind w:right="16"/>
              <w:jc w:val="right"/>
            </w:pPr>
            <w:r>
              <w:rPr>
                <w:spacing w:val="-4"/>
              </w:rPr>
              <w:t>12.40</w:t>
            </w:r>
          </w:p>
        </w:tc>
        <w:tc>
          <w:tcPr>
            <w:tcW w:w="1430" w:type="dxa"/>
            <w:vAlign w:val="top"/>
          </w:tcPr>
          <w:p w14:paraId="020407F2">
            <w:pPr>
              <w:rPr>
                <w:rFonts w:ascii="Arial"/>
                <w:sz w:val="21"/>
              </w:rPr>
            </w:pPr>
          </w:p>
        </w:tc>
      </w:tr>
      <w:tr w14:paraId="557FD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49B90848">
            <w:pPr>
              <w:pStyle w:val="7"/>
              <w:spacing w:before="123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05CC188E">
            <w:pPr>
              <w:pStyle w:val="7"/>
              <w:spacing w:before="124" w:line="181" w:lineRule="auto"/>
              <w:ind w:left="192"/>
            </w:pPr>
            <w:r>
              <w:rPr>
                <w:spacing w:val="-3"/>
              </w:rPr>
              <w:t>07</w:t>
            </w:r>
          </w:p>
        </w:tc>
        <w:tc>
          <w:tcPr>
            <w:tcW w:w="4588" w:type="dxa"/>
            <w:vAlign w:val="top"/>
          </w:tcPr>
          <w:p w14:paraId="223336F4">
            <w:pPr>
              <w:pStyle w:val="7"/>
              <w:spacing w:before="68" w:line="220" w:lineRule="auto"/>
              <w:ind w:left="211"/>
            </w:pPr>
            <w:r>
              <w:rPr>
                <w:spacing w:val="-2"/>
              </w:rPr>
              <w:t>绩效工资</w:t>
            </w:r>
          </w:p>
        </w:tc>
        <w:tc>
          <w:tcPr>
            <w:tcW w:w="1366" w:type="dxa"/>
            <w:vAlign w:val="top"/>
          </w:tcPr>
          <w:p w14:paraId="5A42F72B">
            <w:pPr>
              <w:pStyle w:val="7"/>
              <w:spacing w:before="124" w:line="181" w:lineRule="auto"/>
              <w:ind w:right="20"/>
              <w:jc w:val="right"/>
            </w:pPr>
            <w:r>
              <w:rPr>
                <w:spacing w:val="-2"/>
              </w:rPr>
              <w:t>48.38</w:t>
            </w:r>
          </w:p>
        </w:tc>
        <w:tc>
          <w:tcPr>
            <w:tcW w:w="1365" w:type="dxa"/>
            <w:vAlign w:val="top"/>
          </w:tcPr>
          <w:p w14:paraId="48EF09E5">
            <w:pPr>
              <w:pStyle w:val="7"/>
              <w:spacing w:before="124" w:line="181" w:lineRule="auto"/>
              <w:ind w:right="19"/>
              <w:jc w:val="right"/>
            </w:pPr>
            <w:r>
              <w:rPr>
                <w:spacing w:val="-2"/>
              </w:rPr>
              <w:t>48.38</w:t>
            </w:r>
          </w:p>
        </w:tc>
        <w:tc>
          <w:tcPr>
            <w:tcW w:w="1430" w:type="dxa"/>
            <w:vAlign w:val="top"/>
          </w:tcPr>
          <w:p w14:paraId="2758D33D">
            <w:pPr>
              <w:rPr>
                <w:rFonts w:ascii="Arial"/>
                <w:sz w:val="21"/>
              </w:rPr>
            </w:pPr>
          </w:p>
        </w:tc>
      </w:tr>
      <w:tr w14:paraId="14727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4DDBECF4">
            <w:pPr>
              <w:pStyle w:val="7"/>
              <w:spacing w:before="124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3EEA59C2">
            <w:pPr>
              <w:pStyle w:val="7"/>
              <w:spacing w:before="125" w:line="181" w:lineRule="auto"/>
              <w:ind w:left="192"/>
            </w:pPr>
            <w:r>
              <w:rPr>
                <w:spacing w:val="-3"/>
              </w:rPr>
              <w:t>08</w:t>
            </w:r>
          </w:p>
        </w:tc>
        <w:tc>
          <w:tcPr>
            <w:tcW w:w="4588" w:type="dxa"/>
            <w:vAlign w:val="top"/>
          </w:tcPr>
          <w:p w14:paraId="22E0DBDF">
            <w:pPr>
              <w:pStyle w:val="7"/>
              <w:spacing w:before="70" w:line="218" w:lineRule="auto"/>
              <w:ind w:left="208"/>
            </w:pPr>
            <w:r>
              <w:rPr>
                <w:spacing w:val="-1"/>
              </w:rPr>
              <w:t>机关事业单位基本养老保险缴费</w:t>
            </w:r>
          </w:p>
        </w:tc>
        <w:tc>
          <w:tcPr>
            <w:tcW w:w="1366" w:type="dxa"/>
            <w:vAlign w:val="top"/>
          </w:tcPr>
          <w:p w14:paraId="2406C965">
            <w:pPr>
              <w:pStyle w:val="7"/>
              <w:spacing w:before="125" w:line="181" w:lineRule="auto"/>
              <w:ind w:right="19"/>
              <w:jc w:val="right"/>
            </w:pPr>
            <w:r>
              <w:rPr>
                <w:spacing w:val="-2"/>
              </w:rPr>
              <w:t>56.32</w:t>
            </w:r>
          </w:p>
        </w:tc>
        <w:tc>
          <w:tcPr>
            <w:tcW w:w="1365" w:type="dxa"/>
            <w:vAlign w:val="top"/>
          </w:tcPr>
          <w:p w14:paraId="5BFEC169">
            <w:pPr>
              <w:pStyle w:val="7"/>
              <w:spacing w:before="125" w:line="181" w:lineRule="auto"/>
              <w:ind w:right="18"/>
              <w:jc w:val="right"/>
            </w:pPr>
            <w:r>
              <w:rPr>
                <w:spacing w:val="-2"/>
              </w:rPr>
              <w:t>56.32</w:t>
            </w:r>
          </w:p>
        </w:tc>
        <w:tc>
          <w:tcPr>
            <w:tcW w:w="1430" w:type="dxa"/>
            <w:vAlign w:val="top"/>
          </w:tcPr>
          <w:p w14:paraId="3B51ECFA">
            <w:pPr>
              <w:rPr>
                <w:rFonts w:ascii="Arial"/>
                <w:sz w:val="21"/>
              </w:rPr>
            </w:pPr>
          </w:p>
        </w:tc>
      </w:tr>
      <w:tr w14:paraId="54050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079BFD64">
            <w:pPr>
              <w:pStyle w:val="7"/>
              <w:spacing w:before="124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4E5128D7">
            <w:pPr>
              <w:pStyle w:val="7"/>
              <w:spacing w:before="125" w:line="181" w:lineRule="auto"/>
              <w:ind w:left="192"/>
            </w:pPr>
            <w:r>
              <w:rPr>
                <w:spacing w:val="-3"/>
              </w:rPr>
              <w:t>09</w:t>
            </w:r>
          </w:p>
        </w:tc>
        <w:tc>
          <w:tcPr>
            <w:tcW w:w="4588" w:type="dxa"/>
            <w:vAlign w:val="top"/>
          </w:tcPr>
          <w:p w14:paraId="5F108C45">
            <w:pPr>
              <w:pStyle w:val="7"/>
              <w:spacing w:before="69" w:line="219" w:lineRule="auto"/>
              <w:ind w:left="207"/>
            </w:pPr>
            <w:r>
              <w:rPr>
                <w:spacing w:val="-1"/>
              </w:rPr>
              <w:t>职业年金缴费</w:t>
            </w:r>
          </w:p>
        </w:tc>
        <w:tc>
          <w:tcPr>
            <w:tcW w:w="1366" w:type="dxa"/>
            <w:vAlign w:val="top"/>
          </w:tcPr>
          <w:p w14:paraId="495BA2D4">
            <w:pPr>
              <w:pStyle w:val="7"/>
              <w:spacing w:before="124" w:line="182" w:lineRule="auto"/>
              <w:ind w:right="20"/>
              <w:jc w:val="right"/>
            </w:pPr>
            <w:r>
              <w:rPr>
                <w:spacing w:val="-2"/>
              </w:rPr>
              <w:t>28.16</w:t>
            </w:r>
          </w:p>
        </w:tc>
        <w:tc>
          <w:tcPr>
            <w:tcW w:w="1365" w:type="dxa"/>
            <w:vAlign w:val="top"/>
          </w:tcPr>
          <w:p w14:paraId="6BDDE710">
            <w:pPr>
              <w:pStyle w:val="7"/>
              <w:spacing w:before="124" w:line="182" w:lineRule="auto"/>
              <w:ind w:right="19"/>
              <w:jc w:val="right"/>
            </w:pPr>
            <w:r>
              <w:rPr>
                <w:spacing w:val="-2"/>
              </w:rPr>
              <w:t>28.16</w:t>
            </w:r>
          </w:p>
        </w:tc>
        <w:tc>
          <w:tcPr>
            <w:tcW w:w="1430" w:type="dxa"/>
            <w:vAlign w:val="top"/>
          </w:tcPr>
          <w:p w14:paraId="61DD24FA">
            <w:pPr>
              <w:rPr>
                <w:rFonts w:ascii="Arial"/>
                <w:sz w:val="21"/>
              </w:rPr>
            </w:pPr>
          </w:p>
        </w:tc>
      </w:tr>
      <w:tr w14:paraId="3846F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0D43AE5E">
            <w:pPr>
              <w:pStyle w:val="7"/>
              <w:spacing w:before="124" w:line="182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015CD7B0">
            <w:pPr>
              <w:pStyle w:val="7"/>
              <w:spacing w:before="124" w:line="182" w:lineRule="auto"/>
              <w:ind w:left="204"/>
            </w:pPr>
            <w:r>
              <w:rPr>
                <w:spacing w:val="-6"/>
              </w:rPr>
              <w:t>10</w:t>
            </w:r>
          </w:p>
        </w:tc>
        <w:tc>
          <w:tcPr>
            <w:tcW w:w="4588" w:type="dxa"/>
            <w:vAlign w:val="top"/>
          </w:tcPr>
          <w:p w14:paraId="005F5910">
            <w:pPr>
              <w:pStyle w:val="7"/>
              <w:spacing w:before="70" w:line="218" w:lineRule="auto"/>
              <w:ind w:left="207"/>
            </w:pPr>
            <w:r>
              <w:rPr>
                <w:spacing w:val="-1"/>
              </w:rPr>
              <w:t>职工基本医疗保险缴费</w:t>
            </w:r>
          </w:p>
        </w:tc>
        <w:tc>
          <w:tcPr>
            <w:tcW w:w="1366" w:type="dxa"/>
            <w:vAlign w:val="top"/>
          </w:tcPr>
          <w:p w14:paraId="17D0AA03">
            <w:pPr>
              <w:pStyle w:val="7"/>
              <w:spacing w:before="125" w:line="181" w:lineRule="auto"/>
              <w:ind w:right="19"/>
              <w:jc w:val="right"/>
            </w:pPr>
            <w:r>
              <w:rPr>
                <w:spacing w:val="-2"/>
              </w:rPr>
              <w:t>36.76</w:t>
            </w:r>
          </w:p>
        </w:tc>
        <w:tc>
          <w:tcPr>
            <w:tcW w:w="1365" w:type="dxa"/>
            <w:vAlign w:val="top"/>
          </w:tcPr>
          <w:p w14:paraId="18A2E118">
            <w:pPr>
              <w:pStyle w:val="7"/>
              <w:spacing w:before="125" w:line="181" w:lineRule="auto"/>
              <w:ind w:right="18"/>
              <w:jc w:val="right"/>
            </w:pPr>
            <w:r>
              <w:rPr>
                <w:spacing w:val="-2"/>
              </w:rPr>
              <w:t>36.76</w:t>
            </w:r>
          </w:p>
        </w:tc>
        <w:tc>
          <w:tcPr>
            <w:tcW w:w="1430" w:type="dxa"/>
            <w:vAlign w:val="top"/>
          </w:tcPr>
          <w:p w14:paraId="76406872">
            <w:pPr>
              <w:rPr>
                <w:rFonts w:ascii="Arial"/>
                <w:sz w:val="21"/>
              </w:rPr>
            </w:pPr>
          </w:p>
        </w:tc>
      </w:tr>
      <w:tr w14:paraId="10F98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52CD24BC">
            <w:pPr>
              <w:pStyle w:val="7"/>
              <w:spacing w:before="124" w:line="181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31149DDD">
            <w:pPr>
              <w:pStyle w:val="7"/>
              <w:spacing w:before="124" w:line="181" w:lineRule="auto"/>
              <w:ind w:left="204"/>
            </w:pPr>
            <w:r>
              <w:rPr>
                <w:spacing w:val="-6"/>
              </w:rPr>
              <w:t>11</w:t>
            </w:r>
          </w:p>
        </w:tc>
        <w:tc>
          <w:tcPr>
            <w:tcW w:w="4588" w:type="dxa"/>
            <w:vAlign w:val="top"/>
          </w:tcPr>
          <w:p w14:paraId="3EBFE479">
            <w:pPr>
              <w:pStyle w:val="7"/>
              <w:spacing w:before="69" w:line="219" w:lineRule="auto"/>
              <w:ind w:left="214"/>
            </w:pPr>
            <w:r>
              <w:rPr>
                <w:spacing w:val="-2"/>
              </w:rPr>
              <w:t>公务员医疗补助缴费</w:t>
            </w:r>
          </w:p>
        </w:tc>
        <w:tc>
          <w:tcPr>
            <w:tcW w:w="1366" w:type="dxa"/>
            <w:vAlign w:val="top"/>
          </w:tcPr>
          <w:p w14:paraId="37F570CE">
            <w:pPr>
              <w:pStyle w:val="7"/>
              <w:spacing w:before="124" w:line="181" w:lineRule="auto"/>
              <w:ind w:right="16"/>
              <w:jc w:val="right"/>
            </w:pPr>
            <w:r>
              <w:rPr>
                <w:spacing w:val="-4"/>
              </w:rPr>
              <w:t>1.76</w:t>
            </w:r>
          </w:p>
        </w:tc>
        <w:tc>
          <w:tcPr>
            <w:tcW w:w="1365" w:type="dxa"/>
            <w:vAlign w:val="top"/>
          </w:tcPr>
          <w:p w14:paraId="4BC72645">
            <w:pPr>
              <w:pStyle w:val="7"/>
              <w:spacing w:before="124" w:line="181" w:lineRule="auto"/>
              <w:ind w:right="15"/>
              <w:jc w:val="right"/>
            </w:pPr>
            <w:r>
              <w:rPr>
                <w:spacing w:val="-4"/>
              </w:rPr>
              <w:t>1.76</w:t>
            </w:r>
          </w:p>
        </w:tc>
        <w:tc>
          <w:tcPr>
            <w:tcW w:w="1430" w:type="dxa"/>
            <w:vAlign w:val="top"/>
          </w:tcPr>
          <w:p w14:paraId="1E98FC69">
            <w:pPr>
              <w:rPr>
                <w:rFonts w:ascii="Arial"/>
                <w:sz w:val="21"/>
              </w:rPr>
            </w:pPr>
          </w:p>
        </w:tc>
      </w:tr>
      <w:tr w14:paraId="56C16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2B20B00D">
            <w:pPr>
              <w:pStyle w:val="7"/>
              <w:spacing w:before="125" w:line="181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2CCC40D4">
            <w:pPr>
              <w:pStyle w:val="7"/>
              <w:spacing w:before="125" w:line="181" w:lineRule="auto"/>
              <w:ind w:left="204"/>
            </w:pPr>
            <w:r>
              <w:rPr>
                <w:spacing w:val="-6"/>
              </w:rPr>
              <w:t>12</w:t>
            </w:r>
          </w:p>
        </w:tc>
        <w:tc>
          <w:tcPr>
            <w:tcW w:w="4588" w:type="dxa"/>
            <w:vAlign w:val="top"/>
          </w:tcPr>
          <w:p w14:paraId="41EDABCA">
            <w:pPr>
              <w:pStyle w:val="7"/>
              <w:spacing w:before="71" w:line="218" w:lineRule="auto"/>
              <w:ind w:left="208"/>
            </w:pPr>
            <w:r>
              <w:rPr>
                <w:spacing w:val="-1"/>
              </w:rPr>
              <w:t>其他社会保障缴费</w:t>
            </w:r>
          </w:p>
        </w:tc>
        <w:tc>
          <w:tcPr>
            <w:tcW w:w="1366" w:type="dxa"/>
            <w:vAlign w:val="top"/>
          </w:tcPr>
          <w:p w14:paraId="07656B93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spacing w:val="-2"/>
              </w:rPr>
              <w:t>2.73</w:t>
            </w:r>
          </w:p>
        </w:tc>
        <w:tc>
          <w:tcPr>
            <w:tcW w:w="1365" w:type="dxa"/>
            <w:vAlign w:val="top"/>
          </w:tcPr>
          <w:p w14:paraId="5D7273A6">
            <w:pPr>
              <w:pStyle w:val="7"/>
              <w:spacing w:before="126" w:line="180" w:lineRule="auto"/>
              <w:ind w:right="18"/>
              <w:jc w:val="right"/>
            </w:pPr>
            <w:r>
              <w:rPr>
                <w:spacing w:val="-2"/>
              </w:rPr>
              <w:t>2.73</w:t>
            </w:r>
          </w:p>
        </w:tc>
        <w:tc>
          <w:tcPr>
            <w:tcW w:w="1430" w:type="dxa"/>
            <w:vAlign w:val="top"/>
          </w:tcPr>
          <w:p w14:paraId="7D459FA2">
            <w:pPr>
              <w:rPr>
                <w:rFonts w:ascii="Arial"/>
                <w:sz w:val="21"/>
              </w:rPr>
            </w:pPr>
          </w:p>
        </w:tc>
      </w:tr>
      <w:tr w14:paraId="11759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7A03BB74">
            <w:pPr>
              <w:pStyle w:val="7"/>
              <w:spacing w:before="125" w:line="181" w:lineRule="auto"/>
              <w:ind w:left="137"/>
            </w:pPr>
            <w:r>
              <w:rPr>
                <w:spacing w:val="-3"/>
              </w:rPr>
              <w:t>301</w:t>
            </w:r>
          </w:p>
        </w:tc>
        <w:tc>
          <w:tcPr>
            <w:tcW w:w="566" w:type="dxa"/>
            <w:vAlign w:val="top"/>
          </w:tcPr>
          <w:p w14:paraId="6F62182B">
            <w:pPr>
              <w:pStyle w:val="7"/>
              <w:spacing w:before="125" w:line="181" w:lineRule="auto"/>
              <w:ind w:left="204"/>
            </w:pPr>
            <w:r>
              <w:rPr>
                <w:spacing w:val="-6"/>
              </w:rPr>
              <w:t>13</w:t>
            </w:r>
          </w:p>
        </w:tc>
        <w:tc>
          <w:tcPr>
            <w:tcW w:w="4588" w:type="dxa"/>
            <w:vAlign w:val="top"/>
          </w:tcPr>
          <w:p w14:paraId="5C30D46A">
            <w:pPr>
              <w:pStyle w:val="7"/>
              <w:spacing w:before="70" w:line="220" w:lineRule="auto"/>
              <w:ind w:left="209"/>
            </w:pPr>
            <w:r>
              <w:rPr>
                <w:spacing w:val="-2"/>
              </w:rPr>
              <w:t>住房公积金</w:t>
            </w:r>
          </w:p>
        </w:tc>
        <w:tc>
          <w:tcPr>
            <w:tcW w:w="1366" w:type="dxa"/>
            <w:vAlign w:val="top"/>
          </w:tcPr>
          <w:p w14:paraId="582DA459">
            <w:pPr>
              <w:pStyle w:val="7"/>
              <w:spacing w:before="126" w:line="180" w:lineRule="auto"/>
              <w:ind w:right="20"/>
              <w:jc w:val="right"/>
            </w:pPr>
            <w:r>
              <w:rPr>
                <w:spacing w:val="-2"/>
              </w:rPr>
              <w:t>45.06</w:t>
            </w:r>
          </w:p>
        </w:tc>
        <w:tc>
          <w:tcPr>
            <w:tcW w:w="1365" w:type="dxa"/>
            <w:vAlign w:val="top"/>
          </w:tcPr>
          <w:p w14:paraId="6EA72E41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spacing w:val="-2"/>
              </w:rPr>
              <w:t>45.06</w:t>
            </w:r>
          </w:p>
        </w:tc>
        <w:tc>
          <w:tcPr>
            <w:tcW w:w="1430" w:type="dxa"/>
            <w:vAlign w:val="top"/>
          </w:tcPr>
          <w:p w14:paraId="504C90B0">
            <w:pPr>
              <w:rPr>
                <w:rFonts w:ascii="Arial"/>
                <w:sz w:val="21"/>
              </w:rPr>
            </w:pPr>
          </w:p>
        </w:tc>
      </w:tr>
      <w:tr w14:paraId="6842C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09FB8FC6">
            <w:pPr>
              <w:pStyle w:val="7"/>
              <w:spacing w:before="126" w:line="180" w:lineRule="auto"/>
              <w:ind w:left="137"/>
            </w:pPr>
            <w:r>
              <w:rPr>
                <w:b/>
                <w:bCs/>
                <w:spacing w:val="-5"/>
              </w:rPr>
              <w:t>302</w:t>
            </w:r>
          </w:p>
        </w:tc>
        <w:tc>
          <w:tcPr>
            <w:tcW w:w="566" w:type="dxa"/>
            <w:vAlign w:val="top"/>
          </w:tcPr>
          <w:p w14:paraId="3646EA85">
            <w:pPr>
              <w:rPr>
                <w:rFonts w:ascii="Arial"/>
                <w:sz w:val="21"/>
              </w:rPr>
            </w:pPr>
          </w:p>
        </w:tc>
        <w:tc>
          <w:tcPr>
            <w:tcW w:w="4588" w:type="dxa"/>
            <w:vAlign w:val="top"/>
          </w:tcPr>
          <w:p w14:paraId="7153834A">
            <w:pPr>
              <w:pStyle w:val="7"/>
              <w:spacing w:before="70" w:line="219" w:lineRule="auto"/>
              <w:ind w:left="31"/>
            </w:pPr>
            <w:r>
              <w:rPr>
                <w:b/>
                <w:bCs/>
                <w:spacing w:val="-4"/>
              </w:rPr>
              <w:t>商品和服务支出</w:t>
            </w:r>
          </w:p>
        </w:tc>
        <w:tc>
          <w:tcPr>
            <w:tcW w:w="1366" w:type="dxa"/>
            <w:vAlign w:val="top"/>
          </w:tcPr>
          <w:p w14:paraId="49D92F39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b/>
                <w:bCs/>
                <w:spacing w:val="-5"/>
              </w:rPr>
              <w:t>7.78</w:t>
            </w:r>
          </w:p>
        </w:tc>
        <w:tc>
          <w:tcPr>
            <w:tcW w:w="1365" w:type="dxa"/>
            <w:vAlign w:val="top"/>
          </w:tcPr>
          <w:p w14:paraId="74801564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3FF17D80">
            <w:pPr>
              <w:pStyle w:val="7"/>
              <w:spacing w:before="126" w:line="180" w:lineRule="auto"/>
              <w:ind w:right="21"/>
              <w:jc w:val="right"/>
            </w:pPr>
            <w:r>
              <w:rPr>
                <w:b/>
                <w:bCs/>
                <w:spacing w:val="-5"/>
              </w:rPr>
              <w:t>7.78</w:t>
            </w:r>
          </w:p>
        </w:tc>
      </w:tr>
      <w:tr w14:paraId="21EDC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22E736A6">
            <w:pPr>
              <w:pStyle w:val="7"/>
              <w:spacing w:before="126" w:line="180" w:lineRule="auto"/>
              <w:ind w:left="137"/>
            </w:pPr>
            <w:r>
              <w:rPr>
                <w:spacing w:val="-3"/>
              </w:rPr>
              <w:t>302</w:t>
            </w:r>
          </w:p>
        </w:tc>
        <w:tc>
          <w:tcPr>
            <w:tcW w:w="566" w:type="dxa"/>
            <w:vAlign w:val="top"/>
          </w:tcPr>
          <w:p w14:paraId="5EE22654">
            <w:pPr>
              <w:pStyle w:val="7"/>
              <w:spacing w:before="125" w:line="181" w:lineRule="auto"/>
              <w:ind w:left="204"/>
            </w:pPr>
            <w:r>
              <w:rPr>
                <w:spacing w:val="-6"/>
              </w:rPr>
              <w:t>16</w:t>
            </w:r>
          </w:p>
        </w:tc>
        <w:tc>
          <w:tcPr>
            <w:tcW w:w="4588" w:type="dxa"/>
            <w:vAlign w:val="top"/>
          </w:tcPr>
          <w:p w14:paraId="0DEEFC8D">
            <w:pPr>
              <w:pStyle w:val="7"/>
              <w:spacing w:before="70" w:line="220" w:lineRule="auto"/>
              <w:ind w:left="209"/>
            </w:pPr>
            <w:r>
              <w:rPr>
                <w:spacing w:val="-2"/>
              </w:rPr>
              <w:t>培训费</w:t>
            </w:r>
          </w:p>
        </w:tc>
        <w:tc>
          <w:tcPr>
            <w:tcW w:w="1366" w:type="dxa"/>
            <w:vAlign w:val="top"/>
          </w:tcPr>
          <w:p w14:paraId="272CC544">
            <w:pPr>
              <w:pStyle w:val="7"/>
              <w:spacing w:before="126" w:line="180" w:lineRule="auto"/>
              <w:ind w:right="19"/>
              <w:jc w:val="right"/>
            </w:pPr>
            <w:r>
              <w:rPr>
                <w:spacing w:val="-2"/>
              </w:rPr>
              <w:t>0.63</w:t>
            </w:r>
          </w:p>
        </w:tc>
        <w:tc>
          <w:tcPr>
            <w:tcW w:w="1365" w:type="dxa"/>
            <w:vAlign w:val="top"/>
          </w:tcPr>
          <w:p w14:paraId="54D2658F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0E86BA1F">
            <w:pPr>
              <w:pStyle w:val="7"/>
              <w:spacing w:before="126" w:line="180" w:lineRule="auto"/>
              <w:ind w:right="21"/>
              <w:jc w:val="right"/>
            </w:pPr>
            <w:r>
              <w:rPr>
                <w:spacing w:val="-2"/>
              </w:rPr>
              <w:t>0.63</w:t>
            </w:r>
          </w:p>
        </w:tc>
      </w:tr>
      <w:tr w14:paraId="61177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62FDC631">
            <w:pPr>
              <w:pStyle w:val="7"/>
              <w:spacing w:before="126" w:line="179" w:lineRule="auto"/>
              <w:ind w:left="137"/>
            </w:pPr>
            <w:r>
              <w:rPr>
                <w:spacing w:val="-3"/>
              </w:rPr>
              <w:t>302</w:t>
            </w:r>
          </w:p>
        </w:tc>
        <w:tc>
          <w:tcPr>
            <w:tcW w:w="566" w:type="dxa"/>
            <w:vAlign w:val="top"/>
          </w:tcPr>
          <w:p w14:paraId="64096945">
            <w:pPr>
              <w:pStyle w:val="7"/>
              <w:spacing w:before="126" w:line="179" w:lineRule="auto"/>
              <w:ind w:left="193"/>
            </w:pPr>
            <w:r>
              <w:rPr>
                <w:spacing w:val="-3"/>
              </w:rPr>
              <w:t>29</w:t>
            </w:r>
          </w:p>
        </w:tc>
        <w:tc>
          <w:tcPr>
            <w:tcW w:w="4588" w:type="dxa"/>
            <w:vAlign w:val="top"/>
          </w:tcPr>
          <w:p w14:paraId="769F60C4">
            <w:pPr>
              <w:pStyle w:val="7"/>
              <w:spacing w:before="70" w:line="220" w:lineRule="auto"/>
              <w:ind w:left="208"/>
            </w:pPr>
            <w:r>
              <w:rPr>
                <w:spacing w:val="-2"/>
              </w:rPr>
              <w:t>福利费</w:t>
            </w:r>
          </w:p>
        </w:tc>
        <w:tc>
          <w:tcPr>
            <w:tcW w:w="1366" w:type="dxa"/>
            <w:vAlign w:val="top"/>
          </w:tcPr>
          <w:p w14:paraId="1C8CA644">
            <w:pPr>
              <w:pStyle w:val="7"/>
              <w:spacing w:before="125" w:line="180" w:lineRule="auto"/>
              <w:ind w:right="19"/>
              <w:jc w:val="right"/>
            </w:pPr>
            <w:r>
              <w:rPr>
                <w:spacing w:val="-2"/>
              </w:rPr>
              <w:t>6.11</w:t>
            </w:r>
          </w:p>
        </w:tc>
        <w:tc>
          <w:tcPr>
            <w:tcW w:w="1365" w:type="dxa"/>
            <w:vAlign w:val="top"/>
          </w:tcPr>
          <w:p w14:paraId="0629CAA1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48835B63">
            <w:pPr>
              <w:pStyle w:val="7"/>
              <w:spacing w:before="125" w:line="180" w:lineRule="auto"/>
              <w:ind w:right="21"/>
              <w:jc w:val="right"/>
            </w:pPr>
            <w:r>
              <w:rPr>
                <w:spacing w:val="-2"/>
              </w:rPr>
              <w:t>6.11</w:t>
            </w:r>
          </w:p>
        </w:tc>
      </w:tr>
      <w:tr w14:paraId="5C664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681ABFA7">
            <w:pPr>
              <w:pStyle w:val="7"/>
              <w:spacing w:before="127" w:line="179" w:lineRule="auto"/>
              <w:ind w:left="137"/>
            </w:pPr>
            <w:r>
              <w:rPr>
                <w:spacing w:val="-3"/>
              </w:rPr>
              <w:t>302</w:t>
            </w:r>
          </w:p>
        </w:tc>
        <w:tc>
          <w:tcPr>
            <w:tcW w:w="566" w:type="dxa"/>
            <w:vAlign w:val="top"/>
          </w:tcPr>
          <w:p w14:paraId="5F267198">
            <w:pPr>
              <w:pStyle w:val="7"/>
              <w:spacing w:before="127" w:line="179" w:lineRule="auto"/>
              <w:ind w:left="192"/>
            </w:pPr>
            <w:r>
              <w:rPr>
                <w:spacing w:val="-2"/>
              </w:rPr>
              <w:t>99</w:t>
            </w:r>
          </w:p>
        </w:tc>
        <w:tc>
          <w:tcPr>
            <w:tcW w:w="4588" w:type="dxa"/>
            <w:vAlign w:val="top"/>
          </w:tcPr>
          <w:p w14:paraId="3853E5CE">
            <w:pPr>
              <w:pStyle w:val="7"/>
              <w:spacing w:before="71" w:line="219" w:lineRule="auto"/>
              <w:ind w:left="208"/>
            </w:pPr>
            <w:r>
              <w:rPr>
                <w:spacing w:val="-1"/>
              </w:rPr>
              <w:t>其他商品和服务支出</w:t>
            </w:r>
          </w:p>
        </w:tc>
        <w:tc>
          <w:tcPr>
            <w:tcW w:w="1366" w:type="dxa"/>
            <w:vAlign w:val="top"/>
          </w:tcPr>
          <w:p w14:paraId="0F66B969">
            <w:pPr>
              <w:pStyle w:val="7"/>
              <w:spacing w:before="126" w:line="180" w:lineRule="auto"/>
              <w:ind w:right="16"/>
              <w:jc w:val="right"/>
            </w:pPr>
            <w:r>
              <w:rPr>
                <w:spacing w:val="-4"/>
              </w:rPr>
              <w:t>1.04</w:t>
            </w:r>
          </w:p>
        </w:tc>
        <w:tc>
          <w:tcPr>
            <w:tcW w:w="1365" w:type="dxa"/>
            <w:vAlign w:val="top"/>
          </w:tcPr>
          <w:p w14:paraId="099131EA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2D83DA4B">
            <w:pPr>
              <w:pStyle w:val="7"/>
              <w:spacing w:before="126" w:line="180" w:lineRule="auto"/>
              <w:ind w:right="18"/>
              <w:jc w:val="right"/>
            </w:pPr>
            <w:r>
              <w:rPr>
                <w:spacing w:val="-4"/>
              </w:rPr>
              <w:t>1.04</w:t>
            </w:r>
          </w:p>
        </w:tc>
      </w:tr>
      <w:tr w14:paraId="4F574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57024295">
            <w:pPr>
              <w:pStyle w:val="7"/>
              <w:spacing w:before="127" w:line="179" w:lineRule="auto"/>
              <w:ind w:left="137"/>
            </w:pPr>
            <w:r>
              <w:rPr>
                <w:b/>
                <w:bCs/>
                <w:spacing w:val="-5"/>
              </w:rPr>
              <w:t>303</w:t>
            </w:r>
          </w:p>
        </w:tc>
        <w:tc>
          <w:tcPr>
            <w:tcW w:w="566" w:type="dxa"/>
            <w:vAlign w:val="top"/>
          </w:tcPr>
          <w:p w14:paraId="34EA00B0">
            <w:pPr>
              <w:rPr>
                <w:rFonts w:ascii="Arial"/>
                <w:sz w:val="21"/>
              </w:rPr>
            </w:pPr>
          </w:p>
        </w:tc>
        <w:tc>
          <w:tcPr>
            <w:tcW w:w="4588" w:type="dxa"/>
            <w:vAlign w:val="top"/>
          </w:tcPr>
          <w:p w14:paraId="4EE759F0">
            <w:pPr>
              <w:pStyle w:val="7"/>
              <w:spacing w:before="71" w:line="219" w:lineRule="auto"/>
              <w:ind w:left="28"/>
            </w:pPr>
            <w:r>
              <w:rPr>
                <w:b/>
                <w:bCs/>
                <w:spacing w:val="-3"/>
              </w:rPr>
              <w:t>对个人和家庭的补助</w:t>
            </w:r>
          </w:p>
        </w:tc>
        <w:tc>
          <w:tcPr>
            <w:tcW w:w="1366" w:type="dxa"/>
            <w:vAlign w:val="top"/>
          </w:tcPr>
          <w:p w14:paraId="3395581F">
            <w:pPr>
              <w:pStyle w:val="7"/>
              <w:spacing w:before="127" w:line="179" w:lineRule="auto"/>
              <w:ind w:right="20"/>
              <w:jc w:val="right"/>
            </w:pPr>
            <w:r>
              <w:rPr>
                <w:b/>
                <w:bCs/>
                <w:spacing w:val="-4"/>
              </w:rPr>
              <w:t>4.78</w:t>
            </w:r>
          </w:p>
        </w:tc>
        <w:tc>
          <w:tcPr>
            <w:tcW w:w="1365" w:type="dxa"/>
            <w:vAlign w:val="top"/>
          </w:tcPr>
          <w:p w14:paraId="093F8940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b/>
                <w:bCs/>
                <w:spacing w:val="-4"/>
              </w:rPr>
              <w:t>4.78</w:t>
            </w:r>
          </w:p>
        </w:tc>
        <w:tc>
          <w:tcPr>
            <w:tcW w:w="1430" w:type="dxa"/>
            <w:vAlign w:val="top"/>
          </w:tcPr>
          <w:p w14:paraId="446CA03E">
            <w:pPr>
              <w:rPr>
                <w:rFonts w:ascii="Arial"/>
                <w:sz w:val="21"/>
              </w:rPr>
            </w:pPr>
          </w:p>
        </w:tc>
      </w:tr>
      <w:tr w14:paraId="30892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7CC5DF5C">
            <w:pPr>
              <w:pStyle w:val="7"/>
              <w:spacing w:before="127" w:line="179" w:lineRule="auto"/>
              <w:ind w:left="137"/>
            </w:pPr>
            <w:r>
              <w:rPr>
                <w:spacing w:val="-3"/>
              </w:rPr>
              <w:t>303</w:t>
            </w:r>
          </w:p>
        </w:tc>
        <w:tc>
          <w:tcPr>
            <w:tcW w:w="566" w:type="dxa"/>
            <w:vAlign w:val="top"/>
          </w:tcPr>
          <w:p w14:paraId="644871BB">
            <w:pPr>
              <w:pStyle w:val="7"/>
              <w:spacing w:before="127" w:line="179" w:lineRule="auto"/>
              <w:ind w:left="192"/>
            </w:pPr>
            <w:r>
              <w:rPr>
                <w:spacing w:val="-3"/>
              </w:rPr>
              <w:t>02</w:t>
            </w:r>
          </w:p>
        </w:tc>
        <w:tc>
          <w:tcPr>
            <w:tcW w:w="4588" w:type="dxa"/>
            <w:vAlign w:val="top"/>
          </w:tcPr>
          <w:p w14:paraId="6D4ABAF8">
            <w:pPr>
              <w:pStyle w:val="7"/>
              <w:spacing w:before="71" w:line="219" w:lineRule="auto"/>
              <w:ind w:left="209"/>
            </w:pPr>
            <w:r>
              <w:rPr>
                <w:spacing w:val="-2"/>
              </w:rPr>
              <w:t>退休费</w:t>
            </w:r>
          </w:p>
        </w:tc>
        <w:tc>
          <w:tcPr>
            <w:tcW w:w="1366" w:type="dxa"/>
            <w:vAlign w:val="top"/>
          </w:tcPr>
          <w:p w14:paraId="204379F9">
            <w:pPr>
              <w:pStyle w:val="7"/>
              <w:spacing w:before="126" w:line="180" w:lineRule="auto"/>
              <w:ind w:right="16"/>
              <w:jc w:val="right"/>
            </w:pPr>
            <w:r>
              <w:rPr>
                <w:spacing w:val="-4"/>
              </w:rPr>
              <w:t>1.60</w:t>
            </w:r>
          </w:p>
        </w:tc>
        <w:tc>
          <w:tcPr>
            <w:tcW w:w="1365" w:type="dxa"/>
            <w:vAlign w:val="top"/>
          </w:tcPr>
          <w:p w14:paraId="432FF00B">
            <w:pPr>
              <w:pStyle w:val="7"/>
              <w:spacing w:before="126" w:line="180" w:lineRule="auto"/>
              <w:ind w:right="15"/>
              <w:jc w:val="right"/>
            </w:pPr>
            <w:r>
              <w:rPr>
                <w:spacing w:val="-4"/>
              </w:rPr>
              <w:t>1.60</w:t>
            </w:r>
          </w:p>
        </w:tc>
        <w:tc>
          <w:tcPr>
            <w:tcW w:w="1430" w:type="dxa"/>
            <w:vAlign w:val="top"/>
          </w:tcPr>
          <w:p w14:paraId="2E5483D6">
            <w:pPr>
              <w:rPr>
                <w:rFonts w:ascii="Arial"/>
                <w:sz w:val="21"/>
              </w:rPr>
            </w:pPr>
          </w:p>
        </w:tc>
      </w:tr>
      <w:tr w14:paraId="395A6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38" w:type="dxa"/>
            <w:vAlign w:val="top"/>
          </w:tcPr>
          <w:p w14:paraId="1BB6E216">
            <w:pPr>
              <w:pStyle w:val="7"/>
              <w:spacing w:before="127" w:line="179" w:lineRule="auto"/>
              <w:ind w:left="137"/>
            </w:pPr>
            <w:r>
              <w:rPr>
                <w:spacing w:val="-3"/>
              </w:rPr>
              <w:t>303</w:t>
            </w:r>
          </w:p>
        </w:tc>
        <w:tc>
          <w:tcPr>
            <w:tcW w:w="566" w:type="dxa"/>
            <w:vAlign w:val="top"/>
          </w:tcPr>
          <w:p w14:paraId="2CB1AF0F">
            <w:pPr>
              <w:pStyle w:val="7"/>
              <w:spacing w:before="127" w:line="179" w:lineRule="auto"/>
              <w:ind w:left="192"/>
            </w:pPr>
            <w:r>
              <w:rPr>
                <w:spacing w:val="-3"/>
              </w:rPr>
              <w:t>05</w:t>
            </w:r>
          </w:p>
        </w:tc>
        <w:tc>
          <w:tcPr>
            <w:tcW w:w="4588" w:type="dxa"/>
            <w:vAlign w:val="top"/>
          </w:tcPr>
          <w:p w14:paraId="1C2DC376">
            <w:pPr>
              <w:pStyle w:val="7"/>
              <w:spacing w:before="71" w:line="220" w:lineRule="auto"/>
              <w:ind w:left="214"/>
            </w:pPr>
            <w:r>
              <w:rPr>
                <w:spacing w:val="-3"/>
              </w:rPr>
              <w:t>生活补助</w:t>
            </w:r>
          </w:p>
        </w:tc>
        <w:tc>
          <w:tcPr>
            <w:tcW w:w="1366" w:type="dxa"/>
            <w:vAlign w:val="top"/>
          </w:tcPr>
          <w:p w14:paraId="2168596E">
            <w:pPr>
              <w:pStyle w:val="7"/>
              <w:spacing w:before="127" w:line="179" w:lineRule="auto"/>
              <w:ind w:right="19"/>
              <w:jc w:val="right"/>
            </w:pPr>
            <w:r>
              <w:rPr>
                <w:spacing w:val="-2"/>
              </w:rPr>
              <w:t>0.98</w:t>
            </w:r>
          </w:p>
        </w:tc>
        <w:tc>
          <w:tcPr>
            <w:tcW w:w="1365" w:type="dxa"/>
            <w:vAlign w:val="top"/>
          </w:tcPr>
          <w:p w14:paraId="07B51335">
            <w:pPr>
              <w:pStyle w:val="7"/>
              <w:spacing w:before="127" w:line="179" w:lineRule="auto"/>
              <w:ind w:right="18"/>
              <w:jc w:val="right"/>
            </w:pPr>
            <w:r>
              <w:rPr>
                <w:spacing w:val="-2"/>
              </w:rPr>
              <w:t>0.98</w:t>
            </w:r>
          </w:p>
        </w:tc>
        <w:tc>
          <w:tcPr>
            <w:tcW w:w="1430" w:type="dxa"/>
            <w:vAlign w:val="top"/>
          </w:tcPr>
          <w:p w14:paraId="66A74078">
            <w:pPr>
              <w:rPr>
                <w:rFonts w:ascii="Arial"/>
                <w:sz w:val="21"/>
              </w:rPr>
            </w:pPr>
          </w:p>
        </w:tc>
      </w:tr>
      <w:tr w14:paraId="316EA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38" w:type="dxa"/>
            <w:vAlign w:val="top"/>
          </w:tcPr>
          <w:p w14:paraId="2D8025EC">
            <w:pPr>
              <w:pStyle w:val="7"/>
              <w:spacing w:before="127" w:line="181" w:lineRule="auto"/>
              <w:ind w:left="137"/>
            </w:pPr>
            <w:r>
              <w:rPr>
                <w:spacing w:val="-3"/>
              </w:rPr>
              <w:t>303</w:t>
            </w:r>
          </w:p>
        </w:tc>
        <w:tc>
          <w:tcPr>
            <w:tcW w:w="566" w:type="dxa"/>
            <w:vAlign w:val="top"/>
          </w:tcPr>
          <w:p w14:paraId="2E3FFB6E">
            <w:pPr>
              <w:pStyle w:val="7"/>
              <w:spacing w:before="127" w:line="181" w:lineRule="auto"/>
              <w:ind w:left="192"/>
            </w:pPr>
            <w:r>
              <w:rPr>
                <w:spacing w:val="-3"/>
              </w:rPr>
              <w:t>09</w:t>
            </w:r>
          </w:p>
        </w:tc>
        <w:tc>
          <w:tcPr>
            <w:tcW w:w="4588" w:type="dxa"/>
            <w:vAlign w:val="top"/>
          </w:tcPr>
          <w:p w14:paraId="3437B481">
            <w:pPr>
              <w:pStyle w:val="7"/>
              <w:spacing w:before="71" w:line="219" w:lineRule="auto"/>
              <w:ind w:left="210"/>
            </w:pPr>
            <w:r>
              <w:rPr>
                <w:spacing w:val="-2"/>
              </w:rPr>
              <w:t>奖励金</w:t>
            </w:r>
          </w:p>
        </w:tc>
        <w:tc>
          <w:tcPr>
            <w:tcW w:w="1366" w:type="dxa"/>
            <w:vAlign w:val="top"/>
          </w:tcPr>
          <w:p w14:paraId="56A92802">
            <w:pPr>
              <w:pStyle w:val="7"/>
              <w:spacing w:before="127" w:line="181" w:lineRule="auto"/>
              <w:ind w:right="19"/>
              <w:jc w:val="right"/>
            </w:pPr>
            <w:r>
              <w:rPr>
                <w:spacing w:val="-2"/>
              </w:rPr>
              <w:t>2.20</w:t>
            </w:r>
          </w:p>
        </w:tc>
        <w:tc>
          <w:tcPr>
            <w:tcW w:w="1365" w:type="dxa"/>
            <w:vAlign w:val="top"/>
          </w:tcPr>
          <w:p w14:paraId="5C8936E3">
            <w:pPr>
              <w:pStyle w:val="7"/>
              <w:spacing w:before="127" w:line="181" w:lineRule="auto"/>
              <w:ind w:right="18"/>
              <w:jc w:val="right"/>
            </w:pPr>
            <w:r>
              <w:rPr>
                <w:spacing w:val="-2"/>
              </w:rPr>
              <w:t>2.20</w:t>
            </w:r>
          </w:p>
        </w:tc>
        <w:tc>
          <w:tcPr>
            <w:tcW w:w="1430" w:type="dxa"/>
            <w:vAlign w:val="top"/>
          </w:tcPr>
          <w:p w14:paraId="23F952B1">
            <w:pPr>
              <w:rPr>
                <w:rFonts w:ascii="Arial"/>
                <w:sz w:val="21"/>
              </w:rPr>
            </w:pPr>
          </w:p>
        </w:tc>
      </w:tr>
    </w:tbl>
    <w:p w14:paraId="30186872">
      <w:pPr>
        <w:rPr>
          <w:rFonts w:ascii="Arial"/>
          <w:sz w:val="21"/>
        </w:rPr>
      </w:pPr>
    </w:p>
    <w:p w14:paraId="6DAB2FEC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6" w:h="16839"/>
          <w:pgMar w:top="1166" w:right="943" w:bottom="1374" w:left="1099" w:header="0" w:footer="1211" w:gutter="0"/>
          <w:cols w:space="720" w:num="1"/>
        </w:sectPr>
      </w:pPr>
    </w:p>
    <w:p w14:paraId="52190050">
      <w:pPr>
        <w:spacing w:before="190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3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7</w:t>
      </w:r>
    </w:p>
    <w:p w14:paraId="2D8014FD">
      <w:pPr>
        <w:pStyle w:val="2"/>
        <w:spacing w:before="202" w:line="222" w:lineRule="auto"/>
        <w:ind w:left="5522"/>
        <w:outlineLvl w:val="0"/>
      </w:pPr>
      <w:r>
        <w:rPr>
          <w:b/>
          <w:bCs/>
          <w:spacing w:val="-5"/>
        </w:rPr>
        <w:t>一般公共预算项目支出情况表</w:t>
      </w:r>
    </w:p>
    <w:p w14:paraId="237D84C0">
      <w:pPr>
        <w:spacing w:before="201" w:line="218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单位：万元</w:t>
      </w:r>
    </w:p>
    <w:p w14:paraId="7AF1932E">
      <w:pPr>
        <w:spacing w:line="51" w:lineRule="exact"/>
      </w:pPr>
    </w:p>
    <w:tbl>
      <w:tblPr>
        <w:tblStyle w:val="6"/>
        <w:tblW w:w="141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"/>
        <w:gridCol w:w="260"/>
        <w:gridCol w:w="260"/>
        <w:gridCol w:w="1999"/>
        <w:gridCol w:w="1999"/>
        <w:gridCol w:w="849"/>
        <w:gridCol w:w="849"/>
        <w:gridCol w:w="849"/>
        <w:gridCol w:w="849"/>
        <w:gridCol w:w="849"/>
        <w:gridCol w:w="849"/>
        <w:gridCol w:w="849"/>
        <w:gridCol w:w="849"/>
        <w:gridCol w:w="850"/>
        <w:gridCol w:w="850"/>
        <w:gridCol w:w="854"/>
      </w:tblGrid>
      <w:tr w14:paraId="3EA85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825" w:type="dxa"/>
            <w:gridSpan w:val="3"/>
            <w:vAlign w:val="top"/>
          </w:tcPr>
          <w:p w14:paraId="1F1107B4">
            <w:pPr>
              <w:pStyle w:val="7"/>
              <w:spacing w:before="267" w:line="218" w:lineRule="auto"/>
              <w:ind w:left="52"/>
            </w:pPr>
            <w:r>
              <w:rPr>
                <w:spacing w:val="-2"/>
              </w:rPr>
              <w:t>科目编码</w:t>
            </w:r>
          </w:p>
        </w:tc>
        <w:tc>
          <w:tcPr>
            <w:tcW w:w="1999" w:type="dxa"/>
            <w:vMerge w:val="restart"/>
            <w:tcBorders>
              <w:bottom w:val="nil"/>
            </w:tcBorders>
            <w:vAlign w:val="top"/>
          </w:tcPr>
          <w:p w14:paraId="322FFBEA">
            <w:pPr>
              <w:spacing w:line="260" w:lineRule="auto"/>
              <w:rPr>
                <w:rFonts w:ascii="Arial"/>
                <w:sz w:val="21"/>
              </w:rPr>
            </w:pPr>
          </w:p>
          <w:p w14:paraId="2B2B9EFE">
            <w:pPr>
              <w:spacing w:line="261" w:lineRule="auto"/>
              <w:rPr>
                <w:rFonts w:ascii="Arial"/>
                <w:sz w:val="21"/>
              </w:rPr>
            </w:pPr>
          </w:p>
          <w:p w14:paraId="622EDABC">
            <w:pPr>
              <w:pStyle w:val="7"/>
              <w:spacing w:before="59" w:line="218" w:lineRule="auto"/>
              <w:ind w:left="279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999" w:type="dxa"/>
            <w:vMerge w:val="restart"/>
            <w:tcBorders>
              <w:bottom w:val="nil"/>
            </w:tcBorders>
            <w:vAlign w:val="top"/>
          </w:tcPr>
          <w:p w14:paraId="3210A616">
            <w:pPr>
              <w:spacing w:line="260" w:lineRule="auto"/>
              <w:rPr>
                <w:rFonts w:ascii="Arial"/>
                <w:sz w:val="21"/>
              </w:rPr>
            </w:pPr>
          </w:p>
          <w:p w14:paraId="2DEA124B">
            <w:pPr>
              <w:spacing w:line="261" w:lineRule="auto"/>
              <w:rPr>
                <w:rFonts w:ascii="Arial"/>
                <w:sz w:val="21"/>
              </w:rPr>
            </w:pPr>
          </w:p>
          <w:p w14:paraId="4D9C4C40">
            <w:pPr>
              <w:pStyle w:val="7"/>
              <w:spacing w:before="58" w:line="220" w:lineRule="auto"/>
              <w:ind w:left="638"/>
            </w:pPr>
            <w:r>
              <w:rPr>
                <w:spacing w:val="-2"/>
              </w:rPr>
              <w:t>项目名称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383C1FDC">
            <w:pPr>
              <w:spacing w:line="365" w:lineRule="auto"/>
              <w:rPr>
                <w:rFonts w:ascii="Arial"/>
                <w:sz w:val="21"/>
              </w:rPr>
            </w:pPr>
          </w:p>
          <w:p w14:paraId="139D2E47">
            <w:pPr>
              <w:pStyle w:val="7"/>
              <w:spacing w:before="59" w:line="308" w:lineRule="auto"/>
              <w:ind w:left="244" w:right="62" w:hanging="180"/>
            </w:pPr>
            <w:r>
              <w:rPr>
                <w:spacing w:val="-2"/>
              </w:rPr>
              <w:t>项目支出</w:t>
            </w:r>
            <w:r>
              <w:t xml:space="preserve"> </w:t>
            </w:r>
            <w:r>
              <w:rPr>
                <w:spacing w:val="-2"/>
              </w:rPr>
              <w:t>合计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1E7A4032">
            <w:pPr>
              <w:spacing w:line="367" w:lineRule="auto"/>
              <w:rPr>
                <w:rFonts w:ascii="Arial"/>
                <w:sz w:val="21"/>
              </w:rPr>
            </w:pPr>
          </w:p>
          <w:p w14:paraId="739B21CE">
            <w:pPr>
              <w:pStyle w:val="7"/>
              <w:spacing w:before="58" w:line="307" w:lineRule="auto"/>
              <w:ind w:left="245" w:right="61" w:hanging="178"/>
            </w:pPr>
            <w:r>
              <w:rPr>
                <w:spacing w:val="-3"/>
              </w:rPr>
              <w:t>工资福利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支出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3CC24AD7">
            <w:pPr>
              <w:spacing w:line="367" w:lineRule="auto"/>
              <w:rPr>
                <w:rFonts w:ascii="Arial"/>
                <w:sz w:val="21"/>
              </w:rPr>
            </w:pPr>
          </w:p>
          <w:p w14:paraId="0178A266">
            <w:pPr>
              <w:pStyle w:val="7"/>
              <w:spacing w:before="58" w:line="307" w:lineRule="auto"/>
              <w:ind w:left="245" w:right="60" w:hanging="177"/>
            </w:pPr>
            <w:r>
              <w:rPr>
                <w:spacing w:val="-3"/>
              </w:rPr>
              <w:t>商品服务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支出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397C9C00">
            <w:pPr>
              <w:pStyle w:val="7"/>
              <w:spacing w:before="271" w:line="219" w:lineRule="auto"/>
              <w:ind w:left="66"/>
            </w:pPr>
            <w:r>
              <w:rPr>
                <w:spacing w:val="-2"/>
              </w:rPr>
              <w:t>对个人和</w:t>
            </w:r>
          </w:p>
          <w:p w14:paraId="2D755461">
            <w:pPr>
              <w:pStyle w:val="7"/>
              <w:spacing w:before="98" w:line="220" w:lineRule="auto"/>
              <w:ind w:left="68"/>
            </w:pPr>
            <w:r>
              <w:rPr>
                <w:spacing w:val="-2"/>
              </w:rPr>
              <w:t>家庭的补</w:t>
            </w:r>
          </w:p>
          <w:p w14:paraId="36F7D2B8">
            <w:pPr>
              <w:pStyle w:val="7"/>
              <w:spacing w:before="97" w:line="220" w:lineRule="auto"/>
              <w:ind w:left="337"/>
            </w:pPr>
            <w:r>
              <w:t>助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77F84CA9">
            <w:pPr>
              <w:pStyle w:val="7"/>
              <w:spacing w:before="271" w:line="219" w:lineRule="auto"/>
              <w:ind w:left="66"/>
            </w:pPr>
            <w:r>
              <w:rPr>
                <w:spacing w:val="-2"/>
              </w:rPr>
              <w:t>债务利息</w:t>
            </w:r>
          </w:p>
          <w:p w14:paraId="775E0BD8">
            <w:pPr>
              <w:pStyle w:val="7"/>
              <w:spacing w:before="98" w:line="220" w:lineRule="auto"/>
              <w:ind w:left="67"/>
            </w:pPr>
            <w:r>
              <w:rPr>
                <w:spacing w:val="-2"/>
              </w:rPr>
              <w:t>及费用支</w:t>
            </w:r>
          </w:p>
          <w:p w14:paraId="243C1168">
            <w:pPr>
              <w:pStyle w:val="7"/>
              <w:spacing w:before="98" w:line="222" w:lineRule="auto"/>
              <w:ind w:left="353"/>
            </w:pPr>
            <w:r>
              <w:t>出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2ACDBB27">
            <w:pPr>
              <w:pStyle w:val="7"/>
              <w:spacing w:before="270" w:line="312" w:lineRule="auto"/>
              <w:ind w:left="84" w:right="57" w:hanging="8"/>
              <w:jc w:val="both"/>
            </w:pPr>
            <w:r>
              <w:rPr>
                <w:spacing w:val="-4"/>
              </w:rPr>
              <w:t>资本性支</w:t>
            </w:r>
            <w:r>
              <w:t xml:space="preserve"> </w:t>
            </w:r>
            <w:r>
              <w:rPr>
                <w:spacing w:val="-6"/>
              </w:rPr>
              <w:t>出（基本</w:t>
            </w:r>
            <w:r>
              <w:t xml:space="preserve"> </w:t>
            </w:r>
            <w:r>
              <w:rPr>
                <w:spacing w:val="18"/>
              </w:rPr>
              <w:t>建设）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703A8EDF">
            <w:pPr>
              <w:spacing w:line="365" w:lineRule="auto"/>
              <w:rPr>
                <w:rFonts w:ascii="Arial"/>
                <w:sz w:val="21"/>
              </w:rPr>
            </w:pPr>
          </w:p>
          <w:p w14:paraId="715A9DF8">
            <w:pPr>
              <w:pStyle w:val="7"/>
              <w:spacing w:before="59" w:line="309" w:lineRule="auto"/>
              <w:ind w:left="355" w:right="56" w:hanging="278"/>
            </w:pPr>
            <w:r>
              <w:rPr>
                <w:spacing w:val="-4"/>
              </w:rPr>
              <w:t>资本性支</w:t>
            </w:r>
            <w:r>
              <w:t xml:space="preserve"> 出</w:t>
            </w:r>
          </w:p>
        </w:tc>
        <w:tc>
          <w:tcPr>
            <w:tcW w:w="849" w:type="dxa"/>
            <w:vMerge w:val="restart"/>
            <w:tcBorders>
              <w:bottom w:val="nil"/>
            </w:tcBorders>
            <w:vAlign w:val="top"/>
          </w:tcPr>
          <w:p w14:paraId="5158781F">
            <w:pPr>
              <w:pStyle w:val="7"/>
              <w:spacing w:before="271" w:line="220" w:lineRule="auto"/>
              <w:ind w:left="70"/>
            </w:pPr>
            <w:r>
              <w:rPr>
                <w:spacing w:val="-2"/>
              </w:rPr>
              <w:t>对企业补</w:t>
            </w:r>
          </w:p>
          <w:p w14:paraId="22752AD8">
            <w:pPr>
              <w:pStyle w:val="7"/>
              <w:spacing w:before="97" w:line="308" w:lineRule="auto"/>
              <w:ind w:left="162" w:right="55" w:hanging="91"/>
            </w:pPr>
            <w:r>
              <w:rPr>
                <w:spacing w:val="-2"/>
              </w:rPr>
              <w:t>助（基本</w:t>
            </w:r>
            <w:r>
              <w:t xml:space="preserve"> </w:t>
            </w:r>
            <w:r>
              <w:rPr>
                <w:spacing w:val="-5"/>
              </w:rPr>
              <w:t>建设）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5B7B3B6A">
            <w:pPr>
              <w:spacing w:line="367" w:lineRule="auto"/>
              <w:rPr>
                <w:rFonts w:ascii="Arial"/>
                <w:sz w:val="21"/>
              </w:rPr>
            </w:pPr>
          </w:p>
          <w:p w14:paraId="10532C56">
            <w:pPr>
              <w:pStyle w:val="7"/>
              <w:spacing w:before="58" w:line="307" w:lineRule="auto"/>
              <w:ind w:left="341" w:right="55" w:hanging="270"/>
            </w:pPr>
            <w:r>
              <w:rPr>
                <w:spacing w:val="-2"/>
              </w:rPr>
              <w:t>对企业补</w:t>
            </w:r>
            <w:r>
              <w:t xml:space="preserve"> 助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top"/>
          </w:tcPr>
          <w:p w14:paraId="6EF20EAB">
            <w:pPr>
              <w:pStyle w:val="7"/>
              <w:spacing w:before="271" w:line="218" w:lineRule="auto"/>
              <w:ind w:left="71"/>
            </w:pPr>
            <w:r>
              <w:rPr>
                <w:spacing w:val="-2"/>
              </w:rPr>
              <w:t>对社会保</w:t>
            </w:r>
          </w:p>
          <w:p w14:paraId="339D3D99">
            <w:pPr>
              <w:pStyle w:val="7"/>
              <w:spacing w:before="99" w:line="219" w:lineRule="auto"/>
              <w:ind w:left="81"/>
            </w:pPr>
            <w:r>
              <w:rPr>
                <w:spacing w:val="-4"/>
              </w:rPr>
              <w:t>障基金补</w:t>
            </w:r>
          </w:p>
          <w:p w14:paraId="1C0BE4E0">
            <w:pPr>
              <w:pStyle w:val="7"/>
              <w:spacing w:before="98" w:line="220" w:lineRule="auto"/>
              <w:ind w:left="342"/>
            </w:pPr>
            <w:r>
              <w:t>助</w:t>
            </w:r>
          </w:p>
        </w:tc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4B3A9C29">
            <w:pPr>
              <w:spacing w:line="260" w:lineRule="auto"/>
              <w:rPr>
                <w:rFonts w:ascii="Arial"/>
                <w:sz w:val="21"/>
              </w:rPr>
            </w:pPr>
          </w:p>
          <w:p w14:paraId="72E61799">
            <w:pPr>
              <w:spacing w:line="261" w:lineRule="auto"/>
              <w:rPr>
                <w:rFonts w:ascii="Arial"/>
                <w:sz w:val="21"/>
              </w:rPr>
            </w:pPr>
          </w:p>
          <w:p w14:paraId="4A4AAD90">
            <w:pPr>
              <w:pStyle w:val="7"/>
              <w:spacing w:before="58" w:line="220" w:lineRule="auto"/>
              <w:ind w:left="71"/>
            </w:pPr>
            <w:r>
              <w:rPr>
                <w:spacing w:val="-2"/>
              </w:rPr>
              <w:t>其他支出</w:t>
            </w:r>
          </w:p>
        </w:tc>
      </w:tr>
      <w:tr w14:paraId="00918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305" w:type="dxa"/>
            <w:vAlign w:val="top"/>
          </w:tcPr>
          <w:p w14:paraId="0FB5F8A7">
            <w:pPr>
              <w:pStyle w:val="7"/>
              <w:spacing w:before="219" w:line="219" w:lineRule="auto"/>
              <w:ind w:left="59"/>
            </w:pPr>
            <w:r>
              <w:t>类</w:t>
            </w:r>
          </w:p>
        </w:tc>
        <w:tc>
          <w:tcPr>
            <w:tcW w:w="260" w:type="dxa"/>
            <w:vAlign w:val="top"/>
          </w:tcPr>
          <w:p w14:paraId="06B83D1D">
            <w:pPr>
              <w:pStyle w:val="7"/>
              <w:spacing w:before="220" w:line="220" w:lineRule="auto"/>
              <w:ind w:left="37"/>
            </w:pPr>
            <w:r>
              <w:t>款</w:t>
            </w:r>
          </w:p>
        </w:tc>
        <w:tc>
          <w:tcPr>
            <w:tcW w:w="260" w:type="dxa"/>
            <w:vAlign w:val="top"/>
          </w:tcPr>
          <w:p w14:paraId="66E9CCED">
            <w:pPr>
              <w:pStyle w:val="7"/>
              <w:spacing w:before="219" w:line="220" w:lineRule="auto"/>
              <w:ind w:left="37"/>
            </w:pPr>
            <w:r>
              <w:t>项</w:t>
            </w:r>
          </w:p>
        </w:tc>
        <w:tc>
          <w:tcPr>
            <w:tcW w:w="1999" w:type="dxa"/>
            <w:vMerge w:val="continue"/>
            <w:tcBorders>
              <w:top w:val="nil"/>
            </w:tcBorders>
            <w:vAlign w:val="top"/>
          </w:tcPr>
          <w:p w14:paraId="56AF17E2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Merge w:val="continue"/>
            <w:tcBorders>
              <w:top w:val="nil"/>
            </w:tcBorders>
            <w:vAlign w:val="top"/>
          </w:tcPr>
          <w:p w14:paraId="320C732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146703E0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6FF552A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25DD501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3BA380C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45E8BA1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60979491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36E08BD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Merge w:val="continue"/>
            <w:tcBorders>
              <w:top w:val="nil"/>
            </w:tcBorders>
            <w:vAlign w:val="top"/>
          </w:tcPr>
          <w:p w14:paraId="486F1E6B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273C3C2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Merge w:val="continue"/>
            <w:tcBorders>
              <w:top w:val="nil"/>
            </w:tcBorders>
            <w:vAlign w:val="top"/>
          </w:tcPr>
          <w:p w14:paraId="02ABAC33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6C81E2FE">
            <w:pPr>
              <w:rPr>
                <w:rFonts w:ascii="Arial"/>
                <w:sz w:val="21"/>
              </w:rPr>
            </w:pPr>
          </w:p>
        </w:tc>
      </w:tr>
      <w:tr w14:paraId="71725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5942DFA7">
            <w:pPr>
              <w:pStyle w:val="7"/>
              <w:spacing w:before="92" w:line="214" w:lineRule="auto"/>
              <w:ind w:left="77"/>
            </w:pPr>
            <w:r>
              <w:t>※</w:t>
            </w:r>
          </w:p>
        </w:tc>
        <w:tc>
          <w:tcPr>
            <w:tcW w:w="260" w:type="dxa"/>
            <w:vAlign w:val="top"/>
          </w:tcPr>
          <w:p w14:paraId="537235C4">
            <w:pPr>
              <w:pStyle w:val="7"/>
              <w:spacing w:before="92" w:line="214" w:lineRule="auto"/>
              <w:ind w:left="52"/>
            </w:pPr>
            <w:r>
              <w:t>※</w:t>
            </w:r>
          </w:p>
        </w:tc>
        <w:tc>
          <w:tcPr>
            <w:tcW w:w="260" w:type="dxa"/>
            <w:vAlign w:val="top"/>
          </w:tcPr>
          <w:p w14:paraId="339DE585">
            <w:pPr>
              <w:pStyle w:val="7"/>
              <w:spacing w:before="92" w:line="214" w:lineRule="auto"/>
              <w:ind w:left="52"/>
            </w:pPr>
            <w:r>
              <w:t>※</w:t>
            </w:r>
          </w:p>
        </w:tc>
        <w:tc>
          <w:tcPr>
            <w:tcW w:w="1999" w:type="dxa"/>
            <w:vAlign w:val="top"/>
          </w:tcPr>
          <w:p w14:paraId="59D1B91C">
            <w:pPr>
              <w:pStyle w:val="7"/>
              <w:spacing w:before="92" w:line="214" w:lineRule="auto"/>
              <w:ind w:left="922"/>
            </w:pPr>
            <w:r>
              <w:t>※</w:t>
            </w:r>
          </w:p>
        </w:tc>
        <w:tc>
          <w:tcPr>
            <w:tcW w:w="1999" w:type="dxa"/>
            <w:vAlign w:val="top"/>
          </w:tcPr>
          <w:p w14:paraId="20E655B7">
            <w:pPr>
              <w:pStyle w:val="7"/>
              <w:spacing w:before="92" w:line="214" w:lineRule="auto"/>
              <w:ind w:left="923"/>
            </w:pPr>
            <w:r>
              <w:t>※</w:t>
            </w:r>
          </w:p>
        </w:tc>
        <w:tc>
          <w:tcPr>
            <w:tcW w:w="849" w:type="dxa"/>
            <w:vAlign w:val="top"/>
          </w:tcPr>
          <w:p w14:paraId="1A1B5080">
            <w:pPr>
              <w:spacing w:before="101" w:line="178" w:lineRule="auto"/>
              <w:ind w:left="38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849" w:type="dxa"/>
            <w:vAlign w:val="top"/>
          </w:tcPr>
          <w:p w14:paraId="2991F68E">
            <w:pPr>
              <w:spacing w:before="100" w:line="179" w:lineRule="auto"/>
              <w:ind w:left="38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849" w:type="dxa"/>
            <w:vAlign w:val="top"/>
          </w:tcPr>
          <w:p w14:paraId="38F22C44">
            <w:pPr>
              <w:spacing w:before="100" w:line="179" w:lineRule="auto"/>
              <w:ind w:left="38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849" w:type="dxa"/>
            <w:vAlign w:val="top"/>
          </w:tcPr>
          <w:p w14:paraId="6D6D6F7A">
            <w:pPr>
              <w:spacing w:before="102" w:line="177" w:lineRule="auto"/>
              <w:ind w:left="37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  <w:tc>
          <w:tcPr>
            <w:tcW w:w="849" w:type="dxa"/>
            <w:vAlign w:val="top"/>
          </w:tcPr>
          <w:p w14:paraId="7B7CBE4F">
            <w:pPr>
              <w:spacing w:before="102" w:line="177" w:lineRule="auto"/>
              <w:ind w:left="3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</w:p>
        </w:tc>
        <w:tc>
          <w:tcPr>
            <w:tcW w:w="849" w:type="dxa"/>
            <w:vAlign w:val="top"/>
          </w:tcPr>
          <w:p w14:paraId="7E932DDD">
            <w:pPr>
              <w:spacing w:before="100" w:line="179" w:lineRule="auto"/>
              <w:ind w:left="38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6</w:t>
            </w:r>
          </w:p>
        </w:tc>
        <w:tc>
          <w:tcPr>
            <w:tcW w:w="849" w:type="dxa"/>
            <w:vAlign w:val="top"/>
          </w:tcPr>
          <w:p w14:paraId="01EDDCA6">
            <w:pPr>
              <w:spacing w:before="102" w:line="177" w:lineRule="auto"/>
              <w:ind w:left="38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</w:p>
        </w:tc>
        <w:tc>
          <w:tcPr>
            <w:tcW w:w="849" w:type="dxa"/>
            <w:vAlign w:val="top"/>
          </w:tcPr>
          <w:p w14:paraId="5A1D04F7">
            <w:pPr>
              <w:spacing w:before="100" w:line="179" w:lineRule="auto"/>
              <w:ind w:left="38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top"/>
          </w:tcPr>
          <w:p w14:paraId="64FB3FC8">
            <w:pPr>
              <w:spacing w:before="100" w:line="179" w:lineRule="auto"/>
              <w:ind w:left="38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top"/>
          </w:tcPr>
          <w:p w14:paraId="77D587D1">
            <w:pPr>
              <w:spacing w:before="100" w:line="179" w:lineRule="auto"/>
              <w:ind w:left="34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10</w:t>
            </w:r>
          </w:p>
        </w:tc>
        <w:tc>
          <w:tcPr>
            <w:tcW w:w="854" w:type="dxa"/>
            <w:vAlign w:val="top"/>
          </w:tcPr>
          <w:p w14:paraId="6208A5BC">
            <w:pPr>
              <w:spacing w:before="101" w:line="178" w:lineRule="auto"/>
              <w:ind w:left="34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11</w:t>
            </w:r>
          </w:p>
        </w:tc>
      </w:tr>
      <w:tr w14:paraId="09720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41774FEC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214B0882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7A64DD8C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27BDC7C1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489BAD1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5D357D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4B5C78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DCC528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6C82B8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EA1DFD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99F1B7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DC75491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5200B4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11E3E258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25D254B2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77599094">
            <w:pPr>
              <w:rPr>
                <w:rFonts w:ascii="Arial"/>
                <w:sz w:val="21"/>
              </w:rPr>
            </w:pPr>
          </w:p>
        </w:tc>
      </w:tr>
      <w:tr w14:paraId="70D83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151D9C0D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394E8652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583A906F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367DCA7A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0F3FCE6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D6ABD6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720879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607A06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D21303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E26C94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1911CBE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BAD4F2E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AC5DC84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744715D4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657D569A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70ABBA5B">
            <w:pPr>
              <w:rPr>
                <w:rFonts w:ascii="Arial"/>
                <w:sz w:val="21"/>
              </w:rPr>
            </w:pPr>
          </w:p>
        </w:tc>
      </w:tr>
      <w:tr w14:paraId="1867C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6DBD2203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7E2C1710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2EA555C7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6FFA21F0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7886663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619BE7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7F45C00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C99731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B2C518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4C47230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9355CB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00C4F0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FBCBF1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76A414F0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05253233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50A2F134">
            <w:pPr>
              <w:rPr>
                <w:rFonts w:ascii="Arial"/>
                <w:sz w:val="21"/>
              </w:rPr>
            </w:pPr>
          </w:p>
        </w:tc>
      </w:tr>
      <w:tr w14:paraId="2EB82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05" w:type="dxa"/>
            <w:vAlign w:val="top"/>
          </w:tcPr>
          <w:p w14:paraId="1DD24BD1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2B40534C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2B37164A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7EDAAF60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3848ED3E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23AC952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1FA36D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CC7A85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8092CA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051416A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535CD1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020C43F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82AB1F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2C08F5E3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00849CD4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5AE9608B">
            <w:pPr>
              <w:rPr>
                <w:rFonts w:ascii="Arial"/>
                <w:sz w:val="21"/>
              </w:rPr>
            </w:pPr>
          </w:p>
        </w:tc>
      </w:tr>
      <w:tr w14:paraId="37F6B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5" w:type="dxa"/>
            <w:vAlign w:val="top"/>
          </w:tcPr>
          <w:p w14:paraId="3CC8AA34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77B42C0B">
            <w:pPr>
              <w:rPr>
                <w:rFonts w:ascii="Arial"/>
                <w:sz w:val="21"/>
              </w:rPr>
            </w:pPr>
          </w:p>
        </w:tc>
        <w:tc>
          <w:tcPr>
            <w:tcW w:w="260" w:type="dxa"/>
            <w:vAlign w:val="top"/>
          </w:tcPr>
          <w:p w14:paraId="7EEE9AB0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2AB4EF08">
            <w:pPr>
              <w:rPr>
                <w:rFonts w:ascii="Arial"/>
                <w:sz w:val="21"/>
              </w:rPr>
            </w:pPr>
          </w:p>
        </w:tc>
        <w:tc>
          <w:tcPr>
            <w:tcW w:w="1999" w:type="dxa"/>
            <w:vAlign w:val="top"/>
          </w:tcPr>
          <w:p w14:paraId="00F355C2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B77336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610513F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B44959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8427B98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55D539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4325E26B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67EB64AD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1519F3A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03928231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 w14:paraId="4793BEA8">
            <w:pPr>
              <w:rPr>
                <w:rFonts w:ascii="Arial"/>
                <w:sz w:val="21"/>
              </w:rPr>
            </w:pPr>
          </w:p>
        </w:tc>
        <w:tc>
          <w:tcPr>
            <w:tcW w:w="854" w:type="dxa"/>
            <w:vAlign w:val="top"/>
          </w:tcPr>
          <w:p w14:paraId="5280D97B">
            <w:pPr>
              <w:rPr>
                <w:rFonts w:ascii="Arial"/>
                <w:sz w:val="21"/>
              </w:rPr>
            </w:pPr>
          </w:p>
        </w:tc>
      </w:tr>
    </w:tbl>
    <w:p w14:paraId="7AFFE21B">
      <w:pPr>
        <w:pStyle w:val="2"/>
        <w:spacing w:before="52" w:line="222" w:lineRule="auto"/>
        <w:ind w:left="78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昌吉回族自治州国土资源规划研究院</w:t>
      </w:r>
      <w:r>
        <w:rPr>
          <w:spacing w:val="-43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2024</w:t>
      </w:r>
      <w:r>
        <w:rPr>
          <w:spacing w:val="-34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年没有使用一般公共预算安排项目支出，一般公共预算项目支出情况表为空表。</w:t>
      </w:r>
    </w:p>
    <w:p w14:paraId="170985D6">
      <w:pPr>
        <w:spacing w:line="222" w:lineRule="auto"/>
        <w:rPr>
          <w:sz w:val="21"/>
          <w:szCs w:val="21"/>
        </w:rPr>
        <w:sectPr>
          <w:footerReference r:id="rId16" w:type="default"/>
          <w:pgSz w:w="16839" w:h="11906"/>
          <w:pgMar w:top="1012" w:right="1559" w:bottom="1375" w:left="1099" w:header="0" w:footer="1211" w:gutter="0"/>
          <w:cols w:space="720" w:num="1"/>
        </w:sectPr>
      </w:pPr>
    </w:p>
    <w:p w14:paraId="580032C7">
      <w:pPr>
        <w:spacing w:before="36" w:line="220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8</w:t>
      </w:r>
    </w:p>
    <w:p w14:paraId="3A36C40C">
      <w:pPr>
        <w:pStyle w:val="2"/>
        <w:spacing w:before="203" w:line="220" w:lineRule="auto"/>
        <w:ind w:left="3271"/>
        <w:outlineLvl w:val="0"/>
      </w:pPr>
      <w:r>
        <w:rPr>
          <w:b/>
          <w:bCs/>
          <w:spacing w:val="-5"/>
        </w:rPr>
        <w:t>政府性基金预算支出情况表</w:t>
      </w:r>
    </w:p>
    <w:p w14:paraId="52B75035">
      <w:pPr>
        <w:spacing w:before="183" w:line="218" w:lineRule="auto"/>
        <w:ind w:left="12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"/>
          <w:sz w:val="18"/>
          <w:szCs w:val="18"/>
        </w:rPr>
        <w:t xml:space="preserve">编制部门：昌吉回族自治州国土资源规划研究院              </w:t>
      </w:r>
      <w:r>
        <w:rPr>
          <w:rFonts w:ascii="宋体" w:hAnsi="宋体" w:eastAsia="宋体" w:cs="宋体"/>
          <w:sz w:val="18"/>
          <w:szCs w:val="18"/>
        </w:rPr>
        <w:t xml:space="preserve">                                         单位：万元</w:t>
      </w:r>
    </w:p>
    <w:p w14:paraId="7E9BCAD1">
      <w:pPr>
        <w:spacing w:line="31" w:lineRule="exact"/>
      </w:pPr>
    </w:p>
    <w:tbl>
      <w:tblPr>
        <w:tblStyle w:val="6"/>
        <w:tblW w:w="9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6"/>
        <w:gridCol w:w="566"/>
        <w:gridCol w:w="2548"/>
        <w:gridCol w:w="1417"/>
        <w:gridCol w:w="1416"/>
        <w:gridCol w:w="1417"/>
        <w:gridCol w:w="1421"/>
      </w:tblGrid>
      <w:tr w14:paraId="18B5C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18" w:type="dxa"/>
            <w:gridSpan w:val="4"/>
            <w:vAlign w:val="top"/>
          </w:tcPr>
          <w:p w14:paraId="439C42CB">
            <w:pPr>
              <w:pStyle w:val="7"/>
              <w:spacing w:before="68" w:line="218" w:lineRule="auto"/>
              <w:ind w:left="1931"/>
            </w:pPr>
            <w:r>
              <w:rPr>
                <w:spacing w:val="-2"/>
              </w:rPr>
              <w:t>科目</w:t>
            </w:r>
          </w:p>
        </w:tc>
        <w:tc>
          <w:tcPr>
            <w:tcW w:w="5671" w:type="dxa"/>
            <w:gridSpan w:val="4"/>
            <w:vAlign w:val="top"/>
          </w:tcPr>
          <w:p w14:paraId="0DF563C8">
            <w:pPr>
              <w:pStyle w:val="7"/>
              <w:spacing w:before="68" w:line="218" w:lineRule="auto"/>
              <w:ind w:left="2028"/>
            </w:pPr>
            <w:r>
              <w:rPr>
                <w:spacing w:val="-1"/>
              </w:rPr>
              <w:t>政府性基金预算支出</w:t>
            </w:r>
          </w:p>
        </w:tc>
      </w:tr>
      <w:tr w14:paraId="7AC95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670" w:type="dxa"/>
            <w:gridSpan w:val="3"/>
            <w:vAlign w:val="top"/>
          </w:tcPr>
          <w:p w14:paraId="3129FE25">
            <w:pPr>
              <w:pStyle w:val="7"/>
              <w:spacing w:before="64" w:line="218" w:lineRule="auto"/>
              <w:ind w:left="118"/>
            </w:pPr>
            <w:r>
              <w:rPr>
                <w:spacing w:val="-2"/>
              </w:rPr>
              <w:t>功能分类科目编码</w:t>
            </w:r>
          </w:p>
        </w:tc>
        <w:tc>
          <w:tcPr>
            <w:tcW w:w="2548" w:type="dxa"/>
            <w:vMerge w:val="restart"/>
            <w:tcBorders>
              <w:bottom w:val="nil"/>
            </w:tcBorders>
            <w:vAlign w:val="top"/>
          </w:tcPr>
          <w:p w14:paraId="6E284808">
            <w:pPr>
              <w:pStyle w:val="7"/>
              <w:spacing w:before="225" w:line="218" w:lineRule="auto"/>
              <w:ind w:left="558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 w14:paraId="57FBE78E">
            <w:pPr>
              <w:pStyle w:val="7"/>
              <w:spacing w:before="225" w:line="220" w:lineRule="auto"/>
              <w:ind w:left="532"/>
            </w:pPr>
            <w:r>
              <w:rPr>
                <w:spacing w:val="-2"/>
              </w:rPr>
              <w:t>合计</w:t>
            </w:r>
          </w:p>
        </w:tc>
        <w:tc>
          <w:tcPr>
            <w:tcW w:w="2833" w:type="dxa"/>
            <w:gridSpan w:val="2"/>
            <w:vAlign w:val="top"/>
          </w:tcPr>
          <w:p w14:paraId="091C492B">
            <w:pPr>
              <w:pStyle w:val="7"/>
              <w:spacing w:before="64" w:line="218" w:lineRule="auto"/>
              <w:ind w:left="1060"/>
            </w:pPr>
            <w:r>
              <w:rPr>
                <w:spacing w:val="-2"/>
              </w:rPr>
              <w:t>基本支出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 w14:paraId="6FC3CC20">
            <w:pPr>
              <w:pStyle w:val="7"/>
              <w:spacing w:before="224" w:line="220" w:lineRule="auto"/>
              <w:ind w:left="355"/>
            </w:pPr>
            <w:r>
              <w:rPr>
                <w:spacing w:val="-2"/>
              </w:rPr>
              <w:t>项目支出</w:t>
            </w:r>
          </w:p>
        </w:tc>
      </w:tr>
      <w:tr w14:paraId="14783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6EAEB434">
            <w:pPr>
              <w:pStyle w:val="7"/>
              <w:spacing w:before="64" w:line="219" w:lineRule="auto"/>
              <w:ind w:left="176"/>
            </w:pPr>
            <w:r>
              <w:t>类</w:t>
            </w:r>
          </w:p>
        </w:tc>
        <w:tc>
          <w:tcPr>
            <w:tcW w:w="566" w:type="dxa"/>
            <w:vAlign w:val="top"/>
          </w:tcPr>
          <w:p w14:paraId="72C622A5">
            <w:pPr>
              <w:pStyle w:val="7"/>
              <w:spacing w:before="65" w:line="220" w:lineRule="auto"/>
              <w:ind w:left="191"/>
            </w:pPr>
            <w:r>
              <w:t>款</w:t>
            </w:r>
          </w:p>
        </w:tc>
        <w:tc>
          <w:tcPr>
            <w:tcW w:w="566" w:type="dxa"/>
            <w:vAlign w:val="top"/>
          </w:tcPr>
          <w:p w14:paraId="2FD491EC">
            <w:pPr>
              <w:pStyle w:val="7"/>
              <w:spacing w:before="64" w:line="220" w:lineRule="auto"/>
              <w:ind w:left="193"/>
            </w:pPr>
            <w:r>
              <w:t>项</w:t>
            </w:r>
          </w:p>
        </w:tc>
        <w:tc>
          <w:tcPr>
            <w:tcW w:w="2548" w:type="dxa"/>
            <w:vMerge w:val="continue"/>
            <w:tcBorders>
              <w:top w:val="nil"/>
            </w:tcBorders>
            <w:vAlign w:val="top"/>
          </w:tcPr>
          <w:p w14:paraId="6AC4330B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 w14:paraId="1FFFA64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6F31D6D">
            <w:pPr>
              <w:pStyle w:val="7"/>
              <w:spacing w:before="64" w:line="220" w:lineRule="auto"/>
              <w:ind w:left="353"/>
            </w:pPr>
            <w:r>
              <w:rPr>
                <w:spacing w:val="-2"/>
              </w:rPr>
              <w:t>人员经费</w:t>
            </w:r>
          </w:p>
        </w:tc>
        <w:tc>
          <w:tcPr>
            <w:tcW w:w="1417" w:type="dxa"/>
            <w:vAlign w:val="top"/>
          </w:tcPr>
          <w:p w14:paraId="2A98FAAD">
            <w:pPr>
              <w:pStyle w:val="7"/>
              <w:spacing w:before="64" w:line="220" w:lineRule="auto"/>
              <w:ind w:left="359"/>
            </w:pPr>
            <w:r>
              <w:rPr>
                <w:spacing w:val="-3"/>
              </w:rPr>
              <w:t>公用经费</w:t>
            </w: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 w14:paraId="43B01563">
            <w:pPr>
              <w:rPr>
                <w:rFonts w:ascii="Arial"/>
                <w:sz w:val="21"/>
              </w:rPr>
            </w:pPr>
          </w:p>
        </w:tc>
      </w:tr>
      <w:tr w14:paraId="4F80D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67ADB3C6">
            <w:pPr>
              <w:pStyle w:val="7"/>
              <w:spacing w:before="91" w:line="215" w:lineRule="auto"/>
              <w:ind w:left="194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3C70E8DD">
            <w:pPr>
              <w:pStyle w:val="7"/>
              <w:spacing w:before="91" w:line="215" w:lineRule="auto"/>
              <w:ind w:left="207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032D6E6D">
            <w:pPr>
              <w:pStyle w:val="7"/>
              <w:spacing w:before="91" w:line="215" w:lineRule="auto"/>
              <w:ind w:left="208"/>
            </w:pPr>
            <w:r>
              <w:t>※</w:t>
            </w:r>
          </w:p>
        </w:tc>
        <w:tc>
          <w:tcPr>
            <w:tcW w:w="2548" w:type="dxa"/>
            <w:vAlign w:val="top"/>
          </w:tcPr>
          <w:p w14:paraId="084B929B">
            <w:pPr>
              <w:pStyle w:val="7"/>
              <w:spacing w:before="91" w:line="215" w:lineRule="auto"/>
              <w:ind w:left="1200"/>
            </w:pPr>
            <w:r>
              <w:t>※</w:t>
            </w:r>
          </w:p>
        </w:tc>
        <w:tc>
          <w:tcPr>
            <w:tcW w:w="1417" w:type="dxa"/>
            <w:vAlign w:val="top"/>
          </w:tcPr>
          <w:p w14:paraId="6776DD67">
            <w:pPr>
              <w:spacing w:before="100" w:line="178" w:lineRule="auto"/>
              <w:ind w:left="6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top"/>
          </w:tcPr>
          <w:p w14:paraId="59385513">
            <w:pPr>
              <w:spacing w:before="99" w:line="179" w:lineRule="auto"/>
              <w:ind w:left="66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top"/>
          </w:tcPr>
          <w:p w14:paraId="57CB6534">
            <w:pPr>
              <w:spacing w:before="99" w:line="179" w:lineRule="auto"/>
              <w:ind w:left="6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1421" w:type="dxa"/>
            <w:vAlign w:val="top"/>
          </w:tcPr>
          <w:p w14:paraId="2BF7C4FC">
            <w:pPr>
              <w:spacing w:before="101" w:line="177" w:lineRule="auto"/>
              <w:ind w:left="66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</w:tr>
      <w:tr w14:paraId="29682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57C79029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0BD95E36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07B0278E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0C770C01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776B16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500D205E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DC9D82D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07150E23">
            <w:pPr>
              <w:rPr>
                <w:rFonts w:ascii="Arial"/>
                <w:sz w:val="21"/>
              </w:rPr>
            </w:pPr>
          </w:p>
        </w:tc>
      </w:tr>
      <w:tr w14:paraId="359B6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5AC73D8E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5D24145E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7839C625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1CED94F5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B6F77B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31F7729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0D5D4DC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156B8CB8">
            <w:pPr>
              <w:rPr>
                <w:rFonts w:ascii="Arial"/>
                <w:sz w:val="21"/>
              </w:rPr>
            </w:pPr>
          </w:p>
        </w:tc>
      </w:tr>
      <w:tr w14:paraId="14331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424C522B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6CBE4017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41D0FDDF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44B0CFE4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3DFF53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E4E0EC1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3A465AD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29E45D5D">
            <w:pPr>
              <w:rPr>
                <w:rFonts w:ascii="Arial"/>
                <w:sz w:val="21"/>
              </w:rPr>
            </w:pPr>
          </w:p>
        </w:tc>
      </w:tr>
      <w:tr w14:paraId="27F2D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12DD6A44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165C57E2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568A98DB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4746BCDA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14980568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74D23B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96F8ECF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50215D65">
            <w:pPr>
              <w:rPr>
                <w:rFonts w:ascii="Arial"/>
                <w:sz w:val="21"/>
              </w:rPr>
            </w:pPr>
          </w:p>
        </w:tc>
      </w:tr>
      <w:tr w14:paraId="079F8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38" w:type="dxa"/>
            <w:vAlign w:val="top"/>
          </w:tcPr>
          <w:p w14:paraId="17309F2D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3587CDF5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2E1F4D4B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1F5E6C5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7BA37D63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80A253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732F8CB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063C91EA">
            <w:pPr>
              <w:rPr>
                <w:rFonts w:ascii="Arial"/>
                <w:sz w:val="21"/>
              </w:rPr>
            </w:pPr>
          </w:p>
        </w:tc>
      </w:tr>
    </w:tbl>
    <w:p w14:paraId="70EBDE5D">
      <w:pPr>
        <w:pStyle w:val="2"/>
        <w:spacing w:before="51" w:line="260" w:lineRule="auto"/>
        <w:ind w:left="126" w:right="230" w:firstLine="29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昌吉回族自治州国土资源规划研究院</w:t>
      </w:r>
      <w:r>
        <w:rPr>
          <w:spacing w:val="-31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2024</w:t>
      </w:r>
      <w:r>
        <w:rPr>
          <w:spacing w:val="-35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年没有使用政府性基金预算拨款安排的支出，政府性基金预算</w:t>
      </w:r>
      <w:r>
        <w:rPr>
          <w:sz w:val="21"/>
          <w:szCs w:val="21"/>
        </w:rPr>
        <w:t xml:space="preserve"> </w:t>
      </w:r>
      <w:r>
        <w:rPr>
          <w:b/>
          <w:bCs/>
          <w:spacing w:val="-7"/>
          <w:sz w:val="21"/>
          <w:szCs w:val="21"/>
        </w:rPr>
        <w:t>支出情况表为空表。</w:t>
      </w:r>
    </w:p>
    <w:p w14:paraId="194E6A50">
      <w:pPr>
        <w:spacing w:line="260" w:lineRule="auto"/>
        <w:rPr>
          <w:sz w:val="21"/>
          <w:szCs w:val="21"/>
        </w:rPr>
        <w:sectPr>
          <w:footerReference r:id="rId17" w:type="default"/>
          <w:pgSz w:w="11906" w:h="16839"/>
          <w:pgMar w:top="1166" w:right="985" w:bottom="1375" w:left="1020" w:header="0" w:footer="1211" w:gutter="0"/>
          <w:cols w:space="720" w:num="1"/>
        </w:sectPr>
      </w:pPr>
    </w:p>
    <w:p w14:paraId="10F3DEE7">
      <w:pPr>
        <w:spacing w:before="36" w:line="220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表</w:t>
      </w:r>
      <w:r>
        <w:rPr>
          <w:rFonts w:ascii="宋体" w:hAnsi="宋体" w:eastAsia="宋体" w:cs="宋体"/>
          <w:spacing w:val="-37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9</w:t>
      </w:r>
    </w:p>
    <w:p w14:paraId="51641A18">
      <w:pPr>
        <w:pStyle w:val="2"/>
        <w:spacing w:before="202" w:line="222" w:lineRule="auto"/>
        <w:ind w:left="3162"/>
        <w:outlineLvl w:val="0"/>
      </w:pPr>
      <w:r>
        <w:rPr>
          <w:b/>
          <w:bCs/>
          <w:spacing w:val="-7"/>
        </w:rPr>
        <w:t>国有资本经营预算支出情况表</w:t>
      </w:r>
    </w:p>
    <w:p w14:paraId="4B41A8E0">
      <w:pPr>
        <w:spacing w:before="181" w:line="218" w:lineRule="auto"/>
        <w:ind w:left="12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1"/>
          <w:sz w:val="18"/>
          <w:szCs w:val="18"/>
        </w:rPr>
        <w:t xml:space="preserve">编制部门：昌吉回族自治州国土资源规划研究院              </w:t>
      </w:r>
      <w:r>
        <w:rPr>
          <w:rFonts w:ascii="宋体" w:hAnsi="宋体" w:eastAsia="宋体" w:cs="宋体"/>
          <w:sz w:val="18"/>
          <w:szCs w:val="18"/>
        </w:rPr>
        <w:t xml:space="preserve">                                         单位：万元</w:t>
      </w:r>
    </w:p>
    <w:p w14:paraId="396755DE">
      <w:pPr>
        <w:spacing w:line="31" w:lineRule="exact"/>
      </w:pPr>
    </w:p>
    <w:tbl>
      <w:tblPr>
        <w:tblStyle w:val="6"/>
        <w:tblW w:w="9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566"/>
        <w:gridCol w:w="566"/>
        <w:gridCol w:w="2548"/>
        <w:gridCol w:w="1417"/>
        <w:gridCol w:w="1416"/>
        <w:gridCol w:w="1417"/>
        <w:gridCol w:w="1421"/>
      </w:tblGrid>
      <w:tr w14:paraId="38CB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218" w:type="dxa"/>
            <w:gridSpan w:val="4"/>
            <w:vAlign w:val="top"/>
          </w:tcPr>
          <w:p w14:paraId="7A9316A3">
            <w:pPr>
              <w:pStyle w:val="7"/>
              <w:spacing w:before="68" w:line="218" w:lineRule="auto"/>
              <w:ind w:left="1931"/>
            </w:pPr>
            <w:r>
              <w:rPr>
                <w:spacing w:val="-2"/>
              </w:rPr>
              <w:t>科目</w:t>
            </w:r>
          </w:p>
        </w:tc>
        <w:tc>
          <w:tcPr>
            <w:tcW w:w="5671" w:type="dxa"/>
            <w:gridSpan w:val="4"/>
            <w:vAlign w:val="top"/>
          </w:tcPr>
          <w:p w14:paraId="5924B33B">
            <w:pPr>
              <w:pStyle w:val="7"/>
              <w:spacing w:before="68" w:line="218" w:lineRule="auto"/>
              <w:ind w:left="1955"/>
            </w:pPr>
            <w:r>
              <w:rPr>
                <w:spacing w:val="-3"/>
              </w:rPr>
              <w:t>国有资本经营预算支出</w:t>
            </w:r>
          </w:p>
        </w:tc>
      </w:tr>
      <w:tr w14:paraId="0CC30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670" w:type="dxa"/>
            <w:gridSpan w:val="3"/>
            <w:vAlign w:val="top"/>
          </w:tcPr>
          <w:p w14:paraId="287763FF">
            <w:pPr>
              <w:pStyle w:val="7"/>
              <w:spacing w:before="64" w:line="218" w:lineRule="auto"/>
              <w:ind w:left="118"/>
            </w:pPr>
            <w:r>
              <w:rPr>
                <w:spacing w:val="-2"/>
              </w:rPr>
              <w:t>功能分类科目编码</w:t>
            </w:r>
          </w:p>
        </w:tc>
        <w:tc>
          <w:tcPr>
            <w:tcW w:w="2548" w:type="dxa"/>
            <w:vMerge w:val="restart"/>
            <w:tcBorders>
              <w:bottom w:val="nil"/>
            </w:tcBorders>
            <w:vAlign w:val="top"/>
          </w:tcPr>
          <w:p w14:paraId="761BFCE5">
            <w:pPr>
              <w:pStyle w:val="7"/>
              <w:spacing w:before="225" w:line="218" w:lineRule="auto"/>
              <w:ind w:left="558"/>
            </w:pPr>
            <w:r>
              <w:rPr>
                <w:spacing w:val="-2"/>
              </w:rPr>
              <w:t>功能分类科目名称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vAlign w:val="top"/>
          </w:tcPr>
          <w:p w14:paraId="6542CCE6">
            <w:pPr>
              <w:pStyle w:val="7"/>
              <w:spacing w:before="225" w:line="220" w:lineRule="auto"/>
              <w:ind w:left="532"/>
            </w:pPr>
            <w:r>
              <w:rPr>
                <w:spacing w:val="-2"/>
              </w:rPr>
              <w:t>合计</w:t>
            </w:r>
          </w:p>
        </w:tc>
        <w:tc>
          <w:tcPr>
            <w:tcW w:w="2833" w:type="dxa"/>
            <w:gridSpan w:val="2"/>
            <w:vAlign w:val="top"/>
          </w:tcPr>
          <w:p w14:paraId="2625AF1F">
            <w:pPr>
              <w:pStyle w:val="7"/>
              <w:spacing w:before="64" w:line="218" w:lineRule="auto"/>
              <w:ind w:left="1060"/>
            </w:pPr>
            <w:r>
              <w:rPr>
                <w:spacing w:val="-2"/>
              </w:rPr>
              <w:t>基本支出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 w14:paraId="6AE3093D">
            <w:pPr>
              <w:pStyle w:val="7"/>
              <w:spacing w:before="224" w:line="220" w:lineRule="auto"/>
              <w:ind w:left="355"/>
            </w:pPr>
            <w:r>
              <w:rPr>
                <w:spacing w:val="-2"/>
              </w:rPr>
              <w:t>项目支出</w:t>
            </w:r>
          </w:p>
        </w:tc>
      </w:tr>
      <w:tr w14:paraId="2C7E8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0AB2BB03">
            <w:pPr>
              <w:pStyle w:val="7"/>
              <w:spacing w:before="64" w:line="219" w:lineRule="auto"/>
              <w:ind w:left="176"/>
            </w:pPr>
            <w:r>
              <w:t>类</w:t>
            </w:r>
          </w:p>
        </w:tc>
        <w:tc>
          <w:tcPr>
            <w:tcW w:w="566" w:type="dxa"/>
            <w:vAlign w:val="top"/>
          </w:tcPr>
          <w:p w14:paraId="4090F527">
            <w:pPr>
              <w:pStyle w:val="7"/>
              <w:spacing w:before="65" w:line="220" w:lineRule="auto"/>
              <w:ind w:left="191"/>
            </w:pPr>
            <w:r>
              <w:t>款</w:t>
            </w:r>
          </w:p>
        </w:tc>
        <w:tc>
          <w:tcPr>
            <w:tcW w:w="566" w:type="dxa"/>
            <w:vAlign w:val="top"/>
          </w:tcPr>
          <w:p w14:paraId="02906A90">
            <w:pPr>
              <w:pStyle w:val="7"/>
              <w:spacing w:before="64" w:line="220" w:lineRule="auto"/>
              <w:ind w:left="193"/>
            </w:pPr>
            <w:r>
              <w:t>项</w:t>
            </w:r>
          </w:p>
        </w:tc>
        <w:tc>
          <w:tcPr>
            <w:tcW w:w="2548" w:type="dxa"/>
            <w:vMerge w:val="continue"/>
            <w:tcBorders>
              <w:top w:val="nil"/>
            </w:tcBorders>
            <w:vAlign w:val="top"/>
          </w:tcPr>
          <w:p w14:paraId="4AB120AE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Merge w:val="continue"/>
            <w:tcBorders>
              <w:top w:val="nil"/>
            </w:tcBorders>
            <w:vAlign w:val="top"/>
          </w:tcPr>
          <w:p w14:paraId="0C81C5F4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022E42F">
            <w:pPr>
              <w:pStyle w:val="7"/>
              <w:spacing w:before="64" w:line="220" w:lineRule="auto"/>
              <w:ind w:left="353"/>
            </w:pPr>
            <w:r>
              <w:rPr>
                <w:spacing w:val="-2"/>
              </w:rPr>
              <w:t>人员经费</w:t>
            </w:r>
          </w:p>
        </w:tc>
        <w:tc>
          <w:tcPr>
            <w:tcW w:w="1417" w:type="dxa"/>
            <w:vAlign w:val="top"/>
          </w:tcPr>
          <w:p w14:paraId="274B4E52">
            <w:pPr>
              <w:pStyle w:val="7"/>
              <w:spacing w:before="64" w:line="220" w:lineRule="auto"/>
              <w:ind w:left="359"/>
            </w:pPr>
            <w:r>
              <w:rPr>
                <w:spacing w:val="-3"/>
              </w:rPr>
              <w:t>公用经费</w:t>
            </w: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 w14:paraId="114128A9">
            <w:pPr>
              <w:rPr>
                <w:rFonts w:ascii="Arial"/>
                <w:sz w:val="21"/>
              </w:rPr>
            </w:pPr>
          </w:p>
        </w:tc>
      </w:tr>
      <w:tr w14:paraId="77725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19E2D1A3">
            <w:pPr>
              <w:pStyle w:val="7"/>
              <w:spacing w:before="91" w:line="215" w:lineRule="auto"/>
              <w:ind w:left="194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3F41A26F">
            <w:pPr>
              <w:pStyle w:val="7"/>
              <w:spacing w:before="91" w:line="215" w:lineRule="auto"/>
              <w:ind w:left="207"/>
            </w:pPr>
            <w:r>
              <w:t>※</w:t>
            </w:r>
          </w:p>
        </w:tc>
        <w:tc>
          <w:tcPr>
            <w:tcW w:w="566" w:type="dxa"/>
            <w:vAlign w:val="top"/>
          </w:tcPr>
          <w:p w14:paraId="2237A87C">
            <w:pPr>
              <w:pStyle w:val="7"/>
              <w:spacing w:before="91" w:line="215" w:lineRule="auto"/>
              <w:ind w:left="208"/>
            </w:pPr>
            <w:r>
              <w:t>※</w:t>
            </w:r>
          </w:p>
        </w:tc>
        <w:tc>
          <w:tcPr>
            <w:tcW w:w="2548" w:type="dxa"/>
            <w:vAlign w:val="top"/>
          </w:tcPr>
          <w:p w14:paraId="0483230D">
            <w:pPr>
              <w:pStyle w:val="7"/>
              <w:spacing w:before="91" w:line="215" w:lineRule="auto"/>
              <w:ind w:left="1200"/>
            </w:pPr>
            <w:r>
              <w:t>※</w:t>
            </w:r>
          </w:p>
        </w:tc>
        <w:tc>
          <w:tcPr>
            <w:tcW w:w="1417" w:type="dxa"/>
            <w:vAlign w:val="top"/>
          </w:tcPr>
          <w:p w14:paraId="631775D1">
            <w:pPr>
              <w:spacing w:before="100" w:line="178" w:lineRule="auto"/>
              <w:ind w:left="67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1416" w:type="dxa"/>
            <w:vAlign w:val="top"/>
          </w:tcPr>
          <w:p w14:paraId="529E4D35">
            <w:pPr>
              <w:spacing w:before="99" w:line="179" w:lineRule="auto"/>
              <w:ind w:left="66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top"/>
          </w:tcPr>
          <w:p w14:paraId="774CBD28">
            <w:pPr>
              <w:spacing w:before="99" w:line="179" w:lineRule="auto"/>
              <w:ind w:left="67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1421" w:type="dxa"/>
            <w:vAlign w:val="top"/>
          </w:tcPr>
          <w:p w14:paraId="5266A6CE">
            <w:pPr>
              <w:spacing w:before="101" w:line="177" w:lineRule="auto"/>
              <w:ind w:left="66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</w:tr>
      <w:tr w14:paraId="550AF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448319FF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1319E944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533FE546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4CB3AD60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2C9F1C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FEC0A2D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EB517A2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2E99CB4E">
            <w:pPr>
              <w:rPr>
                <w:rFonts w:ascii="Arial"/>
                <w:sz w:val="21"/>
              </w:rPr>
            </w:pPr>
          </w:p>
        </w:tc>
      </w:tr>
      <w:tr w14:paraId="622CB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5857AE7C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2E7C2C10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37C47875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29B3C6B6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B75FBE7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315F4FF1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23953D70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74417424">
            <w:pPr>
              <w:rPr>
                <w:rFonts w:ascii="Arial"/>
                <w:sz w:val="21"/>
              </w:rPr>
            </w:pPr>
          </w:p>
        </w:tc>
      </w:tr>
      <w:tr w14:paraId="1867F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205A22E5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52724218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695323BF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3C2515BA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2E82243B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7476FA5C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019F6817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1001D799">
            <w:pPr>
              <w:rPr>
                <w:rFonts w:ascii="Arial"/>
                <w:sz w:val="21"/>
              </w:rPr>
            </w:pPr>
          </w:p>
        </w:tc>
      </w:tr>
      <w:tr w14:paraId="4284A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38" w:type="dxa"/>
            <w:vAlign w:val="top"/>
          </w:tcPr>
          <w:p w14:paraId="7C6B919A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0D8F2DDA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4270EF64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2DF247AF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58587EF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5BE7D80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71BECBE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1E245233">
            <w:pPr>
              <w:rPr>
                <w:rFonts w:ascii="Arial"/>
                <w:sz w:val="21"/>
              </w:rPr>
            </w:pPr>
          </w:p>
        </w:tc>
      </w:tr>
      <w:tr w14:paraId="67C18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38" w:type="dxa"/>
            <w:vAlign w:val="top"/>
          </w:tcPr>
          <w:p w14:paraId="4940CAC2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60AE1E23"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vAlign w:val="top"/>
          </w:tcPr>
          <w:p w14:paraId="7EEDD096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3390EE74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2E1EC5ED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42663AF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22B23D76">
            <w:pPr>
              <w:rPr>
                <w:rFonts w:ascii="Arial"/>
                <w:sz w:val="21"/>
              </w:rPr>
            </w:pPr>
          </w:p>
        </w:tc>
        <w:tc>
          <w:tcPr>
            <w:tcW w:w="1421" w:type="dxa"/>
            <w:vAlign w:val="top"/>
          </w:tcPr>
          <w:p w14:paraId="70C751E5">
            <w:pPr>
              <w:rPr>
                <w:rFonts w:ascii="Arial"/>
                <w:sz w:val="21"/>
              </w:rPr>
            </w:pPr>
          </w:p>
        </w:tc>
      </w:tr>
    </w:tbl>
    <w:p w14:paraId="02A6383B">
      <w:pPr>
        <w:pStyle w:val="2"/>
        <w:spacing w:before="53" w:line="259" w:lineRule="auto"/>
        <w:ind w:left="128" w:right="230" w:firstLine="27"/>
        <w:rPr>
          <w:sz w:val="21"/>
          <w:szCs w:val="21"/>
        </w:rPr>
      </w:pPr>
      <w:r>
        <w:rPr>
          <w:b/>
          <w:bCs/>
          <w:spacing w:val="-4"/>
          <w:sz w:val="21"/>
          <w:szCs w:val="21"/>
        </w:rPr>
        <w:t>昌吉回族自治州国土资源规划研究院</w:t>
      </w:r>
      <w:r>
        <w:rPr>
          <w:spacing w:val="-31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2024</w:t>
      </w:r>
      <w:r>
        <w:rPr>
          <w:spacing w:val="-35"/>
          <w:sz w:val="21"/>
          <w:szCs w:val="21"/>
        </w:rPr>
        <w:t xml:space="preserve"> </w:t>
      </w:r>
      <w:r>
        <w:rPr>
          <w:b/>
          <w:bCs/>
          <w:spacing w:val="-4"/>
          <w:sz w:val="21"/>
          <w:szCs w:val="21"/>
        </w:rPr>
        <w:t>年没有使用国有资本经营预算拨款安排的支出，国有资本经营</w:t>
      </w:r>
      <w:r>
        <w:rPr>
          <w:sz w:val="21"/>
          <w:szCs w:val="21"/>
        </w:rPr>
        <w:t xml:space="preserve"> </w:t>
      </w:r>
      <w:r>
        <w:rPr>
          <w:b/>
          <w:bCs/>
          <w:spacing w:val="-6"/>
          <w:sz w:val="21"/>
          <w:szCs w:val="21"/>
        </w:rPr>
        <w:t>预算支出情况表为空表。</w:t>
      </w:r>
    </w:p>
    <w:p w14:paraId="7D0074DF">
      <w:pPr>
        <w:spacing w:line="259" w:lineRule="auto"/>
        <w:rPr>
          <w:sz w:val="21"/>
          <w:szCs w:val="21"/>
        </w:rPr>
        <w:sectPr>
          <w:footerReference r:id="rId18" w:type="default"/>
          <w:pgSz w:w="11906" w:h="16839"/>
          <w:pgMar w:top="1166" w:right="985" w:bottom="1374" w:left="1020" w:header="0" w:footer="1211" w:gutter="0"/>
          <w:cols w:space="720" w:num="1"/>
        </w:sectPr>
      </w:pPr>
    </w:p>
    <w:p w14:paraId="203D5A1A">
      <w:pPr>
        <w:spacing w:before="36" w:line="220" w:lineRule="auto"/>
        <w:ind w:left="24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6"/>
          <w:sz w:val="18"/>
          <w:szCs w:val="18"/>
        </w:rPr>
        <w:t>表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6"/>
          <w:sz w:val="18"/>
          <w:szCs w:val="18"/>
        </w:rPr>
        <w:t>10</w:t>
      </w:r>
    </w:p>
    <w:p w14:paraId="5CA47F20">
      <w:pPr>
        <w:pStyle w:val="2"/>
        <w:spacing w:before="204" w:line="222" w:lineRule="auto"/>
        <w:ind w:left="2974"/>
        <w:outlineLvl w:val="0"/>
      </w:pPr>
      <w:r>
        <w:rPr>
          <w:b/>
          <w:bCs/>
          <w:spacing w:val="-7"/>
        </w:rPr>
        <w:t>财政拨款“三公</w:t>
      </w:r>
      <w:r>
        <w:rPr>
          <w:spacing w:val="-100"/>
        </w:rPr>
        <w:t xml:space="preserve"> </w:t>
      </w:r>
      <w:r>
        <w:rPr>
          <w:b/>
          <w:bCs/>
          <w:spacing w:val="-7"/>
        </w:rPr>
        <w:t>”经费支出情况表</w:t>
      </w:r>
    </w:p>
    <w:p w14:paraId="64E49749">
      <w:pPr>
        <w:spacing w:before="180" w:line="218" w:lineRule="auto"/>
        <w:ind w:left="12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           单位：万元</w:t>
      </w:r>
    </w:p>
    <w:p w14:paraId="6AC31ECC">
      <w:pPr>
        <w:spacing w:line="31" w:lineRule="exact"/>
      </w:pPr>
    </w:p>
    <w:tbl>
      <w:tblPr>
        <w:tblStyle w:val="6"/>
        <w:tblW w:w="1009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9"/>
        <w:gridCol w:w="1425"/>
        <w:gridCol w:w="1426"/>
        <w:gridCol w:w="1425"/>
        <w:gridCol w:w="1430"/>
      </w:tblGrid>
      <w:tr w14:paraId="65119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89" w:type="dxa"/>
            <w:vMerge w:val="restart"/>
            <w:tcBorders>
              <w:bottom w:val="nil"/>
            </w:tcBorders>
            <w:vAlign w:val="top"/>
          </w:tcPr>
          <w:p w14:paraId="0384D78E">
            <w:pPr>
              <w:spacing w:line="324" w:lineRule="auto"/>
              <w:rPr>
                <w:rFonts w:ascii="Arial"/>
                <w:sz w:val="21"/>
              </w:rPr>
            </w:pPr>
          </w:p>
          <w:p w14:paraId="14687D60">
            <w:pPr>
              <w:pStyle w:val="7"/>
              <w:spacing w:before="58" w:line="219" w:lineRule="auto"/>
              <w:ind w:left="1281"/>
            </w:pPr>
            <w:r>
              <w:rPr>
                <w:spacing w:val="-2"/>
              </w:rPr>
              <w:t>“三公</w:t>
            </w:r>
            <w:r>
              <w:rPr>
                <w:spacing w:val="-64"/>
              </w:rPr>
              <w:t xml:space="preserve"> </w:t>
            </w:r>
            <w:r>
              <w:rPr>
                <w:spacing w:val="-2"/>
              </w:rPr>
              <w:t>”经费支出内容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220C6BC3">
            <w:pPr>
              <w:spacing w:line="324" w:lineRule="auto"/>
              <w:rPr>
                <w:rFonts w:ascii="Arial"/>
                <w:sz w:val="21"/>
              </w:rPr>
            </w:pPr>
          </w:p>
          <w:p w14:paraId="5F15CB5F">
            <w:pPr>
              <w:pStyle w:val="7"/>
              <w:spacing w:before="59" w:line="220" w:lineRule="auto"/>
              <w:ind w:left="535"/>
            </w:pPr>
            <w:r>
              <w:rPr>
                <w:spacing w:val="-2"/>
              </w:rPr>
              <w:t>合计</w:t>
            </w:r>
          </w:p>
        </w:tc>
        <w:tc>
          <w:tcPr>
            <w:tcW w:w="4281" w:type="dxa"/>
            <w:gridSpan w:val="3"/>
            <w:vAlign w:val="top"/>
          </w:tcPr>
          <w:p w14:paraId="038BF01E">
            <w:pPr>
              <w:pStyle w:val="7"/>
              <w:spacing w:before="67" w:line="219" w:lineRule="auto"/>
              <w:ind w:left="1790"/>
            </w:pPr>
            <w:r>
              <w:rPr>
                <w:spacing w:val="-3"/>
              </w:rPr>
              <w:t>资金来源</w:t>
            </w:r>
          </w:p>
        </w:tc>
      </w:tr>
      <w:tr w14:paraId="1FE0D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4389" w:type="dxa"/>
            <w:vMerge w:val="continue"/>
            <w:tcBorders>
              <w:top w:val="nil"/>
            </w:tcBorders>
            <w:vAlign w:val="top"/>
          </w:tcPr>
          <w:p w14:paraId="4B2E86C6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3ADD17F3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1E29380C">
            <w:pPr>
              <w:pStyle w:val="7"/>
              <w:spacing w:before="219" w:line="219" w:lineRule="auto"/>
              <w:ind w:left="178"/>
            </w:pPr>
            <w:r>
              <w:rPr>
                <w:spacing w:val="-2"/>
              </w:rPr>
              <w:t>一般公共预算</w:t>
            </w:r>
          </w:p>
        </w:tc>
        <w:tc>
          <w:tcPr>
            <w:tcW w:w="1425" w:type="dxa"/>
            <w:vAlign w:val="top"/>
          </w:tcPr>
          <w:p w14:paraId="5258F732">
            <w:pPr>
              <w:pStyle w:val="7"/>
              <w:spacing w:before="220" w:line="218" w:lineRule="auto"/>
              <w:ind w:left="268"/>
            </w:pPr>
            <w:r>
              <w:rPr>
                <w:spacing w:val="-2"/>
              </w:rPr>
              <w:t>政府性基金</w:t>
            </w:r>
          </w:p>
        </w:tc>
        <w:tc>
          <w:tcPr>
            <w:tcW w:w="1430" w:type="dxa"/>
            <w:vAlign w:val="top"/>
          </w:tcPr>
          <w:p w14:paraId="6CB59A75">
            <w:pPr>
              <w:pStyle w:val="7"/>
              <w:spacing w:before="64" w:line="281" w:lineRule="auto"/>
              <w:ind w:left="539" w:right="167" w:hanging="342"/>
            </w:pPr>
            <w:r>
              <w:rPr>
                <w:spacing w:val="-5"/>
              </w:rPr>
              <w:t>国有资本经营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预算</w:t>
            </w:r>
          </w:p>
        </w:tc>
      </w:tr>
      <w:tr w14:paraId="32150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389" w:type="dxa"/>
            <w:vAlign w:val="top"/>
          </w:tcPr>
          <w:p w14:paraId="6921E740">
            <w:pPr>
              <w:pStyle w:val="7"/>
              <w:spacing w:before="91" w:line="215" w:lineRule="auto"/>
              <w:ind w:left="2121"/>
            </w:pPr>
            <w:r>
              <w:t>※</w:t>
            </w:r>
          </w:p>
        </w:tc>
        <w:tc>
          <w:tcPr>
            <w:tcW w:w="1425" w:type="dxa"/>
            <w:vAlign w:val="top"/>
          </w:tcPr>
          <w:p w14:paraId="10B84A48">
            <w:pPr>
              <w:pStyle w:val="7"/>
              <w:spacing w:before="120" w:line="182" w:lineRule="auto"/>
              <w:ind w:left="682"/>
            </w:pPr>
            <w:r>
              <w:t>1</w:t>
            </w:r>
          </w:p>
        </w:tc>
        <w:tc>
          <w:tcPr>
            <w:tcW w:w="1426" w:type="dxa"/>
            <w:vAlign w:val="top"/>
          </w:tcPr>
          <w:p w14:paraId="1A24EA6D">
            <w:pPr>
              <w:pStyle w:val="7"/>
              <w:spacing w:before="121" w:line="181" w:lineRule="auto"/>
              <w:ind w:left="673"/>
            </w:pPr>
            <w:r>
              <w:t>2</w:t>
            </w:r>
          </w:p>
        </w:tc>
        <w:tc>
          <w:tcPr>
            <w:tcW w:w="1425" w:type="dxa"/>
            <w:vAlign w:val="top"/>
          </w:tcPr>
          <w:p w14:paraId="68F8CDC8">
            <w:pPr>
              <w:pStyle w:val="7"/>
              <w:spacing w:before="121" w:line="181" w:lineRule="auto"/>
              <w:ind w:left="676"/>
            </w:pPr>
            <w:r>
              <w:t>3</w:t>
            </w:r>
          </w:p>
        </w:tc>
        <w:tc>
          <w:tcPr>
            <w:tcW w:w="1430" w:type="dxa"/>
            <w:vAlign w:val="top"/>
          </w:tcPr>
          <w:p w14:paraId="076588C3">
            <w:pPr>
              <w:pStyle w:val="7"/>
              <w:spacing w:before="121" w:line="181" w:lineRule="auto"/>
              <w:ind w:left="673"/>
            </w:pPr>
            <w:r>
              <w:t>4</w:t>
            </w:r>
          </w:p>
        </w:tc>
      </w:tr>
      <w:tr w14:paraId="08DFD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389" w:type="dxa"/>
            <w:vAlign w:val="top"/>
          </w:tcPr>
          <w:p w14:paraId="5CBCF8D2">
            <w:pPr>
              <w:pStyle w:val="7"/>
              <w:spacing w:before="67" w:line="220" w:lineRule="auto"/>
              <w:ind w:left="2016"/>
            </w:pPr>
            <w:r>
              <w:rPr>
                <w:b/>
                <w:bCs/>
                <w:spacing w:val="-4"/>
              </w:rPr>
              <w:t>合计</w:t>
            </w:r>
          </w:p>
        </w:tc>
        <w:tc>
          <w:tcPr>
            <w:tcW w:w="1425" w:type="dxa"/>
            <w:vAlign w:val="top"/>
          </w:tcPr>
          <w:p w14:paraId="1D1DE18C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714AA6D8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266F733B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64AF1815">
            <w:pPr>
              <w:rPr>
                <w:rFonts w:ascii="Arial"/>
                <w:sz w:val="21"/>
              </w:rPr>
            </w:pPr>
          </w:p>
        </w:tc>
      </w:tr>
      <w:tr w14:paraId="4600E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389" w:type="dxa"/>
            <w:vAlign w:val="top"/>
          </w:tcPr>
          <w:p w14:paraId="7A6D810A">
            <w:pPr>
              <w:pStyle w:val="7"/>
              <w:spacing w:before="67" w:line="220" w:lineRule="auto"/>
              <w:ind w:left="1490"/>
            </w:pPr>
            <w:r>
              <w:rPr>
                <w:spacing w:val="-3"/>
              </w:rPr>
              <w:t>因公出国（境）费</w:t>
            </w:r>
          </w:p>
        </w:tc>
        <w:tc>
          <w:tcPr>
            <w:tcW w:w="1425" w:type="dxa"/>
            <w:vAlign w:val="top"/>
          </w:tcPr>
          <w:p w14:paraId="27A1D8ED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1DF86C6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420FDEFA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13A7F338">
            <w:pPr>
              <w:rPr>
                <w:rFonts w:ascii="Arial"/>
                <w:sz w:val="21"/>
              </w:rPr>
            </w:pPr>
          </w:p>
        </w:tc>
      </w:tr>
      <w:tr w14:paraId="11BD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389" w:type="dxa"/>
            <w:vAlign w:val="top"/>
          </w:tcPr>
          <w:p w14:paraId="08B7A2C9">
            <w:pPr>
              <w:pStyle w:val="7"/>
              <w:spacing w:before="68" w:line="219" w:lineRule="auto"/>
              <w:ind w:left="1751"/>
            </w:pPr>
            <w:r>
              <w:rPr>
                <w:spacing w:val="-3"/>
              </w:rPr>
              <w:t>公务接待费</w:t>
            </w:r>
          </w:p>
        </w:tc>
        <w:tc>
          <w:tcPr>
            <w:tcW w:w="1425" w:type="dxa"/>
            <w:vAlign w:val="top"/>
          </w:tcPr>
          <w:p w14:paraId="3F11D595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4907DD14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0E6AC013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7C7DD8A6">
            <w:pPr>
              <w:rPr>
                <w:rFonts w:ascii="Arial"/>
                <w:sz w:val="21"/>
              </w:rPr>
            </w:pPr>
          </w:p>
        </w:tc>
      </w:tr>
      <w:tr w14:paraId="5A6E2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389" w:type="dxa"/>
            <w:vAlign w:val="top"/>
          </w:tcPr>
          <w:p w14:paraId="3656998E">
            <w:pPr>
              <w:pStyle w:val="7"/>
              <w:spacing w:before="69" w:line="219" w:lineRule="auto"/>
              <w:ind w:left="941"/>
            </w:pPr>
            <w:r>
              <w:rPr>
                <w:b/>
                <w:bCs/>
                <w:spacing w:val="-4"/>
              </w:rPr>
              <w:t>公务用车购置及运行费（小计）</w:t>
            </w:r>
          </w:p>
        </w:tc>
        <w:tc>
          <w:tcPr>
            <w:tcW w:w="1425" w:type="dxa"/>
            <w:vAlign w:val="top"/>
          </w:tcPr>
          <w:p w14:paraId="22BF6152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69E23ACE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248A5A7C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2B42E137">
            <w:pPr>
              <w:rPr>
                <w:rFonts w:ascii="Arial"/>
                <w:sz w:val="21"/>
              </w:rPr>
            </w:pPr>
          </w:p>
        </w:tc>
      </w:tr>
      <w:tr w14:paraId="1D827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389" w:type="dxa"/>
            <w:vAlign w:val="top"/>
          </w:tcPr>
          <w:p w14:paraId="089E0DB2">
            <w:pPr>
              <w:pStyle w:val="7"/>
              <w:spacing w:before="70" w:line="219" w:lineRule="auto"/>
              <w:ind w:left="1295"/>
            </w:pPr>
            <w:r>
              <w:rPr>
                <w:spacing w:val="-1"/>
              </w:rPr>
              <w:t>其中：公务用车购置费</w:t>
            </w:r>
          </w:p>
        </w:tc>
        <w:tc>
          <w:tcPr>
            <w:tcW w:w="1425" w:type="dxa"/>
            <w:vAlign w:val="top"/>
          </w:tcPr>
          <w:p w14:paraId="24D7B9A6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40AC9AC9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37437016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5E7B183E">
            <w:pPr>
              <w:rPr>
                <w:rFonts w:ascii="Arial"/>
                <w:sz w:val="21"/>
              </w:rPr>
            </w:pPr>
          </w:p>
        </w:tc>
      </w:tr>
      <w:tr w14:paraId="0BA4E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89" w:type="dxa"/>
            <w:vAlign w:val="top"/>
          </w:tcPr>
          <w:p w14:paraId="0C2138D9">
            <w:pPr>
              <w:pStyle w:val="7"/>
              <w:spacing w:before="71" w:line="219" w:lineRule="auto"/>
              <w:ind w:left="1841"/>
            </w:pPr>
            <w:r>
              <w:rPr>
                <w:spacing w:val="-2"/>
              </w:rPr>
              <w:t>公务用车运行费</w:t>
            </w:r>
          </w:p>
        </w:tc>
        <w:tc>
          <w:tcPr>
            <w:tcW w:w="1425" w:type="dxa"/>
            <w:vAlign w:val="top"/>
          </w:tcPr>
          <w:p w14:paraId="7726119D">
            <w:pPr>
              <w:rPr>
                <w:rFonts w:ascii="Arial"/>
                <w:sz w:val="21"/>
              </w:rPr>
            </w:pPr>
          </w:p>
        </w:tc>
        <w:tc>
          <w:tcPr>
            <w:tcW w:w="1426" w:type="dxa"/>
            <w:vAlign w:val="top"/>
          </w:tcPr>
          <w:p w14:paraId="317F6BB1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77D726AF">
            <w:pPr>
              <w:rPr>
                <w:rFonts w:ascii="Arial"/>
                <w:sz w:val="21"/>
              </w:rPr>
            </w:pPr>
          </w:p>
        </w:tc>
        <w:tc>
          <w:tcPr>
            <w:tcW w:w="1430" w:type="dxa"/>
            <w:vAlign w:val="top"/>
          </w:tcPr>
          <w:p w14:paraId="1A17298B">
            <w:pPr>
              <w:rPr>
                <w:rFonts w:ascii="Arial"/>
                <w:sz w:val="21"/>
              </w:rPr>
            </w:pPr>
          </w:p>
        </w:tc>
      </w:tr>
    </w:tbl>
    <w:p w14:paraId="6B703447">
      <w:pPr>
        <w:pStyle w:val="2"/>
        <w:spacing w:before="51" w:line="260" w:lineRule="auto"/>
        <w:ind w:left="247" w:right="1" w:firstLine="29"/>
        <w:rPr>
          <w:sz w:val="21"/>
          <w:szCs w:val="21"/>
        </w:rPr>
      </w:pPr>
      <w:r>
        <w:rPr>
          <w:b/>
          <w:bCs/>
          <w:spacing w:val="-3"/>
          <w:sz w:val="21"/>
          <w:szCs w:val="21"/>
        </w:rPr>
        <w:t>昌吉回族自治州国土资源规划研究院</w:t>
      </w:r>
      <w:r>
        <w:rPr>
          <w:spacing w:val="-28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2024</w:t>
      </w:r>
      <w:r>
        <w:rPr>
          <w:spacing w:val="-35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年没有使用财政拨款安排“三公</w:t>
      </w:r>
      <w:r>
        <w:rPr>
          <w:spacing w:val="-77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”经费支出，财政拨款“三公</w:t>
      </w:r>
      <w:r>
        <w:rPr>
          <w:spacing w:val="-77"/>
          <w:sz w:val="21"/>
          <w:szCs w:val="21"/>
        </w:rPr>
        <w:t xml:space="preserve"> </w:t>
      </w:r>
      <w:r>
        <w:rPr>
          <w:b/>
          <w:bCs/>
          <w:spacing w:val="-3"/>
          <w:sz w:val="21"/>
          <w:szCs w:val="21"/>
        </w:rPr>
        <w:t>”</w:t>
      </w:r>
      <w:r>
        <w:rPr>
          <w:sz w:val="21"/>
          <w:szCs w:val="21"/>
        </w:rPr>
        <w:t xml:space="preserve">  </w:t>
      </w:r>
      <w:r>
        <w:rPr>
          <w:b/>
          <w:bCs/>
          <w:spacing w:val="-6"/>
          <w:sz w:val="21"/>
          <w:szCs w:val="21"/>
        </w:rPr>
        <w:t>经费支出情况表为空表。</w:t>
      </w:r>
    </w:p>
    <w:p w14:paraId="5531BCCA">
      <w:pPr>
        <w:spacing w:line="260" w:lineRule="auto"/>
        <w:rPr>
          <w:sz w:val="21"/>
          <w:szCs w:val="21"/>
        </w:rPr>
        <w:sectPr>
          <w:footerReference r:id="rId19" w:type="default"/>
          <w:pgSz w:w="11906" w:h="16839"/>
          <w:pgMar w:top="1166" w:right="900" w:bottom="1374" w:left="900" w:header="0" w:footer="1211" w:gutter="0"/>
          <w:cols w:space="720" w:num="1"/>
        </w:sectPr>
      </w:pPr>
    </w:p>
    <w:p w14:paraId="79F3F8B2">
      <w:pPr>
        <w:spacing w:before="190" w:line="220" w:lineRule="auto"/>
        <w:ind w:left="41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6"/>
          <w:sz w:val="18"/>
          <w:szCs w:val="18"/>
        </w:rPr>
        <w:t>表</w:t>
      </w:r>
      <w:r>
        <w:rPr>
          <w:rFonts w:ascii="宋体" w:hAnsi="宋体" w:eastAsia="宋体" w:cs="宋体"/>
          <w:spacing w:val="-25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6"/>
          <w:sz w:val="18"/>
          <w:szCs w:val="18"/>
        </w:rPr>
        <w:t>11</w:t>
      </w:r>
    </w:p>
    <w:p w14:paraId="5CEC1FBF">
      <w:pPr>
        <w:pStyle w:val="2"/>
        <w:spacing w:before="203" w:line="219" w:lineRule="auto"/>
        <w:ind w:left="5800"/>
        <w:outlineLvl w:val="0"/>
      </w:pPr>
      <w:r>
        <w:rPr>
          <w:b/>
          <w:bCs/>
          <w:spacing w:val="-5"/>
        </w:rPr>
        <w:t>上年结转结余情况明细表</w:t>
      </w:r>
    </w:p>
    <w:p w14:paraId="1B65118B">
      <w:pPr>
        <w:spacing w:before="186" w:line="228" w:lineRule="auto"/>
        <w:ind w:left="4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编制部门：昌吉回族自治州国土资源规划研究院                                                                                                  </w:t>
      </w:r>
      <w:r>
        <w:rPr>
          <w:rFonts w:ascii="宋体" w:hAnsi="宋体" w:eastAsia="宋体" w:cs="宋体"/>
          <w:spacing w:val="-1"/>
          <w:sz w:val="18"/>
          <w:szCs w:val="18"/>
        </w:rPr>
        <w:t xml:space="preserve">            </w:t>
      </w:r>
      <w:r>
        <w:rPr>
          <w:rFonts w:ascii="宋体" w:hAnsi="宋体" w:eastAsia="宋体" w:cs="宋体"/>
          <w:spacing w:val="-1"/>
          <w:position w:val="1"/>
          <w:sz w:val="18"/>
          <w:szCs w:val="18"/>
        </w:rPr>
        <w:t>单位：万元</w:t>
      </w:r>
    </w:p>
    <w:p w14:paraId="4C1E8FBA">
      <w:pPr>
        <w:spacing w:line="51" w:lineRule="exact"/>
      </w:pPr>
    </w:p>
    <w:tbl>
      <w:tblPr>
        <w:tblStyle w:val="6"/>
        <w:tblW w:w="1462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5"/>
        <w:gridCol w:w="1246"/>
        <w:gridCol w:w="1246"/>
        <w:gridCol w:w="1246"/>
        <w:gridCol w:w="1246"/>
        <w:gridCol w:w="1246"/>
        <w:gridCol w:w="1246"/>
        <w:gridCol w:w="1246"/>
        <w:gridCol w:w="1247"/>
        <w:gridCol w:w="1252"/>
      </w:tblGrid>
      <w:tr w14:paraId="5A939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405" w:type="dxa"/>
            <w:vMerge w:val="restart"/>
            <w:tcBorders>
              <w:bottom w:val="nil"/>
            </w:tcBorders>
            <w:vAlign w:val="top"/>
          </w:tcPr>
          <w:p w14:paraId="4CC41F20">
            <w:pPr>
              <w:spacing w:line="328" w:lineRule="auto"/>
              <w:rPr>
                <w:rFonts w:ascii="Arial"/>
                <w:sz w:val="21"/>
              </w:rPr>
            </w:pPr>
          </w:p>
          <w:p w14:paraId="06DDE604">
            <w:pPr>
              <w:pStyle w:val="7"/>
              <w:spacing w:before="59" w:line="220" w:lineRule="auto"/>
              <w:ind w:left="1343"/>
            </w:pPr>
            <w:r>
              <w:rPr>
                <w:spacing w:val="-2"/>
              </w:rPr>
              <w:t>项目名称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4C566F94">
            <w:pPr>
              <w:spacing w:line="329" w:lineRule="auto"/>
              <w:rPr>
                <w:rFonts w:ascii="Arial"/>
                <w:sz w:val="21"/>
              </w:rPr>
            </w:pPr>
          </w:p>
          <w:p w14:paraId="5C1CF88A">
            <w:pPr>
              <w:pStyle w:val="7"/>
              <w:spacing w:before="59" w:line="220" w:lineRule="auto"/>
              <w:ind w:left="448"/>
            </w:pPr>
            <w:r>
              <w:rPr>
                <w:spacing w:val="-4"/>
              </w:rPr>
              <w:t>总计</w:t>
            </w:r>
          </w:p>
        </w:tc>
        <w:tc>
          <w:tcPr>
            <w:tcW w:w="4984" w:type="dxa"/>
            <w:gridSpan w:val="4"/>
            <w:vAlign w:val="top"/>
          </w:tcPr>
          <w:p w14:paraId="44879921">
            <w:pPr>
              <w:pStyle w:val="7"/>
              <w:spacing w:before="67" w:line="219" w:lineRule="auto"/>
              <w:ind w:left="2134"/>
            </w:pPr>
            <w:r>
              <w:rPr>
                <w:spacing w:val="-2"/>
              </w:rPr>
              <w:t>财政拨款</w:t>
            </w:r>
          </w:p>
        </w:tc>
        <w:tc>
          <w:tcPr>
            <w:tcW w:w="4991" w:type="dxa"/>
            <w:gridSpan w:val="4"/>
            <w:vAlign w:val="top"/>
          </w:tcPr>
          <w:p w14:paraId="45B2CDC9">
            <w:pPr>
              <w:pStyle w:val="7"/>
              <w:spacing w:before="67" w:line="219" w:lineRule="auto"/>
              <w:ind w:left="2050"/>
            </w:pPr>
            <w:r>
              <w:rPr>
                <w:spacing w:val="-2"/>
              </w:rPr>
              <w:t>非财政拨款</w:t>
            </w:r>
          </w:p>
        </w:tc>
      </w:tr>
      <w:tr w14:paraId="19F6E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405" w:type="dxa"/>
            <w:vMerge w:val="continue"/>
            <w:tcBorders>
              <w:top w:val="nil"/>
              <w:bottom w:val="nil"/>
            </w:tcBorders>
            <w:vAlign w:val="top"/>
          </w:tcPr>
          <w:p w14:paraId="34CDACE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  <w:bottom w:val="nil"/>
            </w:tcBorders>
            <w:vAlign w:val="top"/>
          </w:tcPr>
          <w:p w14:paraId="64B6B15A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92DBC75">
            <w:pPr>
              <w:pStyle w:val="7"/>
              <w:spacing w:before="226" w:line="220" w:lineRule="auto"/>
              <w:ind w:left="444"/>
            </w:pPr>
            <w:r>
              <w:rPr>
                <w:spacing w:val="-2"/>
              </w:rPr>
              <w:t>合计</w:t>
            </w:r>
          </w:p>
        </w:tc>
        <w:tc>
          <w:tcPr>
            <w:tcW w:w="2492" w:type="dxa"/>
            <w:gridSpan w:val="2"/>
            <w:vAlign w:val="top"/>
          </w:tcPr>
          <w:p w14:paraId="0DA1A5F4">
            <w:pPr>
              <w:pStyle w:val="7"/>
              <w:spacing w:before="65" w:line="218" w:lineRule="auto"/>
              <w:ind w:left="887"/>
            </w:pPr>
            <w:r>
              <w:rPr>
                <w:spacing w:val="-2"/>
              </w:rPr>
              <w:t>基本支出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647897B5">
            <w:pPr>
              <w:pStyle w:val="7"/>
              <w:spacing w:before="225" w:line="220" w:lineRule="auto"/>
              <w:ind w:left="267"/>
            </w:pPr>
            <w:r>
              <w:rPr>
                <w:spacing w:val="-2"/>
              </w:rPr>
              <w:t>项目支出</w:t>
            </w:r>
          </w:p>
        </w:tc>
        <w:tc>
          <w:tcPr>
            <w:tcW w:w="1246" w:type="dxa"/>
            <w:vMerge w:val="restart"/>
            <w:tcBorders>
              <w:bottom w:val="nil"/>
            </w:tcBorders>
            <w:vAlign w:val="top"/>
          </w:tcPr>
          <w:p w14:paraId="1189A409">
            <w:pPr>
              <w:pStyle w:val="7"/>
              <w:spacing w:before="226" w:line="220" w:lineRule="auto"/>
              <w:ind w:left="448"/>
            </w:pPr>
            <w:r>
              <w:rPr>
                <w:spacing w:val="-2"/>
              </w:rPr>
              <w:t>合计</w:t>
            </w:r>
          </w:p>
        </w:tc>
        <w:tc>
          <w:tcPr>
            <w:tcW w:w="2493" w:type="dxa"/>
            <w:gridSpan w:val="2"/>
            <w:vAlign w:val="top"/>
          </w:tcPr>
          <w:p w14:paraId="424B8CC8">
            <w:pPr>
              <w:pStyle w:val="7"/>
              <w:spacing w:before="65" w:line="218" w:lineRule="auto"/>
              <w:ind w:left="891"/>
            </w:pPr>
            <w:r>
              <w:rPr>
                <w:spacing w:val="-2"/>
              </w:rPr>
              <w:t>基本支出</w:t>
            </w:r>
          </w:p>
        </w:tc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1B0F8918">
            <w:pPr>
              <w:pStyle w:val="7"/>
              <w:spacing w:before="225" w:line="220" w:lineRule="auto"/>
              <w:ind w:left="270"/>
            </w:pPr>
            <w:r>
              <w:rPr>
                <w:spacing w:val="-2"/>
              </w:rPr>
              <w:t>项目支出</w:t>
            </w:r>
          </w:p>
        </w:tc>
      </w:tr>
      <w:tr w14:paraId="0ED90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405" w:type="dxa"/>
            <w:vMerge w:val="continue"/>
            <w:tcBorders>
              <w:top w:val="nil"/>
            </w:tcBorders>
            <w:vAlign w:val="top"/>
          </w:tcPr>
          <w:p w14:paraId="54198F39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59AED76F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4E9DF83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7208F7E0">
            <w:pPr>
              <w:pStyle w:val="7"/>
              <w:spacing w:before="66" w:line="220" w:lineRule="auto"/>
              <w:ind w:left="265"/>
            </w:pPr>
            <w:r>
              <w:rPr>
                <w:spacing w:val="-2"/>
              </w:rPr>
              <w:t>人员经费</w:t>
            </w:r>
          </w:p>
        </w:tc>
        <w:tc>
          <w:tcPr>
            <w:tcW w:w="1246" w:type="dxa"/>
            <w:vAlign w:val="top"/>
          </w:tcPr>
          <w:p w14:paraId="044F559D">
            <w:pPr>
              <w:pStyle w:val="7"/>
              <w:spacing w:before="66" w:line="220" w:lineRule="auto"/>
              <w:ind w:left="271"/>
            </w:pPr>
            <w:r>
              <w:rPr>
                <w:spacing w:val="-3"/>
              </w:rPr>
              <w:t>公用经费</w:t>
            </w: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245C167D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</w:tcBorders>
            <w:vAlign w:val="top"/>
          </w:tcPr>
          <w:p w14:paraId="615CD7D2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6C513156">
            <w:pPr>
              <w:pStyle w:val="7"/>
              <w:spacing w:before="66" w:line="220" w:lineRule="auto"/>
              <w:ind w:left="269"/>
            </w:pPr>
            <w:r>
              <w:rPr>
                <w:spacing w:val="-2"/>
              </w:rPr>
              <w:t>人员经费</w:t>
            </w:r>
          </w:p>
        </w:tc>
        <w:tc>
          <w:tcPr>
            <w:tcW w:w="1247" w:type="dxa"/>
            <w:vAlign w:val="top"/>
          </w:tcPr>
          <w:p w14:paraId="632251E9">
            <w:pPr>
              <w:pStyle w:val="7"/>
              <w:spacing w:before="66" w:line="220" w:lineRule="auto"/>
              <w:ind w:left="275"/>
            </w:pPr>
            <w:r>
              <w:rPr>
                <w:spacing w:val="-3"/>
              </w:rPr>
              <w:t>公用经费</w:t>
            </w:r>
          </w:p>
        </w:tc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6B733C21">
            <w:pPr>
              <w:rPr>
                <w:rFonts w:ascii="Arial"/>
                <w:sz w:val="21"/>
              </w:rPr>
            </w:pPr>
          </w:p>
        </w:tc>
      </w:tr>
      <w:tr w14:paraId="77A07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405" w:type="dxa"/>
            <w:vAlign w:val="top"/>
          </w:tcPr>
          <w:p w14:paraId="748E35A1">
            <w:pPr>
              <w:pStyle w:val="7"/>
              <w:spacing w:before="94" w:line="212" w:lineRule="auto"/>
              <w:ind w:left="1628"/>
            </w:pPr>
            <w:r>
              <w:t>※</w:t>
            </w:r>
          </w:p>
        </w:tc>
        <w:tc>
          <w:tcPr>
            <w:tcW w:w="1246" w:type="dxa"/>
            <w:vAlign w:val="top"/>
          </w:tcPr>
          <w:p w14:paraId="5D7D8D65">
            <w:pPr>
              <w:spacing w:before="103" w:line="178" w:lineRule="auto"/>
              <w:ind w:left="58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1</w:t>
            </w:r>
          </w:p>
        </w:tc>
        <w:tc>
          <w:tcPr>
            <w:tcW w:w="1246" w:type="dxa"/>
            <w:vAlign w:val="top"/>
          </w:tcPr>
          <w:p w14:paraId="7E0C3AE5">
            <w:pPr>
              <w:spacing w:before="102" w:line="179" w:lineRule="auto"/>
              <w:ind w:left="58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1246" w:type="dxa"/>
            <w:vAlign w:val="top"/>
          </w:tcPr>
          <w:p w14:paraId="1ACC47CE">
            <w:pPr>
              <w:spacing w:before="102" w:line="179" w:lineRule="auto"/>
              <w:ind w:left="58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3</w:t>
            </w:r>
          </w:p>
        </w:tc>
        <w:tc>
          <w:tcPr>
            <w:tcW w:w="1246" w:type="dxa"/>
            <w:vAlign w:val="top"/>
          </w:tcPr>
          <w:p w14:paraId="33EE899C">
            <w:pPr>
              <w:spacing w:before="104" w:line="177" w:lineRule="auto"/>
              <w:ind w:left="57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  <w:tc>
          <w:tcPr>
            <w:tcW w:w="1246" w:type="dxa"/>
            <w:vAlign w:val="top"/>
          </w:tcPr>
          <w:p w14:paraId="3BC938E9">
            <w:pPr>
              <w:spacing w:before="104" w:line="177" w:lineRule="auto"/>
              <w:ind w:left="58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</w:p>
        </w:tc>
        <w:tc>
          <w:tcPr>
            <w:tcW w:w="1246" w:type="dxa"/>
            <w:vAlign w:val="top"/>
          </w:tcPr>
          <w:p w14:paraId="481C2AA0">
            <w:pPr>
              <w:spacing w:before="102" w:line="179" w:lineRule="auto"/>
              <w:ind w:left="5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6</w:t>
            </w:r>
          </w:p>
        </w:tc>
        <w:tc>
          <w:tcPr>
            <w:tcW w:w="1246" w:type="dxa"/>
            <w:vAlign w:val="top"/>
          </w:tcPr>
          <w:p w14:paraId="139E8697">
            <w:pPr>
              <w:spacing w:before="104" w:line="177" w:lineRule="auto"/>
              <w:ind w:left="5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7</w:t>
            </w:r>
          </w:p>
        </w:tc>
        <w:tc>
          <w:tcPr>
            <w:tcW w:w="1247" w:type="dxa"/>
            <w:vAlign w:val="top"/>
          </w:tcPr>
          <w:p w14:paraId="52529A61">
            <w:pPr>
              <w:spacing w:before="102" w:line="179" w:lineRule="auto"/>
              <w:ind w:left="5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8</w:t>
            </w:r>
          </w:p>
        </w:tc>
        <w:tc>
          <w:tcPr>
            <w:tcW w:w="1252" w:type="dxa"/>
            <w:vAlign w:val="top"/>
          </w:tcPr>
          <w:p w14:paraId="340EFEAC">
            <w:pPr>
              <w:spacing w:before="102" w:line="179" w:lineRule="auto"/>
              <w:ind w:left="58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9</w:t>
            </w:r>
          </w:p>
        </w:tc>
      </w:tr>
      <w:tr w14:paraId="592F0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405" w:type="dxa"/>
            <w:vAlign w:val="top"/>
          </w:tcPr>
          <w:p w14:paraId="2D15A332">
            <w:pPr>
              <w:pStyle w:val="7"/>
              <w:spacing w:before="94" w:line="220" w:lineRule="auto"/>
              <w:ind w:left="1575"/>
              <w:rPr>
                <w:sz w:val="13"/>
                <w:szCs w:val="13"/>
              </w:rPr>
            </w:pPr>
            <w:r>
              <w:rPr>
                <w:b/>
                <w:bCs/>
                <w:spacing w:val="-4"/>
                <w:sz w:val="13"/>
                <w:szCs w:val="13"/>
              </w:rPr>
              <w:t>总计</w:t>
            </w:r>
          </w:p>
        </w:tc>
        <w:tc>
          <w:tcPr>
            <w:tcW w:w="1246" w:type="dxa"/>
            <w:vAlign w:val="top"/>
          </w:tcPr>
          <w:p w14:paraId="18EEE457">
            <w:pPr>
              <w:pStyle w:val="7"/>
              <w:spacing w:before="133" w:line="182" w:lineRule="auto"/>
              <w:jc w:val="right"/>
              <w:rPr>
                <w:sz w:val="13"/>
                <w:szCs w:val="13"/>
              </w:rPr>
            </w:pPr>
            <w:r>
              <w:rPr>
                <w:b/>
                <w:bCs/>
                <w:spacing w:val="-4"/>
                <w:sz w:val="13"/>
                <w:szCs w:val="13"/>
              </w:rPr>
              <w:t>1,601.00</w:t>
            </w:r>
          </w:p>
        </w:tc>
        <w:tc>
          <w:tcPr>
            <w:tcW w:w="1246" w:type="dxa"/>
            <w:vAlign w:val="top"/>
          </w:tcPr>
          <w:p w14:paraId="0D0E993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3137ED8F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338E2535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62A53BE3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4521B91F">
            <w:pPr>
              <w:pStyle w:val="7"/>
              <w:spacing w:before="133" w:line="182" w:lineRule="auto"/>
              <w:jc w:val="right"/>
              <w:rPr>
                <w:sz w:val="13"/>
                <w:szCs w:val="13"/>
              </w:rPr>
            </w:pPr>
            <w:r>
              <w:rPr>
                <w:b/>
                <w:bCs/>
                <w:spacing w:val="-5"/>
                <w:sz w:val="13"/>
                <w:szCs w:val="13"/>
              </w:rPr>
              <w:t>1,601.00</w:t>
            </w:r>
          </w:p>
        </w:tc>
        <w:tc>
          <w:tcPr>
            <w:tcW w:w="1246" w:type="dxa"/>
            <w:vAlign w:val="top"/>
          </w:tcPr>
          <w:p w14:paraId="02C7EE63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5F677160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26417936">
            <w:pPr>
              <w:pStyle w:val="7"/>
              <w:spacing w:before="133" w:line="182" w:lineRule="auto"/>
              <w:jc w:val="right"/>
              <w:rPr>
                <w:sz w:val="13"/>
                <w:szCs w:val="13"/>
              </w:rPr>
            </w:pPr>
            <w:r>
              <w:rPr>
                <w:b/>
                <w:bCs/>
                <w:spacing w:val="-4"/>
                <w:sz w:val="13"/>
                <w:szCs w:val="13"/>
              </w:rPr>
              <w:t>1,601.00</w:t>
            </w:r>
          </w:p>
        </w:tc>
      </w:tr>
      <w:tr w14:paraId="565F0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405" w:type="dxa"/>
            <w:vAlign w:val="top"/>
          </w:tcPr>
          <w:p w14:paraId="4AB8E51F">
            <w:pPr>
              <w:pStyle w:val="7"/>
              <w:spacing w:before="95" w:line="218" w:lineRule="auto"/>
              <w:ind w:left="44"/>
              <w:rPr>
                <w:sz w:val="13"/>
                <w:szCs w:val="13"/>
              </w:rPr>
            </w:pPr>
            <w:r>
              <w:rPr>
                <w:b/>
                <w:bCs/>
                <w:spacing w:val="-3"/>
                <w:sz w:val="13"/>
                <w:szCs w:val="13"/>
              </w:rPr>
              <w:t>昌吉回族自治州国土资源规划研究院</w:t>
            </w:r>
          </w:p>
        </w:tc>
        <w:tc>
          <w:tcPr>
            <w:tcW w:w="1246" w:type="dxa"/>
            <w:vAlign w:val="top"/>
          </w:tcPr>
          <w:p w14:paraId="067172D8">
            <w:pPr>
              <w:pStyle w:val="7"/>
              <w:spacing w:before="134" w:line="182" w:lineRule="auto"/>
              <w:jc w:val="right"/>
              <w:rPr>
                <w:sz w:val="13"/>
                <w:szCs w:val="13"/>
              </w:rPr>
            </w:pPr>
            <w:r>
              <w:rPr>
                <w:b/>
                <w:bCs/>
                <w:spacing w:val="-4"/>
                <w:sz w:val="13"/>
                <w:szCs w:val="13"/>
              </w:rPr>
              <w:t>1,601.00</w:t>
            </w:r>
          </w:p>
        </w:tc>
        <w:tc>
          <w:tcPr>
            <w:tcW w:w="1246" w:type="dxa"/>
            <w:vAlign w:val="top"/>
          </w:tcPr>
          <w:p w14:paraId="059CFC41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0DCCB7AC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6AC0990B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03DC9F29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03479F00">
            <w:pPr>
              <w:pStyle w:val="7"/>
              <w:spacing w:before="134" w:line="182" w:lineRule="auto"/>
              <w:jc w:val="right"/>
              <w:rPr>
                <w:sz w:val="13"/>
                <w:szCs w:val="13"/>
              </w:rPr>
            </w:pPr>
            <w:r>
              <w:rPr>
                <w:b/>
                <w:bCs/>
                <w:spacing w:val="-5"/>
                <w:sz w:val="13"/>
                <w:szCs w:val="13"/>
              </w:rPr>
              <w:t>1,601.00</w:t>
            </w:r>
          </w:p>
        </w:tc>
        <w:tc>
          <w:tcPr>
            <w:tcW w:w="1246" w:type="dxa"/>
            <w:vAlign w:val="top"/>
          </w:tcPr>
          <w:p w14:paraId="28F4F722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3DB8B605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04899D2C">
            <w:pPr>
              <w:pStyle w:val="7"/>
              <w:spacing w:before="134" w:line="182" w:lineRule="auto"/>
              <w:jc w:val="right"/>
              <w:rPr>
                <w:sz w:val="13"/>
                <w:szCs w:val="13"/>
              </w:rPr>
            </w:pPr>
            <w:r>
              <w:rPr>
                <w:b/>
                <w:bCs/>
                <w:spacing w:val="-4"/>
                <w:sz w:val="13"/>
                <w:szCs w:val="13"/>
              </w:rPr>
              <w:t>1,601.00</w:t>
            </w:r>
          </w:p>
        </w:tc>
      </w:tr>
      <w:tr w14:paraId="76133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405" w:type="dxa"/>
            <w:vAlign w:val="top"/>
          </w:tcPr>
          <w:p w14:paraId="27FDFED1">
            <w:pPr>
              <w:pStyle w:val="7"/>
              <w:spacing w:before="96" w:line="219" w:lineRule="auto"/>
              <w:ind w:left="29"/>
              <w:rPr>
                <w:sz w:val="13"/>
                <w:szCs w:val="13"/>
              </w:rPr>
            </w:pPr>
            <w:r>
              <w:rPr>
                <w:spacing w:val="-1"/>
                <w:sz w:val="13"/>
                <w:szCs w:val="13"/>
              </w:rPr>
              <w:t>运转保障经费</w:t>
            </w:r>
          </w:p>
        </w:tc>
        <w:tc>
          <w:tcPr>
            <w:tcW w:w="1246" w:type="dxa"/>
            <w:vAlign w:val="top"/>
          </w:tcPr>
          <w:p w14:paraId="281AB172">
            <w:pPr>
              <w:pStyle w:val="7"/>
              <w:spacing w:before="135" w:line="182" w:lineRule="auto"/>
              <w:jc w:val="right"/>
              <w:rPr>
                <w:sz w:val="13"/>
                <w:szCs w:val="13"/>
              </w:rPr>
            </w:pPr>
            <w:r>
              <w:rPr>
                <w:spacing w:val="-3"/>
                <w:sz w:val="13"/>
                <w:szCs w:val="13"/>
              </w:rPr>
              <w:t>1,601.00</w:t>
            </w:r>
          </w:p>
        </w:tc>
        <w:tc>
          <w:tcPr>
            <w:tcW w:w="1246" w:type="dxa"/>
            <w:vAlign w:val="top"/>
          </w:tcPr>
          <w:p w14:paraId="1D2F9CE8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7728E89C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0FB000DE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4446C559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Align w:val="top"/>
          </w:tcPr>
          <w:p w14:paraId="5DFA7BD0">
            <w:pPr>
              <w:pStyle w:val="7"/>
              <w:spacing w:before="135" w:line="182" w:lineRule="auto"/>
              <w:jc w:val="right"/>
              <w:rPr>
                <w:sz w:val="13"/>
                <w:szCs w:val="13"/>
              </w:rPr>
            </w:pPr>
            <w:r>
              <w:rPr>
                <w:spacing w:val="-3"/>
                <w:sz w:val="13"/>
                <w:szCs w:val="13"/>
              </w:rPr>
              <w:t>1,601.00</w:t>
            </w:r>
          </w:p>
        </w:tc>
        <w:tc>
          <w:tcPr>
            <w:tcW w:w="1246" w:type="dxa"/>
            <w:vAlign w:val="top"/>
          </w:tcPr>
          <w:p w14:paraId="34AEC1B1">
            <w:pPr>
              <w:rPr>
                <w:rFonts w:ascii="Arial"/>
                <w:sz w:val="21"/>
              </w:rPr>
            </w:pPr>
          </w:p>
        </w:tc>
        <w:tc>
          <w:tcPr>
            <w:tcW w:w="1247" w:type="dxa"/>
            <w:vAlign w:val="top"/>
          </w:tcPr>
          <w:p w14:paraId="395BD319">
            <w:pPr>
              <w:rPr>
                <w:rFonts w:ascii="Arial"/>
                <w:sz w:val="21"/>
              </w:rPr>
            </w:pPr>
          </w:p>
        </w:tc>
        <w:tc>
          <w:tcPr>
            <w:tcW w:w="1252" w:type="dxa"/>
            <w:vAlign w:val="top"/>
          </w:tcPr>
          <w:p w14:paraId="473F2C65">
            <w:pPr>
              <w:pStyle w:val="7"/>
              <w:spacing w:before="135" w:line="182" w:lineRule="auto"/>
              <w:jc w:val="right"/>
              <w:rPr>
                <w:sz w:val="13"/>
                <w:szCs w:val="13"/>
              </w:rPr>
            </w:pPr>
            <w:r>
              <w:rPr>
                <w:spacing w:val="-3"/>
                <w:sz w:val="13"/>
                <w:szCs w:val="13"/>
              </w:rPr>
              <w:t>1,601.00</w:t>
            </w:r>
          </w:p>
        </w:tc>
      </w:tr>
    </w:tbl>
    <w:p w14:paraId="032FF117">
      <w:pPr>
        <w:rPr>
          <w:rFonts w:ascii="Arial"/>
          <w:sz w:val="21"/>
        </w:rPr>
      </w:pPr>
    </w:p>
    <w:p w14:paraId="355336DC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6839" w:h="11906"/>
          <w:pgMar w:top="1012" w:right="1103" w:bottom="1375" w:left="1099" w:header="0" w:footer="1211" w:gutter="0"/>
          <w:cols w:space="720" w:num="1"/>
        </w:sectPr>
      </w:pPr>
    </w:p>
    <w:p w14:paraId="0C9AEEA7">
      <w:pPr>
        <w:spacing w:before="60" w:line="217" w:lineRule="auto"/>
        <w:ind w:left="2467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第三部分</w:t>
      </w:r>
      <w:r>
        <w:rPr>
          <w:rFonts w:ascii="黑体" w:hAnsi="黑体" w:eastAsia="黑体" w:cs="黑体"/>
          <w:spacing w:val="-5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2024</w:t>
      </w:r>
      <w:r>
        <w:rPr>
          <w:rFonts w:ascii="黑体" w:hAnsi="黑体" w:eastAsia="黑体" w:cs="黑体"/>
          <w:spacing w:val="-58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年部门预算情况说明</w:t>
      </w:r>
    </w:p>
    <w:p w14:paraId="2B3E99D3">
      <w:pPr>
        <w:spacing w:line="375" w:lineRule="auto"/>
        <w:rPr>
          <w:rFonts w:ascii="Arial"/>
          <w:sz w:val="21"/>
        </w:rPr>
      </w:pPr>
    </w:p>
    <w:p w14:paraId="5CE08B29">
      <w:pPr>
        <w:pStyle w:val="2"/>
        <w:spacing w:before="91" w:line="222" w:lineRule="auto"/>
        <w:ind w:left="577"/>
        <w:outlineLvl w:val="1"/>
      </w:pPr>
      <w:r>
        <w:rPr>
          <w:b/>
          <w:bCs/>
          <w:spacing w:val="-5"/>
        </w:rPr>
        <w:t>一、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年收支预算情况总体</w:t>
      </w:r>
    </w:p>
    <w:p w14:paraId="317639D2">
      <w:pPr>
        <w:pStyle w:val="2"/>
        <w:spacing w:before="223" w:line="224" w:lineRule="auto"/>
        <w:ind w:left="10"/>
      </w:pPr>
      <w:r>
        <w:rPr>
          <w:b/>
          <w:bCs/>
          <w:spacing w:val="-8"/>
        </w:rPr>
        <w:t>说明</w:t>
      </w:r>
    </w:p>
    <w:p w14:paraId="0EB0A612">
      <w:pPr>
        <w:pStyle w:val="2"/>
        <w:spacing w:before="220" w:line="354" w:lineRule="auto"/>
        <w:ind w:left="6" w:right="217" w:firstLine="563"/>
      </w:pPr>
      <w:r>
        <w:rPr>
          <w:spacing w:val="-2"/>
        </w:rPr>
        <w:t>按照全口径预算的原则，昌吉回族自治州国土资源规划研究院</w:t>
      </w:r>
      <w:r>
        <w:rPr>
          <w:spacing w:val="-48"/>
        </w:rPr>
        <w:t xml:space="preserve"> </w:t>
      </w: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年所</w:t>
      </w:r>
      <w:r>
        <w:t xml:space="preserve"> </w:t>
      </w:r>
      <w:r>
        <w:rPr>
          <w:spacing w:val="-2"/>
        </w:rPr>
        <w:t>有收入和支出均纳入部门预算管理。收支总预算</w:t>
      </w:r>
      <w:r>
        <w:rPr>
          <w:spacing w:val="-55"/>
        </w:rPr>
        <w:t xml:space="preserve"> </w:t>
      </w:r>
      <w:r>
        <w:rPr>
          <w:spacing w:val="-2"/>
        </w:rPr>
        <w:t>5,02</w:t>
      </w:r>
      <w:r>
        <w:rPr>
          <w:spacing w:val="-3"/>
        </w:rPr>
        <w:t>3.55</w:t>
      </w:r>
      <w:r>
        <w:rPr>
          <w:spacing w:val="-49"/>
        </w:rPr>
        <w:t xml:space="preserve"> </w:t>
      </w:r>
      <w:r>
        <w:rPr>
          <w:spacing w:val="-3"/>
        </w:rPr>
        <w:t>万元。</w:t>
      </w:r>
    </w:p>
    <w:p w14:paraId="2AF09992">
      <w:pPr>
        <w:pStyle w:val="2"/>
        <w:spacing w:before="45" w:line="219" w:lineRule="auto"/>
        <w:ind w:left="585"/>
      </w:pPr>
      <w:r>
        <w:rPr>
          <w:spacing w:val="-3"/>
        </w:rPr>
        <w:t>收入预算包括：一般公共预算、单位资金、非财政拨款结转结余。</w:t>
      </w:r>
    </w:p>
    <w:p w14:paraId="6B5ADD37">
      <w:pPr>
        <w:pStyle w:val="2"/>
        <w:spacing w:before="227" w:line="354" w:lineRule="auto"/>
        <w:ind w:left="19" w:right="77" w:firstLine="549"/>
      </w:pPr>
      <w:r>
        <w:rPr>
          <w:spacing w:val="-1"/>
        </w:rPr>
        <w:t>支出预算包括：社会保障和就业支出、卫生健康支出、自然资源海洋气象</w:t>
      </w:r>
      <w:r>
        <w:rPr>
          <w:spacing w:val="12"/>
        </w:rPr>
        <w:t xml:space="preserve"> </w:t>
      </w:r>
      <w:r>
        <w:rPr>
          <w:spacing w:val="-6"/>
        </w:rPr>
        <w:t>等支出、住房保障支出。</w:t>
      </w:r>
    </w:p>
    <w:p w14:paraId="1F10F8AD">
      <w:pPr>
        <w:pStyle w:val="2"/>
        <w:spacing w:before="47" w:line="222" w:lineRule="auto"/>
        <w:ind w:left="581"/>
        <w:outlineLvl w:val="1"/>
      </w:pPr>
      <w:r>
        <w:rPr>
          <w:b/>
          <w:bCs/>
          <w:spacing w:val="-5"/>
        </w:rPr>
        <w:t>二、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50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年收入预算情况说明</w:t>
      </w:r>
    </w:p>
    <w:p w14:paraId="605FB770">
      <w:pPr>
        <w:pStyle w:val="2"/>
        <w:spacing w:before="223" w:line="222" w:lineRule="auto"/>
        <w:jc w:val="right"/>
      </w:pPr>
      <w:r>
        <w:rPr>
          <w:spacing w:val="-4"/>
        </w:rPr>
        <w:t>昌吉回族自治州国土资源规划研究院部门收入预算</w:t>
      </w:r>
      <w:r>
        <w:rPr>
          <w:spacing w:val="-55"/>
        </w:rPr>
        <w:t xml:space="preserve"> </w:t>
      </w:r>
      <w:r>
        <w:rPr>
          <w:spacing w:val="-5"/>
        </w:rPr>
        <w:t>5,023.55</w:t>
      </w:r>
      <w:r>
        <w:rPr>
          <w:spacing w:val="-49"/>
        </w:rPr>
        <w:t xml:space="preserve"> </w:t>
      </w:r>
      <w:r>
        <w:rPr>
          <w:spacing w:val="-5"/>
        </w:rPr>
        <w:t>万元，其中：</w:t>
      </w:r>
    </w:p>
    <w:p w14:paraId="5A925A99">
      <w:pPr>
        <w:pStyle w:val="2"/>
        <w:spacing w:before="222" w:line="360" w:lineRule="auto"/>
        <w:ind w:right="7" w:firstLine="574"/>
      </w:pPr>
      <w:r>
        <w:rPr>
          <w:spacing w:val="-4"/>
        </w:rPr>
        <w:t>一般公共预算</w:t>
      </w:r>
      <w:r>
        <w:rPr>
          <w:spacing w:val="-57"/>
        </w:rPr>
        <w:t xml:space="preserve"> </w:t>
      </w:r>
      <w:r>
        <w:rPr>
          <w:spacing w:val="-4"/>
        </w:rPr>
        <w:t>423.55</w:t>
      </w:r>
      <w:r>
        <w:rPr>
          <w:spacing w:val="-49"/>
        </w:rPr>
        <w:t xml:space="preserve"> </w:t>
      </w:r>
      <w:r>
        <w:rPr>
          <w:spacing w:val="-4"/>
        </w:rPr>
        <w:t>万元，占</w:t>
      </w:r>
      <w:r>
        <w:rPr>
          <w:spacing w:val="-59"/>
        </w:rPr>
        <w:t xml:space="preserve"> </w:t>
      </w:r>
      <w:r>
        <w:rPr>
          <w:spacing w:val="-4"/>
        </w:rPr>
        <w:t>8.43%，比上年预算增加 19.81</w:t>
      </w:r>
      <w:r>
        <w:rPr>
          <w:spacing w:val="-49"/>
        </w:rPr>
        <w:t xml:space="preserve"> </w:t>
      </w:r>
      <w:r>
        <w:rPr>
          <w:spacing w:val="-4"/>
        </w:rPr>
        <w:t>万元，增长</w:t>
      </w:r>
      <w:r>
        <w:t xml:space="preserve"> </w:t>
      </w:r>
      <w:r>
        <w:rPr>
          <w:spacing w:val="-1"/>
        </w:rPr>
        <w:t>4.91%，主要原因是本年度在编人数增加；上年度在职人员工资调增，社保基</w:t>
      </w:r>
      <w:r>
        <w:rPr>
          <w:spacing w:val="3"/>
        </w:rPr>
        <w:t xml:space="preserve">  </w:t>
      </w:r>
      <w:r>
        <w:rPr>
          <w:spacing w:val="-4"/>
        </w:rPr>
        <w:t>数提高，人员经费增加。</w:t>
      </w:r>
    </w:p>
    <w:p w14:paraId="4A0423D2">
      <w:pPr>
        <w:pStyle w:val="2"/>
        <w:spacing w:before="43" w:line="219" w:lineRule="auto"/>
        <w:ind w:left="572"/>
      </w:pPr>
      <w:r>
        <w:rPr>
          <w:spacing w:val="-3"/>
        </w:rPr>
        <w:t>上级一般公共预算安排的转移支付资金未安排。</w:t>
      </w:r>
    </w:p>
    <w:p w14:paraId="466EDAB3">
      <w:pPr>
        <w:pStyle w:val="2"/>
        <w:spacing w:before="230" w:line="353" w:lineRule="auto"/>
        <w:ind w:left="3" w:right="147" w:firstLine="567"/>
      </w:pPr>
      <w:r>
        <w:rPr>
          <w:spacing w:val="-3"/>
        </w:rPr>
        <w:t>政府性基金预算</w:t>
      </w:r>
      <w:r>
        <w:rPr>
          <w:spacing w:val="-58"/>
        </w:rPr>
        <w:t xml:space="preserve"> </w:t>
      </w:r>
      <w:r>
        <w:rPr>
          <w:spacing w:val="-3"/>
        </w:rPr>
        <w:t>0.00</w:t>
      </w:r>
      <w:r>
        <w:rPr>
          <w:spacing w:val="-49"/>
        </w:rPr>
        <w:t xml:space="preserve"> </w:t>
      </w:r>
      <w:r>
        <w:rPr>
          <w:spacing w:val="-3"/>
        </w:rPr>
        <w:t>万元，占</w:t>
      </w:r>
      <w:r>
        <w:rPr>
          <w:spacing w:val="-58"/>
        </w:rPr>
        <w:t xml:space="preserve"> </w:t>
      </w:r>
      <w:r>
        <w:rPr>
          <w:spacing w:val="-3"/>
        </w:rPr>
        <w:t>0.00%，</w:t>
      </w:r>
      <w:r>
        <w:rPr>
          <w:spacing w:val="-4"/>
        </w:rPr>
        <w:t>比上年预算增加</w:t>
      </w:r>
      <w:r>
        <w:rPr>
          <w:spacing w:val="-30"/>
        </w:rPr>
        <w:t xml:space="preserve"> </w:t>
      </w:r>
      <w:r>
        <w:rPr>
          <w:spacing w:val="-4"/>
        </w:rPr>
        <w:t>0.00</w:t>
      </w:r>
      <w:r>
        <w:rPr>
          <w:spacing w:val="-49"/>
        </w:rPr>
        <w:t xml:space="preserve"> </w:t>
      </w:r>
      <w:r>
        <w:rPr>
          <w:spacing w:val="-4"/>
        </w:rPr>
        <w:t>万元，增长</w:t>
      </w:r>
      <w:r>
        <w:t xml:space="preserve"> </w:t>
      </w:r>
      <w:r>
        <w:rPr>
          <w:spacing w:val="-2"/>
        </w:rPr>
        <w:t>0.00%，主要原因是我单位没有政府性基金预算支出。</w:t>
      </w:r>
    </w:p>
    <w:p w14:paraId="04A44E75">
      <w:pPr>
        <w:pStyle w:val="2"/>
        <w:spacing w:before="48" w:line="219" w:lineRule="auto"/>
        <w:ind w:left="572"/>
      </w:pPr>
      <w:r>
        <w:rPr>
          <w:spacing w:val="-3"/>
        </w:rPr>
        <w:t>上级政府性基金安排的转移支付资金未安排。</w:t>
      </w:r>
    </w:p>
    <w:p w14:paraId="3F685401">
      <w:pPr>
        <w:pStyle w:val="2"/>
        <w:spacing w:before="227" w:line="354" w:lineRule="auto"/>
        <w:ind w:left="9" w:right="147" w:firstLine="591"/>
      </w:pPr>
      <w:r>
        <w:rPr>
          <w:spacing w:val="-4"/>
        </w:rPr>
        <w:t>国有资本经营预算</w:t>
      </w:r>
      <w:r>
        <w:rPr>
          <w:spacing w:val="-58"/>
        </w:rPr>
        <w:t xml:space="preserve"> </w:t>
      </w:r>
      <w:r>
        <w:rPr>
          <w:spacing w:val="-4"/>
        </w:rPr>
        <w:t>0.00</w:t>
      </w:r>
      <w:r>
        <w:rPr>
          <w:spacing w:val="-49"/>
        </w:rPr>
        <w:t xml:space="preserve"> </w:t>
      </w:r>
      <w:r>
        <w:rPr>
          <w:spacing w:val="-4"/>
        </w:rPr>
        <w:t>万元，占</w:t>
      </w:r>
      <w:r>
        <w:rPr>
          <w:spacing w:val="-58"/>
        </w:rPr>
        <w:t xml:space="preserve"> </w:t>
      </w:r>
      <w:r>
        <w:rPr>
          <w:spacing w:val="-4"/>
        </w:rPr>
        <w:t>0.00%，比上年预算</w:t>
      </w:r>
      <w:r>
        <w:rPr>
          <w:spacing w:val="-5"/>
        </w:rPr>
        <w:t>增加</w:t>
      </w:r>
      <w:r>
        <w:rPr>
          <w:spacing w:val="-30"/>
        </w:rPr>
        <w:t xml:space="preserve"> </w:t>
      </w:r>
      <w:r>
        <w:rPr>
          <w:spacing w:val="-5"/>
        </w:rPr>
        <w:t>0.00</w:t>
      </w:r>
      <w:r>
        <w:rPr>
          <w:spacing w:val="-49"/>
        </w:rPr>
        <w:t xml:space="preserve"> </w:t>
      </w:r>
      <w:r>
        <w:rPr>
          <w:spacing w:val="-5"/>
        </w:rPr>
        <w:t>万元，增</w:t>
      </w:r>
      <w:r>
        <w:t xml:space="preserve"> </w:t>
      </w:r>
      <w:r>
        <w:rPr>
          <w:spacing w:val="-3"/>
        </w:rPr>
        <w:t>长</w:t>
      </w:r>
      <w:r>
        <w:rPr>
          <w:spacing w:val="-42"/>
        </w:rPr>
        <w:t xml:space="preserve"> </w:t>
      </w:r>
      <w:r>
        <w:rPr>
          <w:spacing w:val="-3"/>
        </w:rPr>
        <w:t>0.00%，主要原因是我单位没有国有资本经营预算支出。</w:t>
      </w:r>
    </w:p>
    <w:p w14:paraId="632E42C2">
      <w:pPr>
        <w:pStyle w:val="2"/>
        <w:spacing w:before="47" w:line="219" w:lineRule="auto"/>
        <w:ind w:left="572"/>
      </w:pPr>
      <w:r>
        <w:rPr>
          <w:spacing w:val="-3"/>
        </w:rPr>
        <w:t>上级国有资本经营预算安排的转移支付资金未安排。</w:t>
      </w:r>
    </w:p>
    <w:p w14:paraId="02EA7907">
      <w:pPr>
        <w:pStyle w:val="2"/>
        <w:spacing w:before="229" w:line="358" w:lineRule="auto"/>
        <w:ind w:left="14" w:right="7" w:firstLine="561"/>
      </w:pPr>
      <w:r>
        <w:rPr>
          <w:spacing w:val="-4"/>
        </w:rPr>
        <w:t>单位资金</w:t>
      </w:r>
      <w:r>
        <w:rPr>
          <w:spacing w:val="-54"/>
        </w:rPr>
        <w:t xml:space="preserve"> </w:t>
      </w:r>
      <w:r>
        <w:rPr>
          <w:spacing w:val="-4"/>
        </w:rPr>
        <w:t>2,999.00</w:t>
      </w:r>
      <w:r>
        <w:rPr>
          <w:spacing w:val="-50"/>
        </w:rPr>
        <w:t xml:space="preserve"> </w:t>
      </w:r>
      <w:r>
        <w:rPr>
          <w:spacing w:val="-4"/>
        </w:rPr>
        <w:t>万元，占</w:t>
      </w:r>
      <w:r>
        <w:rPr>
          <w:spacing w:val="-54"/>
        </w:rPr>
        <w:t xml:space="preserve"> </w:t>
      </w:r>
      <w:r>
        <w:rPr>
          <w:spacing w:val="-4"/>
        </w:rPr>
        <w:t>59.70%，比上年预算减少 401.00</w:t>
      </w:r>
      <w:r>
        <w:rPr>
          <w:spacing w:val="-50"/>
        </w:rPr>
        <w:t xml:space="preserve"> </w:t>
      </w:r>
      <w:r>
        <w:rPr>
          <w:spacing w:val="-4"/>
        </w:rPr>
        <w:t>万元，下降</w:t>
      </w:r>
      <w:r>
        <w:t xml:space="preserve"> </w:t>
      </w:r>
      <w:r>
        <w:rPr>
          <w:spacing w:val="-3"/>
        </w:rPr>
        <w:t>11.79%，主要原因是上年度单位资金里包含了非财政拨款结转结余的 1400</w:t>
      </w:r>
      <w:r>
        <w:rPr>
          <w:spacing w:val="-47"/>
        </w:rPr>
        <w:t xml:space="preserve"> </w:t>
      </w:r>
      <w:r>
        <w:rPr>
          <w:spacing w:val="-3"/>
        </w:rPr>
        <w:t>万</w:t>
      </w:r>
      <w:r>
        <w:t xml:space="preserve">  </w:t>
      </w:r>
      <w:r>
        <w:rPr>
          <w:spacing w:val="-4"/>
        </w:rPr>
        <w:t>元，本年度非财政拨款结转结余单独列出。</w:t>
      </w:r>
    </w:p>
    <w:p w14:paraId="73AFE715">
      <w:pPr>
        <w:spacing w:line="358" w:lineRule="auto"/>
        <w:sectPr>
          <w:footerReference r:id="rId21" w:type="default"/>
          <w:pgSz w:w="11906" w:h="16839"/>
          <w:pgMar w:top="1395" w:right="1174" w:bottom="1374" w:left="1142" w:header="0" w:footer="1211" w:gutter="0"/>
          <w:cols w:space="720" w:num="1"/>
        </w:sectPr>
      </w:pPr>
    </w:p>
    <w:p w14:paraId="73E838F5">
      <w:pPr>
        <w:pStyle w:val="2"/>
        <w:spacing w:before="56" w:line="219" w:lineRule="auto"/>
        <w:ind w:left="568"/>
      </w:pPr>
      <w:r>
        <w:rPr>
          <w:spacing w:val="-3"/>
        </w:rPr>
        <w:t>非财政拨款结转结余</w:t>
      </w:r>
      <w:r>
        <w:rPr>
          <w:spacing w:val="-39"/>
        </w:rPr>
        <w:t xml:space="preserve"> </w:t>
      </w:r>
      <w:r>
        <w:rPr>
          <w:spacing w:val="-3"/>
        </w:rPr>
        <w:t>1,601.00</w:t>
      </w:r>
      <w:r>
        <w:rPr>
          <w:spacing w:val="-49"/>
        </w:rPr>
        <w:t xml:space="preserve"> </w:t>
      </w:r>
      <w:r>
        <w:rPr>
          <w:spacing w:val="-3"/>
        </w:rPr>
        <w:t>万元</w:t>
      </w:r>
      <w:r>
        <w:rPr>
          <w:spacing w:val="-4"/>
        </w:rPr>
        <w:t>，占</w:t>
      </w:r>
      <w:r>
        <w:rPr>
          <w:spacing w:val="-55"/>
        </w:rPr>
        <w:t xml:space="preserve"> </w:t>
      </w:r>
      <w:r>
        <w:rPr>
          <w:spacing w:val="-4"/>
        </w:rPr>
        <w:t>31.87%，比上年预算增加</w:t>
      </w:r>
    </w:p>
    <w:p w14:paraId="5B7D5FC7">
      <w:pPr>
        <w:pStyle w:val="2"/>
        <w:spacing w:before="227" w:line="354" w:lineRule="auto"/>
        <w:ind w:left="5" w:right="255" w:firstLine="6"/>
      </w:pPr>
      <w:r>
        <w:rPr>
          <w:spacing w:val="-2"/>
        </w:rPr>
        <w:t>1,601.00</w:t>
      </w:r>
      <w:r>
        <w:rPr>
          <w:spacing w:val="-49"/>
        </w:rPr>
        <w:t xml:space="preserve"> </w:t>
      </w:r>
      <w:r>
        <w:rPr>
          <w:spacing w:val="-2"/>
        </w:rPr>
        <w:t>万元，增长</w:t>
      </w:r>
      <w:r>
        <w:rPr>
          <w:spacing w:val="-40"/>
        </w:rPr>
        <w:t xml:space="preserve"> </w:t>
      </w:r>
      <w:r>
        <w:rPr>
          <w:spacing w:val="-2"/>
        </w:rPr>
        <w:t>100.00</w:t>
      </w:r>
      <w:r>
        <w:rPr>
          <w:spacing w:val="-3"/>
        </w:rPr>
        <w:t>%，主要原因是上年度非财政拨款结转结余包含在</w:t>
      </w:r>
      <w:r>
        <w:t xml:space="preserve"> </w:t>
      </w:r>
      <w:r>
        <w:rPr>
          <w:spacing w:val="-5"/>
        </w:rPr>
        <w:t>单位资金，本年度单独列出。</w:t>
      </w:r>
    </w:p>
    <w:p w14:paraId="69653D7F">
      <w:pPr>
        <w:pStyle w:val="2"/>
        <w:spacing w:before="46" w:line="222" w:lineRule="auto"/>
        <w:ind w:left="570"/>
        <w:outlineLvl w:val="1"/>
      </w:pPr>
      <w:r>
        <w:rPr>
          <w:b/>
          <w:bCs/>
          <w:spacing w:val="-5"/>
        </w:rPr>
        <w:t>三、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9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年支出预算情况说明</w:t>
      </w:r>
    </w:p>
    <w:p w14:paraId="7B8E9549">
      <w:pPr>
        <w:pStyle w:val="2"/>
        <w:spacing w:before="225" w:line="354" w:lineRule="auto"/>
        <w:ind w:left="36" w:right="235" w:firstLine="563"/>
      </w:pPr>
      <w:r>
        <w:rPr>
          <w:spacing w:val="-4"/>
        </w:rPr>
        <w:t>昌吉回族自治州国土资源规划研究院</w:t>
      </w:r>
      <w:r>
        <w:rPr>
          <w:spacing w:val="-42"/>
        </w:rPr>
        <w:t xml:space="preserve"> </w:t>
      </w:r>
      <w:r>
        <w:rPr>
          <w:spacing w:val="-4"/>
        </w:rPr>
        <w:t>2024</w:t>
      </w:r>
      <w:r>
        <w:rPr>
          <w:spacing w:val="-46"/>
        </w:rPr>
        <w:t xml:space="preserve"> </w:t>
      </w:r>
      <w:r>
        <w:rPr>
          <w:spacing w:val="-4"/>
        </w:rPr>
        <w:t>年支出预算</w:t>
      </w:r>
      <w:r>
        <w:rPr>
          <w:spacing w:val="-54"/>
        </w:rPr>
        <w:t xml:space="preserve"> </w:t>
      </w:r>
      <w:r>
        <w:rPr>
          <w:spacing w:val="-4"/>
        </w:rPr>
        <w:t>5,023.55</w:t>
      </w:r>
      <w:r>
        <w:rPr>
          <w:spacing w:val="-49"/>
        </w:rPr>
        <w:t xml:space="preserve"> </w:t>
      </w:r>
      <w:r>
        <w:rPr>
          <w:spacing w:val="-4"/>
        </w:rPr>
        <w:t>万元，其</w:t>
      </w:r>
      <w:r>
        <w:t xml:space="preserve"> </w:t>
      </w:r>
      <w:r>
        <w:rPr>
          <w:spacing w:val="-30"/>
        </w:rPr>
        <w:t>中：</w:t>
      </w:r>
    </w:p>
    <w:p w14:paraId="48CC4619">
      <w:pPr>
        <w:pStyle w:val="2"/>
        <w:spacing w:before="43" w:line="360" w:lineRule="auto"/>
        <w:ind w:left="5" w:firstLine="554"/>
        <w:jc w:val="both"/>
      </w:pPr>
      <w:r>
        <w:rPr>
          <w:spacing w:val="-4"/>
        </w:rPr>
        <w:t>基本支出</w:t>
      </w:r>
      <w:r>
        <w:rPr>
          <w:spacing w:val="-40"/>
        </w:rPr>
        <w:t xml:space="preserve"> </w:t>
      </w:r>
      <w:r>
        <w:rPr>
          <w:spacing w:val="-4"/>
        </w:rPr>
        <w:t>1,895.82</w:t>
      </w:r>
      <w:r>
        <w:rPr>
          <w:spacing w:val="-49"/>
        </w:rPr>
        <w:t xml:space="preserve"> </w:t>
      </w:r>
      <w:r>
        <w:rPr>
          <w:spacing w:val="-4"/>
        </w:rPr>
        <w:t>万元，占</w:t>
      </w:r>
      <w:r>
        <w:rPr>
          <w:spacing w:val="-55"/>
        </w:rPr>
        <w:t xml:space="preserve"> </w:t>
      </w:r>
      <w:r>
        <w:rPr>
          <w:spacing w:val="-4"/>
        </w:rPr>
        <w:t>37.74%，比上年预算减少 38</w:t>
      </w:r>
      <w:r>
        <w:rPr>
          <w:spacing w:val="-5"/>
        </w:rPr>
        <w:t>0.01</w:t>
      </w:r>
      <w:r>
        <w:rPr>
          <w:spacing w:val="-49"/>
        </w:rPr>
        <w:t xml:space="preserve"> </w:t>
      </w:r>
      <w:r>
        <w:rPr>
          <w:spacing w:val="-5"/>
        </w:rPr>
        <w:t>万元，下降</w:t>
      </w:r>
      <w:r>
        <w:t xml:space="preserve">  </w:t>
      </w:r>
      <w:r>
        <w:rPr>
          <w:spacing w:val="-2"/>
        </w:rPr>
        <w:t>16.70%，主要原因是人社局核定的本年度绩效工资总量减少，绩效工资、社保、</w:t>
      </w:r>
      <w:r>
        <w:rPr>
          <w:spacing w:val="6"/>
        </w:rPr>
        <w:t xml:space="preserve"> </w:t>
      </w:r>
      <w:r>
        <w:rPr>
          <w:spacing w:val="-8"/>
        </w:rPr>
        <w:t>公积金均减少。</w:t>
      </w:r>
    </w:p>
    <w:p w14:paraId="461AB860">
      <w:pPr>
        <w:pStyle w:val="2"/>
        <w:spacing w:before="41" w:line="362" w:lineRule="auto"/>
        <w:ind w:right="165" w:firstLine="561"/>
      </w:pPr>
      <w:r>
        <w:rPr>
          <w:spacing w:val="-4"/>
        </w:rPr>
        <w:t>项目支出</w:t>
      </w:r>
      <w:r>
        <w:rPr>
          <w:spacing w:val="-43"/>
        </w:rPr>
        <w:t xml:space="preserve"> </w:t>
      </w:r>
      <w:r>
        <w:rPr>
          <w:spacing w:val="-4"/>
        </w:rPr>
        <w:t>3,127.73</w:t>
      </w:r>
      <w:r>
        <w:rPr>
          <w:spacing w:val="-49"/>
        </w:rPr>
        <w:t xml:space="preserve"> </w:t>
      </w:r>
      <w:r>
        <w:rPr>
          <w:spacing w:val="-4"/>
        </w:rPr>
        <w:t>万元，占</w:t>
      </w:r>
      <w:r>
        <w:rPr>
          <w:spacing w:val="-58"/>
        </w:rPr>
        <w:t xml:space="preserve"> </w:t>
      </w:r>
      <w:r>
        <w:rPr>
          <w:spacing w:val="-4"/>
        </w:rPr>
        <w:t>62.26%，比上年预算增加 1,599.82</w:t>
      </w:r>
      <w:r>
        <w:rPr>
          <w:spacing w:val="-49"/>
        </w:rPr>
        <w:t xml:space="preserve"> </w:t>
      </w:r>
      <w:r>
        <w:rPr>
          <w:spacing w:val="-4"/>
        </w:rPr>
        <w:t>万元，增</w:t>
      </w:r>
      <w:r>
        <w:t xml:space="preserve"> </w:t>
      </w:r>
      <w:r>
        <w:rPr>
          <w:spacing w:val="-2"/>
        </w:rPr>
        <w:t>长</w:t>
      </w:r>
      <w:r>
        <w:rPr>
          <w:spacing w:val="-34"/>
        </w:rPr>
        <w:t xml:space="preserve"> </w:t>
      </w:r>
      <w:r>
        <w:rPr>
          <w:spacing w:val="-2"/>
        </w:rPr>
        <w:t>104.71%，主要原因是我单位为差额拨款的事业单位，收入来源主要是事业</w:t>
      </w:r>
      <w:r>
        <w:t xml:space="preserve">  </w:t>
      </w:r>
      <w:r>
        <w:rPr>
          <w:spacing w:val="-1"/>
        </w:rPr>
        <w:t>单位经营收入，本着既要增加收入、提高盈利，又要收支平衡的原则，本年度</w:t>
      </w:r>
      <w:r>
        <w:rPr>
          <w:spacing w:val="14"/>
        </w:rPr>
        <w:t xml:space="preserve"> </w:t>
      </w:r>
      <w:r>
        <w:rPr>
          <w:spacing w:val="-3"/>
        </w:rPr>
        <w:t>要增加测绘业务量增加收入，同时支出也相应增加。</w:t>
      </w:r>
    </w:p>
    <w:p w14:paraId="01641F6C">
      <w:pPr>
        <w:pStyle w:val="2"/>
        <w:spacing w:before="46" w:line="296" w:lineRule="auto"/>
        <w:ind w:left="6" w:right="235" w:firstLine="589"/>
        <w:outlineLvl w:val="1"/>
      </w:pPr>
      <w:r>
        <w:rPr>
          <w:b/>
          <w:bCs/>
          <w:spacing w:val="-6"/>
        </w:rPr>
        <w:t>四、</w:t>
      </w:r>
      <w:r>
        <w:rPr>
          <w:spacing w:val="-6"/>
        </w:rPr>
        <w:t xml:space="preserve"> </w:t>
      </w:r>
      <w:r>
        <w:rPr>
          <w:b/>
          <w:bCs/>
          <w:spacing w:val="-6"/>
        </w:rPr>
        <w:t>关于昌吉回族自治州国土资源规划研究院</w:t>
      </w:r>
      <w:r>
        <w:rPr>
          <w:spacing w:val="-43"/>
        </w:rPr>
        <w:t xml:space="preserve"> </w:t>
      </w:r>
      <w:r>
        <w:rPr>
          <w:b/>
          <w:bCs/>
          <w:spacing w:val="-6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6"/>
        </w:rPr>
        <w:t>年财政拨款收支预算</w:t>
      </w:r>
      <w:r>
        <w:t xml:space="preserve"> </w:t>
      </w:r>
      <w:r>
        <w:rPr>
          <w:b/>
          <w:bCs/>
          <w:spacing w:val="-7"/>
        </w:rPr>
        <w:t>情况的总体说明</w:t>
      </w:r>
    </w:p>
    <w:p w14:paraId="0A98B358">
      <w:pPr>
        <w:spacing w:line="286" w:lineRule="auto"/>
        <w:rPr>
          <w:rFonts w:ascii="Arial"/>
          <w:sz w:val="21"/>
        </w:rPr>
      </w:pPr>
    </w:p>
    <w:p w14:paraId="6777DBFB">
      <w:pPr>
        <w:pStyle w:val="2"/>
        <w:spacing w:before="91" w:line="356" w:lineRule="auto"/>
        <w:ind w:left="2" w:right="305" w:firstLine="597"/>
      </w:pPr>
      <w:r>
        <w:rPr>
          <w:spacing w:val="-3"/>
        </w:rPr>
        <w:t>昌吉回族自治州国土资源规划研究院</w:t>
      </w:r>
      <w:r>
        <w:rPr>
          <w:spacing w:val="-54"/>
        </w:rPr>
        <w:t xml:space="preserve"> </w:t>
      </w:r>
      <w:r>
        <w:rPr>
          <w:spacing w:val="-3"/>
        </w:rPr>
        <w:t>2024</w:t>
      </w:r>
      <w:r>
        <w:rPr>
          <w:spacing w:val="-46"/>
        </w:rPr>
        <w:t xml:space="preserve"> </w:t>
      </w:r>
      <w:r>
        <w:rPr>
          <w:spacing w:val="-3"/>
        </w:rPr>
        <w:t>年财政拨款收支总预算</w:t>
      </w:r>
      <w:r>
        <w:rPr>
          <w:spacing w:val="-61"/>
        </w:rPr>
        <w:t xml:space="preserve"> </w:t>
      </w:r>
      <w:r>
        <w:rPr>
          <w:spacing w:val="-3"/>
        </w:rPr>
        <w:t>423.55</w:t>
      </w:r>
      <w:r>
        <w:t xml:space="preserve"> </w:t>
      </w:r>
      <w:r>
        <w:rPr>
          <w:spacing w:val="-13"/>
        </w:rPr>
        <w:t>万元。</w:t>
      </w:r>
    </w:p>
    <w:p w14:paraId="79CA661E">
      <w:pPr>
        <w:pStyle w:val="2"/>
        <w:spacing w:before="196" w:line="354" w:lineRule="auto"/>
        <w:ind w:right="235" w:firstLine="575"/>
      </w:pPr>
      <w:r>
        <w:rPr>
          <w:spacing w:val="-1"/>
        </w:rPr>
        <w:t>收入全部为一般公共预算拨款，无政府性基金预算拨款和国有资本</w:t>
      </w:r>
      <w:r>
        <w:rPr>
          <w:spacing w:val="-2"/>
        </w:rPr>
        <w:t>经营预</w:t>
      </w:r>
      <w:r>
        <w:t xml:space="preserve"> </w:t>
      </w:r>
      <w:r>
        <w:rPr>
          <w:spacing w:val="-14"/>
        </w:rPr>
        <w:t>算。</w:t>
      </w:r>
    </w:p>
    <w:p w14:paraId="2AF0ECB7">
      <w:pPr>
        <w:pStyle w:val="2"/>
        <w:spacing w:before="201" w:line="222" w:lineRule="auto"/>
        <w:ind w:left="575"/>
      </w:pPr>
      <w:r>
        <w:rPr>
          <w:spacing w:val="-4"/>
        </w:rPr>
        <w:t>收入预算包括：一般公共预算拨款</w:t>
      </w:r>
      <w:r>
        <w:rPr>
          <w:spacing w:val="-48"/>
        </w:rPr>
        <w:t xml:space="preserve"> </w:t>
      </w:r>
      <w:r>
        <w:rPr>
          <w:spacing w:val="-4"/>
        </w:rPr>
        <w:t>423.55</w:t>
      </w:r>
      <w:r>
        <w:rPr>
          <w:spacing w:val="-49"/>
        </w:rPr>
        <w:t xml:space="preserve"> </w:t>
      </w:r>
      <w:r>
        <w:rPr>
          <w:spacing w:val="-4"/>
        </w:rPr>
        <w:t>万元。</w:t>
      </w:r>
    </w:p>
    <w:p w14:paraId="6CFE42F5">
      <w:pPr>
        <w:spacing w:line="290" w:lineRule="auto"/>
        <w:rPr>
          <w:rFonts w:ascii="Arial"/>
          <w:sz w:val="21"/>
        </w:rPr>
      </w:pPr>
    </w:p>
    <w:p w14:paraId="48DC47C3">
      <w:pPr>
        <w:pStyle w:val="2"/>
        <w:spacing w:before="91" w:line="361" w:lineRule="auto"/>
        <w:ind w:firstLine="564"/>
        <w:jc w:val="both"/>
      </w:pPr>
      <w:r>
        <w:rPr>
          <w:spacing w:val="-2"/>
        </w:rPr>
        <w:t>一般公共预算支出包括：社会保障和就业支出</w:t>
      </w:r>
      <w:r>
        <w:rPr>
          <w:spacing w:val="-47"/>
        </w:rPr>
        <w:t xml:space="preserve"> </w:t>
      </w:r>
      <w:r>
        <w:rPr>
          <w:spacing w:val="-2"/>
        </w:rPr>
        <w:t>86.08</w:t>
      </w:r>
      <w:r>
        <w:rPr>
          <w:spacing w:val="-49"/>
        </w:rPr>
        <w:t xml:space="preserve"> </w:t>
      </w:r>
      <w:r>
        <w:rPr>
          <w:spacing w:val="-2"/>
        </w:rPr>
        <w:t>万元，主要用于职工</w:t>
      </w:r>
      <w:r>
        <w:t xml:space="preserve">  </w:t>
      </w:r>
      <w:r>
        <w:rPr>
          <w:spacing w:val="-1"/>
        </w:rPr>
        <w:t>机关事业单位基本养老保险缴费支出和职业年金缴费支出、事业单位离退休支</w:t>
      </w:r>
      <w:r>
        <w:rPr>
          <w:spacing w:val="7"/>
        </w:rPr>
        <w:t xml:space="preserve">  </w:t>
      </w:r>
      <w:r>
        <w:rPr>
          <w:spacing w:val="-3"/>
        </w:rPr>
        <w:t>出；卫生健康支出</w:t>
      </w:r>
      <w:r>
        <w:rPr>
          <w:spacing w:val="-45"/>
        </w:rPr>
        <w:t xml:space="preserve"> </w:t>
      </w:r>
      <w:r>
        <w:rPr>
          <w:spacing w:val="-3"/>
        </w:rPr>
        <w:t>38.78</w:t>
      </w:r>
      <w:r>
        <w:rPr>
          <w:spacing w:val="-49"/>
        </w:rPr>
        <w:t xml:space="preserve"> </w:t>
      </w:r>
      <w:r>
        <w:rPr>
          <w:spacing w:val="-3"/>
        </w:rPr>
        <w:t>万元，主要用于职工事业单位医疗、公务员医疗补助、</w:t>
      </w:r>
      <w:r>
        <w:t xml:space="preserve"> </w:t>
      </w:r>
      <w:r>
        <w:rPr>
          <w:spacing w:val="-1"/>
        </w:rPr>
        <w:t>其他行政事业单位医疗支出；自然资源海洋气象等</w:t>
      </w:r>
      <w:r>
        <w:rPr>
          <w:spacing w:val="-2"/>
        </w:rPr>
        <w:t>支出</w:t>
      </w:r>
      <w:r>
        <w:rPr>
          <w:spacing w:val="-57"/>
        </w:rPr>
        <w:t xml:space="preserve"> </w:t>
      </w:r>
      <w:r>
        <w:rPr>
          <w:spacing w:val="-2"/>
        </w:rPr>
        <w:t>253.63</w:t>
      </w:r>
      <w:r>
        <w:rPr>
          <w:spacing w:val="-50"/>
        </w:rPr>
        <w:t xml:space="preserve"> </w:t>
      </w:r>
      <w:r>
        <w:rPr>
          <w:spacing w:val="-2"/>
        </w:rPr>
        <w:t>万元，主要用</w:t>
      </w:r>
    </w:p>
    <w:p w14:paraId="3D59AE0C">
      <w:pPr>
        <w:spacing w:line="361" w:lineRule="auto"/>
        <w:sectPr>
          <w:footerReference r:id="rId22" w:type="default"/>
          <w:pgSz w:w="11906" w:h="16839"/>
          <w:pgMar w:top="1284" w:right="1016" w:bottom="1375" w:left="1152" w:header="0" w:footer="1211" w:gutter="0"/>
          <w:cols w:space="720" w:num="1"/>
        </w:sectPr>
      </w:pPr>
    </w:p>
    <w:p w14:paraId="4A461ECD">
      <w:pPr>
        <w:pStyle w:val="2"/>
        <w:spacing w:before="55" w:line="360" w:lineRule="auto"/>
        <w:ind w:left="8" w:right="70" w:firstLine="6"/>
        <w:jc w:val="both"/>
      </w:pPr>
      <w:r>
        <w:rPr>
          <w:spacing w:val="-1"/>
        </w:rPr>
        <w:t>于职工基本工资、津贴补贴、奖金、绩效工资、培训费、福利费、其他商品和</w:t>
      </w:r>
      <w:r>
        <w:rPr>
          <w:spacing w:val="8"/>
        </w:rPr>
        <w:t xml:space="preserve"> </w:t>
      </w:r>
      <w:r>
        <w:rPr>
          <w:spacing w:val="-1"/>
        </w:rPr>
        <w:t>服务支出、生活补助、奖励金；住房保障支出</w:t>
      </w:r>
      <w:r>
        <w:rPr>
          <w:spacing w:val="-61"/>
        </w:rPr>
        <w:t xml:space="preserve"> </w:t>
      </w:r>
      <w:r>
        <w:rPr>
          <w:spacing w:val="-1"/>
        </w:rPr>
        <w:t>45.</w:t>
      </w:r>
      <w:r>
        <w:rPr>
          <w:spacing w:val="-2"/>
        </w:rPr>
        <w:t>06</w:t>
      </w:r>
      <w:r>
        <w:rPr>
          <w:spacing w:val="-49"/>
        </w:rPr>
        <w:t xml:space="preserve"> </w:t>
      </w:r>
      <w:r>
        <w:rPr>
          <w:spacing w:val="-2"/>
        </w:rPr>
        <w:t>万元，主要用于职工住房</w:t>
      </w:r>
      <w:r>
        <w:t xml:space="preserve"> </w:t>
      </w:r>
      <w:r>
        <w:rPr>
          <w:spacing w:val="-8"/>
        </w:rPr>
        <w:t>公积金缴纳。</w:t>
      </w:r>
    </w:p>
    <w:p w14:paraId="702C6E04">
      <w:pPr>
        <w:pStyle w:val="2"/>
        <w:spacing w:before="198" w:line="296" w:lineRule="auto"/>
        <w:ind w:left="9" w:right="70" w:firstLine="567"/>
        <w:outlineLvl w:val="1"/>
      </w:pPr>
      <w:r>
        <w:rPr>
          <w:b/>
          <w:bCs/>
          <w:spacing w:val="-5"/>
        </w:rPr>
        <w:t>五、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8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年一般公共预算当年</w:t>
      </w:r>
      <w:r>
        <w:t xml:space="preserve"> </w:t>
      </w:r>
      <w:r>
        <w:rPr>
          <w:b/>
          <w:bCs/>
          <w:spacing w:val="-6"/>
        </w:rPr>
        <w:t>拨款情况说明</w:t>
      </w:r>
    </w:p>
    <w:p w14:paraId="4B4817E8">
      <w:pPr>
        <w:pStyle w:val="2"/>
        <w:spacing w:before="222" w:line="222" w:lineRule="auto"/>
        <w:ind w:left="569"/>
        <w:outlineLvl w:val="2"/>
      </w:pPr>
      <w:r>
        <w:rPr>
          <w:b/>
          <w:bCs/>
          <w:spacing w:val="-4"/>
        </w:rPr>
        <w:t>（一）一般公共预算当年拨款规模变化情况</w:t>
      </w:r>
    </w:p>
    <w:p w14:paraId="3B0D6CC4">
      <w:pPr>
        <w:pStyle w:val="2"/>
        <w:spacing w:before="223" w:line="222" w:lineRule="auto"/>
        <w:ind w:left="609"/>
      </w:pPr>
      <w:r>
        <w:rPr>
          <w:spacing w:val="-3"/>
        </w:rPr>
        <w:t>昌吉回族自治州国土资源规划研究院</w:t>
      </w:r>
      <w:r>
        <w:rPr>
          <w:spacing w:val="-57"/>
        </w:rPr>
        <w:t xml:space="preserve"> 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年一般公共预算</w:t>
      </w:r>
      <w:r>
        <w:rPr>
          <w:spacing w:val="-4"/>
        </w:rPr>
        <w:t>拨款合计</w:t>
      </w:r>
    </w:p>
    <w:p w14:paraId="6EB57C70">
      <w:pPr>
        <w:pStyle w:val="2"/>
        <w:spacing w:before="224" w:line="222" w:lineRule="auto"/>
      </w:pPr>
      <w:r>
        <w:rPr>
          <w:spacing w:val="-7"/>
        </w:rPr>
        <w:t>423.55</w:t>
      </w:r>
      <w:r>
        <w:rPr>
          <w:spacing w:val="-45"/>
        </w:rPr>
        <w:t xml:space="preserve"> </w:t>
      </w:r>
      <w:r>
        <w:rPr>
          <w:spacing w:val="-7"/>
        </w:rPr>
        <w:t>万元，其中：</w:t>
      </w:r>
    </w:p>
    <w:p w14:paraId="79EAFBB3">
      <w:pPr>
        <w:pStyle w:val="2"/>
        <w:spacing w:before="221" w:line="360" w:lineRule="auto"/>
        <w:ind w:left="18" w:right="30" w:firstLine="551"/>
        <w:jc w:val="both"/>
      </w:pPr>
      <w:r>
        <w:rPr>
          <w:spacing w:val="-4"/>
        </w:rPr>
        <w:t>基本支出</w:t>
      </w:r>
      <w:r>
        <w:rPr>
          <w:spacing w:val="-45"/>
        </w:rPr>
        <w:t xml:space="preserve"> </w:t>
      </w:r>
      <w:r>
        <w:rPr>
          <w:spacing w:val="-4"/>
        </w:rPr>
        <w:t>423.55</w:t>
      </w:r>
      <w:r>
        <w:rPr>
          <w:spacing w:val="-49"/>
        </w:rPr>
        <w:t xml:space="preserve"> </w:t>
      </w:r>
      <w:r>
        <w:rPr>
          <w:spacing w:val="-4"/>
        </w:rPr>
        <w:t>万元，比上年预算增加</w:t>
      </w:r>
      <w:r>
        <w:rPr>
          <w:spacing w:val="-40"/>
        </w:rPr>
        <w:t xml:space="preserve"> </w:t>
      </w:r>
      <w:r>
        <w:rPr>
          <w:spacing w:val="-4"/>
        </w:rPr>
        <w:t>19.81</w:t>
      </w:r>
      <w:r>
        <w:rPr>
          <w:spacing w:val="-49"/>
        </w:rPr>
        <w:t xml:space="preserve"> </w:t>
      </w:r>
      <w:r>
        <w:rPr>
          <w:spacing w:val="-4"/>
        </w:rPr>
        <w:t>万元，增长</w:t>
      </w:r>
      <w:r>
        <w:rPr>
          <w:spacing w:val="-61"/>
        </w:rPr>
        <w:t xml:space="preserve"> </w:t>
      </w:r>
      <w:r>
        <w:rPr>
          <w:spacing w:val="-4"/>
        </w:rPr>
        <w:t>4.91%。主要原</w:t>
      </w:r>
      <w:r>
        <w:t xml:space="preserve"> </w:t>
      </w:r>
      <w:r>
        <w:rPr>
          <w:spacing w:val="-1"/>
        </w:rPr>
        <w:t>因是本年度在编人数增加；上年度在职人员工资调增，社保基数提高，人员经</w:t>
      </w:r>
      <w:r>
        <w:rPr>
          <w:spacing w:val="5"/>
        </w:rPr>
        <w:t xml:space="preserve"> </w:t>
      </w:r>
      <w:r>
        <w:rPr>
          <w:spacing w:val="-13"/>
        </w:rPr>
        <w:t>费增加。</w:t>
      </w:r>
    </w:p>
    <w:p w14:paraId="0E553F7B">
      <w:pPr>
        <w:pStyle w:val="2"/>
        <w:spacing w:before="43" w:line="354" w:lineRule="auto"/>
        <w:ind w:left="10" w:right="179" w:firstLine="560"/>
      </w:pPr>
      <w:r>
        <w:rPr>
          <w:spacing w:val="-4"/>
        </w:rPr>
        <w:t>项目支出</w:t>
      </w:r>
      <w:r>
        <w:rPr>
          <w:spacing w:val="-48"/>
        </w:rPr>
        <w:t xml:space="preserve"> </w:t>
      </w:r>
      <w:r>
        <w:rPr>
          <w:spacing w:val="-4"/>
        </w:rPr>
        <w:t>0.00</w:t>
      </w:r>
      <w:r>
        <w:rPr>
          <w:spacing w:val="-49"/>
        </w:rPr>
        <w:t xml:space="preserve"> </w:t>
      </w:r>
      <w:r>
        <w:rPr>
          <w:spacing w:val="-4"/>
        </w:rPr>
        <w:t>万元，比上年预算增加</w:t>
      </w:r>
      <w:r>
        <w:rPr>
          <w:spacing w:val="-58"/>
        </w:rPr>
        <w:t xml:space="preserve"> </w:t>
      </w:r>
      <w:r>
        <w:rPr>
          <w:spacing w:val="-4"/>
        </w:rPr>
        <w:t>0.00</w:t>
      </w:r>
      <w:r>
        <w:rPr>
          <w:spacing w:val="-50"/>
        </w:rPr>
        <w:t xml:space="preserve"> </w:t>
      </w:r>
      <w:r>
        <w:rPr>
          <w:spacing w:val="-4"/>
        </w:rPr>
        <w:t>万元，增长</w:t>
      </w:r>
      <w:r>
        <w:rPr>
          <w:spacing w:val="-58"/>
        </w:rPr>
        <w:t xml:space="preserve"> </w:t>
      </w:r>
      <w:r>
        <w:rPr>
          <w:spacing w:val="-4"/>
        </w:rPr>
        <w:t>0.00%，主要原因</w:t>
      </w:r>
      <w:r>
        <w:t xml:space="preserve"> </w:t>
      </w:r>
      <w:r>
        <w:rPr>
          <w:spacing w:val="-4"/>
        </w:rPr>
        <w:t>是我单位无一般公共预算项目支出。</w:t>
      </w:r>
    </w:p>
    <w:p w14:paraId="02B3D5A1">
      <w:pPr>
        <w:pStyle w:val="2"/>
        <w:spacing w:before="46" w:line="222" w:lineRule="auto"/>
        <w:ind w:left="569"/>
        <w:outlineLvl w:val="2"/>
      </w:pPr>
      <w:r>
        <w:rPr>
          <w:b/>
          <w:bCs/>
          <w:spacing w:val="-5"/>
        </w:rPr>
        <w:t>（二）一般公共预算当年拨款结构情况</w:t>
      </w:r>
    </w:p>
    <w:p w14:paraId="78E2BED7">
      <w:pPr>
        <w:pStyle w:val="2"/>
        <w:spacing w:before="224" w:line="221" w:lineRule="auto"/>
        <w:ind w:left="581"/>
      </w:pPr>
      <w:r>
        <w:rPr>
          <w:spacing w:val="-2"/>
        </w:rPr>
        <w:t>1、社会保障和就业支出（类）86.08</w:t>
      </w:r>
      <w:r>
        <w:rPr>
          <w:spacing w:val="-49"/>
        </w:rPr>
        <w:t xml:space="preserve"> </w:t>
      </w:r>
      <w:r>
        <w:rPr>
          <w:spacing w:val="-2"/>
        </w:rPr>
        <w:t>万元，占</w:t>
      </w:r>
      <w:r>
        <w:rPr>
          <w:spacing w:val="-57"/>
        </w:rPr>
        <w:t xml:space="preserve"> </w:t>
      </w:r>
      <w:r>
        <w:rPr>
          <w:spacing w:val="-2"/>
        </w:rPr>
        <w:t>2</w:t>
      </w:r>
      <w:r>
        <w:rPr>
          <w:spacing w:val="-3"/>
        </w:rPr>
        <w:t>0.32%。</w:t>
      </w:r>
    </w:p>
    <w:p w14:paraId="1CEA47CE">
      <w:pPr>
        <w:pStyle w:val="2"/>
        <w:spacing w:before="226" w:line="222" w:lineRule="auto"/>
        <w:ind w:left="564"/>
      </w:pPr>
      <w:r>
        <w:rPr>
          <w:spacing w:val="-2"/>
        </w:rPr>
        <w:t>2、卫生健康支出（类）38.78</w:t>
      </w:r>
      <w:r>
        <w:rPr>
          <w:spacing w:val="-44"/>
        </w:rPr>
        <w:t xml:space="preserve"> </w:t>
      </w:r>
      <w:r>
        <w:rPr>
          <w:spacing w:val="-2"/>
        </w:rPr>
        <w:t>万元，占</w:t>
      </w:r>
      <w:r>
        <w:rPr>
          <w:spacing w:val="-59"/>
        </w:rPr>
        <w:t xml:space="preserve"> </w:t>
      </w:r>
      <w:r>
        <w:rPr>
          <w:spacing w:val="-2"/>
        </w:rPr>
        <w:t>9.16%。</w:t>
      </w:r>
    </w:p>
    <w:p w14:paraId="5C84E107">
      <w:pPr>
        <w:pStyle w:val="2"/>
        <w:spacing w:before="222" w:line="221" w:lineRule="auto"/>
        <w:ind w:left="566"/>
      </w:pPr>
      <w:r>
        <w:rPr>
          <w:spacing w:val="-2"/>
        </w:rPr>
        <w:t>3、自然资源海洋气象等支出（类）253.63</w:t>
      </w:r>
      <w:r>
        <w:rPr>
          <w:spacing w:val="-36"/>
        </w:rPr>
        <w:t xml:space="preserve"> </w:t>
      </w:r>
      <w:r>
        <w:rPr>
          <w:spacing w:val="-2"/>
        </w:rPr>
        <w:t>万元，占</w:t>
      </w:r>
      <w:r>
        <w:rPr>
          <w:spacing w:val="-55"/>
        </w:rPr>
        <w:t xml:space="preserve"> </w:t>
      </w:r>
      <w:r>
        <w:rPr>
          <w:spacing w:val="-2"/>
        </w:rPr>
        <w:t>59.88%。</w:t>
      </w:r>
    </w:p>
    <w:p w14:paraId="11E330C0">
      <w:pPr>
        <w:pStyle w:val="2"/>
        <w:spacing w:before="225" w:line="221" w:lineRule="auto"/>
        <w:ind w:left="560"/>
      </w:pPr>
      <w:r>
        <w:rPr>
          <w:spacing w:val="-2"/>
        </w:rPr>
        <w:t>4、住房保障支出（类）45.06</w:t>
      </w:r>
      <w:r>
        <w:rPr>
          <w:spacing w:val="-50"/>
        </w:rPr>
        <w:t xml:space="preserve"> </w:t>
      </w:r>
      <w:r>
        <w:rPr>
          <w:spacing w:val="-2"/>
        </w:rPr>
        <w:t>万元，占</w:t>
      </w:r>
      <w:r>
        <w:rPr>
          <w:spacing w:val="-39"/>
        </w:rPr>
        <w:t xml:space="preserve"> </w:t>
      </w:r>
      <w:r>
        <w:rPr>
          <w:spacing w:val="-3"/>
        </w:rPr>
        <w:t>10.64%。</w:t>
      </w:r>
    </w:p>
    <w:p w14:paraId="01D378AA">
      <w:pPr>
        <w:pStyle w:val="2"/>
        <w:spacing w:before="224" w:line="222" w:lineRule="auto"/>
        <w:ind w:left="569"/>
        <w:outlineLvl w:val="2"/>
      </w:pPr>
      <w:r>
        <w:rPr>
          <w:b/>
          <w:bCs/>
          <w:spacing w:val="-4"/>
        </w:rPr>
        <w:t>（三）一般公共预算当年拨款具体使用情况</w:t>
      </w:r>
    </w:p>
    <w:p w14:paraId="38E9CCEF">
      <w:pPr>
        <w:pStyle w:val="2"/>
        <w:spacing w:before="224" w:line="334" w:lineRule="auto"/>
        <w:ind w:left="6" w:right="140" w:firstLine="575"/>
      </w:pPr>
      <w:r>
        <w:rPr>
          <w:spacing w:val="-2"/>
        </w:rPr>
        <w:t>1、社会保障和就业支出（类）行政事业单位养老支出（款）事业单</w:t>
      </w:r>
      <w:r>
        <w:rPr>
          <w:spacing w:val="-3"/>
        </w:rPr>
        <w:t>位离</w:t>
      </w:r>
      <w:r>
        <w:t xml:space="preserve"> </w:t>
      </w:r>
      <w:r>
        <w:rPr>
          <w:spacing w:val="-3"/>
        </w:rPr>
        <w:t>退休（项</w:t>
      </w:r>
      <w:r>
        <w:rPr>
          <w:spacing w:val="-1"/>
        </w:rPr>
        <w:t>）：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年预算数为</w:t>
      </w:r>
      <w:r>
        <w:rPr>
          <w:spacing w:val="-39"/>
        </w:rPr>
        <w:t xml:space="preserve"> </w:t>
      </w:r>
      <w:r>
        <w:rPr>
          <w:spacing w:val="-3"/>
        </w:rPr>
        <w:t>1.60</w:t>
      </w:r>
      <w:r>
        <w:rPr>
          <w:spacing w:val="-50"/>
        </w:rPr>
        <w:t xml:space="preserve"> </w:t>
      </w:r>
      <w:r>
        <w:rPr>
          <w:spacing w:val="-3"/>
        </w:rPr>
        <w:t>万元，</w:t>
      </w:r>
      <w:r>
        <w:rPr>
          <w:spacing w:val="-4"/>
        </w:rPr>
        <w:t>比上年预算增加</w:t>
      </w:r>
      <w:r>
        <w:rPr>
          <w:spacing w:val="-58"/>
        </w:rPr>
        <w:t xml:space="preserve"> </w:t>
      </w:r>
      <w:r>
        <w:rPr>
          <w:spacing w:val="-4"/>
        </w:rPr>
        <w:t>0.40</w:t>
      </w:r>
      <w:r>
        <w:rPr>
          <w:spacing w:val="-49"/>
        </w:rPr>
        <w:t xml:space="preserve"> </w:t>
      </w:r>
      <w:r>
        <w:rPr>
          <w:spacing w:val="-4"/>
        </w:rPr>
        <w:t>万元，增长</w:t>
      </w:r>
      <w:r>
        <w:t xml:space="preserve">  </w:t>
      </w:r>
      <w:r>
        <w:rPr>
          <w:spacing w:val="-3"/>
        </w:rPr>
        <w:t>33.33%。主要原因是</w:t>
      </w:r>
      <w:r>
        <w:rPr>
          <w:spacing w:val="-39"/>
        </w:rPr>
        <w:t xml:space="preserve"> </w:t>
      </w:r>
      <w:r>
        <w:rPr>
          <w:spacing w:val="-3"/>
        </w:rPr>
        <w:t>2023</w:t>
      </w:r>
      <w:r>
        <w:rPr>
          <w:spacing w:val="-46"/>
        </w:rPr>
        <w:t xml:space="preserve"> </w:t>
      </w:r>
      <w:r>
        <w:rPr>
          <w:spacing w:val="-3"/>
        </w:rPr>
        <w:t>年退休人数增加</w:t>
      </w:r>
      <w:r>
        <w:rPr>
          <w:spacing w:val="-61"/>
        </w:rPr>
        <w:t xml:space="preserve"> </w:t>
      </w:r>
      <w:r>
        <w:rPr>
          <w:spacing w:val="-3"/>
        </w:rPr>
        <w:t>4</w:t>
      </w:r>
      <w:r>
        <w:rPr>
          <w:spacing w:val="-47"/>
        </w:rPr>
        <w:t xml:space="preserve"> </w:t>
      </w:r>
      <w:r>
        <w:rPr>
          <w:spacing w:val="-3"/>
        </w:rPr>
        <w:t>人，2024</w:t>
      </w:r>
      <w:r>
        <w:rPr>
          <w:spacing w:val="-46"/>
        </w:rPr>
        <w:t xml:space="preserve"> </w:t>
      </w:r>
      <w:r>
        <w:rPr>
          <w:spacing w:val="-3"/>
        </w:rPr>
        <w:t>年度</w:t>
      </w:r>
      <w:r>
        <w:rPr>
          <w:spacing w:val="-4"/>
        </w:rPr>
        <w:t>事业单位离退休增</w:t>
      </w:r>
      <w:r>
        <w:t xml:space="preserve"> </w:t>
      </w:r>
      <w:r>
        <w:rPr>
          <w:spacing w:val="-14"/>
        </w:rPr>
        <w:t>加。</w:t>
      </w:r>
    </w:p>
    <w:p w14:paraId="36803A2D">
      <w:pPr>
        <w:pStyle w:val="2"/>
        <w:spacing w:before="214" w:line="295" w:lineRule="auto"/>
        <w:ind w:left="10" w:firstLine="553"/>
      </w:pPr>
      <w:r>
        <w:rPr>
          <w:spacing w:val="-1"/>
        </w:rPr>
        <w:t>2、社会保障和就业支出（类）行政事业单位养老支出（款）机关事</w:t>
      </w:r>
      <w:r>
        <w:rPr>
          <w:spacing w:val="-2"/>
        </w:rPr>
        <w:t>业单</w:t>
      </w:r>
      <w:r>
        <w:t xml:space="preserve">  </w:t>
      </w:r>
      <w:r>
        <w:rPr>
          <w:spacing w:val="-2"/>
        </w:rPr>
        <w:t>位基本养老保险缴费支出（项</w:t>
      </w:r>
      <w:r>
        <w:rPr>
          <w:spacing w:val="-1"/>
        </w:rPr>
        <w:t>）：</w:t>
      </w:r>
      <w:r>
        <w:rPr>
          <w:spacing w:val="-2"/>
        </w:rPr>
        <w:t>2024</w:t>
      </w:r>
      <w:r>
        <w:rPr>
          <w:spacing w:val="-45"/>
        </w:rPr>
        <w:t xml:space="preserve"> </w:t>
      </w:r>
      <w:r>
        <w:rPr>
          <w:spacing w:val="-2"/>
        </w:rPr>
        <w:t>年预算数为</w:t>
      </w:r>
      <w:r>
        <w:rPr>
          <w:spacing w:val="-55"/>
        </w:rPr>
        <w:t xml:space="preserve"> </w:t>
      </w:r>
      <w:r>
        <w:rPr>
          <w:spacing w:val="-2"/>
        </w:rPr>
        <w:t>56.32</w:t>
      </w:r>
      <w:r>
        <w:rPr>
          <w:spacing w:val="-49"/>
        </w:rPr>
        <w:t xml:space="preserve"> </w:t>
      </w:r>
      <w:r>
        <w:rPr>
          <w:spacing w:val="-2"/>
        </w:rPr>
        <w:t>万</w:t>
      </w:r>
      <w:r>
        <w:rPr>
          <w:spacing w:val="-3"/>
        </w:rPr>
        <w:t>元，比上年预算增</w:t>
      </w:r>
    </w:p>
    <w:p w14:paraId="7488FE95">
      <w:pPr>
        <w:spacing w:line="295" w:lineRule="auto"/>
        <w:sectPr>
          <w:footerReference r:id="rId23" w:type="default"/>
          <w:pgSz w:w="11906" w:h="16839"/>
          <w:pgMar w:top="1284" w:right="1181" w:bottom="1375" w:left="1142" w:header="0" w:footer="1211" w:gutter="0"/>
          <w:cols w:space="720" w:num="1"/>
        </w:sectPr>
      </w:pPr>
    </w:p>
    <w:p w14:paraId="24D0D20D">
      <w:pPr>
        <w:pStyle w:val="2"/>
        <w:spacing w:before="56" w:line="354" w:lineRule="auto"/>
        <w:ind w:left="4"/>
      </w:pPr>
      <w:r>
        <w:rPr>
          <w:spacing w:val="-3"/>
        </w:rPr>
        <w:t>加</w:t>
      </w:r>
      <w:r>
        <w:rPr>
          <w:spacing w:val="-55"/>
        </w:rPr>
        <w:t xml:space="preserve"> </w:t>
      </w:r>
      <w:r>
        <w:rPr>
          <w:spacing w:val="-3"/>
        </w:rPr>
        <w:t>5.11</w:t>
      </w:r>
      <w:r>
        <w:rPr>
          <w:spacing w:val="-49"/>
        </w:rPr>
        <w:t xml:space="preserve"> </w:t>
      </w:r>
      <w:r>
        <w:rPr>
          <w:spacing w:val="-3"/>
        </w:rPr>
        <w:t>万元，增长9.9</w:t>
      </w:r>
      <w:r>
        <w:rPr>
          <w:rFonts w:hint="eastAsia"/>
          <w:spacing w:val="-3"/>
          <w:lang w:val="en-US" w:eastAsia="zh-CN"/>
        </w:rPr>
        <w:t>8</w:t>
      </w:r>
      <w:r>
        <w:rPr>
          <w:spacing w:val="-3"/>
        </w:rPr>
        <w:t>%。主要原因是上年在职人员工资调增，</w:t>
      </w:r>
      <w:r>
        <w:rPr>
          <w:spacing w:val="-4"/>
        </w:rPr>
        <w:t>社保基数提高，</w:t>
      </w:r>
      <w:r>
        <w:t xml:space="preserve"> </w:t>
      </w:r>
      <w:r>
        <w:rPr>
          <w:spacing w:val="-4"/>
        </w:rPr>
        <w:t>机关事业单位养老保险缴费提高。</w:t>
      </w:r>
    </w:p>
    <w:p w14:paraId="308E4C62">
      <w:pPr>
        <w:pStyle w:val="2"/>
        <w:spacing w:before="48" w:line="295" w:lineRule="auto"/>
        <w:ind w:left="6" w:right="451" w:firstLine="555"/>
      </w:pPr>
      <w:r>
        <w:rPr>
          <w:spacing w:val="-1"/>
        </w:rPr>
        <w:t>3、社会保障和就业支出（类）行政事业单位养老支出（款）</w:t>
      </w:r>
      <w:r>
        <w:rPr>
          <w:spacing w:val="-2"/>
        </w:rPr>
        <w:t>机关事业单</w:t>
      </w:r>
      <w:r>
        <w:t xml:space="preserve"> </w:t>
      </w:r>
      <w:r>
        <w:rPr>
          <w:spacing w:val="-2"/>
        </w:rPr>
        <w:t>位职业年金缴费支出（项</w:t>
      </w:r>
      <w:r>
        <w:rPr>
          <w:spacing w:val="-1"/>
        </w:rPr>
        <w:t>）：</w:t>
      </w:r>
      <w:r>
        <w:rPr>
          <w:spacing w:val="-2"/>
        </w:rPr>
        <w:t>2024</w:t>
      </w:r>
      <w:r>
        <w:rPr>
          <w:spacing w:val="-45"/>
        </w:rPr>
        <w:t xml:space="preserve"> </w:t>
      </w:r>
      <w:r>
        <w:rPr>
          <w:spacing w:val="-2"/>
        </w:rPr>
        <w:t>年预算数为</w:t>
      </w:r>
      <w:r>
        <w:rPr>
          <w:spacing w:val="-57"/>
        </w:rPr>
        <w:t xml:space="preserve"> </w:t>
      </w:r>
      <w:r>
        <w:rPr>
          <w:spacing w:val="-2"/>
        </w:rPr>
        <w:t>28.16</w:t>
      </w:r>
      <w:r>
        <w:rPr>
          <w:spacing w:val="-49"/>
        </w:rPr>
        <w:t xml:space="preserve"> </w:t>
      </w:r>
      <w:r>
        <w:rPr>
          <w:spacing w:val="-2"/>
        </w:rPr>
        <w:t>万元，比</w:t>
      </w:r>
      <w:r>
        <w:rPr>
          <w:spacing w:val="-3"/>
        </w:rPr>
        <w:t>上年预算增加</w:t>
      </w:r>
    </w:p>
    <w:p w14:paraId="57314C5F">
      <w:pPr>
        <w:pStyle w:val="2"/>
        <w:spacing w:before="224" w:line="295" w:lineRule="auto"/>
        <w:ind w:left="5" w:right="350" w:hanging="5"/>
      </w:pPr>
      <w:r>
        <w:rPr>
          <w:spacing w:val="-3"/>
        </w:rPr>
        <w:t>2.56</w:t>
      </w:r>
      <w:r>
        <w:rPr>
          <w:spacing w:val="-40"/>
        </w:rPr>
        <w:t xml:space="preserve"> </w:t>
      </w:r>
      <w:r>
        <w:rPr>
          <w:spacing w:val="-3"/>
        </w:rPr>
        <w:t>万元，增长</w:t>
      </w:r>
      <w:r>
        <w:rPr>
          <w:rFonts w:hint="eastAsia"/>
          <w:spacing w:val="-3"/>
          <w:lang w:val="en-US" w:eastAsia="zh-CN"/>
        </w:rPr>
        <w:t>10.00</w:t>
      </w:r>
      <w:r>
        <w:rPr>
          <w:spacing w:val="-3"/>
        </w:rPr>
        <w:t>%。主要原因是上年在职人员工资调增，社保基数提高，</w:t>
      </w:r>
      <w:r>
        <w:t xml:space="preserve"> </w:t>
      </w:r>
      <w:r>
        <w:rPr>
          <w:spacing w:val="-4"/>
        </w:rPr>
        <w:t>机关事业单位职业年金缴费提高。</w:t>
      </w:r>
    </w:p>
    <w:p w14:paraId="5174C4E1">
      <w:pPr>
        <w:pStyle w:val="2"/>
        <w:spacing w:before="223" w:line="333" w:lineRule="auto"/>
        <w:ind w:right="432" w:firstLine="555"/>
      </w:pPr>
      <w:r>
        <w:t>4、卫生健康支出（类）行政事业单位医疗（</w:t>
      </w:r>
      <w:r>
        <w:rPr>
          <w:spacing w:val="-1"/>
        </w:rPr>
        <w:t>款）事业单位医疗（项</w:t>
      </w:r>
      <w:r>
        <w:t xml:space="preserve">）： </w:t>
      </w:r>
      <w:r>
        <w:rPr>
          <w:spacing w:val="-3"/>
        </w:rPr>
        <w:t>2024</w:t>
      </w:r>
      <w:r>
        <w:rPr>
          <w:spacing w:val="-46"/>
        </w:rPr>
        <w:t xml:space="preserve"> </w:t>
      </w:r>
      <w:r>
        <w:rPr>
          <w:spacing w:val="-3"/>
        </w:rPr>
        <w:t>年预算数为</w:t>
      </w:r>
      <w:r>
        <w:rPr>
          <w:spacing w:val="-54"/>
        </w:rPr>
        <w:t xml:space="preserve"> </w:t>
      </w:r>
      <w:r>
        <w:rPr>
          <w:spacing w:val="-3"/>
        </w:rPr>
        <w:t>36.76</w:t>
      </w:r>
      <w:r>
        <w:rPr>
          <w:spacing w:val="-50"/>
        </w:rPr>
        <w:t xml:space="preserve"> </w:t>
      </w:r>
      <w:r>
        <w:rPr>
          <w:spacing w:val="-3"/>
        </w:rPr>
        <w:t>万元，比上年预算增加</w:t>
      </w:r>
      <w:r>
        <w:rPr>
          <w:spacing w:val="-39"/>
        </w:rPr>
        <w:t xml:space="preserve"> </w:t>
      </w:r>
      <w:r>
        <w:rPr>
          <w:spacing w:val="-3"/>
        </w:rPr>
        <w:t>11.15</w:t>
      </w:r>
      <w:r>
        <w:rPr>
          <w:spacing w:val="-49"/>
        </w:rPr>
        <w:t xml:space="preserve"> </w:t>
      </w:r>
      <w:r>
        <w:rPr>
          <w:spacing w:val="-3"/>
        </w:rPr>
        <w:t>万元，增长43.5</w:t>
      </w:r>
      <w:r>
        <w:rPr>
          <w:rFonts w:hint="eastAsia"/>
          <w:spacing w:val="-3"/>
          <w:lang w:val="en-US" w:eastAsia="zh-CN"/>
        </w:rPr>
        <w:t>4</w:t>
      </w:r>
      <w:r>
        <w:rPr>
          <w:spacing w:val="-3"/>
        </w:rPr>
        <w:t>%。</w:t>
      </w:r>
      <w:r>
        <w:rPr>
          <w:spacing w:val="-4"/>
        </w:rPr>
        <w:t>主</w:t>
      </w:r>
      <w:r>
        <w:t xml:space="preserve"> </w:t>
      </w:r>
      <w:r>
        <w:rPr>
          <w:spacing w:val="-2"/>
        </w:rPr>
        <w:t>要原因是</w:t>
      </w:r>
      <w:r>
        <w:rPr>
          <w:spacing w:val="-39"/>
        </w:rPr>
        <w:t xml:space="preserve"> </w:t>
      </w:r>
      <w:r>
        <w:rPr>
          <w:spacing w:val="-2"/>
        </w:rPr>
        <w:t>2023</w:t>
      </w:r>
      <w:r>
        <w:rPr>
          <w:spacing w:val="-46"/>
        </w:rPr>
        <w:t xml:space="preserve"> </w:t>
      </w:r>
      <w:r>
        <w:rPr>
          <w:spacing w:val="-2"/>
        </w:rPr>
        <w:t>年度出台医疗缴费基数实行不封顶新政策，事业单位医疗缴费</w:t>
      </w:r>
      <w:r>
        <w:t xml:space="preserve"> </w:t>
      </w:r>
      <w:r>
        <w:rPr>
          <w:spacing w:val="-12"/>
        </w:rPr>
        <w:t>增加。</w:t>
      </w:r>
    </w:p>
    <w:p w14:paraId="611B39C9">
      <w:pPr>
        <w:pStyle w:val="2"/>
        <w:spacing w:before="223" w:line="319" w:lineRule="auto"/>
        <w:ind w:right="214" w:firstLine="562"/>
      </w:pPr>
      <w:r>
        <w:rPr>
          <w:spacing w:val="-3"/>
        </w:rPr>
        <w:t>5、卫生健康支出（类）行政事业单位医疗（款）公务员医疗补助（项</w:t>
      </w:r>
      <w:r>
        <w:rPr>
          <w:spacing w:val="7"/>
        </w:rPr>
        <w:t>）：</w:t>
      </w:r>
      <w:r>
        <w:t xml:space="preserve"> </w:t>
      </w:r>
      <w:r>
        <w:rPr>
          <w:spacing w:val="-3"/>
        </w:rPr>
        <w:t>2024</w:t>
      </w:r>
      <w:r>
        <w:rPr>
          <w:spacing w:val="-46"/>
        </w:rPr>
        <w:t xml:space="preserve"> </w:t>
      </w:r>
      <w:r>
        <w:rPr>
          <w:spacing w:val="-3"/>
        </w:rPr>
        <w:t>年预算数为</w:t>
      </w:r>
      <w:r>
        <w:rPr>
          <w:spacing w:val="-39"/>
        </w:rPr>
        <w:t xml:space="preserve"> </w:t>
      </w:r>
      <w:r>
        <w:rPr>
          <w:spacing w:val="-3"/>
        </w:rPr>
        <w:t>1.76</w:t>
      </w:r>
      <w:r>
        <w:rPr>
          <w:spacing w:val="-49"/>
        </w:rPr>
        <w:t xml:space="preserve"> </w:t>
      </w:r>
      <w:r>
        <w:rPr>
          <w:spacing w:val="-3"/>
        </w:rPr>
        <w:t>万元，比上年预算增加</w:t>
      </w:r>
      <w:r>
        <w:rPr>
          <w:spacing w:val="-58"/>
        </w:rPr>
        <w:t xml:space="preserve"> </w:t>
      </w:r>
      <w:r>
        <w:rPr>
          <w:spacing w:val="-3"/>
        </w:rPr>
        <w:t>0.16</w:t>
      </w:r>
      <w:r>
        <w:rPr>
          <w:spacing w:val="-50"/>
        </w:rPr>
        <w:t xml:space="preserve"> </w:t>
      </w:r>
      <w:r>
        <w:rPr>
          <w:spacing w:val="-3"/>
        </w:rPr>
        <w:t>万元，增长</w:t>
      </w:r>
      <w:r>
        <w:rPr>
          <w:rFonts w:hint="eastAsia"/>
          <w:spacing w:val="-3"/>
          <w:lang w:val="en-US" w:eastAsia="zh-CN"/>
        </w:rPr>
        <w:t>10.00</w:t>
      </w:r>
      <w:r>
        <w:rPr>
          <w:spacing w:val="-3"/>
        </w:rPr>
        <w:t>%。</w:t>
      </w:r>
      <w:r>
        <w:rPr>
          <w:spacing w:val="-4"/>
        </w:rPr>
        <w:t>主要原</w:t>
      </w:r>
      <w:r>
        <w:t xml:space="preserve"> </w:t>
      </w:r>
      <w:r>
        <w:rPr>
          <w:spacing w:val="-2"/>
        </w:rPr>
        <w:t>因是本年度在编人数增加，事业单位公务员医疗补助缴费增加。</w:t>
      </w:r>
    </w:p>
    <w:p w14:paraId="56CF544C">
      <w:pPr>
        <w:pStyle w:val="2"/>
        <w:spacing w:before="225" w:line="333" w:lineRule="auto"/>
        <w:ind w:left="4" w:right="311" w:firstLine="554"/>
      </w:pPr>
      <w:r>
        <w:rPr>
          <w:spacing w:val="-1"/>
        </w:rPr>
        <w:t>6、卫生健康支出（类）行政事业单位医疗（款）其他行政事业单位</w:t>
      </w:r>
      <w:r>
        <w:rPr>
          <w:spacing w:val="-2"/>
        </w:rPr>
        <w:t>医疗</w:t>
      </w:r>
      <w:r>
        <w:t xml:space="preserve">  </w:t>
      </w:r>
      <w:r>
        <w:rPr>
          <w:spacing w:val="-3"/>
        </w:rPr>
        <w:t>支出（项</w:t>
      </w:r>
      <w:r>
        <w:rPr>
          <w:spacing w:val="-1"/>
        </w:rPr>
        <w:t>）：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年预算数为</w:t>
      </w:r>
      <w:r>
        <w:rPr>
          <w:spacing w:val="-58"/>
        </w:rPr>
        <w:t xml:space="preserve"> </w:t>
      </w:r>
      <w:r>
        <w:rPr>
          <w:spacing w:val="-3"/>
        </w:rPr>
        <w:t>0.26</w:t>
      </w:r>
      <w:r>
        <w:rPr>
          <w:spacing w:val="-49"/>
        </w:rPr>
        <w:t xml:space="preserve"> </w:t>
      </w:r>
      <w:r>
        <w:rPr>
          <w:spacing w:val="-3"/>
        </w:rPr>
        <w:t>万元，比上年预算增加</w:t>
      </w:r>
      <w:r>
        <w:rPr>
          <w:spacing w:val="-58"/>
        </w:rPr>
        <w:t xml:space="preserve"> </w:t>
      </w:r>
      <w:r>
        <w:rPr>
          <w:spacing w:val="-3"/>
        </w:rPr>
        <w:t>0.03</w:t>
      </w:r>
      <w:r>
        <w:rPr>
          <w:spacing w:val="-49"/>
        </w:rPr>
        <w:t xml:space="preserve"> </w:t>
      </w:r>
      <w:r>
        <w:rPr>
          <w:spacing w:val="-3"/>
        </w:rPr>
        <w:t>万元，增长</w:t>
      </w:r>
      <w:r>
        <w:t xml:space="preserve">  </w:t>
      </w:r>
      <w:r>
        <w:rPr>
          <w:spacing w:val="-1"/>
        </w:rPr>
        <w:t>1</w:t>
      </w:r>
      <w:r>
        <w:rPr>
          <w:rFonts w:hint="eastAsia"/>
          <w:spacing w:val="-1"/>
          <w:lang w:val="en-US" w:eastAsia="zh-CN"/>
        </w:rPr>
        <w:t>3</w:t>
      </w:r>
      <w:r>
        <w:rPr>
          <w:spacing w:val="-1"/>
        </w:rPr>
        <w:t>.</w:t>
      </w:r>
      <w:r>
        <w:rPr>
          <w:rFonts w:hint="eastAsia"/>
          <w:spacing w:val="-1"/>
          <w:lang w:val="en-US" w:eastAsia="zh-CN"/>
        </w:rPr>
        <w:t>04</w:t>
      </w:r>
      <w:r>
        <w:rPr>
          <w:spacing w:val="-1"/>
        </w:rPr>
        <w:t>%。主要原因是本年度在编人数增加；上年度在职人员工资调增，社</w:t>
      </w:r>
      <w:r>
        <w:rPr>
          <w:spacing w:val="-2"/>
        </w:rPr>
        <w:t>保基</w:t>
      </w:r>
      <w:r>
        <w:t xml:space="preserve"> </w:t>
      </w:r>
      <w:r>
        <w:rPr>
          <w:spacing w:val="-11"/>
        </w:rPr>
        <w:t>数提高。</w:t>
      </w:r>
    </w:p>
    <w:p w14:paraId="104FFB60">
      <w:pPr>
        <w:pStyle w:val="2"/>
        <w:spacing w:before="219" w:line="333" w:lineRule="auto"/>
        <w:ind w:left="4" w:right="222" w:firstLine="558"/>
      </w:pPr>
      <w:r>
        <w:rPr>
          <w:spacing w:val="-2"/>
        </w:rPr>
        <w:t>7、自然资源海洋气象等支出（类）自然资源事务（款）自然资源利用与</w:t>
      </w:r>
      <w:r>
        <w:rPr>
          <w:spacing w:val="6"/>
        </w:rPr>
        <w:t xml:space="preserve">  </w:t>
      </w:r>
      <w:r>
        <w:rPr>
          <w:spacing w:val="-3"/>
        </w:rPr>
        <w:t>保护（项</w:t>
      </w:r>
      <w:r>
        <w:rPr>
          <w:spacing w:val="4"/>
        </w:rPr>
        <w:t>）：</w:t>
      </w:r>
      <w:r>
        <w:rPr>
          <w:spacing w:val="-3"/>
        </w:rPr>
        <w:t>2024</w:t>
      </w:r>
      <w:r>
        <w:rPr>
          <w:spacing w:val="-46"/>
        </w:rPr>
        <w:t xml:space="preserve"> </w:t>
      </w:r>
      <w:r>
        <w:rPr>
          <w:spacing w:val="-3"/>
        </w:rPr>
        <w:t>年预算数为</w:t>
      </w:r>
      <w:r>
        <w:rPr>
          <w:spacing w:val="-57"/>
        </w:rPr>
        <w:t xml:space="preserve"> </w:t>
      </w:r>
      <w:r>
        <w:rPr>
          <w:spacing w:val="-3"/>
        </w:rPr>
        <w:t>253.63</w:t>
      </w:r>
      <w:r>
        <w:rPr>
          <w:spacing w:val="-50"/>
        </w:rPr>
        <w:t xml:space="preserve"> </w:t>
      </w:r>
      <w:r>
        <w:rPr>
          <w:spacing w:val="-3"/>
        </w:rPr>
        <w:t>万元，比上年预算减少</w:t>
      </w:r>
      <w:r>
        <w:rPr>
          <w:spacing w:val="-61"/>
        </w:rPr>
        <w:t xml:space="preserve"> </w:t>
      </w:r>
      <w:r>
        <w:rPr>
          <w:spacing w:val="-3"/>
        </w:rPr>
        <w:t>4.49</w:t>
      </w:r>
      <w:r>
        <w:rPr>
          <w:spacing w:val="-49"/>
        </w:rPr>
        <w:t xml:space="preserve"> </w:t>
      </w:r>
      <w:r>
        <w:rPr>
          <w:spacing w:val="-3"/>
        </w:rPr>
        <w:t>万元，下降</w:t>
      </w:r>
      <w:r>
        <w:t xml:space="preserve"> </w:t>
      </w:r>
      <w:r>
        <w:rPr>
          <w:spacing w:val="-1"/>
        </w:rPr>
        <w:t>1.74%。主要原因是本年度在编人数增加；上年度在职人员工资调增，</w:t>
      </w:r>
      <w:r>
        <w:rPr>
          <w:spacing w:val="-2"/>
        </w:rPr>
        <w:t>社保基</w:t>
      </w:r>
      <w:r>
        <w:t xml:space="preserve">  </w:t>
      </w:r>
      <w:r>
        <w:rPr>
          <w:spacing w:val="-11"/>
        </w:rPr>
        <w:t>数提高。</w:t>
      </w:r>
    </w:p>
    <w:p w14:paraId="5B0459A2">
      <w:pPr>
        <w:pStyle w:val="2"/>
        <w:spacing w:before="223" w:line="319" w:lineRule="auto"/>
        <w:ind w:left="6" w:right="362" w:firstLine="551"/>
      </w:pPr>
      <w:r>
        <w:rPr>
          <w:spacing w:val="-1"/>
        </w:rPr>
        <w:t>8、住房保障支出（类）住房改革支出（款）住房公积金（项</w:t>
      </w:r>
      <w:r>
        <w:t>）：</w:t>
      </w:r>
      <w:r>
        <w:rPr>
          <w:spacing w:val="-2"/>
        </w:rPr>
        <w:t>2024</w:t>
      </w:r>
      <w:r>
        <w:rPr>
          <w:spacing w:val="-45"/>
        </w:rPr>
        <w:t xml:space="preserve"> </w:t>
      </w:r>
      <w:r>
        <w:rPr>
          <w:spacing w:val="-2"/>
        </w:rPr>
        <w:t>年</w:t>
      </w:r>
      <w:r>
        <w:t xml:space="preserve"> </w:t>
      </w:r>
      <w:r>
        <w:rPr>
          <w:spacing w:val="-3"/>
        </w:rPr>
        <w:t>预算数为</w:t>
      </w:r>
      <w:r>
        <w:rPr>
          <w:spacing w:val="-61"/>
        </w:rPr>
        <w:t xml:space="preserve"> </w:t>
      </w:r>
      <w:r>
        <w:rPr>
          <w:spacing w:val="-3"/>
        </w:rPr>
        <w:t>45.06</w:t>
      </w:r>
      <w:r>
        <w:rPr>
          <w:spacing w:val="-50"/>
        </w:rPr>
        <w:t xml:space="preserve"> </w:t>
      </w:r>
      <w:r>
        <w:rPr>
          <w:spacing w:val="-3"/>
        </w:rPr>
        <w:t>万元，比上年预算增加</w:t>
      </w:r>
      <w:r>
        <w:rPr>
          <w:spacing w:val="-61"/>
        </w:rPr>
        <w:t xml:space="preserve"> </w:t>
      </w:r>
      <w:r>
        <w:rPr>
          <w:spacing w:val="-3"/>
        </w:rPr>
        <w:t>4.89</w:t>
      </w:r>
      <w:r>
        <w:rPr>
          <w:spacing w:val="-49"/>
        </w:rPr>
        <w:t xml:space="preserve"> </w:t>
      </w:r>
      <w:r>
        <w:rPr>
          <w:spacing w:val="-3"/>
        </w:rPr>
        <w:t>万元，增长</w:t>
      </w:r>
      <w:r>
        <w:rPr>
          <w:spacing w:val="-40"/>
        </w:rPr>
        <w:t xml:space="preserve"> </w:t>
      </w:r>
      <w:r>
        <w:rPr>
          <w:spacing w:val="-3"/>
        </w:rPr>
        <w:t>12.</w:t>
      </w:r>
      <w:r>
        <w:rPr>
          <w:spacing w:val="-4"/>
        </w:rPr>
        <w:t>18%。主要原因是</w:t>
      </w:r>
      <w:r>
        <w:t xml:space="preserve"> </w:t>
      </w:r>
      <w:r>
        <w:rPr>
          <w:spacing w:val="-2"/>
        </w:rPr>
        <w:t>本年度在编人数增加；上年度在职人员工资调增，社保基数提高。</w:t>
      </w:r>
    </w:p>
    <w:p w14:paraId="60A8A61F">
      <w:pPr>
        <w:spacing w:line="319" w:lineRule="auto"/>
        <w:sectPr>
          <w:footerReference r:id="rId24" w:type="default"/>
          <w:pgSz w:w="11906" w:h="16839"/>
          <w:pgMar w:top="1284" w:right="959" w:bottom="1375" w:left="1147" w:header="0" w:footer="1211" w:gutter="0"/>
          <w:cols w:space="720" w:num="1"/>
        </w:sectPr>
      </w:pPr>
    </w:p>
    <w:p w14:paraId="30CC77DB">
      <w:pPr>
        <w:pStyle w:val="2"/>
        <w:spacing w:before="56" w:line="296" w:lineRule="auto"/>
        <w:ind w:left="9" w:right="235" w:firstLine="565"/>
        <w:outlineLvl w:val="1"/>
      </w:pPr>
      <w:r>
        <w:rPr>
          <w:b/>
          <w:bCs/>
          <w:spacing w:val="-5"/>
        </w:rPr>
        <w:t>六、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年一般公共预算基本</w:t>
      </w:r>
      <w:r>
        <w:t xml:space="preserve"> </w:t>
      </w:r>
      <w:r>
        <w:rPr>
          <w:b/>
          <w:bCs/>
          <w:spacing w:val="-6"/>
        </w:rPr>
        <w:t>支出情况说明</w:t>
      </w:r>
    </w:p>
    <w:p w14:paraId="40A6F837">
      <w:pPr>
        <w:pStyle w:val="2"/>
        <w:spacing w:before="222" w:line="222" w:lineRule="auto"/>
        <w:ind w:left="609"/>
      </w:pPr>
      <w:r>
        <w:rPr>
          <w:spacing w:val="-3"/>
        </w:rPr>
        <w:t>昌吉回族自治州国土资源规划研究院</w:t>
      </w:r>
      <w:r>
        <w:rPr>
          <w:spacing w:val="-57"/>
        </w:rPr>
        <w:t xml:space="preserve"> 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年一般公共预算</w:t>
      </w:r>
      <w:r>
        <w:rPr>
          <w:spacing w:val="-4"/>
        </w:rPr>
        <w:t>基本支出</w:t>
      </w:r>
    </w:p>
    <w:p w14:paraId="6CC94FAE">
      <w:pPr>
        <w:pStyle w:val="2"/>
        <w:spacing w:before="224" w:line="222" w:lineRule="auto"/>
      </w:pPr>
      <w:r>
        <w:rPr>
          <w:spacing w:val="-7"/>
        </w:rPr>
        <w:t>423.55</w:t>
      </w:r>
      <w:r>
        <w:rPr>
          <w:spacing w:val="-45"/>
        </w:rPr>
        <w:t xml:space="preserve"> </w:t>
      </w:r>
      <w:r>
        <w:rPr>
          <w:spacing w:val="-7"/>
        </w:rPr>
        <w:t>万元，其中：</w:t>
      </w:r>
    </w:p>
    <w:p w14:paraId="7ECE83B0">
      <w:pPr>
        <w:pStyle w:val="2"/>
        <w:spacing w:before="221" w:line="359" w:lineRule="auto"/>
        <w:ind w:left="15" w:firstLine="558"/>
      </w:pPr>
      <w:r>
        <w:rPr>
          <w:spacing w:val="-2"/>
        </w:rPr>
        <w:t>人员经费</w:t>
      </w:r>
      <w:r>
        <w:rPr>
          <w:spacing w:val="-47"/>
        </w:rPr>
        <w:t xml:space="preserve"> </w:t>
      </w:r>
      <w:r>
        <w:rPr>
          <w:spacing w:val="-2"/>
        </w:rPr>
        <w:t>415.77</w:t>
      </w:r>
      <w:r>
        <w:rPr>
          <w:spacing w:val="-49"/>
        </w:rPr>
        <w:t xml:space="preserve"> </w:t>
      </w:r>
      <w:r>
        <w:rPr>
          <w:spacing w:val="-2"/>
        </w:rPr>
        <w:t>万元，主要包括：基本工资、津贴补贴、奖金、绩效工</w:t>
      </w:r>
      <w:r>
        <w:t xml:space="preserve">   </w:t>
      </w:r>
      <w:r>
        <w:rPr>
          <w:spacing w:val="-2"/>
        </w:rPr>
        <w:t>资、机关事业单位基本养老保险缴费、职业年金缴费、职工基本医疗保险缴费、</w:t>
      </w:r>
      <w:r>
        <w:t xml:space="preserve"> </w:t>
      </w:r>
      <w:r>
        <w:rPr>
          <w:spacing w:val="-2"/>
        </w:rPr>
        <w:t>公务员医疗补助缴费、其他社会保障缴费、住房公积金、退休费、生活补助、</w:t>
      </w:r>
    </w:p>
    <w:p w14:paraId="5A3D9684">
      <w:pPr>
        <w:pStyle w:val="2"/>
        <w:spacing w:before="48" w:line="222" w:lineRule="auto"/>
        <w:ind w:left="15"/>
      </w:pPr>
      <w:r>
        <w:rPr>
          <w:spacing w:val="-12"/>
        </w:rPr>
        <w:t>奖励金。</w:t>
      </w:r>
    </w:p>
    <w:p w14:paraId="7303ECFC">
      <w:pPr>
        <w:pStyle w:val="2"/>
        <w:spacing w:before="222" w:line="222" w:lineRule="auto"/>
        <w:ind w:left="575"/>
      </w:pPr>
      <w:r>
        <w:rPr>
          <w:spacing w:val="-3"/>
        </w:rPr>
        <w:t>公用经费</w:t>
      </w:r>
      <w:r>
        <w:rPr>
          <w:spacing w:val="-49"/>
        </w:rPr>
        <w:t xml:space="preserve"> </w:t>
      </w:r>
      <w:r>
        <w:rPr>
          <w:spacing w:val="-3"/>
        </w:rPr>
        <w:t>7.78</w:t>
      </w:r>
      <w:r>
        <w:rPr>
          <w:spacing w:val="-50"/>
        </w:rPr>
        <w:t xml:space="preserve"> </w:t>
      </w:r>
      <w:r>
        <w:rPr>
          <w:spacing w:val="-3"/>
        </w:rPr>
        <w:t>万元，主要包括：培训费、福利费、其他商品和服务支出。</w:t>
      </w:r>
    </w:p>
    <w:p w14:paraId="1F936CEA">
      <w:pPr>
        <w:pStyle w:val="2"/>
        <w:spacing w:before="223" w:line="296" w:lineRule="auto"/>
        <w:ind w:left="9" w:right="235" w:firstLine="568"/>
        <w:outlineLvl w:val="1"/>
      </w:pPr>
      <w:r>
        <w:rPr>
          <w:b/>
          <w:bCs/>
          <w:spacing w:val="-5"/>
        </w:rPr>
        <w:t>七、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9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年一般公共预算项目</w:t>
      </w:r>
      <w:r>
        <w:t xml:space="preserve"> </w:t>
      </w:r>
      <w:r>
        <w:rPr>
          <w:b/>
          <w:bCs/>
          <w:spacing w:val="-6"/>
        </w:rPr>
        <w:t>支出情况说明</w:t>
      </w:r>
    </w:p>
    <w:p w14:paraId="4948A52B">
      <w:pPr>
        <w:pStyle w:val="2"/>
        <w:spacing w:before="223" w:line="354" w:lineRule="auto"/>
        <w:ind w:left="10" w:right="375" w:firstLine="598"/>
      </w:pPr>
      <w:r>
        <w:rPr>
          <w:spacing w:val="-3"/>
        </w:rPr>
        <w:t>昌吉回族自治州国土资源规划研究院</w:t>
      </w:r>
      <w:r>
        <w:rPr>
          <w:spacing w:val="-55"/>
        </w:rPr>
        <w:t xml:space="preserve"> 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年没有使用一般公共预算安排</w:t>
      </w:r>
      <w:r>
        <w:t xml:space="preserve"> </w:t>
      </w:r>
      <w:r>
        <w:rPr>
          <w:spacing w:val="-3"/>
        </w:rPr>
        <w:t>项目支出，一般公共预算项目支出情况表为空表。</w:t>
      </w:r>
    </w:p>
    <w:p w14:paraId="7C46A8AE">
      <w:pPr>
        <w:pStyle w:val="2"/>
        <w:spacing w:before="45" w:line="296" w:lineRule="auto"/>
        <w:ind w:left="8" w:right="235" w:firstLine="562"/>
        <w:outlineLvl w:val="1"/>
      </w:pPr>
      <w:r>
        <w:rPr>
          <w:b/>
          <w:bCs/>
          <w:spacing w:val="-5"/>
        </w:rPr>
        <w:t>八、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3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年政府性基金预算拨</w:t>
      </w:r>
      <w:r>
        <w:t xml:space="preserve"> </w:t>
      </w:r>
      <w:r>
        <w:rPr>
          <w:b/>
          <w:bCs/>
          <w:spacing w:val="-6"/>
        </w:rPr>
        <w:t>款情况说明</w:t>
      </w:r>
    </w:p>
    <w:p w14:paraId="0E3D866C">
      <w:pPr>
        <w:pStyle w:val="2"/>
        <w:spacing w:before="224" w:line="353" w:lineRule="auto"/>
        <w:ind w:left="8" w:right="375" w:firstLine="600"/>
      </w:pPr>
      <w:r>
        <w:rPr>
          <w:spacing w:val="-3"/>
        </w:rPr>
        <w:t>昌吉回族自治州国土资源规划研究院</w:t>
      </w:r>
      <w:r>
        <w:rPr>
          <w:spacing w:val="-55"/>
        </w:rPr>
        <w:t xml:space="preserve"> 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年没有使用政府性基金预算拨</w:t>
      </w:r>
      <w:r>
        <w:t xml:space="preserve"> </w:t>
      </w:r>
      <w:r>
        <w:rPr>
          <w:spacing w:val="-3"/>
        </w:rPr>
        <w:t>款安排的支出，政府性基金预算支出情况表为空表。</w:t>
      </w:r>
    </w:p>
    <w:p w14:paraId="7F685196">
      <w:pPr>
        <w:pStyle w:val="2"/>
        <w:spacing w:before="48" w:line="296" w:lineRule="auto"/>
        <w:ind w:left="9" w:right="235" w:firstLine="572"/>
        <w:outlineLvl w:val="1"/>
      </w:pPr>
      <w:r>
        <w:rPr>
          <w:b/>
          <w:bCs/>
          <w:spacing w:val="-5"/>
        </w:rPr>
        <w:t>九、</w:t>
      </w:r>
      <w:r>
        <w:rPr>
          <w:spacing w:val="-5"/>
        </w:rPr>
        <w:t xml:space="preserve">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54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年国有资本经营预算</w:t>
      </w:r>
      <w:r>
        <w:t xml:space="preserve"> </w:t>
      </w:r>
      <w:r>
        <w:rPr>
          <w:b/>
          <w:bCs/>
          <w:spacing w:val="-6"/>
        </w:rPr>
        <w:t>拨款情况说明</w:t>
      </w:r>
    </w:p>
    <w:p w14:paraId="4EE64F9F">
      <w:pPr>
        <w:pStyle w:val="2"/>
        <w:spacing w:before="223" w:line="354" w:lineRule="auto"/>
        <w:ind w:left="9" w:right="375" w:firstLine="599"/>
      </w:pPr>
      <w:r>
        <w:rPr>
          <w:spacing w:val="-3"/>
        </w:rPr>
        <w:t>昌吉回族自治州国土资源规划研究院</w:t>
      </w:r>
      <w:r>
        <w:rPr>
          <w:spacing w:val="-55"/>
        </w:rPr>
        <w:t xml:space="preserve"> 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年没有使用国有资本经营预算</w:t>
      </w:r>
      <w:r>
        <w:t xml:space="preserve"> </w:t>
      </w:r>
      <w:r>
        <w:rPr>
          <w:spacing w:val="-2"/>
        </w:rPr>
        <w:t>拨款安排的支出，国有资本经营预算支出情况</w:t>
      </w:r>
      <w:r>
        <w:rPr>
          <w:spacing w:val="-3"/>
        </w:rPr>
        <w:t>表为空表。</w:t>
      </w:r>
    </w:p>
    <w:p w14:paraId="204F7ABF">
      <w:pPr>
        <w:spacing w:line="354" w:lineRule="auto"/>
        <w:sectPr>
          <w:footerReference r:id="rId25" w:type="default"/>
          <w:pgSz w:w="11906" w:h="16839"/>
          <w:pgMar w:top="1284" w:right="1016" w:bottom="1375" w:left="1142" w:header="0" w:footer="1211" w:gutter="0"/>
          <w:cols w:space="720" w:num="1"/>
        </w:sectPr>
      </w:pPr>
    </w:p>
    <w:p w14:paraId="2D3AA030">
      <w:pPr>
        <w:pStyle w:val="2"/>
        <w:spacing w:before="58" w:line="295" w:lineRule="auto"/>
        <w:ind w:right="222" w:firstLine="570"/>
        <w:outlineLvl w:val="1"/>
      </w:pPr>
      <w:r>
        <w:rPr>
          <w:b/>
          <w:bCs/>
          <w:spacing w:val="-2"/>
        </w:rPr>
        <w:t>十、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关于昌吉回族自治州国土资源规划研究院</w:t>
      </w:r>
      <w:r>
        <w:rPr>
          <w:spacing w:val="-51"/>
        </w:rPr>
        <w:t xml:space="preserve"> </w:t>
      </w:r>
      <w:r>
        <w:rPr>
          <w:b/>
          <w:bCs/>
          <w:spacing w:val="-2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2"/>
        </w:rPr>
        <w:t>年财政拨款“三公</w:t>
      </w:r>
      <w:r>
        <w:rPr>
          <w:spacing w:val="-103"/>
        </w:rPr>
        <w:t xml:space="preserve"> </w:t>
      </w:r>
      <w:r>
        <w:rPr>
          <w:b/>
          <w:bCs/>
          <w:spacing w:val="-2"/>
        </w:rPr>
        <w:t>”</w:t>
      </w:r>
      <w:r>
        <w:t xml:space="preserve"> </w:t>
      </w:r>
      <w:r>
        <w:rPr>
          <w:b/>
          <w:bCs/>
          <w:spacing w:val="-5"/>
        </w:rPr>
        <w:t>经费预算情况说明</w:t>
      </w:r>
    </w:p>
    <w:p w14:paraId="5B1A458B">
      <w:pPr>
        <w:pStyle w:val="2"/>
        <w:spacing w:before="225" w:line="358" w:lineRule="auto"/>
        <w:ind w:right="362" w:firstLine="600"/>
        <w:jc w:val="both"/>
      </w:pPr>
      <w:r>
        <w:rPr>
          <w:spacing w:val="-4"/>
        </w:rPr>
        <w:t>昌吉回族自治州国土资源规划研究院</w:t>
      </w:r>
      <w:r>
        <w:rPr>
          <w:spacing w:val="-57"/>
        </w:rPr>
        <w:t xml:space="preserve"> </w:t>
      </w:r>
      <w:r>
        <w:rPr>
          <w:spacing w:val="-4"/>
        </w:rPr>
        <w:t>2024</w:t>
      </w:r>
      <w:r>
        <w:rPr>
          <w:spacing w:val="-46"/>
        </w:rPr>
        <w:t xml:space="preserve"> </w:t>
      </w:r>
      <w:r>
        <w:rPr>
          <w:spacing w:val="-4"/>
        </w:rPr>
        <w:t>年财政拨款“三公</w:t>
      </w:r>
      <w:r>
        <w:rPr>
          <w:spacing w:val="-102"/>
        </w:rPr>
        <w:t xml:space="preserve"> </w:t>
      </w:r>
      <w:r>
        <w:rPr>
          <w:spacing w:val="-4"/>
        </w:rPr>
        <w:t>”经费</w:t>
      </w:r>
      <w:r>
        <w:rPr>
          <w:spacing w:val="-5"/>
        </w:rPr>
        <w:t>预算</w:t>
      </w:r>
      <w:r>
        <w:t xml:space="preserve">  </w:t>
      </w:r>
      <w:r>
        <w:rPr>
          <w:spacing w:val="-3"/>
        </w:rPr>
        <w:t>数为</w:t>
      </w:r>
      <w:r>
        <w:rPr>
          <w:spacing w:val="-58"/>
        </w:rPr>
        <w:t xml:space="preserve"> </w:t>
      </w:r>
      <w:r>
        <w:rPr>
          <w:spacing w:val="-3"/>
        </w:rPr>
        <w:t>0</w:t>
      </w:r>
      <w:r>
        <w:rPr>
          <w:spacing w:val="-50"/>
        </w:rPr>
        <w:t xml:space="preserve"> </w:t>
      </w:r>
      <w:r>
        <w:rPr>
          <w:spacing w:val="-3"/>
        </w:rPr>
        <w:t>万元，其中：因公出国（境）费</w:t>
      </w:r>
      <w:r>
        <w:rPr>
          <w:spacing w:val="-58"/>
        </w:rPr>
        <w:t xml:space="preserve"> </w:t>
      </w:r>
      <w:r>
        <w:rPr>
          <w:spacing w:val="-3"/>
        </w:rPr>
        <w:t>0</w:t>
      </w:r>
      <w:r>
        <w:rPr>
          <w:spacing w:val="-49"/>
        </w:rPr>
        <w:t xml:space="preserve"> </w:t>
      </w:r>
      <w:r>
        <w:rPr>
          <w:spacing w:val="-3"/>
        </w:rPr>
        <w:t>万</w:t>
      </w:r>
      <w:r>
        <w:rPr>
          <w:spacing w:val="-4"/>
        </w:rPr>
        <w:t>元，公务用车购置费</w:t>
      </w:r>
      <w:r>
        <w:rPr>
          <w:spacing w:val="-58"/>
        </w:rPr>
        <w:t xml:space="preserve"> </w:t>
      </w:r>
      <w:r>
        <w:rPr>
          <w:spacing w:val="-4"/>
        </w:rPr>
        <w:t>0</w:t>
      </w:r>
      <w:r>
        <w:rPr>
          <w:spacing w:val="-49"/>
        </w:rPr>
        <w:t xml:space="preserve"> </w:t>
      </w:r>
      <w:r>
        <w:rPr>
          <w:spacing w:val="-4"/>
        </w:rPr>
        <w:t>万元，公务</w:t>
      </w:r>
      <w:r>
        <w:t xml:space="preserve"> </w:t>
      </w:r>
      <w:r>
        <w:rPr>
          <w:spacing w:val="-6"/>
        </w:rPr>
        <w:t>用车运行费</w:t>
      </w:r>
      <w:r>
        <w:rPr>
          <w:spacing w:val="-53"/>
        </w:rPr>
        <w:t xml:space="preserve"> </w:t>
      </w:r>
      <w:r>
        <w:rPr>
          <w:spacing w:val="-6"/>
        </w:rPr>
        <w:t>0</w:t>
      </w:r>
      <w:r>
        <w:rPr>
          <w:spacing w:val="-49"/>
        </w:rPr>
        <w:t xml:space="preserve"> </w:t>
      </w:r>
      <w:r>
        <w:rPr>
          <w:spacing w:val="-6"/>
        </w:rPr>
        <w:t>万元，公务接待费</w:t>
      </w:r>
      <w:r>
        <w:rPr>
          <w:spacing w:val="-58"/>
        </w:rPr>
        <w:t xml:space="preserve"> </w:t>
      </w:r>
      <w:r>
        <w:rPr>
          <w:spacing w:val="-6"/>
        </w:rPr>
        <w:t>0</w:t>
      </w:r>
      <w:r>
        <w:rPr>
          <w:spacing w:val="-49"/>
        </w:rPr>
        <w:t xml:space="preserve"> </w:t>
      </w:r>
      <w:r>
        <w:rPr>
          <w:spacing w:val="-6"/>
        </w:rPr>
        <w:t>万元。</w:t>
      </w:r>
    </w:p>
    <w:p w14:paraId="0FAD1065">
      <w:pPr>
        <w:pStyle w:val="2"/>
        <w:spacing w:before="52" w:line="361" w:lineRule="auto"/>
        <w:ind w:firstLine="555"/>
      </w:pPr>
      <w:r>
        <w:rPr>
          <w:spacing w:val="-5"/>
        </w:rPr>
        <w:t>2024</w:t>
      </w:r>
      <w:r>
        <w:rPr>
          <w:spacing w:val="-30"/>
        </w:rPr>
        <w:t xml:space="preserve"> </w:t>
      </w:r>
      <w:r>
        <w:rPr>
          <w:spacing w:val="-5"/>
        </w:rPr>
        <w:t>年财政拨款“三公</w:t>
      </w:r>
      <w:r>
        <w:rPr>
          <w:spacing w:val="-102"/>
        </w:rPr>
        <w:t xml:space="preserve"> </w:t>
      </w:r>
      <w:r>
        <w:rPr>
          <w:spacing w:val="-5"/>
        </w:rPr>
        <w:t>”经费预算比上年预算增加</w:t>
      </w:r>
      <w:r>
        <w:rPr>
          <w:spacing w:val="-58"/>
        </w:rPr>
        <w:t xml:space="preserve"> </w:t>
      </w:r>
      <w:r>
        <w:rPr>
          <w:spacing w:val="-5"/>
        </w:rPr>
        <w:t>0.00</w:t>
      </w:r>
      <w:r>
        <w:rPr>
          <w:spacing w:val="-50"/>
        </w:rPr>
        <w:t xml:space="preserve"> </w:t>
      </w:r>
      <w:r>
        <w:rPr>
          <w:spacing w:val="-5"/>
        </w:rPr>
        <w:t>万元，增长</w:t>
      </w:r>
      <w:r>
        <w:rPr>
          <w:spacing w:val="-58"/>
        </w:rPr>
        <w:t xml:space="preserve"> </w:t>
      </w:r>
      <w:r>
        <w:rPr>
          <w:spacing w:val="-5"/>
        </w:rPr>
        <w:t>0.00%，</w:t>
      </w:r>
      <w:r>
        <w:t xml:space="preserve"> </w:t>
      </w:r>
      <w:r>
        <w:rPr>
          <w:spacing w:val="-2"/>
        </w:rPr>
        <w:t>其中：因公出国（境）费增加</w:t>
      </w:r>
      <w:r>
        <w:rPr>
          <w:spacing w:val="-58"/>
        </w:rPr>
        <w:t xml:space="preserve"> </w:t>
      </w:r>
      <w:r>
        <w:rPr>
          <w:spacing w:val="-2"/>
        </w:rPr>
        <w:t>0.00</w:t>
      </w:r>
      <w:r>
        <w:rPr>
          <w:spacing w:val="-49"/>
        </w:rPr>
        <w:t xml:space="preserve"> </w:t>
      </w:r>
      <w:r>
        <w:rPr>
          <w:spacing w:val="-2"/>
        </w:rPr>
        <w:t>万元，增长</w:t>
      </w:r>
      <w:r>
        <w:rPr>
          <w:spacing w:val="-58"/>
        </w:rPr>
        <w:t xml:space="preserve"> </w:t>
      </w:r>
      <w:r>
        <w:rPr>
          <w:spacing w:val="-2"/>
        </w:rPr>
        <w:t>0.0</w:t>
      </w:r>
      <w:r>
        <w:rPr>
          <w:spacing w:val="-3"/>
        </w:rPr>
        <w:t>0%，主要原因是我单位是差</w:t>
      </w:r>
      <w:r>
        <w:t xml:space="preserve">   </w:t>
      </w:r>
      <w:r>
        <w:rPr>
          <w:spacing w:val="-1"/>
        </w:rPr>
        <w:t>额拨款事业单位，三公经费由单位自筹，无财政拨款预算安排支出；公务用车</w:t>
      </w:r>
      <w:r>
        <w:rPr>
          <w:spacing w:val="5"/>
        </w:rPr>
        <w:t xml:space="preserve">   </w:t>
      </w:r>
      <w:r>
        <w:rPr>
          <w:spacing w:val="-3"/>
        </w:rPr>
        <w:t>购置费增加</w:t>
      </w:r>
      <w:r>
        <w:rPr>
          <w:spacing w:val="-58"/>
        </w:rPr>
        <w:t xml:space="preserve"> </w:t>
      </w:r>
      <w:r>
        <w:rPr>
          <w:spacing w:val="-3"/>
        </w:rPr>
        <w:t>0.00</w:t>
      </w:r>
      <w:r>
        <w:rPr>
          <w:spacing w:val="-49"/>
        </w:rPr>
        <w:t xml:space="preserve"> </w:t>
      </w:r>
      <w:r>
        <w:rPr>
          <w:spacing w:val="-3"/>
        </w:rPr>
        <w:t>万元，增长</w:t>
      </w:r>
      <w:r>
        <w:rPr>
          <w:spacing w:val="-58"/>
        </w:rPr>
        <w:t xml:space="preserve"> </w:t>
      </w:r>
      <w:r>
        <w:rPr>
          <w:spacing w:val="-3"/>
        </w:rPr>
        <w:t>0.00%，主要原因是我单位是差额拨款</w:t>
      </w:r>
      <w:r>
        <w:rPr>
          <w:spacing w:val="-4"/>
        </w:rPr>
        <w:t>事业单位，</w:t>
      </w:r>
    </w:p>
    <w:p w14:paraId="65019F88">
      <w:pPr>
        <w:pStyle w:val="2"/>
        <w:spacing w:before="49" w:line="363" w:lineRule="auto"/>
        <w:ind w:left="3" w:right="316" w:firstLine="5"/>
      </w:pPr>
      <w:r>
        <w:rPr>
          <w:spacing w:val="-1"/>
        </w:rPr>
        <w:t>三公经费由单位自筹，无财政拨款预算安排支出；公务用车运行费增</w:t>
      </w:r>
      <w:r>
        <w:rPr>
          <w:spacing w:val="-2"/>
        </w:rPr>
        <w:t>加</w:t>
      </w:r>
      <w:r>
        <w:rPr>
          <w:spacing w:val="-58"/>
        </w:rPr>
        <w:t xml:space="preserve"> </w:t>
      </w:r>
      <w:r>
        <w:rPr>
          <w:spacing w:val="-2"/>
        </w:rPr>
        <w:t>0.00</w:t>
      </w:r>
      <w:r>
        <w:t xml:space="preserve">  </w:t>
      </w:r>
      <w:r>
        <w:rPr>
          <w:spacing w:val="-1"/>
        </w:rPr>
        <w:t>万元，增长</w:t>
      </w:r>
      <w:r>
        <w:rPr>
          <w:spacing w:val="-58"/>
        </w:rPr>
        <w:t xml:space="preserve"> </w:t>
      </w:r>
      <w:r>
        <w:rPr>
          <w:spacing w:val="-1"/>
        </w:rPr>
        <w:t>0.00%，主要原因是我单位是</w:t>
      </w:r>
      <w:r>
        <w:rPr>
          <w:spacing w:val="-2"/>
        </w:rPr>
        <w:t>差额拨款事业单位，三公经费由单位</w:t>
      </w:r>
      <w:r>
        <w:t xml:space="preserve">  </w:t>
      </w:r>
      <w:r>
        <w:rPr>
          <w:spacing w:val="-2"/>
        </w:rPr>
        <w:t>自筹，无财政拨款预算安排支出；公务接待费增加</w:t>
      </w:r>
      <w:r>
        <w:rPr>
          <w:spacing w:val="-58"/>
        </w:rPr>
        <w:t xml:space="preserve"> </w:t>
      </w:r>
      <w:r>
        <w:rPr>
          <w:spacing w:val="-2"/>
        </w:rPr>
        <w:t>0</w:t>
      </w:r>
      <w:r>
        <w:rPr>
          <w:spacing w:val="-3"/>
        </w:rPr>
        <w:t>.00</w:t>
      </w:r>
      <w:r>
        <w:rPr>
          <w:spacing w:val="-49"/>
        </w:rPr>
        <w:t xml:space="preserve"> </w:t>
      </w:r>
      <w:r>
        <w:rPr>
          <w:spacing w:val="-3"/>
        </w:rPr>
        <w:t>万元，增长</w:t>
      </w:r>
      <w:r>
        <w:rPr>
          <w:spacing w:val="-58"/>
        </w:rPr>
        <w:t xml:space="preserve"> </w:t>
      </w:r>
      <w:r>
        <w:rPr>
          <w:spacing w:val="-3"/>
        </w:rPr>
        <w:t>0.00%，主</w:t>
      </w:r>
      <w:r>
        <w:t xml:space="preserve"> </w:t>
      </w:r>
      <w:r>
        <w:rPr>
          <w:spacing w:val="-1"/>
        </w:rPr>
        <w:t>要原因是我单位是差额拨款事业单位，三公经费由单位自筹，无财政拨款预算</w:t>
      </w:r>
      <w:r>
        <w:rPr>
          <w:spacing w:val="12"/>
        </w:rPr>
        <w:t xml:space="preserve"> </w:t>
      </w:r>
      <w:r>
        <w:rPr>
          <w:spacing w:val="-10"/>
        </w:rPr>
        <w:t>安排支出。</w:t>
      </w:r>
    </w:p>
    <w:p w14:paraId="6CBA7120">
      <w:pPr>
        <w:pStyle w:val="2"/>
        <w:spacing w:before="45" w:line="354" w:lineRule="auto"/>
        <w:ind w:left="3" w:right="502" w:firstLine="568"/>
      </w:pPr>
      <w:r>
        <w:rPr>
          <w:b/>
          <w:bCs/>
          <w:spacing w:val="-5"/>
        </w:rPr>
        <w:t>十一、</w:t>
      </w:r>
      <w:r>
        <w:rPr>
          <w:spacing w:val="-5"/>
        </w:rPr>
        <w:t xml:space="preserve">  </w:t>
      </w:r>
      <w:r>
        <w:rPr>
          <w:b/>
          <w:bCs/>
          <w:spacing w:val="-5"/>
        </w:rPr>
        <w:t>关于昌吉回族自治州国土资源规划研究院</w:t>
      </w:r>
      <w:r>
        <w:rPr>
          <w:spacing w:val="-49"/>
        </w:rPr>
        <w:t xml:space="preserve"> </w:t>
      </w:r>
      <w:r>
        <w:rPr>
          <w:b/>
          <w:bCs/>
          <w:spacing w:val="-5"/>
        </w:rPr>
        <w:t>2024</w:t>
      </w:r>
      <w:r>
        <w:rPr>
          <w:spacing w:val="-46"/>
        </w:rPr>
        <w:t xml:space="preserve"> </w:t>
      </w:r>
      <w:r>
        <w:rPr>
          <w:b/>
          <w:bCs/>
          <w:spacing w:val="-5"/>
        </w:rPr>
        <w:t>年上年结转结余</w:t>
      </w:r>
      <w:r>
        <w:t xml:space="preserve"> </w:t>
      </w:r>
      <w:r>
        <w:rPr>
          <w:b/>
          <w:bCs/>
          <w:spacing w:val="-6"/>
        </w:rPr>
        <w:t>预算情况说明</w:t>
      </w:r>
    </w:p>
    <w:p w14:paraId="70F72AAD">
      <w:pPr>
        <w:pStyle w:val="2"/>
        <w:spacing w:before="47" w:line="354" w:lineRule="auto"/>
        <w:ind w:left="11" w:right="140" w:firstLine="588"/>
      </w:pPr>
      <w:r>
        <w:rPr>
          <w:spacing w:val="-5"/>
        </w:rPr>
        <w:t>昌吉回族自治州国土资源规划研究院</w:t>
      </w:r>
      <w:r>
        <w:rPr>
          <w:spacing w:val="-57"/>
        </w:rPr>
        <w:t xml:space="preserve"> </w:t>
      </w:r>
      <w:r>
        <w:rPr>
          <w:spacing w:val="-5"/>
        </w:rPr>
        <w:t>2024</w:t>
      </w:r>
      <w:r>
        <w:rPr>
          <w:spacing w:val="-46"/>
        </w:rPr>
        <w:t xml:space="preserve"> </w:t>
      </w:r>
      <w:r>
        <w:rPr>
          <w:spacing w:val="-5"/>
        </w:rPr>
        <w:t>年上</w:t>
      </w:r>
      <w:r>
        <w:rPr>
          <w:spacing w:val="-6"/>
        </w:rPr>
        <w:t>年结转结余</w:t>
      </w:r>
      <w:r>
        <w:rPr>
          <w:spacing w:val="-39"/>
        </w:rPr>
        <w:t xml:space="preserve"> </w:t>
      </w:r>
      <w:r>
        <w:rPr>
          <w:spacing w:val="-6"/>
        </w:rPr>
        <w:t>1,601.00</w:t>
      </w:r>
      <w:r>
        <w:rPr>
          <w:spacing w:val="-49"/>
        </w:rPr>
        <w:t xml:space="preserve"> </w:t>
      </w:r>
      <w:r>
        <w:rPr>
          <w:spacing w:val="-6"/>
        </w:rPr>
        <w:t>万元，</w:t>
      </w:r>
      <w:r>
        <w:t xml:space="preserve"> </w:t>
      </w:r>
      <w:r>
        <w:rPr>
          <w:spacing w:val="-5"/>
        </w:rPr>
        <w:t>包括：财政拨款</w:t>
      </w:r>
      <w:r>
        <w:rPr>
          <w:spacing w:val="-56"/>
        </w:rPr>
        <w:t xml:space="preserve"> </w:t>
      </w:r>
      <w:r>
        <w:rPr>
          <w:spacing w:val="-5"/>
        </w:rPr>
        <w:t>0.00</w:t>
      </w:r>
      <w:r>
        <w:rPr>
          <w:spacing w:val="-50"/>
        </w:rPr>
        <w:t xml:space="preserve"> </w:t>
      </w:r>
      <w:r>
        <w:rPr>
          <w:spacing w:val="-5"/>
        </w:rPr>
        <w:t>万元，非财政拨款</w:t>
      </w:r>
      <w:r>
        <w:rPr>
          <w:spacing w:val="-39"/>
        </w:rPr>
        <w:t xml:space="preserve"> </w:t>
      </w:r>
      <w:r>
        <w:rPr>
          <w:spacing w:val="-5"/>
        </w:rPr>
        <w:t>1,601.00</w:t>
      </w:r>
      <w:r>
        <w:rPr>
          <w:spacing w:val="-49"/>
        </w:rPr>
        <w:t xml:space="preserve"> </w:t>
      </w:r>
      <w:r>
        <w:rPr>
          <w:spacing w:val="-5"/>
        </w:rPr>
        <w:t>万元，其中：</w:t>
      </w:r>
    </w:p>
    <w:p w14:paraId="203C0DA3">
      <w:pPr>
        <w:pStyle w:val="2"/>
        <w:spacing w:before="42" w:line="363" w:lineRule="auto"/>
        <w:ind w:right="126" w:firstLine="572"/>
      </w:pPr>
      <w:r>
        <w:rPr>
          <w:spacing w:val="-3"/>
        </w:rPr>
        <w:t>1．运转保障经费</w:t>
      </w:r>
      <w:r>
        <w:rPr>
          <w:spacing w:val="-40"/>
        </w:rPr>
        <w:t xml:space="preserve"> </w:t>
      </w:r>
      <w:r>
        <w:rPr>
          <w:spacing w:val="-3"/>
        </w:rPr>
        <w:t>1,601.00</w:t>
      </w:r>
      <w:r>
        <w:rPr>
          <w:spacing w:val="-49"/>
        </w:rPr>
        <w:t xml:space="preserve"> </w:t>
      </w:r>
      <w:r>
        <w:rPr>
          <w:spacing w:val="-3"/>
        </w:rPr>
        <w:t>万元，主</w:t>
      </w:r>
      <w:r>
        <w:rPr>
          <w:spacing w:val="-4"/>
        </w:rPr>
        <w:t>要用于支付差旅费、办公费、咨询费、</w:t>
      </w:r>
      <w:r>
        <w:t xml:space="preserve"> </w:t>
      </w:r>
      <w:r>
        <w:rPr>
          <w:spacing w:val="-1"/>
        </w:rPr>
        <w:t>培训费、水电费、邮电费、维修（护）费、租赁费、公务接待费、劳务费、专</w:t>
      </w:r>
      <w:r>
        <w:rPr>
          <w:spacing w:val="7"/>
        </w:rPr>
        <w:t xml:space="preserve">  </w:t>
      </w:r>
      <w:r>
        <w:rPr>
          <w:spacing w:val="-1"/>
        </w:rPr>
        <w:t>用燃料费、工会经费、公务用车运行维护费、其他交通费用、委托业务费、税</w:t>
      </w:r>
      <w:r>
        <w:rPr>
          <w:spacing w:val="7"/>
        </w:rPr>
        <w:t xml:space="preserve">  </w:t>
      </w:r>
      <w:r>
        <w:rPr>
          <w:spacing w:val="-1"/>
        </w:rPr>
        <w:t>金及附加、采购固定资产无形资产等单位日常公用经费，保障单位日常工作正</w:t>
      </w:r>
      <w:r>
        <w:rPr>
          <w:spacing w:val="7"/>
        </w:rPr>
        <w:t xml:space="preserve">  </w:t>
      </w:r>
      <w:r>
        <w:rPr>
          <w:spacing w:val="-11"/>
        </w:rPr>
        <w:t>常运转。</w:t>
      </w:r>
    </w:p>
    <w:p w14:paraId="06634E5F">
      <w:pPr>
        <w:spacing w:line="363" w:lineRule="auto"/>
        <w:sectPr>
          <w:footerReference r:id="rId26" w:type="default"/>
          <w:pgSz w:w="11906" w:h="16839"/>
          <w:pgMar w:top="1284" w:right="889" w:bottom="1375" w:left="1151" w:header="0" w:footer="1211" w:gutter="0"/>
          <w:cols w:space="720" w:num="1"/>
        </w:sectPr>
      </w:pPr>
    </w:p>
    <w:p w14:paraId="5AAD12FB">
      <w:pPr>
        <w:pStyle w:val="2"/>
        <w:spacing w:before="56" w:line="222" w:lineRule="auto"/>
        <w:ind w:left="570"/>
        <w:outlineLvl w:val="1"/>
      </w:pPr>
      <w:r>
        <w:rPr>
          <w:b/>
          <w:bCs/>
          <w:spacing w:val="-5"/>
        </w:rPr>
        <w:t>十二、</w:t>
      </w:r>
      <w:r>
        <w:rPr>
          <w:spacing w:val="-5"/>
        </w:rPr>
        <w:t xml:space="preserve">  </w:t>
      </w:r>
      <w:r>
        <w:rPr>
          <w:b/>
          <w:bCs/>
          <w:spacing w:val="-5"/>
        </w:rPr>
        <w:t>其他重要事项的情况说明</w:t>
      </w:r>
    </w:p>
    <w:p w14:paraId="7A276C4A">
      <w:pPr>
        <w:spacing w:before="224" w:line="225" w:lineRule="auto"/>
        <w:ind w:left="607"/>
        <w:outlineLvl w:val="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(一)</w:t>
      </w:r>
      <w:r>
        <w:rPr>
          <w:rFonts w:ascii="楷体" w:hAnsi="楷体" w:eastAsia="楷体" w:cs="楷体"/>
          <w:spacing w:val="-9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单位运行经费情况</w:t>
      </w:r>
    </w:p>
    <w:p w14:paraId="174DD4E6">
      <w:pPr>
        <w:pStyle w:val="2"/>
        <w:spacing w:before="217" w:line="359" w:lineRule="auto"/>
        <w:ind w:right="172" w:firstLine="599"/>
        <w:jc w:val="both"/>
      </w:pPr>
      <w:r>
        <w:rPr>
          <w:spacing w:val="-3"/>
        </w:rPr>
        <w:t>昌吉回族自治州国土资源规划研究院</w:t>
      </w:r>
      <w:r>
        <w:rPr>
          <w:spacing w:val="-55"/>
        </w:rPr>
        <w:t xml:space="preserve"> </w:t>
      </w:r>
      <w:r>
        <w:rPr>
          <w:spacing w:val="-3"/>
        </w:rPr>
        <w:t>2024</w:t>
      </w:r>
      <w:r>
        <w:rPr>
          <w:spacing w:val="-45"/>
        </w:rPr>
        <w:t xml:space="preserve"> </w:t>
      </w:r>
      <w:r>
        <w:rPr>
          <w:spacing w:val="-3"/>
        </w:rPr>
        <w:t>年的机关运行经费财政拨款预</w:t>
      </w:r>
      <w:r>
        <w:t xml:space="preserve"> </w:t>
      </w:r>
      <w:r>
        <w:rPr>
          <w:spacing w:val="-4"/>
        </w:rPr>
        <w:t>算</w:t>
      </w:r>
      <w:r>
        <w:rPr>
          <w:spacing w:val="-47"/>
        </w:rPr>
        <w:t xml:space="preserve"> </w:t>
      </w:r>
      <w:r>
        <w:rPr>
          <w:spacing w:val="-4"/>
        </w:rPr>
        <w:t>7.78</w:t>
      </w:r>
      <w:r>
        <w:rPr>
          <w:spacing w:val="-49"/>
        </w:rPr>
        <w:t xml:space="preserve"> </w:t>
      </w:r>
      <w:r>
        <w:rPr>
          <w:spacing w:val="-4"/>
        </w:rPr>
        <w:t>万元，比上年预算增加</w:t>
      </w:r>
      <w:r>
        <w:rPr>
          <w:spacing w:val="-58"/>
        </w:rPr>
        <w:t xml:space="preserve"> </w:t>
      </w:r>
      <w:r>
        <w:rPr>
          <w:spacing w:val="-4"/>
        </w:rPr>
        <w:t>0.74</w:t>
      </w:r>
      <w:r>
        <w:rPr>
          <w:spacing w:val="-50"/>
        </w:rPr>
        <w:t xml:space="preserve"> </w:t>
      </w:r>
      <w:r>
        <w:rPr>
          <w:spacing w:val="-4"/>
        </w:rPr>
        <w:t>万元，</w:t>
      </w:r>
      <w:r>
        <w:rPr>
          <w:spacing w:val="-3"/>
        </w:rPr>
        <w:t>增长10.</w:t>
      </w:r>
      <w:r>
        <w:rPr>
          <w:rFonts w:hint="eastAsia"/>
          <w:spacing w:val="-3"/>
          <w:lang w:val="en-US" w:eastAsia="zh-CN"/>
        </w:rPr>
        <w:t>51</w:t>
      </w:r>
      <w:r>
        <w:rPr>
          <w:spacing w:val="-3"/>
        </w:rPr>
        <w:t>%。</w:t>
      </w:r>
      <w:r>
        <w:rPr>
          <w:spacing w:val="-4"/>
        </w:rPr>
        <w:t>主要原因是</w:t>
      </w:r>
      <w:r>
        <w:rPr>
          <w:spacing w:val="-57"/>
        </w:rPr>
        <w:t xml:space="preserve"> </w:t>
      </w:r>
      <w:r>
        <w:rPr>
          <w:spacing w:val="-4"/>
        </w:rPr>
        <w:t>2023</w:t>
      </w:r>
      <w:r>
        <w:rPr>
          <w:spacing w:val="-46"/>
        </w:rPr>
        <w:t xml:space="preserve"> </w:t>
      </w:r>
      <w:r>
        <w:rPr>
          <w:spacing w:val="-4"/>
        </w:rPr>
        <w:t>年</w:t>
      </w:r>
      <w:r>
        <w:t xml:space="preserve"> </w:t>
      </w:r>
      <w:r>
        <w:rPr>
          <w:spacing w:val="-5"/>
        </w:rPr>
        <w:t>退休人数增加</w:t>
      </w:r>
      <w:r>
        <w:rPr>
          <w:spacing w:val="-46"/>
        </w:rPr>
        <w:t xml:space="preserve"> </w:t>
      </w:r>
      <w:r>
        <w:rPr>
          <w:spacing w:val="-5"/>
        </w:rPr>
        <w:t>4</w:t>
      </w:r>
      <w:r>
        <w:rPr>
          <w:spacing w:val="-47"/>
        </w:rPr>
        <w:t xml:space="preserve"> </w:t>
      </w:r>
      <w:r>
        <w:rPr>
          <w:spacing w:val="-5"/>
        </w:rPr>
        <w:t>人，退休人员活动经费增加。</w:t>
      </w:r>
    </w:p>
    <w:p w14:paraId="427E0F66">
      <w:pPr>
        <w:spacing w:before="47" w:line="227" w:lineRule="auto"/>
        <w:ind w:left="607"/>
        <w:outlineLvl w:val="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(二)</w:t>
      </w:r>
      <w:r>
        <w:rPr>
          <w:rFonts w:ascii="楷体" w:hAnsi="楷体" w:eastAsia="楷体" w:cs="楷体"/>
          <w:spacing w:val="-10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政府采购情况</w:t>
      </w:r>
    </w:p>
    <w:p w14:paraId="7D1AEBFC">
      <w:pPr>
        <w:pStyle w:val="2"/>
        <w:spacing w:before="217" w:line="359" w:lineRule="auto"/>
        <w:ind w:left="2" w:right="172" w:firstLine="552"/>
        <w:jc w:val="both"/>
      </w:pPr>
      <w:r>
        <w:rPr>
          <w:spacing w:val="-2"/>
        </w:rPr>
        <w:t>2024</w:t>
      </w:r>
      <w:r>
        <w:rPr>
          <w:spacing w:val="-46"/>
        </w:rPr>
        <w:t xml:space="preserve"> </w:t>
      </w:r>
      <w:r>
        <w:rPr>
          <w:spacing w:val="-2"/>
        </w:rPr>
        <w:t>年，昌吉回族自治州国土资源规划研究</w:t>
      </w:r>
      <w:r>
        <w:rPr>
          <w:spacing w:val="-3"/>
        </w:rPr>
        <w:t>院政府采购预算</w:t>
      </w:r>
      <w:r>
        <w:rPr>
          <w:spacing w:val="-39"/>
        </w:rPr>
        <w:t xml:space="preserve"> </w:t>
      </w:r>
      <w:r>
        <w:rPr>
          <w:spacing w:val="-3"/>
        </w:rPr>
        <w:t>1,029.98</w:t>
      </w:r>
      <w:r>
        <w:rPr>
          <w:spacing w:val="-50"/>
        </w:rPr>
        <w:t xml:space="preserve"> </w:t>
      </w:r>
      <w:r>
        <w:rPr>
          <w:spacing w:val="-3"/>
        </w:rPr>
        <w:t>万</w:t>
      </w:r>
      <w:r>
        <w:t xml:space="preserve"> </w:t>
      </w:r>
      <w:r>
        <w:rPr>
          <w:spacing w:val="-3"/>
        </w:rPr>
        <w:t>元，其中：政府采购货物预算</w:t>
      </w:r>
      <w:r>
        <w:rPr>
          <w:spacing w:val="-38"/>
        </w:rPr>
        <w:t xml:space="preserve"> </w:t>
      </w:r>
      <w:r>
        <w:rPr>
          <w:spacing w:val="-3"/>
        </w:rPr>
        <w:t>147.50</w:t>
      </w:r>
      <w:r>
        <w:rPr>
          <w:spacing w:val="-49"/>
        </w:rPr>
        <w:t xml:space="preserve"> </w:t>
      </w:r>
      <w:r>
        <w:rPr>
          <w:spacing w:val="-3"/>
        </w:rPr>
        <w:t>万元，政府采购工程预算</w:t>
      </w:r>
      <w:r>
        <w:rPr>
          <w:spacing w:val="-58"/>
        </w:rPr>
        <w:t xml:space="preserve"> </w:t>
      </w:r>
      <w:r>
        <w:rPr>
          <w:spacing w:val="-3"/>
        </w:rPr>
        <w:t>0</w:t>
      </w:r>
      <w:r>
        <w:rPr>
          <w:spacing w:val="-49"/>
        </w:rPr>
        <w:t xml:space="preserve"> </w:t>
      </w:r>
      <w:r>
        <w:rPr>
          <w:spacing w:val="-3"/>
        </w:rPr>
        <w:t>万元，政府</w:t>
      </w:r>
      <w:r>
        <w:t xml:space="preserve"> </w:t>
      </w:r>
      <w:r>
        <w:rPr>
          <w:spacing w:val="-5"/>
        </w:rPr>
        <w:t>采购服务预算</w:t>
      </w:r>
      <w:r>
        <w:rPr>
          <w:spacing w:val="-56"/>
        </w:rPr>
        <w:t xml:space="preserve"> </w:t>
      </w:r>
      <w:r>
        <w:rPr>
          <w:spacing w:val="-5"/>
        </w:rPr>
        <w:t>882.48</w:t>
      </w:r>
      <w:r>
        <w:rPr>
          <w:spacing w:val="-49"/>
        </w:rPr>
        <w:t xml:space="preserve"> </w:t>
      </w:r>
      <w:r>
        <w:rPr>
          <w:spacing w:val="-5"/>
        </w:rPr>
        <w:t>万元。</w:t>
      </w:r>
    </w:p>
    <w:p w14:paraId="6CCACBB3">
      <w:pPr>
        <w:pStyle w:val="2"/>
        <w:spacing w:before="44" w:line="361" w:lineRule="auto"/>
        <w:ind w:left="1" w:right="32" w:firstLine="553"/>
        <w:jc w:val="both"/>
      </w:pPr>
      <w:r>
        <w:rPr>
          <w:spacing w:val="-1"/>
        </w:rPr>
        <w:t>2024</w:t>
      </w:r>
      <w:r>
        <w:rPr>
          <w:spacing w:val="-46"/>
        </w:rPr>
        <w:t xml:space="preserve"> </w:t>
      </w:r>
      <w:r>
        <w:rPr>
          <w:spacing w:val="-1"/>
        </w:rPr>
        <w:t>年，昌吉回族自治州国土资源规划研究院面向中小企业预</w:t>
      </w:r>
      <w:r>
        <w:rPr>
          <w:spacing w:val="-2"/>
        </w:rPr>
        <w:t>留政府采购</w:t>
      </w:r>
      <w:r>
        <w:t xml:space="preserve"> </w:t>
      </w:r>
      <w:r>
        <w:rPr>
          <w:spacing w:val="-2"/>
        </w:rPr>
        <w:t>项目预算金额</w:t>
      </w:r>
      <w:r>
        <w:rPr>
          <w:spacing w:val="-39"/>
        </w:rPr>
        <w:t xml:space="preserve"> </w:t>
      </w:r>
      <w:r>
        <w:rPr>
          <w:spacing w:val="-2"/>
        </w:rPr>
        <w:t>1,029.98</w:t>
      </w:r>
      <w:r>
        <w:rPr>
          <w:spacing w:val="-50"/>
        </w:rPr>
        <w:t xml:space="preserve"> </w:t>
      </w:r>
      <w:r>
        <w:rPr>
          <w:spacing w:val="-2"/>
        </w:rPr>
        <w:t>万元，小微企</w:t>
      </w:r>
      <w:r>
        <w:rPr>
          <w:spacing w:val="-3"/>
        </w:rPr>
        <w:t>业预留政府采购项目预算金额</w:t>
      </w:r>
      <w:r>
        <w:rPr>
          <w:spacing w:val="-39"/>
        </w:rPr>
        <w:t xml:space="preserve"> </w:t>
      </w:r>
      <w:r>
        <w:rPr>
          <w:spacing w:val="-3"/>
        </w:rPr>
        <w:t>1,029.98</w:t>
      </w:r>
      <w:r>
        <w:t xml:space="preserve">  </w:t>
      </w:r>
      <w:r>
        <w:rPr>
          <w:spacing w:val="-13"/>
        </w:rPr>
        <w:t>万元。</w:t>
      </w:r>
    </w:p>
    <w:p w14:paraId="2D0D36C9">
      <w:pPr>
        <w:spacing w:before="39" w:line="223" w:lineRule="auto"/>
        <w:ind w:left="607"/>
        <w:outlineLvl w:val="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11"/>
          <w:sz w:val="28"/>
          <w:szCs w:val="28"/>
        </w:rPr>
        <w:t>(三)</w:t>
      </w:r>
      <w:r>
        <w:rPr>
          <w:rFonts w:ascii="楷体" w:hAnsi="楷体" w:eastAsia="楷体" w:cs="楷体"/>
          <w:spacing w:val="41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28"/>
          <w:szCs w:val="28"/>
        </w:rPr>
        <w:t>国有资产占用使用情况</w:t>
      </w:r>
    </w:p>
    <w:p w14:paraId="3E7F7E4D">
      <w:pPr>
        <w:pStyle w:val="2"/>
        <w:spacing w:before="223" w:line="354" w:lineRule="auto"/>
        <w:ind w:left="12" w:right="242" w:firstLine="547"/>
      </w:pPr>
      <w:r>
        <w:rPr>
          <w:spacing w:val="-2"/>
        </w:rPr>
        <w:t>截至</w:t>
      </w:r>
      <w:r>
        <w:rPr>
          <w:spacing w:val="-48"/>
        </w:rPr>
        <w:t xml:space="preserve"> </w:t>
      </w:r>
      <w:r>
        <w:rPr>
          <w:spacing w:val="-2"/>
        </w:rPr>
        <w:t>2023</w:t>
      </w:r>
      <w:r>
        <w:rPr>
          <w:spacing w:val="-46"/>
        </w:rPr>
        <w:t xml:space="preserve"> </w:t>
      </w:r>
      <w:r>
        <w:rPr>
          <w:spacing w:val="-2"/>
        </w:rPr>
        <w:t>年底，昌吉回族自治州国土资源规划研究院占用使用国有资产</w:t>
      </w:r>
      <w:r>
        <w:t xml:space="preserve"> </w:t>
      </w:r>
      <w:r>
        <w:rPr>
          <w:spacing w:val="-5"/>
        </w:rPr>
        <w:t>总体情况为</w:t>
      </w:r>
    </w:p>
    <w:p w14:paraId="12DA528E">
      <w:pPr>
        <w:pStyle w:val="2"/>
        <w:spacing w:before="45" w:line="222" w:lineRule="auto"/>
        <w:ind w:left="572"/>
      </w:pPr>
      <w:r>
        <w:rPr>
          <w:spacing w:val="-4"/>
        </w:rPr>
        <w:t>1.房屋</w:t>
      </w:r>
      <w:r>
        <w:rPr>
          <w:spacing w:val="-57"/>
        </w:rPr>
        <w:t xml:space="preserve"> </w:t>
      </w:r>
      <w:r>
        <w:rPr>
          <w:spacing w:val="-4"/>
        </w:rPr>
        <w:t>2,597.66</w:t>
      </w:r>
      <w:r>
        <w:rPr>
          <w:spacing w:val="-52"/>
        </w:rPr>
        <w:t xml:space="preserve"> </w:t>
      </w:r>
      <w:r>
        <w:rPr>
          <w:spacing w:val="-4"/>
        </w:rPr>
        <w:t>平方米，价值</w:t>
      </w:r>
      <w:r>
        <w:rPr>
          <w:spacing w:val="-59"/>
        </w:rPr>
        <w:t xml:space="preserve"> </w:t>
      </w:r>
      <w:r>
        <w:rPr>
          <w:spacing w:val="-4"/>
        </w:rPr>
        <w:t>822.</w:t>
      </w:r>
      <w:r>
        <w:rPr>
          <w:spacing w:val="-5"/>
        </w:rPr>
        <w:t>63</w:t>
      </w:r>
      <w:r>
        <w:rPr>
          <w:spacing w:val="-49"/>
        </w:rPr>
        <w:t xml:space="preserve"> </w:t>
      </w:r>
      <w:r>
        <w:rPr>
          <w:spacing w:val="-5"/>
        </w:rPr>
        <w:t>万元。</w:t>
      </w:r>
    </w:p>
    <w:p w14:paraId="122670DF">
      <w:pPr>
        <w:pStyle w:val="2"/>
        <w:spacing w:before="223" w:line="353" w:lineRule="auto"/>
        <w:ind w:left="2" w:firstLine="552"/>
      </w:pPr>
      <w:r>
        <w:rPr>
          <w:spacing w:val="-4"/>
        </w:rPr>
        <w:t>2.车辆</w:t>
      </w:r>
      <w:r>
        <w:rPr>
          <w:spacing w:val="-47"/>
        </w:rPr>
        <w:t xml:space="preserve"> </w:t>
      </w:r>
      <w:r>
        <w:rPr>
          <w:spacing w:val="-4"/>
        </w:rPr>
        <w:t>5</w:t>
      </w:r>
      <w:r>
        <w:rPr>
          <w:spacing w:val="-53"/>
        </w:rPr>
        <w:t xml:space="preserve"> </w:t>
      </w:r>
      <w:r>
        <w:rPr>
          <w:spacing w:val="-4"/>
        </w:rPr>
        <w:t>辆，价值</w:t>
      </w:r>
      <w:r>
        <w:rPr>
          <w:spacing w:val="-39"/>
        </w:rPr>
        <w:t xml:space="preserve"> </w:t>
      </w:r>
      <w:r>
        <w:rPr>
          <w:spacing w:val="-4"/>
        </w:rPr>
        <w:t>120.44</w:t>
      </w:r>
      <w:r>
        <w:rPr>
          <w:spacing w:val="-49"/>
        </w:rPr>
        <w:t xml:space="preserve"> </w:t>
      </w:r>
      <w:r>
        <w:rPr>
          <w:spacing w:val="-4"/>
        </w:rPr>
        <w:t>万元；其中：一般公务用车</w:t>
      </w:r>
      <w:r>
        <w:rPr>
          <w:spacing w:val="-57"/>
        </w:rPr>
        <w:t xml:space="preserve"> </w:t>
      </w:r>
      <w:r>
        <w:rPr>
          <w:spacing w:val="-4"/>
        </w:rPr>
        <w:t>2</w:t>
      </w:r>
      <w:r>
        <w:rPr>
          <w:spacing w:val="-53"/>
        </w:rPr>
        <w:t xml:space="preserve"> </w:t>
      </w:r>
      <w:r>
        <w:rPr>
          <w:spacing w:val="-4"/>
        </w:rPr>
        <w:t>辆，价值</w:t>
      </w:r>
      <w:r>
        <w:rPr>
          <w:spacing w:val="-59"/>
        </w:rPr>
        <w:t xml:space="preserve"> </w:t>
      </w:r>
      <w:r>
        <w:rPr>
          <w:spacing w:val="-4"/>
        </w:rPr>
        <w:t>87.03</w:t>
      </w:r>
      <w:r>
        <w:t xml:space="preserve">   </w:t>
      </w:r>
      <w:r>
        <w:rPr>
          <w:spacing w:val="-5"/>
        </w:rPr>
        <w:t>万元；执法执勤用车</w:t>
      </w:r>
      <w:r>
        <w:rPr>
          <w:spacing w:val="-58"/>
        </w:rPr>
        <w:t xml:space="preserve"> </w:t>
      </w:r>
      <w:r>
        <w:rPr>
          <w:spacing w:val="-5"/>
        </w:rPr>
        <w:t>0</w:t>
      </w:r>
      <w:r>
        <w:rPr>
          <w:spacing w:val="-53"/>
        </w:rPr>
        <w:t xml:space="preserve"> </w:t>
      </w:r>
      <w:r>
        <w:rPr>
          <w:spacing w:val="-5"/>
        </w:rPr>
        <w:t>辆，价值</w:t>
      </w:r>
      <w:r>
        <w:rPr>
          <w:spacing w:val="-58"/>
        </w:rPr>
        <w:t xml:space="preserve"> </w:t>
      </w:r>
      <w:r>
        <w:rPr>
          <w:spacing w:val="-5"/>
        </w:rPr>
        <w:t>0.00</w:t>
      </w:r>
      <w:r>
        <w:rPr>
          <w:spacing w:val="-50"/>
        </w:rPr>
        <w:t xml:space="preserve"> </w:t>
      </w:r>
      <w:r>
        <w:rPr>
          <w:spacing w:val="-5"/>
        </w:rPr>
        <w:t>万元；其他车辆</w:t>
      </w:r>
      <w:r>
        <w:rPr>
          <w:spacing w:val="-54"/>
        </w:rPr>
        <w:t xml:space="preserve"> </w:t>
      </w:r>
      <w:r>
        <w:rPr>
          <w:spacing w:val="-5"/>
        </w:rPr>
        <w:t>3</w:t>
      </w:r>
      <w:r>
        <w:rPr>
          <w:spacing w:val="-53"/>
        </w:rPr>
        <w:t xml:space="preserve"> </w:t>
      </w:r>
      <w:r>
        <w:rPr>
          <w:spacing w:val="-5"/>
        </w:rPr>
        <w:t>辆，价值</w:t>
      </w:r>
      <w:r>
        <w:rPr>
          <w:spacing w:val="-54"/>
        </w:rPr>
        <w:t xml:space="preserve"> </w:t>
      </w:r>
      <w:r>
        <w:rPr>
          <w:spacing w:val="-5"/>
        </w:rPr>
        <w:t>33.41</w:t>
      </w:r>
      <w:r>
        <w:rPr>
          <w:spacing w:val="-49"/>
        </w:rPr>
        <w:t xml:space="preserve"> </w:t>
      </w:r>
      <w:r>
        <w:rPr>
          <w:spacing w:val="-5"/>
        </w:rPr>
        <w:t>万元。</w:t>
      </w:r>
    </w:p>
    <w:p w14:paraId="3E6FD040">
      <w:pPr>
        <w:pStyle w:val="2"/>
        <w:spacing w:before="49" w:line="222" w:lineRule="auto"/>
        <w:ind w:left="556"/>
      </w:pPr>
      <w:r>
        <w:rPr>
          <w:spacing w:val="-5"/>
        </w:rPr>
        <w:t>3.办公家具价值</w:t>
      </w:r>
      <w:r>
        <w:rPr>
          <w:spacing w:val="-46"/>
        </w:rPr>
        <w:t xml:space="preserve"> </w:t>
      </w:r>
      <w:r>
        <w:rPr>
          <w:spacing w:val="-5"/>
        </w:rPr>
        <w:t>30.92</w:t>
      </w:r>
      <w:r>
        <w:rPr>
          <w:spacing w:val="-49"/>
        </w:rPr>
        <w:t xml:space="preserve"> </w:t>
      </w:r>
      <w:r>
        <w:rPr>
          <w:spacing w:val="-5"/>
        </w:rPr>
        <w:t>万元。</w:t>
      </w:r>
    </w:p>
    <w:p w14:paraId="2D35175D">
      <w:pPr>
        <w:pStyle w:val="2"/>
        <w:spacing w:before="222" w:line="222" w:lineRule="auto"/>
        <w:ind w:left="550"/>
      </w:pPr>
      <w:r>
        <w:rPr>
          <w:spacing w:val="-5"/>
        </w:rPr>
        <w:t>4.其他资产价值</w:t>
      </w:r>
      <w:r>
        <w:rPr>
          <w:spacing w:val="-24"/>
        </w:rPr>
        <w:t xml:space="preserve"> </w:t>
      </w:r>
      <w:r>
        <w:rPr>
          <w:spacing w:val="-5"/>
        </w:rPr>
        <w:t>1,352.55</w:t>
      </w:r>
      <w:r>
        <w:rPr>
          <w:spacing w:val="-49"/>
        </w:rPr>
        <w:t xml:space="preserve"> </w:t>
      </w:r>
      <w:r>
        <w:rPr>
          <w:spacing w:val="-5"/>
        </w:rPr>
        <w:t>万元。</w:t>
      </w:r>
    </w:p>
    <w:p w14:paraId="04F58EF5">
      <w:pPr>
        <w:pStyle w:val="2"/>
        <w:spacing w:before="224" w:line="354" w:lineRule="auto"/>
        <w:ind w:left="26" w:right="312" w:firstLine="539"/>
      </w:pPr>
      <w:r>
        <w:rPr>
          <w:spacing w:val="-7"/>
        </w:rPr>
        <w:t>单位价值</w:t>
      </w:r>
      <w:r>
        <w:rPr>
          <w:spacing w:val="-55"/>
        </w:rPr>
        <w:t xml:space="preserve"> </w:t>
      </w:r>
      <w:r>
        <w:rPr>
          <w:spacing w:val="-7"/>
        </w:rPr>
        <w:t>50</w:t>
      </w:r>
      <w:r>
        <w:rPr>
          <w:spacing w:val="-49"/>
        </w:rPr>
        <w:t xml:space="preserve"> </w:t>
      </w:r>
      <w:r>
        <w:rPr>
          <w:spacing w:val="-7"/>
        </w:rPr>
        <w:t>万元以上大型设备</w:t>
      </w:r>
      <w:r>
        <w:rPr>
          <w:spacing w:val="-39"/>
        </w:rPr>
        <w:t xml:space="preserve"> </w:t>
      </w:r>
      <w:r>
        <w:rPr>
          <w:spacing w:val="-7"/>
        </w:rPr>
        <w:t>1 台，单位价值</w:t>
      </w:r>
      <w:r>
        <w:rPr>
          <w:spacing w:val="-40"/>
        </w:rPr>
        <w:t xml:space="preserve"> </w:t>
      </w:r>
      <w:r>
        <w:rPr>
          <w:spacing w:val="-7"/>
        </w:rPr>
        <w:t>100</w:t>
      </w:r>
      <w:r>
        <w:rPr>
          <w:spacing w:val="-49"/>
        </w:rPr>
        <w:t xml:space="preserve"> </w:t>
      </w:r>
      <w:r>
        <w:rPr>
          <w:spacing w:val="-7"/>
        </w:rPr>
        <w:t>万元以</w:t>
      </w:r>
      <w:r>
        <w:rPr>
          <w:spacing w:val="-8"/>
        </w:rPr>
        <w:t>上大型设备</w:t>
      </w:r>
      <w:r>
        <w:rPr>
          <w:spacing w:val="-40"/>
        </w:rPr>
        <w:t xml:space="preserve"> </w:t>
      </w:r>
      <w:r>
        <w:rPr>
          <w:spacing w:val="-8"/>
        </w:rPr>
        <w:t>1</w:t>
      </w:r>
      <w:r>
        <w:t xml:space="preserve"> </w:t>
      </w:r>
      <w:r>
        <w:rPr>
          <w:spacing w:val="-21"/>
        </w:rPr>
        <w:t>台。</w:t>
      </w:r>
    </w:p>
    <w:p w14:paraId="2A9ECCFC">
      <w:pPr>
        <w:pStyle w:val="2"/>
        <w:spacing w:before="46" w:line="354" w:lineRule="auto"/>
        <w:ind w:left="26" w:right="242" w:firstLine="528"/>
      </w:pPr>
      <w:r>
        <w:rPr>
          <w:spacing w:val="-3"/>
        </w:rPr>
        <w:t>2024</w:t>
      </w:r>
      <w:r>
        <w:rPr>
          <w:spacing w:val="-31"/>
        </w:rPr>
        <w:t xml:space="preserve"> </w:t>
      </w:r>
      <w:r>
        <w:rPr>
          <w:spacing w:val="-3"/>
        </w:rPr>
        <w:t>年部门预算未安排购置车辆经费，安排购置</w:t>
      </w:r>
      <w:r>
        <w:rPr>
          <w:spacing w:val="-54"/>
        </w:rPr>
        <w:t xml:space="preserve"> </w:t>
      </w:r>
      <w:r>
        <w:rPr>
          <w:spacing w:val="-3"/>
        </w:rPr>
        <w:t>50</w:t>
      </w:r>
      <w:r>
        <w:rPr>
          <w:spacing w:val="-50"/>
        </w:rPr>
        <w:t xml:space="preserve"> </w:t>
      </w:r>
      <w:r>
        <w:rPr>
          <w:spacing w:val="-3"/>
        </w:rPr>
        <w:t>万元以上大型设备</w:t>
      </w:r>
      <w:r>
        <w:rPr>
          <w:spacing w:val="-58"/>
        </w:rPr>
        <w:t xml:space="preserve"> </w:t>
      </w:r>
      <w:r>
        <w:rPr>
          <w:spacing w:val="-3"/>
        </w:rPr>
        <w:t>0</w:t>
      </w:r>
      <w:r>
        <w:t xml:space="preserve"> </w:t>
      </w:r>
      <w:r>
        <w:rPr>
          <w:spacing w:val="-9"/>
        </w:rPr>
        <w:t>台，单位价值</w:t>
      </w:r>
      <w:r>
        <w:rPr>
          <w:spacing w:val="-26"/>
        </w:rPr>
        <w:t xml:space="preserve"> </w:t>
      </w:r>
      <w:r>
        <w:rPr>
          <w:spacing w:val="-9"/>
        </w:rPr>
        <w:t>100</w:t>
      </w:r>
      <w:r>
        <w:rPr>
          <w:spacing w:val="-50"/>
        </w:rPr>
        <w:t xml:space="preserve"> </w:t>
      </w:r>
      <w:r>
        <w:rPr>
          <w:spacing w:val="-9"/>
        </w:rPr>
        <w:t>万元以上大型设备</w:t>
      </w:r>
      <w:r>
        <w:rPr>
          <w:spacing w:val="-58"/>
        </w:rPr>
        <w:t xml:space="preserve"> </w:t>
      </w:r>
      <w:r>
        <w:rPr>
          <w:spacing w:val="-9"/>
        </w:rPr>
        <w:t>0 台。</w:t>
      </w:r>
    </w:p>
    <w:p w14:paraId="3EF5C31B">
      <w:pPr>
        <w:spacing w:line="354" w:lineRule="auto"/>
        <w:sectPr>
          <w:footerReference r:id="rId27" w:type="default"/>
          <w:pgSz w:w="11906" w:h="16839"/>
          <w:pgMar w:top="1284" w:right="1149" w:bottom="1375" w:left="1152" w:header="0" w:footer="1211" w:gutter="0"/>
          <w:cols w:space="720" w:num="1"/>
        </w:sectPr>
      </w:pPr>
    </w:p>
    <w:p w14:paraId="76A50743">
      <w:pPr>
        <w:spacing w:before="57" w:line="227" w:lineRule="auto"/>
        <w:ind w:left="602"/>
        <w:outlineLvl w:val="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(四)</w:t>
      </w:r>
      <w:r>
        <w:rPr>
          <w:rFonts w:ascii="楷体" w:hAnsi="楷体" w:eastAsia="楷体" w:cs="楷体"/>
          <w:spacing w:val="-10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预算绩效情况</w:t>
      </w:r>
    </w:p>
    <w:p w14:paraId="38FC1484">
      <w:pPr>
        <w:pStyle w:val="2"/>
        <w:spacing w:before="217" w:line="359" w:lineRule="auto"/>
        <w:ind w:firstLine="549"/>
        <w:jc w:val="both"/>
      </w:pPr>
      <w:r>
        <w:rPr>
          <w:spacing w:val="-4"/>
        </w:rPr>
        <w:t>2024</w:t>
      </w:r>
      <w:r>
        <w:rPr>
          <w:spacing w:val="-43"/>
        </w:rPr>
        <w:t xml:space="preserve"> </w:t>
      </w:r>
      <w:r>
        <w:rPr>
          <w:spacing w:val="-4"/>
        </w:rPr>
        <w:t>年，</w:t>
      </w:r>
      <w:r>
        <w:rPr>
          <w:spacing w:val="-3"/>
        </w:rPr>
        <w:t>本部门预算绩效管理整体预算绩效目标</w:t>
      </w:r>
      <w:r>
        <w:rPr>
          <w:rFonts w:hint="eastAsia"/>
          <w:spacing w:val="-3"/>
          <w:lang w:val="en-US" w:eastAsia="zh-CN"/>
        </w:rPr>
        <w:t>1</w:t>
      </w:r>
      <w:r>
        <w:rPr>
          <w:spacing w:val="-3"/>
        </w:rPr>
        <w:t>个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spacing w:val="-3"/>
          <w:lang w:val="en-US" w:eastAsia="zh-CN"/>
        </w:rPr>
        <w:t>涉及金额5023.55万元</w:t>
      </w:r>
      <w:r>
        <w:rPr>
          <w:spacing w:val="-3"/>
        </w:rPr>
        <w:t>。</w:t>
      </w:r>
      <w:r>
        <w:rPr>
          <w:rFonts w:hint="eastAsia"/>
          <w:spacing w:val="-3"/>
          <w:lang w:val="en-US" w:eastAsia="zh-CN"/>
        </w:rPr>
        <w:t>当年</w:t>
      </w:r>
      <w:r>
        <w:rPr>
          <w:spacing w:val="-3"/>
        </w:rPr>
        <w:t>财政拨款项目</w:t>
      </w:r>
      <w:r>
        <w:rPr>
          <w:rFonts w:hint="eastAsia"/>
          <w:spacing w:val="-3"/>
          <w:lang w:val="en-US" w:eastAsia="zh-CN"/>
        </w:rPr>
        <w:t>0</w:t>
      </w:r>
      <w:r>
        <w:rPr>
          <w:spacing w:val="-3"/>
        </w:rPr>
        <w:t>个，涉及预算金额0.00</w:t>
      </w:r>
      <w:r>
        <w:rPr>
          <w:rFonts w:hint="eastAsia"/>
          <w:spacing w:val="-3"/>
          <w:lang w:val="en-US" w:eastAsia="zh-CN"/>
        </w:rPr>
        <w:t>万元；当年非财政拨款项目2个，涉及预算金</w:t>
      </w:r>
      <w:r>
        <w:rPr>
          <w:spacing w:val="-3"/>
        </w:rPr>
        <w:t>额</w:t>
      </w:r>
      <w:r>
        <w:rPr>
          <w:rFonts w:hint="eastAsia"/>
          <w:spacing w:val="-3"/>
          <w:lang w:val="en-US" w:eastAsia="zh-CN"/>
        </w:rPr>
        <w:t>4728.73</w:t>
      </w:r>
      <w:r>
        <w:rPr>
          <w:spacing w:val="-3"/>
        </w:rPr>
        <w:t>万元。具体情况见下表（按</w:t>
      </w:r>
      <w:r>
        <w:rPr>
          <w:spacing w:val="-5"/>
        </w:rPr>
        <w:t>项目分别填报</w:t>
      </w:r>
      <w:r>
        <w:rPr>
          <w:spacing w:val="3"/>
        </w:rPr>
        <w:t>）：</w:t>
      </w:r>
    </w:p>
    <w:p w14:paraId="24A3118E">
      <w:pPr>
        <w:spacing w:line="359" w:lineRule="auto"/>
        <w:sectPr>
          <w:footerReference r:id="rId28" w:type="default"/>
          <w:pgSz w:w="11906" w:h="16839"/>
          <w:pgMar w:top="1283" w:right="1174" w:bottom="1375" w:left="1158" w:header="0" w:footer="1211" w:gutter="0"/>
          <w:cols w:space="720" w:num="1"/>
        </w:sectPr>
      </w:pPr>
      <w:bookmarkStart w:id="0" w:name="_GoBack"/>
      <w:bookmarkEnd w:id="0"/>
    </w:p>
    <w:p w14:paraId="5D9459F1">
      <w:pPr>
        <w:pStyle w:val="2"/>
        <w:spacing w:before="56" w:line="222" w:lineRule="auto"/>
        <w:ind w:left="3691"/>
        <w:outlineLvl w:val="0"/>
      </w:pPr>
      <w:r>
        <w:rPr>
          <w:b/>
          <w:bCs/>
          <w:spacing w:val="-5"/>
        </w:rPr>
        <w:t>部门整体绩效目标表</w:t>
      </w:r>
    </w:p>
    <w:p w14:paraId="668C10C8">
      <w:pPr>
        <w:pStyle w:val="2"/>
        <w:spacing w:before="150" w:line="222" w:lineRule="auto"/>
        <w:ind w:left="4471"/>
        <w:rPr>
          <w:sz w:val="18"/>
          <w:szCs w:val="18"/>
        </w:rPr>
      </w:pPr>
      <w:r>
        <w:rPr>
          <w:spacing w:val="-4"/>
          <w:sz w:val="18"/>
          <w:szCs w:val="18"/>
        </w:rPr>
        <w:t>（2024</w:t>
      </w:r>
      <w:r>
        <w:rPr>
          <w:spacing w:val="-29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年）</w:t>
      </w:r>
    </w:p>
    <w:p w14:paraId="325FD000">
      <w:pPr>
        <w:spacing w:line="102" w:lineRule="auto"/>
        <w:rPr>
          <w:rFonts w:ascii="Arial"/>
          <w:sz w:val="2"/>
        </w:rPr>
      </w:pPr>
    </w:p>
    <w:tbl>
      <w:tblPr>
        <w:tblStyle w:val="6"/>
        <w:tblW w:w="8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456"/>
        <w:gridCol w:w="2249"/>
        <w:gridCol w:w="83"/>
        <w:gridCol w:w="1269"/>
        <w:gridCol w:w="1269"/>
        <w:gridCol w:w="1277"/>
      </w:tblGrid>
      <w:tr w14:paraId="701A6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Align w:val="top"/>
          </w:tcPr>
          <w:p w14:paraId="7A5BF43C">
            <w:pPr>
              <w:pStyle w:val="7"/>
              <w:spacing w:before="112" w:line="218" w:lineRule="auto"/>
              <w:ind w:left="755"/>
            </w:pPr>
            <w:r>
              <w:rPr>
                <w:b/>
                <w:bCs/>
                <w:spacing w:val="-5"/>
              </w:rPr>
              <w:t>部门名称（盖章）</w:t>
            </w:r>
          </w:p>
        </w:tc>
        <w:tc>
          <w:tcPr>
            <w:tcW w:w="6147" w:type="dxa"/>
            <w:gridSpan w:val="5"/>
            <w:vAlign w:val="top"/>
          </w:tcPr>
          <w:p w14:paraId="0AB5DEF7">
            <w:pPr>
              <w:pStyle w:val="7"/>
              <w:spacing w:before="112" w:line="218" w:lineRule="auto"/>
              <w:ind w:left="1870"/>
            </w:pPr>
            <w:r>
              <w:rPr>
                <w:spacing w:val="-2"/>
              </w:rPr>
              <w:t>昌吉回族自治州国土资源规划研究院</w:t>
            </w:r>
          </w:p>
        </w:tc>
      </w:tr>
      <w:tr w14:paraId="557BF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Align w:val="top"/>
          </w:tcPr>
          <w:p w14:paraId="53A2EF5C">
            <w:pPr>
              <w:pStyle w:val="7"/>
              <w:spacing w:before="107" w:line="219" w:lineRule="auto"/>
              <w:ind w:left="1025"/>
            </w:pPr>
            <w:r>
              <w:rPr>
                <w:b/>
                <w:bCs/>
                <w:spacing w:val="-4"/>
              </w:rPr>
              <w:t>部门联系人</w:t>
            </w:r>
          </w:p>
        </w:tc>
        <w:tc>
          <w:tcPr>
            <w:tcW w:w="2332" w:type="dxa"/>
            <w:gridSpan w:val="2"/>
            <w:vAlign w:val="top"/>
          </w:tcPr>
          <w:p w14:paraId="7CAC565E">
            <w:pPr>
              <w:pStyle w:val="7"/>
              <w:spacing w:before="107" w:line="220" w:lineRule="auto"/>
              <w:ind w:left="980"/>
            </w:pPr>
            <w:r>
              <w:rPr>
                <w:spacing w:val="-2"/>
              </w:rPr>
              <w:t>孙芳芳</w:t>
            </w:r>
          </w:p>
        </w:tc>
        <w:tc>
          <w:tcPr>
            <w:tcW w:w="1269" w:type="dxa"/>
            <w:vAlign w:val="top"/>
          </w:tcPr>
          <w:p w14:paraId="7CD302DD">
            <w:pPr>
              <w:pStyle w:val="7"/>
              <w:spacing w:before="107" w:line="221" w:lineRule="auto"/>
              <w:ind w:left="324"/>
            </w:pPr>
            <w:r>
              <w:rPr>
                <w:b/>
                <w:bCs/>
                <w:spacing w:val="-4"/>
              </w:rPr>
              <w:t>联系电话</w:t>
            </w:r>
          </w:p>
        </w:tc>
        <w:tc>
          <w:tcPr>
            <w:tcW w:w="2546" w:type="dxa"/>
            <w:gridSpan w:val="2"/>
            <w:vAlign w:val="top"/>
          </w:tcPr>
          <w:p w14:paraId="77362B42">
            <w:pPr>
              <w:spacing w:before="141" w:line="179" w:lineRule="auto"/>
              <w:ind w:left="87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13999549614</w:t>
            </w:r>
          </w:p>
        </w:tc>
      </w:tr>
      <w:tr w14:paraId="124C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Align w:val="top"/>
          </w:tcPr>
          <w:p w14:paraId="44FAB9A3">
            <w:pPr>
              <w:spacing w:line="313" w:lineRule="auto"/>
              <w:rPr>
                <w:rFonts w:ascii="Arial"/>
                <w:sz w:val="21"/>
              </w:rPr>
            </w:pPr>
          </w:p>
          <w:p w14:paraId="5928F184">
            <w:pPr>
              <w:spacing w:line="313" w:lineRule="auto"/>
              <w:rPr>
                <w:rFonts w:ascii="Arial"/>
                <w:sz w:val="21"/>
              </w:rPr>
            </w:pPr>
          </w:p>
          <w:p w14:paraId="5DFD5337">
            <w:pPr>
              <w:pStyle w:val="7"/>
              <w:spacing w:before="58" w:line="219" w:lineRule="auto"/>
              <w:ind w:left="934"/>
            </w:pPr>
            <w:r>
              <w:rPr>
                <w:b/>
                <w:bCs/>
                <w:spacing w:val="-3"/>
              </w:rPr>
              <w:t>年度绩效目标</w:t>
            </w:r>
          </w:p>
        </w:tc>
        <w:tc>
          <w:tcPr>
            <w:tcW w:w="6147" w:type="dxa"/>
            <w:gridSpan w:val="5"/>
            <w:vAlign w:val="top"/>
          </w:tcPr>
          <w:p w14:paraId="6254ED6D">
            <w:pPr>
              <w:pStyle w:val="7"/>
              <w:spacing w:before="65" w:line="306" w:lineRule="auto"/>
              <w:ind w:left="108" w:right="222" w:firstLine="35"/>
            </w:pPr>
            <w:r>
              <w:rPr>
                <w:spacing w:val="-2"/>
              </w:rPr>
              <w:t>目标</w:t>
            </w:r>
            <w:r>
              <w:rPr>
                <w:spacing w:val="-30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</w:rPr>
              <w:t>1</w:t>
            </w:r>
            <w:r>
              <w:rPr>
                <w:spacing w:val="-2"/>
              </w:rPr>
              <w:t>：通过预算执行，保障在职人员的工资发放、社会保险、住房公积金</w:t>
            </w:r>
            <w:r>
              <w:rPr>
                <w:spacing w:val="-3"/>
              </w:rPr>
              <w:t>等的</w:t>
            </w:r>
            <w:r>
              <w:t xml:space="preserve"> </w:t>
            </w:r>
            <w:r>
              <w:rPr>
                <w:spacing w:val="-1"/>
              </w:rPr>
              <w:t>缴纳，保障单位工作正常进行。目标</w:t>
            </w:r>
            <w:r>
              <w:rPr>
                <w:spacing w:val="-18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</w:rPr>
              <w:t>2:</w:t>
            </w:r>
            <w:r>
              <w:rPr>
                <w:spacing w:val="-1"/>
              </w:rPr>
              <w:t>做好测绘服务、规划研究等技术服务工</w:t>
            </w:r>
          </w:p>
          <w:p w14:paraId="38120D32">
            <w:pPr>
              <w:pStyle w:val="7"/>
              <w:spacing w:before="27" w:line="306" w:lineRule="auto"/>
              <w:ind w:left="109" w:right="165" w:firstLine="1"/>
            </w:pPr>
            <w:r>
              <w:t>作，重点围绕年初设定的年度主要工作任务，按工作进</w:t>
            </w:r>
            <w:r>
              <w:rPr>
                <w:spacing w:val="-1"/>
              </w:rPr>
              <w:t>度要求完成昌吉州土地勘</w:t>
            </w:r>
            <w:r>
              <w:t xml:space="preserve"> </w:t>
            </w:r>
            <w:r>
              <w:rPr>
                <w:spacing w:val="-1"/>
              </w:rPr>
              <w:t>测定界工作、土地报批工作、协助昌吉州各县市自然资源局做好技术服务工作。</w:t>
            </w:r>
          </w:p>
          <w:p w14:paraId="51A38FCB">
            <w:pPr>
              <w:spacing w:before="53" w:line="187" w:lineRule="auto"/>
              <w:ind w:left="11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"</w:t>
            </w:r>
          </w:p>
        </w:tc>
      </w:tr>
      <w:tr w14:paraId="258B2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Merge w:val="restart"/>
            <w:tcBorders>
              <w:bottom w:val="nil"/>
            </w:tcBorders>
            <w:vAlign w:val="top"/>
          </w:tcPr>
          <w:p w14:paraId="33BC52C9">
            <w:pPr>
              <w:spacing w:line="331" w:lineRule="auto"/>
              <w:rPr>
                <w:rFonts w:ascii="Arial"/>
                <w:sz w:val="21"/>
              </w:rPr>
            </w:pPr>
          </w:p>
          <w:p w14:paraId="16C25200">
            <w:pPr>
              <w:spacing w:line="331" w:lineRule="auto"/>
              <w:rPr>
                <w:rFonts w:ascii="Arial"/>
                <w:sz w:val="21"/>
              </w:rPr>
            </w:pPr>
          </w:p>
          <w:p w14:paraId="00A953C6">
            <w:pPr>
              <w:pStyle w:val="7"/>
              <w:spacing w:before="59" w:line="211" w:lineRule="auto"/>
              <w:ind w:left="878"/>
              <w:rPr>
                <w:rFonts w:ascii="Calibri" w:hAnsi="Calibri" w:eastAsia="Calibri" w:cs="Calibri"/>
              </w:rPr>
            </w:pPr>
            <w:r>
              <w:rPr>
                <w:b/>
                <w:bCs/>
                <w:spacing w:val="-3"/>
              </w:rPr>
              <w:t>年度预算</w:t>
            </w:r>
            <w:r>
              <w:rPr>
                <w:rFonts w:ascii="Calibri" w:hAnsi="Calibri" w:eastAsia="Calibri" w:cs="Calibri"/>
                <w:b/>
                <w:bCs/>
                <w:spacing w:val="-3"/>
              </w:rPr>
              <w:t>(</w:t>
            </w:r>
            <w:r>
              <w:rPr>
                <w:b/>
                <w:bCs/>
                <w:spacing w:val="-3"/>
              </w:rPr>
              <w:t>万元</w:t>
            </w:r>
            <w:r>
              <w:rPr>
                <w:rFonts w:ascii="Calibri" w:hAnsi="Calibri" w:eastAsia="Calibri" w:cs="Calibri"/>
                <w:b/>
                <w:bCs/>
                <w:spacing w:val="-3"/>
              </w:rPr>
              <w:t>)</w:t>
            </w:r>
          </w:p>
        </w:tc>
        <w:tc>
          <w:tcPr>
            <w:tcW w:w="3601" w:type="dxa"/>
            <w:gridSpan w:val="3"/>
            <w:vAlign w:val="top"/>
          </w:tcPr>
          <w:p w14:paraId="0B58D8B4">
            <w:pPr>
              <w:pStyle w:val="7"/>
              <w:spacing w:before="109" w:line="219" w:lineRule="auto"/>
              <w:ind w:left="1577"/>
            </w:pPr>
            <w:r>
              <w:rPr>
                <w:spacing w:val="-3"/>
              </w:rPr>
              <w:t>资金来源</w:t>
            </w:r>
          </w:p>
        </w:tc>
        <w:tc>
          <w:tcPr>
            <w:tcW w:w="2546" w:type="dxa"/>
            <w:gridSpan w:val="2"/>
            <w:vAlign w:val="top"/>
          </w:tcPr>
          <w:p w14:paraId="71048B9F">
            <w:pPr>
              <w:pStyle w:val="7"/>
              <w:spacing w:before="109" w:line="219" w:lineRule="auto"/>
              <w:ind w:left="652"/>
            </w:pPr>
            <w:r>
              <w:rPr>
                <w:spacing w:val="-3"/>
              </w:rPr>
              <w:t>资金总额（万元）</w:t>
            </w:r>
          </w:p>
        </w:tc>
      </w:tr>
      <w:tr w14:paraId="21864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DE4BECD">
            <w:pPr>
              <w:rPr>
                <w:rFonts w:ascii="Arial"/>
                <w:sz w:val="21"/>
              </w:rPr>
            </w:pPr>
          </w:p>
        </w:tc>
        <w:tc>
          <w:tcPr>
            <w:tcW w:w="2249" w:type="dxa"/>
            <w:vMerge w:val="restart"/>
            <w:tcBorders>
              <w:bottom w:val="nil"/>
            </w:tcBorders>
            <w:vAlign w:val="top"/>
          </w:tcPr>
          <w:p w14:paraId="2A1581E3">
            <w:pPr>
              <w:spacing w:line="254" w:lineRule="auto"/>
              <w:rPr>
                <w:rFonts w:ascii="Arial"/>
                <w:sz w:val="21"/>
              </w:rPr>
            </w:pPr>
          </w:p>
          <w:p w14:paraId="10A1EA8B">
            <w:pPr>
              <w:pStyle w:val="7"/>
              <w:spacing w:before="58" w:line="220" w:lineRule="auto"/>
              <w:ind w:left="486"/>
            </w:pPr>
            <w:r>
              <w:rPr>
                <w:spacing w:val="-3"/>
              </w:rPr>
              <w:t>财政资金（万元）</w:t>
            </w:r>
          </w:p>
        </w:tc>
        <w:tc>
          <w:tcPr>
            <w:tcW w:w="1352" w:type="dxa"/>
            <w:gridSpan w:val="2"/>
            <w:vAlign w:val="top"/>
          </w:tcPr>
          <w:p w14:paraId="6F2EF551">
            <w:pPr>
              <w:pStyle w:val="7"/>
              <w:spacing w:before="110" w:line="220" w:lineRule="auto"/>
              <w:ind w:left="368"/>
            </w:pPr>
            <w:r>
              <w:rPr>
                <w:spacing w:val="-2"/>
              </w:rPr>
              <w:t>上级安排</w:t>
            </w:r>
          </w:p>
        </w:tc>
        <w:tc>
          <w:tcPr>
            <w:tcW w:w="2546" w:type="dxa"/>
            <w:gridSpan w:val="2"/>
            <w:vAlign w:val="top"/>
          </w:tcPr>
          <w:p w14:paraId="113DB326">
            <w:pPr>
              <w:spacing w:before="143" w:line="179" w:lineRule="auto"/>
              <w:ind w:left="12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0.00</w:t>
            </w:r>
          </w:p>
        </w:tc>
      </w:tr>
      <w:tr w14:paraId="027CD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BA1855B">
            <w:pPr>
              <w:rPr>
                <w:rFonts w:ascii="Arial"/>
                <w:sz w:val="21"/>
              </w:rPr>
            </w:pPr>
          </w:p>
        </w:tc>
        <w:tc>
          <w:tcPr>
            <w:tcW w:w="2249" w:type="dxa"/>
            <w:vMerge w:val="continue"/>
            <w:tcBorders>
              <w:top w:val="nil"/>
            </w:tcBorders>
            <w:vAlign w:val="top"/>
          </w:tcPr>
          <w:p w14:paraId="42EB74EE">
            <w:pPr>
              <w:rPr>
                <w:rFonts w:ascii="Arial"/>
                <w:sz w:val="21"/>
              </w:rPr>
            </w:pPr>
          </w:p>
        </w:tc>
        <w:tc>
          <w:tcPr>
            <w:tcW w:w="1352" w:type="dxa"/>
            <w:gridSpan w:val="2"/>
            <w:vAlign w:val="top"/>
          </w:tcPr>
          <w:p w14:paraId="0951D713">
            <w:pPr>
              <w:pStyle w:val="7"/>
              <w:spacing w:before="110" w:line="218" w:lineRule="auto"/>
              <w:ind w:left="368"/>
            </w:pPr>
            <w:r>
              <w:rPr>
                <w:spacing w:val="-2"/>
              </w:rPr>
              <w:t>本级安排</w:t>
            </w:r>
          </w:p>
        </w:tc>
        <w:tc>
          <w:tcPr>
            <w:tcW w:w="2546" w:type="dxa"/>
            <w:gridSpan w:val="2"/>
            <w:vAlign w:val="top"/>
          </w:tcPr>
          <w:p w14:paraId="30054C01">
            <w:pPr>
              <w:spacing w:before="143" w:line="179" w:lineRule="auto"/>
              <w:ind w:left="111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423.55</w:t>
            </w:r>
          </w:p>
        </w:tc>
      </w:tr>
      <w:tr w14:paraId="370A5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52" w:type="dxa"/>
            <w:gridSpan w:val="2"/>
            <w:vMerge w:val="continue"/>
            <w:tcBorders>
              <w:top w:val="nil"/>
            </w:tcBorders>
            <w:vAlign w:val="top"/>
          </w:tcPr>
          <w:p w14:paraId="1E0ECAE1">
            <w:pPr>
              <w:rPr>
                <w:rFonts w:ascii="Arial"/>
                <w:sz w:val="21"/>
              </w:rPr>
            </w:pPr>
          </w:p>
        </w:tc>
        <w:tc>
          <w:tcPr>
            <w:tcW w:w="2249" w:type="dxa"/>
            <w:vAlign w:val="top"/>
          </w:tcPr>
          <w:p w14:paraId="224F92B1">
            <w:pPr>
              <w:pStyle w:val="7"/>
              <w:spacing w:before="109" w:line="220" w:lineRule="auto"/>
              <w:ind w:left="485"/>
            </w:pPr>
            <w:r>
              <w:rPr>
                <w:spacing w:val="-2"/>
              </w:rPr>
              <w:t>其他资金（万元）</w:t>
            </w:r>
          </w:p>
        </w:tc>
        <w:tc>
          <w:tcPr>
            <w:tcW w:w="1352" w:type="dxa"/>
            <w:gridSpan w:val="2"/>
            <w:vAlign w:val="top"/>
          </w:tcPr>
          <w:p w14:paraId="3858663B">
            <w:pPr>
              <w:pStyle w:val="7"/>
              <w:spacing w:before="109" w:line="220" w:lineRule="auto"/>
              <w:ind w:left="547"/>
            </w:pPr>
            <w:r>
              <w:rPr>
                <w:spacing w:val="-2"/>
              </w:rPr>
              <w:t>其他</w:t>
            </w:r>
          </w:p>
        </w:tc>
        <w:tc>
          <w:tcPr>
            <w:tcW w:w="2546" w:type="dxa"/>
            <w:gridSpan w:val="2"/>
            <w:vAlign w:val="top"/>
          </w:tcPr>
          <w:p w14:paraId="58316E35">
            <w:pPr>
              <w:spacing w:before="143" w:line="179" w:lineRule="auto"/>
              <w:ind w:left="104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1"/>
                <w:sz w:val="18"/>
                <w:szCs w:val="18"/>
              </w:rPr>
              <w:t>4,600.00</w:t>
            </w:r>
          </w:p>
        </w:tc>
      </w:tr>
      <w:tr w14:paraId="3C2C4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Align w:val="top"/>
          </w:tcPr>
          <w:p w14:paraId="5892FC2D">
            <w:pPr>
              <w:pStyle w:val="7"/>
              <w:spacing w:before="109" w:line="220" w:lineRule="auto"/>
              <w:ind w:left="336"/>
            </w:pPr>
            <w:r>
              <w:rPr>
                <w:b/>
                <w:bCs/>
                <w:spacing w:val="-5"/>
              </w:rPr>
              <w:t>一级指标</w:t>
            </w:r>
          </w:p>
        </w:tc>
        <w:tc>
          <w:tcPr>
            <w:tcW w:w="1456" w:type="dxa"/>
            <w:vAlign w:val="top"/>
          </w:tcPr>
          <w:p w14:paraId="67187BF6">
            <w:pPr>
              <w:pStyle w:val="7"/>
              <w:spacing w:before="109" w:line="220" w:lineRule="auto"/>
              <w:ind w:left="421"/>
            </w:pPr>
            <w:r>
              <w:rPr>
                <w:b/>
                <w:bCs/>
                <w:spacing w:val="-4"/>
              </w:rPr>
              <w:t>二级指标</w:t>
            </w:r>
          </w:p>
        </w:tc>
        <w:tc>
          <w:tcPr>
            <w:tcW w:w="2249" w:type="dxa"/>
            <w:vAlign w:val="top"/>
          </w:tcPr>
          <w:p w14:paraId="3FE35B23">
            <w:pPr>
              <w:pStyle w:val="7"/>
              <w:spacing w:before="109" w:line="220" w:lineRule="auto"/>
              <w:ind w:left="845"/>
            </w:pPr>
            <w:r>
              <w:rPr>
                <w:b/>
                <w:bCs/>
                <w:spacing w:val="-4"/>
              </w:rPr>
              <w:t>三级指标</w:t>
            </w:r>
          </w:p>
        </w:tc>
        <w:tc>
          <w:tcPr>
            <w:tcW w:w="1352" w:type="dxa"/>
            <w:gridSpan w:val="2"/>
            <w:vAlign w:val="top"/>
          </w:tcPr>
          <w:p w14:paraId="5BE34594">
            <w:pPr>
              <w:pStyle w:val="7"/>
              <w:spacing w:before="109" w:line="219" w:lineRule="auto"/>
              <w:ind w:left="458"/>
            </w:pPr>
            <w:r>
              <w:rPr>
                <w:b/>
                <w:bCs/>
                <w:spacing w:val="-4"/>
              </w:rPr>
              <w:t>指标值</w:t>
            </w:r>
          </w:p>
        </w:tc>
        <w:tc>
          <w:tcPr>
            <w:tcW w:w="1269" w:type="dxa"/>
            <w:vAlign w:val="top"/>
          </w:tcPr>
          <w:p w14:paraId="11410867">
            <w:pPr>
              <w:pStyle w:val="7"/>
              <w:spacing w:before="110" w:line="218" w:lineRule="auto"/>
              <w:ind w:left="145"/>
            </w:pPr>
            <w:r>
              <w:rPr>
                <w:b/>
                <w:bCs/>
                <w:spacing w:val="-3"/>
              </w:rPr>
              <w:t>指标设定依据</w:t>
            </w:r>
          </w:p>
        </w:tc>
        <w:tc>
          <w:tcPr>
            <w:tcW w:w="1277" w:type="dxa"/>
            <w:vAlign w:val="top"/>
          </w:tcPr>
          <w:p w14:paraId="30D31994">
            <w:pPr>
              <w:pStyle w:val="7"/>
              <w:spacing w:before="109" w:line="219" w:lineRule="auto"/>
              <w:ind w:left="328"/>
            </w:pPr>
            <w:r>
              <w:rPr>
                <w:b/>
                <w:bCs/>
                <w:spacing w:val="-4"/>
              </w:rPr>
              <w:t>分值权重</w:t>
            </w:r>
          </w:p>
        </w:tc>
      </w:tr>
      <w:tr w14:paraId="71925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restart"/>
            <w:tcBorders>
              <w:bottom w:val="nil"/>
            </w:tcBorders>
            <w:vAlign w:val="top"/>
          </w:tcPr>
          <w:p w14:paraId="1E4ECA73">
            <w:pPr>
              <w:spacing w:line="248" w:lineRule="auto"/>
              <w:rPr>
                <w:rFonts w:ascii="Arial"/>
                <w:sz w:val="21"/>
              </w:rPr>
            </w:pPr>
          </w:p>
          <w:p w14:paraId="50ECBFE2">
            <w:pPr>
              <w:spacing w:line="248" w:lineRule="auto"/>
              <w:rPr>
                <w:rFonts w:ascii="Arial"/>
                <w:sz w:val="21"/>
              </w:rPr>
            </w:pPr>
          </w:p>
          <w:p w14:paraId="37EB7EBD">
            <w:pPr>
              <w:spacing w:line="248" w:lineRule="auto"/>
              <w:rPr>
                <w:rFonts w:ascii="Arial"/>
                <w:sz w:val="21"/>
              </w:rPr>
            </w:pPr>
          </w:p>
          <w:p w14:paraId="52723925">
            <w:pPr>
              <w:spacing w:line="248" w:lineRule="auto"/>
              <w:rPr>
                <w:rFonts w:ascii="Arial"/>
                <w:sz w:val="21"/>
              </w:rPr>
            </w:pPr>
          </w:p>
          <w:p w14:paraId="48A1B758">
            <w:pPr>
              <w:spacing w:line="248" w:lineRule="auto"/>
              <w:rPr>
                <w:rFonts w:ascii="Arial"/>
                <w:sz w:val="21"/>
              </w:rPr>
            </w:pPr>
          </w:p>
          <w:p w14:paraId="74609222">
            <w:pPr>
              <w:spacing w:line="248" w:lineRule="auto"/>
              <w:rPr>
                <w:rFonts w:ascii="Arial"/>
                <w:sz w:val="21"/>
              </w:rPr>
            </w:pPr>
          </w:p>
          <w:p w14:paraId="78BD14A5">
            <w:pPr>
              <w:spacing w:line="248" w:lineRule="auto"/>
              <w:rPr>
                <w:rFonts w:ascii="Arial"/>
                <w:sz w:val="21"/>
              </w:rPr>
            </w:pPr>
          </w:p>
          <w:p w14:paraId="0B84E9CD">
            <w:pPr>
              <w:spacing w:line="248" w:lineRule="auto"/>
              <w:rPr>
                <w:rFonts w:ascii="Arial"/>
                <w:sz w:val="21"/>
              </w:rPr>
            </w:pPr>
          </w:p>
          <w:p w14:paraId="7D52D006">
            <w:pPr>
              <w:spacing w:line="248" w:lineRule="auto"/>
              <w:rPr>
                <w:rFonts w:ascii="Arial"/>
                <w:sz w:val="21"/>
              </w:rPr>
            </w:pPr>
          </w:p>
          <w:p w14:paraId="6B4F6E07">
            <w:pPr>
              <w:spacing w:line="248" w:lineRule="auto"/>
              <w:rPr>
                <w:rFonts w:ascii="Arial"/>
                <w:sz w:val="21"/>
              </w:rPr>
            </w:pPr>
          </w:p>
          <w:p w14:paraId="57DBEE05">
            <w:pPr>
              <w:spacing w:line="248" w:lineRule="auto"/>
              <w:rPr>
                <w:rFonts w:ascii="Arial"/>
                <w:sz w:val="21"/>
              </w:rPr>
            </w:pPr>
          </w:p>
          <w:p w14:paraId="7961613D">
            <w:pPr>
              <w:spacing w:line="249" w:lineRule="auto"/>
              <w:rPr>
                <w:rFonts w:ascii="Arial"/>
                <w:sz w:val="21"/>
              </w:rPr>
            </w:pPr>
          </w:p>
          <w:p w14:paraId="5231A2C2">
            <w:pPr>
              <w:spacing w:line="249" w:lineRule="auto"/>
              <w:rPr>
                <w:rFonts w:ascii="Arial"/>
                <w:sz w:val="21"/>
              </w:rPr>
            </w:pPr>
          </w:p>
          <w:p w14:paraId="7FBF0407">
            <w:pPr>
              <w:spacing w:line="249" w:lineRule="auto"/>
              <w:rPr>
                <w:rFonts w:ascii="Arial"/>
                <w:sz w:val="21"/>
              </w:rPr>
            </w:pPr>
          </w:p>
          <w:p w14:paraId="53652425">
            <w:pPr>
              <w:spacing w:line="249" w:lineRule="auto"/>
              <w:rPr>
                <w:rFonts w:ascii="Arial"/>
                <w:sz w:val="21"/>
              </w:rPr>
            </w:pPr>
          </w:p>
          <w:p w14:paraId="58123F32">
            <w:pPr>
              <w:spacing w:line="249" w:lineRule="auto"/>
              <w:rPr>
                <w:rFonts w:ascii="Arial"/>
                <w:sz w:val="21"/>
              </w:rPr>
            </w:pPr>
          </w:p>
          <w:p w14:paraId="124B8846">
            <w:pPr>
              <w:spacing w:line="249" w:lineRule="auto"/>
              <w:rPr>
                <w:rFonts w:ascii="Arial"/>
                <w:sz w:val="21"/>
              </w:rPr>
            </w:pPr>
          </w:p>
          <w:p w14:paraId="4A50E211">
            <w:pPr>
              <w:pStyle w:val="7"/>
              <w:spacing w:before="59" w:line="220" w:lineRule="auto"/>
              <w:ind w:left="336"/>
            </w:pPr>
            <w:r>
              <w:rPr>
                <w:spacing w:val="-2"/>
              </w:rPr>
              <w:t>履职效能</w:t>
            </w:r>
          </w:p>
        </w:tc>
        <w:tc>
          <w:tcPr>
            <w:tcW w:w="1456" w:type="dxa"/>
            <w:vAlign w:val="top"/>
          </w:tcPr>
          <w:p w14:paraId="57E1EB02">
            <w:pPr>
              <w:spacing w:line="472" w:lineRule="auto"/>
              <w:rPr>
                <w:rFonts w:ascii="Arial"/>
                <w:sz w:val="21"/>
              </w:rPr>
            </w:pPr>
          </w:p>
          <w:p w14:paraId="114E075A">
            <w:pPr>
              <w:pStyle w:val="7"/>
              <w:spacing w:before="58" w:line="219" w:lineRule="auto"/>
              <w:ind w:left="419"/>
            </w:pPr>
            <w:r>
              <w:rPr>
                <w:spacing w:val="-2"/>
              </w:rPr>
              <w:t>数量指标</w:t>
            </w:r>
          </w:p>
        </w:tc>
        <w:tc>
          <w:tcPr>
            <w:tcW w:w="2249" w:type="dxa"/>
            <w:vAlign w:val="top"/>
          </w:tcPr>
          <w:p w14:paraId="31A21E92">
            <w:pPr>
              <w:spacing w:line="317" w:lineRule="auto"/>
              <w:rPr>
                <w:rFonts w:ascii="Arial"/>
                <w:sz w:val="21"/>
              </w:rPr>
            </w:pPr>
          </w:p>
          <w:p w14:paraId="1DD6B760">
            <w:pPr>
              <w:pStyle w:val="7"/>
              <w:spacing w:before="59" w:line="218" w:lineRule="auto"/>
              <w:ind w:left="220"/>
            </w:pPr>
            <w:r>
              <w:rPr>
                <w:spacing w:val="-1"/>
              </w:rPr>
              <w:t>开展测绘技术培训会次数</w:t>
            </w:r>
          </w:p>
          <w:p w14:paraId="670FEFC8">
            <w:pPr>
              <w:pStyle w:val="7"/>
              <w:spacing w:before="99" w:line="219" w:lineRule="auto"/>
              <w:ind w:left="940"/>
            </w:pPr>
            <w:r>
              <w:rPr>
                <w:spacing w:val="-6"/>
              </w:rPr>
              <w:t>（次）</w:t>
            </w:r>
          </w:p>
        </w:tc>
        <w:tc>
          <w:tcPr>
            <w:tcW w:w="1352" w:type="dxa"/>
            <w:gridSpan w:val="2"/>
            <w:vAlign w:val="top"/>
          </w:tcPr>
          <w:p w14:paraId="77452DB8">
            <w:pPr>
              <w:spacing w:line="472" w:lineRule="auto"/>
              <w:rPr>
                <w:rFonts w:ascii="Arial"/>
                <w:sz w:val="21"/>
              </w:rPr>
            </w:pPr>
          </w:p>
          <w:p w14:paraId="0F82116A">
            <w:pPr>
              <w:pStyle w:val="7"/>
              <w:spacing w:before="58" w:line="219" w:lineRule="auto"/>
              <w:ind w:left="526"/>
            </w:pPr>
            <w:r>
              <w:rPr>
                <w:rFonts w:ascii="Calibri" w:hAnsi="Calibri" w:eastAsia="Calibri" w:cs="Calibri"/>
                <w:spacing w:val="-3"/>
              </w:rPr>
              <w:t>=5</w:t>
            </w:r>
            <w:r>
              <w:rPr>
                <w:rFonts w:ascii="Calibri" w:hAnsi="Calibri" w:eastAsia="Calibri" w:cs="Calibri"/>
                <w:spacing w:val="16"/>
              </w:rPr>
              <w:t xml:space="preserve"> </w:t>
            </w:r>
            <w:r>
              <w:rPr>
                <w:spacing w:val="-3"/>
              </w:rPr>
              <w:t>次</w:t>
            </w:r>
          </w:p>
        </w:tc>
        <w:tc>
          <w:tcPr>
            <w:tcW w:w="1269" w:type="dxa"/>
            <w:vAlign w:val="top"/>
          </w:tcPr>
          <w:p w14:paraId="6F3FF570">
            <w:pPr>
              <w:pStyle w:val="7"/>
              <w:spacing w:before="66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286C68D7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0528692E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300339D9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5B20A6D2">
            <w:pPr>
              <w:spacing w:line="255" w:lineRule="auto"/>
              <w:rPr>
                <w:rFonts w:ascii="Arial"/>
                <w:sz w:val="21"/>
              </w:rPr>
            </w:pPr>
          </w:p>
          <w:p w14:paraId="4A29D48C">
            <w:pPr>
              <w:spacing w:line="255" w:lineRule="auto"/>
              <w:rPr>
                <w:rFonts w:ascii="Arial"/>
                <w:sz w:val="21"/>
              </w:rPr>
            </w:pPr>
          </w:p>
          <w:p w14:paraId="01B72588">
            <w:pPr>
              <w:spacing w:before="55" w:line="178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15</w:t>
            </w:r>
          </w:p>
        </w:tc>
      </w:tr>
      <w:tr w14:paraId="62F87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continue"/>
            <w:tcBorders>
              <w:top w:val="nil"/>
              <w:bottom w:val="nil"/>
            </w:tcBorders>
            <w:vAlign w:val="top"/>
          </w:tcPr>
          <w:p w14:paraId="1E66881A"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 w14:paraId="2230B1A6">
            <w:pPr>
              <w:spacing w:line="473" w:lineRule="auto"/>
              <w:rPr>
                <w:rFonts w:ascii="Arial"/>
                <w:sz w:val="21"/>
              </w:rPr>
            </w:pPr>
          </w:p>
          <w:p w14:paraId="6A049A01">
            <w:pPr>
              <w:pStyle w:val="7"/>
              <w:spacing w:before="58" w:line="219" w:lineRule="auto"/>
              <w:ind w:left="419"/>
            </w:pPr>
            <w:r>
              <w:rPr>
                <w:spacing w:val="-2"/>
              </w:rPr>
              <w:t>数量指标</w:t>
            </w:r>
          </w:p>
        </w:tc>
        <w:tc>
          <w:tcPr>
            <w:tcW w:w="2249" w:type="dxa"/>
            <w:vAlign w:val="top"/>
          </w:tcPr>
          <w:p w14:paraId="3EE6D819">
            <w:pPr>
              <w:spacing w:line="318" w:lineRule="auto"/>
              <w:rPr>
                <w:rFonts w:ascii="Arial"/>
                <w:sz w:val="21"/>
              </w:rPr>
            </w:pPr>
          </w:p>
          <w:p w14:paraId="2C2C95EF">
            <w:pPr>
              <w:pStyle w:val="7"/>
              <w:spacing w:before="58" w:line="219" w:lineRule="auto"/>
              <w:ind w:left="306"/>
            </w:pPr>
            <w:r>
              <w:rPr>
                <w:spacing w:val="-1"/>
              </w:rPr>
              <w:t>规划测绘技术培训人数</w:t>
            </w:r>
          </w:p>
          <w:p w14:paraId="0DA4198D">
            <w:pPr>
              <w:pStyle w:val="7"/>
              <w:spacing w:before="98" w:line="222" w:lineRule="auto"/>
              <w:ind w:left="940"/>
            </w:pPr>
            <w:r>
              <w:rPr>
                <w:spacing w:val="-6"/>
              </w:rPr>
              <w:t>（人）</w:t>
            </w:r>
          </w:p>
        </w:tc>
        <w:tc>
          <w:tcPr>
            <w:tcW w:w="1352" w:type="dxa"/>
            <w:gridSpan w:val="2"/>
            <w:vAlign w:val="top"/>
          </w:tcPr>
          <w:p w14:paraId="732BF496">
            <w:pPr>
              <w:spacing w:line="473" w:lineRule="auto"/>
              <w:rPr>
                <w:rFonts w:ascii="Arial"/>
                <w:sz w:val="21"/>
              </w:rPr>
            </w:pPr>
          </w:p>
          <w:p w14:paraId="5C2702CA">
            <w:pPr>
              <w:pStyle w:val="7"/>
              <w:spacing w:before="58" w:line="222" w:lineRule="auto"/>
              <w:ind w:left="405"/>
            </w:pPr>
            <w:r>
              <w:rPr>
                <w:spacing w:val="13"/>
              </w:rPr>
              <w:t>&gt;</w:t>
            </w:r>
            <w:r>
              <w:rPr>
                <w:rFonts w:ascii="Calibri" w:hAnsi="Calibri" w:eastAsia="Calibri" w:cs="Calibri"/>
                <w:spacing w:val="13"/>
              </w:rPr>
              <w:t>=50</w:t>
            </w:r>
            <w:r>
              <w:rPr>
                <w:rFonts w:ascii="Calibri" w:hAnsi="Calibri" w:eastAsia="Calibri" w:cs="Calibri"/>
                <w:spacing w:val="12"/>
                <w:w w:val="102"/>
              </w:rPr>
              <w:t xml:space="preserve"> </w:t>
            </w:r>
            <w:r>
              <w:rPr>
                <w:spacing w:val="13"/>
              </w:rPr>
              <w:t>人</w:t>
            </w:r>
          </w:p>
        </w:tc>
        <w:tc>
          <w:tcPr>
            <w:tcW w:w="1269" w:type="dxa"/>
            <w:vAlign w:val="top"/>
          </w:tcPr>
          <w:p w14:paraId="660AB52B">
            <w:pPr>
              <w:pStyle w:val="7"/>
              <w:spacing w:before="67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7D395587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48341B1D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1CE07F58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2EDB7C55">
            <w:pPr>
              <w:spacing w:line="255" w:lineRule="auto"/>
              <w:rPr>
                <w:rFonts w:ascii="Arial"/>
                <w:sz w:val="21"/>
              </w:rPr>
            </w:pPr>
          </w:p>
          <w:p w14:paraId="7A4C6CA8">
            <w:pPr>
              <w:spacing w:line="256" w:lineRule="auto"/>
              <w:rPr>
                <w:rFonts w:ascii="Arial"/>
                <w:sz w:val="21"/>
              </w:rPr>
            </w:pPr>
          </w:p>
          <w:p w14:paraId="754BD459">
            <w:pPr>
              <w:spacing w:before="55" w:line="178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15</w:t>
            </w:r>
          </w:p>
        </w:tc>
      </w:tr>
      <w:tr w14:paraId="68DB5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continue"/>
            <w:tcBorders>
              <w:top w:val="nil"/>
              <w:bottom w:val="nil"/>
            </w:tcBorders>
            <w:vAlign w:val="top"/>
          </w:tcPr>
          <w:p w14:paraId="52528813"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 w14:paraId="6359C2FD">
            <w:pPr>
              <w:spacing w:line="474" w:lineRule="auto"/>
              <w:rPr>
                <w:rFonts w:ascii="Arial"/>
                <w:sz w:val="21"/>
              </w:rPr>
            </w:pPr>
          </w:p>
          <w:p w14:paraId="485B5FE5">
            <w:pPr>
              <w:pStyle w:val="7"/>
              <w:spacing w:before="58" w:line="219" w:lineRule="auto"/>
              <w:ind w:left="419"/>
            </w:pPr>
            <w:r>
              <w:rPr>
                <w:spacing w:val="-2"/>
              </w:rPr>
              <w:t>数量指标</w:t>
            </w:r>
          </w:p>
        </w:tc>
        <w:tc>
          <w:tcPr>
            <w:tcW w:w="2249" w:type="dxa"/>
            <w:vAlign w:val="top"/>
          </w:tcPr>
          <w:p w14:paraId="19E29295">
            <w:pPr>
              <w:spacing w:line="474" w:lineRule="auto"/>
              <w:rPr>
                <w:rFonts w:ascii="Arial"/>
                <w:sz w:val="21"/>
              </w:rPr>
            </w:pPr>
          </w:p>
          <w:p w14:paraId="6DB72976">
            <w:pPr>
              <w:pStyle w:val="7"/>
              <w:spacing w:before="58" w:line="219" w:lineRule="auto"/>
              <w:ind w:left="413"/>
            </w:pPr>
            <w:r>
              <w:rPr>
                <w:spacing w:val="-4"/>
              </w:rPr>
              <w:t>国土勘测次数（次）</w:t>
            </w:r>
          </w:p>
        </w:tc>
        <w:tc>
          <w:tcPr>
            <w:tcW w:w="1352" w:type="dxa"/>
            <w:gridSpan w:val="2"/>
            <w:vAlign w:val="top"/>
          </w:tcPr>
          <w:p w14:paraId="49FF271A">
            <w:pPr>
              <w:spacing w:line="474" w:lineRule="auto"/>
              <w:rPr>
                <w:rFonts w:ascii="Arial"/>
                <w:sz w:val="21"/>
              </w:rPr>
            </w:pPr>
          </w:p>
          <w:p w14:paraId="5D1E2C08">
            <w:pPr>
              <w:pStyle w:val="7"/>
              <w:spacing w:before="58" w:line="219" w:lineRule="auto"/>
              <w:ind w:left="360"/>
            </w:pPr>
            <w:r>
              <w:rPr>
                <w:spacing w:val="11"/>
              </w:rPr>
              <w:t>&gt;</w:t>
            </w:r>
            <w:r>
              <w:rPr>
                <w:rFonts w:ascii="Calibri" w:hAnsi="Calibri" w:eastAsia="Calibri" w:cs="Calibri"/>
                <w:spacing w:val="11"/>
              </w:rPr>
              <w:t>=100</w:t>
            </w:r>
            <w:r>
              <w:rPr>
                <w:rFonts w:ascii="Calibri" w:hAnsi="Calibri" w:eastAsia="Calibri" w:cs="Calibri"/>
                <w:spacing w:val="16"/>
                <w:w w:val="101"/>
              </w:rPr>
              <w:t xml:space="preserve"> </w:t>
            </w:r>
            <w:r>
              <w:rPr>
                <w:spacing w:val="11"/>
              </w:rPr>
              <w:t>次</w:t>
            </w:r>
          </w:p>
        </w:tc>
        <w:tc>
          <w:tcPr>
            <w:tcW w:w="1269" w:type="dxa"/>
            <w:vAlign w:val="top"/>
          </w:tcPr>
          <w:p w14:paraId="74A9EE3D">
            <w:pPr>
              <w:pStyle w:val="7"/>
              <w:spacing w:before="68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03BE3C09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705B8D8B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5DA0AFCB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2DA192D0">
            <w:pPr>
              <w:spacing w:line="256" w:lineRule="auto"/>
              <w:rPr>
                <w:rFonts w:ascii="Arial"/>
                <w:sz w:val="21"/>
              </w:rPr>
            </w:pPr>
          </w:p>
          <w:p w14:paraId="2C7F93D8">
            <w:pPr>
              <w:spacing w:line="256" w:lineRule="auto"/>
              <w:rPr>
                <w:rFonts w:ascii="Arial"/>
                <w:sz w:val="21"/>
              </w:rPr>
            </w:pPr>
          </w:p>
          <w:p w14:paraId="2E9DF933">
            <w:pPr>
              <w:spacing w:before="55" w:line="178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15</w:t>
            </w:r>
          </w:p>
        </w:tc>
      </w:tr>
      <w:tr w14:paraId="758C8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continue"/>
            <w:tcBorders>
              <w:top w:val="nil"/>
              <w:bottom w:val="nil"/>
            </w:tcBorders>
            <w:vAlign w:val="top"/>
          </w:tcPr>
          <w:p w14:paraId="7F1813BB"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 w14:paraId="0113E52E">
            <w:pPr>
              <w:spacing w:line="475" w:lineRule="auto"/>
              <w:rPr>
                <w:rFonts w:ascii="Arial"/>
                <w:sz w:val="21"/>
              </w:rPr>
            </w:pPr>
          </w:p>
          <w:p w14:paraId="508FABA6">
            <w:pPr>
              <w:pStyle w:val="7"/>
              <w:spacing w:before="58" w:line="220" w:lineRule="auto"/>
              <w:ind w:left="417"/>
            </w:pPr>
            <w:r>
              <w:rPr>
                <w:spacing w:val="-2"/>
              </w:rPr>
              <w:t>质量指标</w:t>
            </w:r>
          </w:p>
        </w:tc>
        <w:tc>
          <w:tcPr>
            <w:tcW w:w="2249" w:type="dxa"/>
            <w:vAlign w:val="top"/>
          </w:tcPr>
          <w:p w14:paraId="08FCD223">
            <w:pPr>
              <w:spacing w:line="320" w:lineRule="auto"/>
              <w:rPr>
                <w:rFonts w:ascii="Arial"/>
                <w:sz w:val="21"/>
              </w:rPr>
            </w:pPr>
          </w:p>
          <w:p w14:paraId="044AC90F">
            <w:pPr>
              <w:pStyle w:val="7"/>
              <w:spacing w:before="58" w:line="219" w:lineRule="auto"/>
              <w:ind w:left="216"/>
            </w:pPr>
            <w:r>
              <w:rPr>
                <w:spacing w:val="-1"/>
              </w:rPr>
              <w:t>专业设备检测维修合格率</w:t>
            </w:r>
          </w:p>
          <w:p w14:paraId="4B7F7892">
            <w:pPr>
              <w:pStyle w:val="7"/>
              <w:spacing w:before="98" w:line="231" w:lineRule="auto"/>
              <w:ind w:left="966"/>
            </w:pPr>
            <w:r>
              <w:rPr>
                <w:spacing w:val="-5"/>
              </w:rPr>
              <w:t>（</w:t>
            </w:r>
            <w:r>
              <w:rPr>
                <w:rFonts w:ascii="Calibri" w:hAnsi="Calibri" w:eastAsia="Calibri" w:cs="Calibri"/>
                <w:spacing w:val="-5"/>
              </w:rPr>
              <w:t>%</w:t>
            </w:r>
            <w:r>
              <w:rPr>
                <w:spacing w:val="-5"/>
              </w:rPr>
              <w:t>）</w:t>
            </w:r>
          </w:p>
        </w:tc>
        <w:tc>
          <w:tcPr>
            <w:tcW w:w="1352" w:type="dxa"/>
            <w:gridSpan w:val="2"/>
            <w:vAlign w:val="top"/>
          </w:tcPr>
          <w:p w14:paraId="52E47FDC">
            <w:pPr>
              <w:spacing w:line="475" w:lineRule="auto"/>
              <w:rPr>
                <w:rFonts w:ascii="Arial"/>
                <w:sz w:val="21"/>
              </w:rPr>
            </w:pPr>
          </w:p>
          <w:p w14:paraId="684C8585">
            <w:pPr>
              <w:pStyle w:val="7"/>
              <w:spacing w:before="59" w:line="234" w:lineRule="auto"/>
              <w:ind w:left="453"/>
              <w:rPr>
                <w:rFonts w:ascii="Calibri" w:hAnsi="Calibri" w:eastAsia="Calibri" w:cs="Calibri"/>
              </w:rPr>
            </w:pPr>
            <w:r>
              <w:rPr>
                <w:spacing w:val="13"/>
              </w:rPr>
              <w:t>&gt;</w:t>
            </w:r>
            <w:r>
              <w:rPr>
                <w:rFonts w:ascii="Calibri" w:hAnsi="Calibri" w:eastAsia="Calibri" w:cs="Calibri"/>
                <w:spacing w:val="13"/>
              </w:rPr>
              <w:t>=95%</w:t>
            </w:r>
          </w:p>
        </w:tc>
        <w:tc>
          <w:tcPr>
            <w:tcW w:w="1269" w:type="dxa"/>
            <w:vAlign w:val="top"/>
          </w:tcPr>
          <w:p w14:paraId="137780D9">
            <w:pPr>
              <w:pStyle w:val="7"/>
              <w:spacing w:before="69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63E31694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13B0E4C5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1A360754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1C29F202">
            <w:pPr>
              <w:spacing w:line="256" w:lineRule="auto"/>
              <w:rPr>
                <w:rFonts w:ascii="Arial"/>
                <w:sz w:val="21"/>
              </w:rPr>
            </w:pPr>
          </w:p>
          <w:p w14:paraId="6DF8B188">
            <w:pPr>
              <w:spacing w:line="257" w:lineRule="auto"/>
              <w:rPr>
                <w:rFonts w:ascii="Arial"/>
                <w:sz w:val="21"/>
              </w:rPr>
            </w:pPr>
          </w:p>
          <w:p w14:paraId="4A5C7B06">
            <w:pPr>
              <w:spacing w:before="55" w:line="178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15</w:t>
            </w:r>
          </w:p>
        </w:tc>
      </w:tr>
      <w:tr w14:paraId="223A6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continue"/>
            <w:tcBorders>
              <w:top w:val="nil"/>
              <w:bottom w:val="nil"/>
            </w:tcBorders>
            <w:vAlign w:val="top"/>
          </w:tcPr>
          <w:p w14:paraId="05EF06B1"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 w14:paraId="1D55FB03">
            <w:pPr>
              <w:spacing w:line="476" w:lineRule="auto"/>
              <w:rPr>
                <w:rFonts w:ascii="Arial"/>
                <w:sz w:val="21"/>
              </w:rPr>
            </w:pPr>
          </w:p>
          <w:p w14:paraId="281C644C">
            <w:pPr>
              <w:pStyle w:val="7"/>
              <w:spacing w:before="58" w:line="220" w:lineRule="auto"/>
              <w:ind w:left="417"/>
            </w:pPr>
            <w:r>
              <w:rPr>
                <w:spacing w:val="-2"/>
              </w:rPr>
              <w:t>质量指标</w:t>
            </w:r>
          </w:p>
        </w:tc>
        <w:tc>
          <w:tcPr>
            <w:tcW w:w="2249" w:type="dxa"/>
            <w:vAlign w:val="top"/>
          </w:tcPr>
          <w:p w14:paraId="1E1032F3">
            <w:pPr>
              <w:spacing w:line="321" w:lineRule="auto"/>
              <w:rPr>
                <w:rFonts w:ascii="Arial"/>
                <w:sz w:val="21"/>
              </w:rPr>
            </w:pPr>
          </w:p>
          <w:p w14:paraId="5C1FAD55">
            <w:pPr>
              <w:pStyle w:val="7"/>
              <w:spacing w:before="58" w:line="219" w:lineRule="auto"/>
              <w:ind w:left="216"/>
            </w:pPr>
            <w:r>
              <w:rPr>
                <w:spacing w:val="-1"/>
              </w:rPr>
              <w:t>测绘成果抽检通过合格率</w:t>
            </w:r>
          </w:p>
          <w:p w14:paraId="330DEE45">
            <w:pPr>
              <w:pStyle w:val="7"/>
              <w:spacing w:before="98" w:line="231" w:lineRule="auto"/>
              <w:ind w:left="966"/>
            </w:pPr>
            <w:r>
              <w:rPr>
                <w:spacing w:val="-5"/>
              </w:rPr>
              <w:t>（</w:t>
            </w:r>
            <w:r>
              <w:rPr>
                <w:rFonts w:ascii="Calibri" w:hAnsi="Calibri" w:eastAsia="Calibri" w:cs="Calibri"/>
                <w:spacing w:val="-5"/>
              </w:rPr>
              <w:t>%</w:t>
            </w:r>
            <w:r>
              <w:rPr>
                <w:spacing w:val="-5"/>
              </w:rPr>
              <w:t>）</w:t>
            </w:r>
          </w:p>
        </w:tc>
        <w:tc>
          <w:tcPr>
            <w:tcW w:w="1352" w:type="dxa"/>
            <w:gridSpan w:val="2"/>
            <w:vAlign w:val="top"/>
          </w:tcPr>
          <w:p w14:paraId="0B144424">
            <w:pPr>
              <w:spacing w:line="255" w:lineRule="auto"/>
              <w:rPr>
                <w:rFonts w:ascii="Arial"/>
                <w:sz w:val="21"/>
              </w:rPr>
            </w:pPr>
          </w:p>
          <w:p w14:paraId="42CB4AA9">
            <w:pPr>
              <w:spacing w:line="256" w:lineRule="auto"/>
              <w:rPr>
                <w:rFonts w:ascii="Arial"/>
                <w:sz w:val="21"/>
              </w:rPr>
            </w:pPr>
          </w:p>
          <w:p w14:paraId="67EF2593">
            <w:pPr>
              <w:spacing w:before="55" w:line="181" w:lineRule="auto"/>
              <w:ind w:left="48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=100%</w:t>
            </w:r>
          </w:p>
        </w:tc>
        <w:tc>
          <w:tcPr>
            <w:tcW w:w="1269" w:type="dxa"/>
            <w:vAlign w:val="top"/>
          </w:tcPr>
          <w:p w14:paraId="3AA5C609">
            <w:pPr>
              <w:pStyle w:val="7"/>
              <w:spacing w:before="70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151AE4BB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64FC2037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1CD7A47C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57FBD8AB">
            <w:pPr>
              <w:spacing w:line="256" w:lineRule="auto"/>
              <w:rPr>
                <w:rFonts w:ascii="Arial"/>
                <w:sz w:val="21"/>
              </w:rPr>
            </w:pPr>
          </w:p>
          <w:p w14:paraId="674368F4">
            <w:pPr>
              <w:spacing w:line="257" w:lineRule="auto"/>
              <w:rPr>
                <w:rFonts w:ascii="Arial"/>
                <w:sz w:val="21"/>
              </w:rPr>
            </w:pPr>
          </w:p>
          <w:p w14:paraId="1B2E328A">
            <w:pPr>
              <w:spacing w:before="55" w:line="179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10</w:t>
            </w:r>
          </w:p>
        </w:tc>
      </w:tr>
      <w:tr w14:paraId="2CA29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continue"/>
            <w:tcBorders>
              <w:top w:val="nil"/>
              <w:bottom w:val="nil"/>
            </w:tcBorders>
            <w:vAlign w:val="top"/>
          </w:tcPr>
          <w:p w14:paraId="0AAF5C6D"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 w14:paraId="4DD353B6">
            <w:pPr>
              <w:spacing w:line="477" w:lineRule="auto"/>
              <w:rPr>
                <w:rFonts w:ascii="Arial"/>
                <w:sz w:val="21"/>
              </w:rPr>
            </w:pPr>
          </w:p>
          <w:p w14:paraId="59D7787A">
            <w:pPr>
              <w:pStyle w:val="7"/>
              <w:spacing w:before="58" w:line="220" w:lineRule="auto"/>
              <w:ind w:left="417"/>
            </w:pPr>
            <w:r>
              <w:rPr>
                <w:spacing w:val="-2"/>
              </w:rPr>
              <w:t>质量指标</w:t>
            </w:r>
          </w:p>
        </w:tc>
        <w:tc>
          <w:tcPr>
            <w:tcW w:w="2249" w:type="dxa"/>
            <w:vAlign w:val="top"/>
          </w:tcPr>
          <w:p w14:paraId="1F9DD6FC">
            <w:pPr>
              <w:spacing w:line="322" w:lineRule="auto"/>
              <w:rPr>
                <w:rFonts w:ascii="Arial"/>
                <w:sz w:val="21"/>
              </w:rPr>
            </w:pPr>
          </w:p>
          <w:p w14:paraId="2DE1FDB3">
            <w:pPr>
              <w:pStyle w:val="7"/>
              <w:spacing w:before="59" w:line="218" w:lineRule="auto"/>
              <w:ind w:left="126"/>
            </w:pPr>
            <w:r>
              <w:rPr>
                <w:spacing w:val="-1"/>
              </w:rPr>
              <w:t>村庄规划数据库完成通过率</w:t>
            </w:r>
          </w:p>
          <w:p w14:paraId="0BC70D93">
            <w:pPr>
              <w:pStyle w:val="7"/>
              <w:spacing w:before="99" w:line="231" w:lineRule="auto"/>
              <w:ind w:left="966"/>
            </w:pPr>
            <w:r>
              <w:rPr>
                <w:spacing w:val="-5"/>
              </w:rPr>
              <w:t>（</w:t>
            </w:r>
            <w:r>
              <w:rPr>
                <w:rFonts w:ascii="Calibri" w:hAnsi="Calibri" w:eastAsia="Calibri" w:cs="Calibri"/>
                <w:spacing w:val="-5"/>
              </w:rPr>
              <w:t>%</w:t>
            </w:r>
            <w:r>
              <w:rPr>
                <w:spacing w:val="-5"/>
              </w:rPr>
              <w:t>）</w:t>
            </w:r>
          </w:p>
        </w:tc>
        <w:tc>
          <w:tcPr>
            <w:tcW w:w="1352" w:type="dxa"/>
            <w:gridSpan w:val="2"/>
            <w:vAlign w:val="top"/>
          </w:tcPr>
          <w:p w14:paraId="43A5C2BB">
            <w:pPr>
              <w:spacing w:line="477" w:lineRule="auto"/>
              <w:rPr>
                <w:rFonts w:ascii="Arial"/>
                <w:sz w:val="21"/>
              </w:rPr>
            </w:pPr>
          </w:p>
          <w:p w14:paraId="3F4D617D">
            <w:pPr>
              <w:pStyle w:val="7"/>
              <w:spacing w:before="59" w:line="234" w:lineRule="auto"/>
              <w:ind w:left="453"/>
              <w:rPr>
                <w:rFonts w:ascii="Calibri" w:hAnsi="Calibri" w:eastAsia="Calibri" w:cs="Calibri"/>
              </w:rPr>
            </w:pPr>
            <w:r>
              <w:rPr>
                <w:spacing w:val="13"/>
              </w:rPr>
              <w:t>&gt;</w:t>
            </w:r>
            <w:r>
              <w:rPr>
                <w:rFonts w:ascii="Calibri" w:hAnsi="Calibri" w:eastAsia="Calibri" w:cs="Calibri"/>
                <w:spacing w:val="13"/>
              </w:rPr>
              <w:t>=95%</w:t>
            </w:r>
          </w:p>
        </w:tc>
        <w:tc>
          <w:tcPr>
            <w:tcW w:w="1269" w:type="dxa"/>
            <w:vAlign w:val="top"/>
          </w:tcPr>
          <w:p w14:paraId="537AFCF8">
            <w:pPr>
              <w:pStyle w:val="7"/>
              <w:spacing w:before="71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04A59B88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001BA487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38B9EF4C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0B295B26">
            <w:pPr>
              <w:spacing w:line="257" w:lineRule="auto"/>
              <w:rPr>
                <w:rFonts w:ascii="Arial"/>
                <w:sz w:val="21"/>
              </w:rPr>
            </w:pPr>
          </w:p>
          <w:p w14:paraId="7BC5042E">
            <w:pPr>
              <w:spacing w:line="257" w:lineRule="auto"/>
              <w:rPr>
                <w:rFonts w:ascii="Arial"/>
                <w:sz w:val="21"/>
              </w:rPr>
            </w:pPr>
          </w:p>
          <w:p w14:paraId="7C90277E">
            <w:pPr>
              <w:spacing w:before="55" w:line="179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10</w:t>
            </w:r>
          </w:p>
        </w:tc>
      </w:tr>
      <w:tr w14:paraId="626A9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96" w:type="dxa"/>
            <w:vMerge w:val="continue"/>
            <w:tcBorders>
              <w:top w:val="nil"/>
            </w:tcBorders>
            <w:vAlign w:val="top"/>
          </w:tcPr>
          <w:p w14:paraId="0828BE14"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 w14:paraId="317E3AE2">
            <w:pPr>
              <w:spacing w:line="478" w:lineRule="auto"/>
              <w:rPr>
                <w:rFonts w:ascii="Arial"/>
                <w:sz w:val="21"/>
              </w:rPr>
            </w:pPr>
          </w:p>
          <w:p w14:paraId="1A929E28">
            <w:pPr>
              <w:pStyle w:val="7"/>
              <w:spacing w:before="58" w:line="220" w:lineRule="auto"/>
              <w:ind w:left="417"/>
            </w:pPr>
            <w:r>
              <w:rPr>
                <w:spacing w:val="-2"/>
              </w:rPr>
              <w:t>质量指标</w:t>
            </w:r>
          </w:p>
        </w:tc>
        <w:tc>
          <w:tcPr>
            <w:tcW w:w="2249" w:type="dxa"/>
            <w:vAlign w:val="top"/>
          </w:tcPr>
          <w:p w14:paraId="7C880B4A">
            <w:pPr>
              <w:spacing w:line="323" w:lineRule="auto"/>
              <w:rPr>
                <w:rFonts w:ascii="Arial"/>
                <w:sz w:val="21"/>
              </w:rPr>
            </w:pPr>
          </w:p>
          <w:p w14:paraId="6CE5D3AF">
            <w:pPr>
              <w:pStyle w:val="7"/>
              <w:spacing w:before="59" w:line="218" w:lineRule="auto"/>
              <w:ind w:left="126"/>
            </w:pPr>
            <w:r>
              <w:rPr>
                <w:spacing w:val="-1"/>
              </w:rPr>
              <w:t>耕地进出平衡方案完成通过</w:t>
            </w:r>
          </w:p>
          <w:p w14:paraId="4E1022D9">
            <w:pPr>
              <w:pStyle w:val="7"/>
              <w:spacing w:before="99" w:line="211" w:lineRule="auto"/>
              <w:ind w:left="998"/>
              <w:rPr>
                <w:rFonts w:ascii="Calibri" w:hAnsi="Calibri" w:eastAsia="Calibri" w:cs="Calibri"/>
              </w:rPr>
            </w:pPr>
            <w:r>
              <w:rPr>
                <w:spacing w:val="-3"/>
              </w:rPr>
              <w:t>率</w:t>
            </w:r>
            <w:r>
              <w:rPr>
                <w:rFonts w:ascii="Calibri" w:hAnsi="Calibri" w:eastAsia="Calibri" w:cs="Calibri"/>
                <w:spacing w:val="-3"/>
              </w:rPr>
              <w:t>(%)</w:t>
            </w:r>
          </w:p>
        </w:tc>
        <w:tc>
          <w:tcPr>
            <w:tcW w:w="1352" w:type="dxa"/>
            <w:gridSpan w:val="2"/>
            <w:vAlign w:val="top"/>
          </w:tcPr>
          <w:p w14:paraId="030C843C">
            <w:pPr>
              <w:spacing w:line="256" w:lineRule="auto"/>
              <w:rPr>
                <w:rFonts w:ascii="Arial"/>
                <w:sz w:val="21"/>
              </w:rPr>
            </w:pPr>
          </w:p>
          <w:p w14:paraId="679F5E8B">
            <w:pPr>
              <w:spacing w:line="257" w:lineRule="auto"/>
              <w:rPr>
                <w:rFonts w:ascii="Arial"/>
                <w:sz w:val="21"/>
              </w:rPr>
            </w:pPr>
          </w:p>
          <w:p w14:paraId="6E4EC4A6">
            <w:pPr>
              <w:spacing w:before="55" w:line="181" w:lineRule="auto"/>
              <w:ind w:left="48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=100%</w:t>
            </w:r>
          </w:p>
        </w:tc>
        <w:tc>
          <w:tcPr>
            <w:tcW w:w="1269" w:type="dxa"/>
            <w:vAlign w:val="top"/>
          </w:tcPr>
          <w:p w14:paraId="107249C9">
            <w:pPr>
              <w:pStyle w:val="7"/>
              <w:spacing w:before="72" w:line="218" w:lineRule="auto"/>
              <w:ind w:left="165"/>
            </w:pPr>
            <w:r>
              <w:rPr>
                <w:spacing w:val="-4"/>
              </w:rPr>
              <w:t>昌吉州国土资</w:t>
            </w:r>
          </w:p>
          <w:p w14:paraId="433D3B8F">
            <w:pPr>
              <w:pStyle w:val="7"/>
              <w:spacing w:before="99" w:line="218" w:lineRule="auto"/>
              <w:ind w:left="121"/>
            </w:pPr>
            <w:r>
              <w:rPr>
                <w:spacing w:val="-1"/>
              </w:rPr>
              <w:t>源规划研究院</w:t>
            </w:r>
          </w:p>
          <w:p w14:paraId="01E495A4">
            <w:pPr>
              <w:pStyle w:val="7"/>
              <w:spacing w:before="99" w:line="219" w:lineRule="auto"/>
              <w:ind w:left="123"/>
            </w:pPr>
            <w:r>
              <w:rPr>
                <w:rFonts w:ascii="Calibri" w:hAnsi="Calibri" w:eastAsia="Calibri" w:cs="Calibri"/>
                <w:spacing w:val="-3"/>
              </w:rPr>
              <w:t>2024</w:t>
            </w:r>
            <w:r>
              <w:rPr>
                <w:rFonts w:ascii="Calibri" w:hAnsi="Calibri" w:eastAsia="Calibri" w:cs="Calibri"/>
                <w:spacing w:val="19"/>
              </w:rPr>
              <w:t xml:space="preserve"> </w:t>
            </w:r>
            <w:r>
              <w:rPr>
                <w:spacing w:val="-3"/>
              </w:rPr>
              <w:t>年度工作</w:t>
            </w:r>
          </w:p>
          <w:p w14:paraId="5457BC85">
            <w:pPr>
              <w:pStyle w:val="7"/>
              <w:spacing w:before="98" w:line="220" w:lineRule="auto"/>
              <w:ind w:left="505"/>
            </w:pPr>
            <w:r>
              <w:rPr>
                <w:spacing w:val="-2"/>
              </w:rPr>
              <w:t>计划</w:t>
            </w:r>
          </w:p>
        </w:tc>
        <w:tc>
          <w:tcPr>
            <w:tcW w:w="1277" w:type="dxa"/>
            <w:vAlign w:val="top"/>
          </w:tcPr>
          <w:p w14:paraId="400C9C4D">
            <w:pPr>
              <w:spacing w:line="257" w:lineRule="auto"/>
              <w:rPr>
                <w:rFonts w:ascii="Arial"/>
                <w:sz w:val="21"/>
              </w:rPr>
            </w:pPr>
          </w:p>
          <w:p w14:paraId="33C661FB">
            <w:pPr>
              <w:spacing w:line="258" w:lineRule="auto"/>
              <w:rPr>
                <w:rFonts w:ascii="Arial"/>
                <w:sz w:val="21"/>
              </w:rPr>
            </w:pPr>
          </w:p>
          <w:p w14:paraId="14A455F6">
            <w:pPr>
              <w:spacing w:before="55" w:line="179" w:lineRule="auto"/>
              <w:ind w:left="60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10</w:t>
            </w:r>
          </w:p>
        </w:tc>
      </w:tr>
    </w:tbl>
    <w:p w14:paraId="33D905A1">
      <w:pPr>
        <w:spacing w:line="142" w:lineRule="exact"/>
        <w:rPr>
          <w:rFonts w:ascii="Arial" w:hAnsi="Arial" w:eastAsia="Arial" w:cs="Arial"/>
          <w:sz w:val="12"/>
          <w:szCs w:val="12"/>
        </w:rPr>
        <w:sectPr>
          <w:footerReference r:id="rId29" w:type="default"/>
          <w:pgSz w:w="11906" w:h="16839"/>
          <w:pgMar w:top="1284" w:right="1354" w:bottom="1375" w:left="1020" w:header="0" w:footer="1211" w:gutter="0"/>
          <w:cols w:space="720" w:num="1"/>
        </w:sectPr>
      </w:pPr>
    </w:p>
    <w:p w14:paraId="3C917992">
      <w:pPr>
        <w:spacing w:line="243" w:lineRule="auto"/>
        <w:rPr>
          <w:rFonts w:ascii="Arial"/>
          <w:sz w:val="21"/>
        </w:rPr>
      </w:pPr>
    </w:p>
    <w:p w14:paraId="112FACB3">
      <w:pPr>
        <w:pStyle w:val="2"/>
        <w:spacing w:before="57" w:line="222" w:lineRule="auto"/>
        <w:ind w:left="3691"/>
        <w:outlineLvl w:val="0"/>
      </w:pPr>
      <w:r>
        <w:rPr>
          <w:b/>
          <w:bCs/>
          <w:spacing w:val="-5"/>
        </w:rPr>
        <w:t>项目支出绩效目标表</w:t>
      </w:r>
    </w:p>
    <w:p w14:paraId="2D57DC2E">
      <w:pPr>
        <w:pStyle w:val="2"/>
        <w:spacing w:before="149" w:line="222" w:lineRule="auto"/>
        <w:ind w:left="4471"/>
        <w:rPr>
          <w:sz w:val="18"/>
          <w:szCs w:val="18"/>
        </w:rPr>
      </w:pPr>
      <w:r>
        <w:rPr>
          <w:spacing w:val="-4"/>
          <w:sz w:val="18"/>
          <w:szCs w:val="18"/>
        </w:rPr>
        <w:t>（2024</w:t>
      </w:r>
      <w:r>
        <w:rPr>
          <w:spacing w:val="-29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年）</w:t>
      </w:r>
    </w:p>
    <w:p w14:paraId="762BDAFC">
      <w:pPr>
        <w:spacing w:line="102" w:lineRule="auto"/>
        <w:rPr>
          <w:rFonts w:ascii="Arial"/>
          <w:sz w:val="2"/>
        </w:rPr>
      </w:pPr>
    </w:p>
    <w:tbl>
      <w:tblPr>
        <w:tblStyle w:val="6"/>
        <w:tblW w:w="9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4"/>
        <w:gridCol w:w="679"/>
        <w:gridCol w:w="1359"/>
        <w:gridCol w:w="679"/>
        <w:gridCol w:w="679"/>
        <w:gridCol w:w="1359"/>
        <w:gridCol w:w="679"/>
        <w:gridCol w:w="679"/>
        <w:gridCol w:w="1359"/>
        <w:gridCol w:w="1363"/>
      </w:tblGrid>
      <w:tr w14:paraId="2A74B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63" w:type="dxa"/>
            <w:gridSpan w:val="2"/>
            <w:vAlign w:val="top"/>
          </w:tcPr>
          <w:p w14:paraId="0B821FCC">
            <w:pPr>
              <w:pStyle w:val="7"/>
              <w:spacing w:before="111" w:line="219" w:lineRule="auto"/>
              <w:ind w:left="322"/>
            </w:pPr>
            <w:r>
              <w:rPr>
                <w:b/>
                <w:bCs/>
                <w:spacing w:val="-4"/>
              </w:rPr>
              <w:t>预算单位</w:t>
            </w:r>
          </w:p>
        </w:tc>
        <w:tc>
          <w:tcPr>
            <w:tcW w:w="8156" w:type="dxa"/>
            <w:gridSpan w:val="8"/>
            <w:vAlign w:val="top"/>
          </w:tcPr>
          <w:p w14:paraId="56BAF29A">
            <w:pPr>
              <w:pStyle w:val="7"/>
              <w:spacing w:before="112" w:line="218" w:lineRule="auto"/>
              <w:ind w:left="2659"/>
            </w:pPr>
            <w:r>
              <w:rPr>
                <w:spacing w:val="-2"/>
              </w:rPr>
              <w:t>昌吉回族自治州国土资源规划研究院</w:t>
            </w:r>
          </w:p>
        </w:tc>
      </w:tr>
      <w:tr w14:paraId="3E7C3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63" w:type="dxa"/>
            <w:gridSpan w:val="2"/>
            <w:vAlign w:val="top"/>
          </w:tcPr>
          <w:p w14:paraId="1886F4E3">
            <w:pPr>
              <w:pStyle w:val="7"/>
              <w:spacing w:before="106" w:line="220" w:lineRule="auto"/>
              <w:ind w:left="322"/>
            </w:pPr>
            <w:r>
              <w:rPr>
                <w:b/>
                <w:bCs/>
                <w:spacing w:val="-4"/>
              </w:rPr>
              <w:t>项目名称</w:t>
            </w:r>
          </w:p>
        </w:tc>
        <w:tc>
          <w:tcPr>
            <w:tcW w:w="5434" w:type="dxa"/>
            <w:gridSpan w:val="6"/>
            <w:vAlign w:val="top"/>
          </w:tcPr>
          <w:p w14:paraId="3866EAAE">
            <w:pPr>
              <w:pStyle w:val="7"/>
              <w:spacing w:before="106" w:line="219" w:lineRule="auto"/>
              <w:ind w:left="2177"/>
            </w:pPr>
            <w:r>
              <w:rPr>
                <w:spacing w:val="-1"/>
              </w:rPr>
              <w:t>运转保障经费</w:t>
            </w:r>
          </w:p>
        </w:tc>
        <w:tc>
          <w:tcPr>
            <w:tcW w:w="1359" w:type="dxa"/>
            <w:vAlign w:val="top"/>
          </w:tcPr>
          <w:p w14:paraId="3DF42DFC">
            <w:pPr>
              <w:pStyle w:val="7"/>
              <w:spacing w:before="106" w:line="219" w:lineRule="auto"/>
              <w:ind w:left="235"/>
            </w:pPr>
            <w:r>
              <w:rPr>
                <w:b/>
                <w:bCs/>
                <w:spacing w:val="-4"/>
              </w:rPr>
              <w:t>项目负责人</w:t>
            </w:r>
          </w:p>
        </w:tc>
        <w:tc>
          <w:tcPr>
            <w:tcW w:w="1363" w:type="dxa"/>
            <w:vAlign w:val="top"/>
          </w:tcPr>
          <w:p w14:paraId="7C8C7B26">
            <w:pPr>
              <w:pStyle w:val="7"/>
              <w:spacing w:before="106" w:line="219" w:lineRule="auto"/>
              <w:ind w:left="417"/>
            </w:pPr>
            <w:r>
              <w:rPr>
                <w:spacing w:val="-2"/>
              </w:rPr>
              <w:t>吴永生</w:t>
            </w:r>
          </w:p>
        </w:tc>
      </w:tr>
      <w:tr w14:paraId="5F7FE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63" w:type="dxa"/>
            <w:gridSpan w:val="2"/>
            <w:vAlign w:val="top"/>
          </w:tcPr>
          <w:p w14:paraId="1FBA75AF">
            <w:pPr>
              <w:pStyle w:val="7"/>
              <w:spacing w:before="63" w:line="211" w:lineRule="auto"/>
              <w:ind w:left="204"/>
            </w:pPr>
            <w:r>
              <w:rPr>
                <w:b/>
                <w:bCs/>
                <w:spacing w:val="-3"/>
              </w:rPr>
              <w:t>项目资金</w:t>
            </w:r>
            <w:r>
              <w:rPr>
                <w:rFonts w:ascii="Calibri" w:hAnsi="Calibri" w:eastAsia="Calibri" w:cs="Calibri"/>
                <w:b/>
                <w:bCs/>
                <w:spacing w:val="-3"/>
              </w:rPr>
              <w:t>(</w:t>
            </w:r>
            <w:r>
              <w:rPr>
                <w:b/>
                <w:bCs/>
                <w:spacing w:val="-3"/>
              </w:rPr>
              <w:t>万</w:t>
            </w:r>
          </w:p>
          <w:p w14:paraId="26EEC5EB">
            <w:pPr>
              <w:pStyle w:val="7"/>
              <w:spacing w:before="106" w:line="211" w:lineRule="auto"/>
              <w:ind w:left="564"/>
              <w:rPr>
                <w:rFonts w:ascii="Calibri" w:hAnsi="Calibri" w:eastAsia="Calibri" w:cs="Calibri"/>
              </w:rPr>
            </w:pPr>
            <w:r>
              <w:rPr>
                <w:b/>
                <w:bCs/>
                <w:spacing w:val="-5"/>
              </w:rPr>
              <w:t>元</w:t>
            </w:r>
            <w:r>
              <w:rPr>
                <w:rFonts w:ascii="Calibri" w:hAnsi="Calibri" w:eastAsia="Calibri" w:cs="Calibri"/>
                <w:b/>
                <w:bCs/>
                <w:spacing w:val="-5"/>
              </w:rPr>
              <w:t>)</w:t>
            </w:r>
          </w:p>
        </w:tc>
        <w:tc>
          <w:tcPr>
            <w:tcW w:w="1359" w:type="dxa"/>
            <w:vAlign w:val="top"/>
          </w:tcPr>
          <w:p w14:paraId="1484665F">
            <w:pPr>
              <w:pStyle w:val="7"/>
              <w:spacing w:before="218" w:line="219" w:lineRule="auto"/>
              <w:ind w:left="139"/>
            </w:pPr>
            <w:r>
              <w:rPr>
                <w:spacing w:val="-2"/>
              </w:rPr>
              <w:t>年度预算总额</w:t>
            </w:r>
          </w:p>
        </w:tc>
        <w:tc>
          <w:tcPr>
            <w:tcW w:w="1358" w:type="dxa"/>
            <w:gridSpan w:val="2"/>
            <w:vAlign w:val="top"/>
          </w:tcPr>
          <w:p w14:paraId="379A26D3">
            <w:pPr>
              <w:spacing w:before="252" w:line="179" w:lineRule="auto"/>
              <w:ind w:left="36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3,127.73</w:t>
            </w:r>
          </w:p>
        </w:tc>
        <w:tc>
          <w:tcPr>
            <w:tcW w:w="1359" w:type="dxa"/>
            <w:vAlign w:val="top"/>
          </w:tcPr>
          <w:p w14:paraId="6BEB7182">
            <w:pPr>
              <w:pStyle w:val="7"/>
              <w:spacing w:before="63" w:line="282" w:lineRule="auto"/>
              <w:ind w:left="591" w:right="133" w:hanging="450"/>
            </w:pPr>
            <w:r>
              <w:rPr>
                <w:spacing w:val="-2"/>
              </w:rPr>
              <w:t>其中：财政拨</w:t>
            </w:r>
            <w:r>
              <w:rPr>
                <w:spacing w:val="4"/>
              </w:rPr>
              <w:t xml:space="preserve"> </w:t>
            </w:r>
            <w:r>
              <w:t>款</w:t>
            </w:r>
          </w:p>
        </w:tc>
        <w:tc>
          <w:tcPr>
            <w:tcW w:w="1358" w:type="dxa"/>
            <w:gridSpan w:val="2"/>
            <w:vAlign w:val="top"/>
          </w:tcPr>
          <w:p w14:paraId="1CDE89CA">
            <w:pPr>
              <w:spacing w:before="252" w:line="179" w:lineRule="auto"/>
              <w:ind w:left="52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0.00</w:t>
            </w:r>
          </w:p>
        </w:tc>
        <w:tc>
          <w:tcPr>
            <w:tcW w:w="1359" w:type="dxa"/>
            <w:vAlign w:val="top"/>
          </w:tcPr>
          <w:p w14:paraId="32B924E9">
            <w:pPr>
              <w:pStyle w:val="7"/>
              <w:spacing w:before="218" w:line="220" w:lineRule="auto"/>
              <w:ind w:left="324"/>
            </w:pPr>
            <w:r>
              <w:rPr>
                <w:spacing w:val="-2"/>
              </w:rPr>
              <w:t>其他资金</w:t>
            </w:r>
          </w:p>
        </w:tc>
        <w:tc>
          <w:tcPr>
            <w:tcW w:w="1363" w:type="dxa"/>
            <w:vAlign w:val="top"/>
          </w:tcPr>
          <w:p w14:paraId="25D63710">
            <w:pPr>
              <w:spacing w:before="252" w:line="179" w:lineRule="auto"/>
              <w:ind w:left="36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2"/>
                <w:sz w:val="18"/>
                <w:szCs w:val="18"/>
              </w:rPr>
              <w:t>3,127.73</w:t>
            </w:r>
          </w:p>
        </w:tc>
      </w:tr>
      <w:tr w14:paraId="39FCD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363" w:type="dxa"/>
            <w:gridSpan w:val="2"/>
            <w:vAlign w:val="top"/>
          </w:tcPr>
          <w:p w14:paraId="0C112997">
            <w:pPr>
              <w:spacing w:line="346" w:lineRule="auto"/>
              <w:rPr>
                <w:rFonts w:ascii="Arial"/>
                <w:sz w:val="21"/>
              </w:rPr>
            </w:pPr>
          </w:p>
          <w:p w14:paraId="70D9AEF1">
            <w:pPr>
              <w:pStyle w:val="7"/>
              <w:spacing w:before="59" w:line="220" w:lineRule="auto"/>
              <w:ind w:left="142"/>
            </w:pPr>
            <w:r>
              <w:rPr>
                <w:b/>
                <w:bCs/>
                <w:spacing w:val="-3"/>
              </w:rPr>
              <w:t>项目总体目标</w:t>
            </w:r>
          </w:p>
        </w:tc>
        <w:tc>
          <w:tcPr>
            <w:tcW w:w="8156" w:type="dxa"/>
            <w:gridSpan w:val="8"/>
            <w:vAlign w:val="top"/>
          </w:tcPr>
          <w:p w14:paraId="0A787BD1">
            <w:pPr>
              <w:pStyle w:val="7"/>
              <w:spacing w:before="252" w:line="306" w:lineRule="auto"/>
              <w:ind w:left="107" w:right="126" w:firstLine="6"/>
            </w:pPr>
            <w:r>
              <w:t>为了确保单位日常运转工作，及时发放劳务派遣人员工资并缴纳社</w:t>
            </w:r>
            <w:r>
              <w:rPr>
                <w:spacing w:val="-1"/>
              </w:rPr>
              <w:t>保，及时发放出差人员差旅费，确</w:t>
            </w:r>
            <w:r>
              <w:t xml:space="preserve"> 保单位设备物资采购、车辆正常运行，保障各项</w:t>
            </w:r>
            <w:r>
              <w:rPr>
                <w:spacing w:val="-1"/>
              </w:rPr>
              <w:t>业务工作正常开展</w:t>
            </w:r>
          </w:p>
        </w:tc>
      </w:tr>
      <w:tr w14:paraId="62674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84" w:type="dxa"/>
            <w:vAlign w:val="top"/>
          </w:tcPr>
          <w:p w14:paraId="251EA28F">
            <w:pPr>
              <w:pStyle w:val="7"/>
              <w:spacing w:before="221" w:line="307" w:lineRule="auto"/>
              <w:ind w:left="162" w:right="158" w:firstLine="1"/>
            </w:pPr>
            <w:r>
              <w:rPr>
                <w:b/>
                <w:bCs/>
                <w:spacing w:val="-7"/>
              </w:rPr>
              <w:t>一级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指标</w:t>
            </w:r>
          </w:p>
        </w:tc>
        <w:tc>
          <w:tcPr>
            <w:tcW w:w="679" w:type="dxa"/>
            <w:vAlign w:val="top"/>
          </w:tcPr>
          <w:p w14:paraId="403CF567">
            <w:pPr>
              <w:pStyle w:val="7"/>
              <w:spacing w:before="221" w:line="307" w:lineRule="auto"/>
              <w:ind w:left="158" w:right="157" w:firstLine="2"/>
            </w:pPr>
            <w:r>
              <w:rPr>
                <w:b/>
                <w:bCs/>
                <w:spacing w:val="-7"/>
              </w:rPr>
              <w:t>二级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指标</w:t>
            </w:r>
          </w:p>
        </w:tc>
        <w:tc>
          <w:tcPr>
            <w:tcW w:w="2038" w:type="dxa"/>
            <w:gridSpan w:val="2"/>
            <w:vAlign w:val="top"/>
          </w:tcPr>
          <w:p w14:paraId="5E55ADC6">
            <w:pPr>
              <w:spacing w:line="316" w:lineRule="auto"/>
              <w:rPr>
                <w:rFonts w:ascii="Arial"/>
                <w:sz w:val="21"/>
              </w:rPr>
            </w:pPr>
          </w:p>
          <w:p w14:paraId="36693EE8">
            <w:pPr>
              <w:pStyle w:val="7"/>
              <w:spacing w:before="58" w:line="220" w:lineRule="auto"/>
              <w:ind w:left="658"/>
            </w:pPr>
            <w:r>
              <w:rPr>
                <w:b/>
                <w:bCs/>
                <w:spacing w:val="-4"/>
              </w:rPr>
              <w:t>三级指标</w:t>
            </w:r>
          </w:p>
        </w:tc>
        <w:tc>
          <w:tcPr>
            <w:tcW w:w="679" w:type="dxa"/>
            <w:vAlign w:val="top"/>
          </w:tcPr>
          <w:p w14:paraId="457ABDFF">
            <w:pPr>
              <w:pStyle w:val="7"/>
              <w:spacing w:before="220" w:line="307" w:lineRule="auto"/>
              <w:ind w:left="249" w:right="154" w:hanging="88"/>
            </w:pPr>
            <w:r>
              <w:rPr>
                <w:b/>
                <w:bCs/>
                <w:spacing w:val="-6"/>
              </w:rPr>
              <w:t>指标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值</w:t>
            </w:r>
          </w:p>
        </w:tc>
        <w:tc>
          <w:tcPr>
            <w:tcW w:w="1359" w:type="dxa"/>
            <w:vAlign w:val="top"/>
          </w:tcPr>
          <w:p w14:paraId="141EB6F1">
            <w:pPr>
              <w:pStyle w:val="7"/>
              <w:spacing w:before="220" w:line="307" w:lineRule="auto"/>
              <w:ind w:left="589" w:right="133" w:hanging="447"/>
            </w:pPr>
            <w:r>
              <w:rPr>
                <w:b/>
                <w:bCs/>
                <w:spacing w:val="-4"/>
              </w:rPr>
              <w:t>指标值设置依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-2"/>
              </w:rPr>
              <w:t>据</w:t>
            </w:r>
          </w:p>
        </w:tc>
        <w:tc>
          <w:tcPr>
            <w:tcW w:w="679" w:type="dxa"/>
            <w:vAlign w:val="top"/>
          </w:tcPr>
          <w:p w14:paraId="7E190065">
            <w:pPr>
              <w:pStyle w:val="7"/>
              <w:spacing w:before="65" w:line="294" w:lineRule="auto"/>
              <w:ind w:left="163" w:right="153"/>
              <w:jc w:val="both"/>
            </w:pPr>
            <w:r>
              <w:rPr>
                <w:b/>
                <w:bCs/>
                <w:spacing w:val="-6"/>
              </w:rPr>
              <w:t>上年</w:t>
            </w:r>
            <w:r>
              <w:t xml:space="preserve"> </w:t>
            </w:r>
            <w:r>
              <w:rPr>
                <w:b/>
                <w:bCs/>
                <w:spacing w:val="-7"/>
              </w:rPr>
              <w:t>完成</w:t>
            </w:r>
            <w:r>
              <w:t xml:space="preserve"> </w:t>
            </w:r>
            <w:r>
              <w:rPr>
                <w:b/>
                <w:bCs/>
                <w:spacing w:val="29"/>
                <w:w w:val="128"/>
              </w:rPr>
              <w:t>值</w:t>
            </w:r>
          </w:p>
        </w:tc>
        <w:tc>
          <w:tcPr>
            <w:tcW w:w="679" w:type="dxa"/>
            <w:vAlign w:val="top"/>
          </w:tcPr>
          <w:p w14:paraId="38DBF6F1">
            <w:pPr>
              <w:pStyle w:val="7"/>
              <w:spacing w:before="65" w:line="294" w:lineRule="auto"/>
              <w:ind w:left="163" w:right="152" w:firstLine="1"/>
              <w:jc w:val="both"/>
            </w:pPr>
            <w:r>
              <w:rPr>
                <w:b/>
                <w:bCs/>
                <w:spacing w:val="-6"/>
              </w:rPr>
              <w:t>指标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分值</w:t>
            </w:r>
            <w:r>
              <w:t xml:space="preserve"> </w:t>
            </w:r>
            <w:r>
              <w:rPr>
                <w:b/>
                <w:bCs/>
                <w:spacing w:val="-6"/>
              </w:rPr>
              <w:t>权重</w:t>
            </w:r>
          </w:p>
        </w:tc>
        <w:tc>
          <w:tcPr>
            <w:tcW w:w="1359" w:type="dxa"/>
            <w:vAlign w:val="top"/>
          </w:tcPr>
          <w:p w14:paraId="7ADE920E">
            <w:pPr>
              <w:spacing w:line="316" w:lineRule="auto"/>
              <w:rPr>
                <w:rFonts w:ascii="Arial"/>
                <w:sz w:val="21"/>
              </w:rPr>
            </w:pPr>
          </w:p>
          <w:p w14:paraId="03A75D2D">
            <w:pPr>
              <w:pStyle w:val="7"/>
              <w:spacing w:before="58" w:line="220" w:lineRule="auto"/>
              <w:ind w:left="145"/>
            </w:pPr>
            <w:r>
              <w:rPr>
                <w:b/>
                <w:bCs/>
                <w:spacing w:val="-3"/>
              </w:rPr>
              <w:t>指标赋分规则</w:t>
            </w:r>
          </w:p>
        </w:tc>
        <w:tc>
          <w:tcPr>
            <w:tcW w:w="1363" w:type="dxa"/>
            <w:vAlign w:val="top"/>
          </w:tcPr>
          <w:p w14:paraId="6F5ADD05">
            <w:pPr>
              <w:spacing w:line="316" w:lineRule="auto"/>
              <w:rPr>
                <w:rFonts w:ascii="Arial"/>
                <w:sz w:val="21"/>
              </w:rPr>
            </w:pPr>
          </w:p>
          <w:p w14:paraId="225FD18B">
            <w:pPr>
              <w:pStyle w:val="7"/>
              <w:spacing w:before="58" w:line="220" w:lineRule="auto"/>
              <w:ind w:left="327"/>
            </w:pPr>
            <w:r>
              <w:rPr>
                <w:b/>
                <w:bCs/>
                <w:spacing w:val="-4"/>
              </w:rPr>
              <w:t>佐证资料</w:t>
            </w:r>
          </w:p>
        </w:tc>
      </w:tr>
      <w:tr w14:paraId="57CCB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4BD028ED">
            <w:pPr>
              <w:spacing w:line="272" w:lineRule="auto"/>
              <w:rPr>
                <w:rFonts w:ascii="Arial"/>
                <w:sz w:val="21"/>
              </w:rPr>
            </w:pPr>
          </w:p>
          <w:p w14:paraId="09A28535">
            <w:pPr>
              <w:spacing w:line="272" w:lineRule="auto"/>
              <w:rPr>
                <w:rFonts w:ascii="Arial"/>
                <w:sz w:val="21"/>
              </w:rPr>
            </w:pPr>
          </w:p>
          <w:p w14:paraId="24D8EAC5">
            <w:pPr>
              <w:spacing w:line="272" w:lineRule="auto"/>
              <w:rPr>
                <w:rFonts w:ascii="Arial"/>
                <w:sz w:val="21"/>
              </w:rPr>
            </w:pPr>
          </w:p>
          <w:p w14:paraId="37A1AFCD">
            <w:pPr>
              <w:spacing w:line="272" w:lineRule="auto"/>
              <w:rPr>
                <w:rFonts w:ascii="Arial"/>
                <w:sz w:val="21"/>
              </w:rPr>
            </w:pPr>
          </w:p>
          <w:p w14:paraId="5E125C17">
            <w:pPr>
              <w:spacing w:line="272" w:lineRule="auto"/>
              <w:rPr>
                <w:rFonts w:ascii="Arial"/>
                <w:sz w:val="21"/>
              </w:rPr>
            </w:pPr>
          </w:p>
          <w:p w14:paraId="2C4F970F">
            <w:pPr>
              <w:spacing w:line="272" w:lineRule="auto"/>
              <w:rPr>
                <w:rFonts w:ascii="Arial"/>
                <w:sz w:val="21"/>
              </w:rPr>
            </w:pPr>
          </w:p>
          <w:p w14:paraId="490A93F8">
            <w:pPr>
              <w:spacing w:line="272" w:lineRule="auto"/>
              <w:rPr>
                <w:rFonts w:ascii="Arial"/>
                <w:sz w:val="21"/>
              </w:rPr>
            </w:pPr>
          </w:p>
          <w:p w14:paraId="10697F34">
            <w:pPr>
              <w:pStyle w:val="7"/>
              <w:spacing w:before="52" w:line="347" w:lineRule="auto"/>
              <w:ind w:left="181" w:right="178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产出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4FC45904">
            <w:pPr>
              <w:spacing w:line="247" w:lineRule="auto"/>
              <w:rPr>
                <w:rFonts w:ascii="Arial"/>
                <w:sz w:val="21"/>
              </w:rPr>
            </w:pPr>
          </w:p>
          <w:p w14:paraId="29C615CD">
            <w:pPr>
              <w:spacing w:line="247" w:lineRule="auto"/>
              <w:rPr>
                <w:rFonts w:ascii="Arial"/>
                <w:sz w:val="21"/>
              </w:rPr>
            </w:pPr>
          </w:p>
          <w:p w14:paraId="19C9E22E">
            <w:pPr>
              <w:pStyle w:val="7"/>
              <w:spacing w:before="52" w:line="347" w:lineRule="auto"/>
              <w:ind w:left="177" w:right="17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数量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2038" w:type="dxa"/>
            <w:gridSpan w:val="2"/>
            <w:vAlign w:val="top"/>
          </w:tcPr>
          <w:p w14:paraId="785CA611">
            <w:pPr>
              <w:pStyle w:val="7"/>
              <w:spacing w:before="231" w:line="219" w:lineRule="auto"/>
              <w:ind w:left="38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公务保障用车数量</w:t>
            </w:r>
          </w:p>
        </w:tc>
        <w:tc>
          <w:tcPr>
            <w:tcW w:w="679" w:type="dxa"/>
            <w:vAlign w:val="top"/>
          </w:tcPr>
          <w:p w14:paraId="5D9E92CE">
            <w:pPr>
              <w:pStyle w:val="7"/>
              <w:spacing w:before="231" w:line="219" w:lineRule="auto"/>
              <w:ind w:left="15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=5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辆</w:t>
            </w:r>
          </w:p>
        </w:tc>
        <w:tc>
          <w:tcPr>
            <w:tcW w:w="1359" w:type="dxa"/>
            <w:vAlign w:val="top"/>
          </w:tcPr>
          <w:p w14:paraId="4C320447">
            <w:pPr>
              <w:pStyle w:val="7"/>
              <w:spacing w:before="231" w:line="220" w:lineRule="auto"/>
              <w:ind w:left="3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历史标准</w:t>
            </w:r>
          </w:p>
        </w:tc>
        <w:tc>
          <w:tcPr>
            <w:tcW w:w="679" w:type="dxa"/>
            <w:vAlign w:val="top"/>
          </w:tcPr>
          <w:p w14:paraId="717B3566">
            <w:pPr>
              <w:pStyle w:val="7"/>
              <w:spacing w:before="231" w:line="219" w:lineRule="auto"/>
              <w:ind w:left="20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6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辆</w:t>
            </w:r>
          </w:p>
        </w:tc>
        <w:tc>
          <w:tcPr>
            <w:tcW w:w="679" w:type="dxa"/>
            <w:vAlign w:val="top"/>
          </w:tcPr>
          <w:p w14:paraId="4ABD7D77">
            <w:pPr>
              <w:pStyle w:val="7"/>
              <w:spacing w:before="281" w:line="180" w:lineRule="auto"/>
              <w:ind w:left="3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9" w:type="dxa"/>
            <w:vAlign w:val="top"/>
          </w:tcPr>
          <w:p w14:paraId="4DEDCBC0">
            <w:pPr>
              <w:pStyle w:val="7"/>
              <w:spacing w:before="75" w:line="310" w:lineRule="auto"/>
              <w:ind w:left="605" w:right="111" w:hanging="4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按照完成比例赋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分</w:t>
            </w:r>
          </w:p>
        </w:tc>
        <w:tc>
          <w:tcPr>
            <w:tcW w:w="1363" w:type="dxa"/>
            <w:vAlign w:val="top"/>
          </w:tcPr>
          <w:p w14:paraId="5ABB3F3C">
            <w:pPr>
              <w:pStyle w:val="7"/>
              <w:spacing w:before="75" w:line="310" w:lineRule="auto"/>
              <w:ind w:left="527" w:right="154" w:hanging="35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正式材料,原始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凭证</w:t>
            </w:r>
          </w:p>
        </w:tc>
      </w:tr>
      <w:tr w14:paraId="03983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7CE0EC1B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60A6F828">
            <w:pPr>
              <w:rPr>
                <w:rFonts w:ascii="Arial"/>
                <w:sz w:val="21"/>
              </w:rPr>
            </w:pPr>
          </w:p>
        </w:tc>
        <w:tc>
          <w:tcPr>
            <w:tcW w:w="2038" w:type="dxa"/>
            <w:gridSpan w:val="2"/>
            <w:vAlign w:val="top"/>
          </w:tcPr>
          <w:p w14:paraId="0A3D5724">
            <w:pPr>
              <w:spacing w:line="334" w:lineRule="auto"/>
              <w:rPr>
                <w:rFonts w:ascii="Arial"/>
                <w:sz w:val="21"/>
              </w:rPr>
            </w:pPr>
          </w:p>
          <w:p w14:paraId="5EE6A7B0">
            <w:pPr>
              <w:pStyle w:val="7"/>
              <w:spacing w:before="52" w:line="218" w:lineRule="auto"/>
              <w:ind w:left="29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房屋建筑物供暖面积</w:t>
            </w:r>
          </w:p>
        </w:tc>
        <w:tc>
          <w:tcPr>
            <w:tcW w:w="679" w:type="dxa"/>
            <w:vAlign w:val="top"/>
          </w:tcPr>
          <w:p w14:paraId="111B7A21">
            <w:pPr>
              <w:pStyle w:val="7"/>
              <w:spacing w:before="124" w:line="308" w:lineRule="auto"/>
              <w:ind w:left="124" w:right="114" w:firstLine="14"/>
              <w:jc w:val="both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=2614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.36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平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24"/>
                <w:sz w:val="16"/>
                <w:szCs w:val="16"/>
              </w:rPr>
              <w:t>方米</w:t>
            </w:r>
          </w:p>
        </w:tc>
        <w:tc>
          <w:tcPr>
            <w:tcW w:w="1359" w:type="dxa"/>
            <w:vAlign w:val="top"/>
          </w:tcPr>
          <w:p w14:paraId="116FDDA6">
            <w:pPr>
              <w:spacing w:line="334" w:lineRule="auto"/>
              <w:rPr>
                <w:rFonts w:ascii="Arial"/>
                <w:sz w:val="21"/>
              </w:rPr>
            </w:pPr>
          </w:p>
          <w:p w14:paraId="6BA6F09C">
            <w:pPr>
              <w:pStyle w:val="7"/>
              <w:spacing w:before="52" w:line="220" w:lineRule="auto"/>
              <w:ind w:left="3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历史标准</w:t>
            </w:r>
          </w:p>
        </w:tc>
        <w:tc>
          <w:tcPr>
            <w:tcW w:w="679" w:type="dxa"/>
            <w:vAlign w:val="top"/>
          </w:tcPr>
          <w:p w14:paraId="7BB64C46">
            <w:pPr>
              <w:pStyle w:val="7"/>
              <w:spacing w:before="124" w:line="308" w:lineRule="auto"/>
              <w:ind w:left="165" w:right="133" w:hanging="21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2614.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36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平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5"/>
                <w:sz w:val="16"/>
                <w:szCs w:val="16"/>
              </w:rPr>
              <w:t>方米</w:t>
            </w:r>
          </w:p>
        </w:tc>
        <w:tc>
          <w:tcPr>
            <w:tcW w:w="679" w:type="dxa"/>
            <w:vAlign w:val="top"/>
          </w:tcPr>
          <w:p w14:paraId="72EA56BE">
            <w:pPr>
              <w:spacing w:line="384" w:lineRule="auto"/>
              <w:rPr>
                <w:rFonts w:ascii="Arial"/>
                <w:sz w:val="21"/>
              </w:rPr>
            </w:pPr>
          </w:p>
          <w:p w14:paraId="63040907">
            <w:pPr>
              <w:pStyle w:val="7"/>
              <w:spacing w:before="52" w:line="180" w:lineRule="auto"/>
              <w:ind w:left="3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59" w:type="dxa"/>
            <w:vAlign w:val="top"/>
          </w:tcPr>
          <w:p w14:paraId="7DEC0EC2">
            <w:pPr>
              <w:pStyle w:val="7"/>
              <w:spacing w:before="233" w:line="347" w:lineRule="auto"/>
              <w:ind w:left="605" w:right="111" w:hanging="4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按照完成比例赋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分</w:t>
            </w:r>
          </w:p>
        </w:tc>
        <w:tc>
          <w:tcPr>
            <w:tcW w:w="1363" w:type="dxa"/>
            <w:vAlign w:val="top"/>
          </w:tcPr>
          <w:p w14:paraId="362E41EF">
            <w:pPr>
              <w:pStyle w:val="7"/>
              <w:spacing w:before="232" w:line="347" w:lineRule="auto"/>
              <w:ind w:left="527" w:right="154" w:hanging="36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工作资料,原始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凭证</w:t>
            </w:r>
          </w:p>
        </w:tc>
      </w:tr>
      <w:tr w14:paraId="45624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3C2AC9C6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32310998">
            <w:pPr>
              <w:spacing w:line="340" w:lineRule="auto"/>
              <w:rPr>
                <w:rFonts w:ascii="Arial"/>
                <w:sz w:val="21"/>
              </w:rPr>
            </w:pPr>
          </w:p>
          <w:p w14:paraId="4F0294A9">
            <w:pPr>
              <w:pStyle w:val="7"/>
              <w:spacing w:before="52" w:line="347" w:lineRule="auto"/>
              <w:ind w:left="177" w:right="177" w:hanging="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2038" w:type="dxa"/>
            <w:gridSpan w:val="2"/>
            <w:vAlign w:val="top"/>
          </w:tcPr>
          <w:p w14:paraId="1E567FDF">
            <w:pPr>
              <w:pStyle w:val="7"/>
              <w:spacing w:before="77" w:line="309" w:lineRule="auto"/>
              <w:ind w:left="658" w:right="135" w:hanging="52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专业设备检测维修验收合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格率（%）</w:t>
            </w:r>
          </w:p>
        </w:tc>
        <w:tc>
          <w:tcPr>
            <w:tcW w:w="679" w:type="dxa"/>
            <w:vAlign w:val="top"/>
          </w:tcPr>
          <w:p w14:paraId="444110A0">
            <w:pPr>
              <w:pStyle w:val="7"/>
              <w:spacing w:before="77" w:line="309" w:lineRule="auto"/>
              <w:ind w:left="178" w:right="174" w:firstLine="95"/>
              <w:rPr>
                <w:sz w:val="16"/>
                <w:szCs w:val="16"/>
              </w:rPr>
            </w:pPr>
            <w:r>
              <w:rPr>
                <w:spacing w:val="20"/>
                <w:w w:val="125"/>
                <w:sz w:val="16"/>
                <w:szCs w:val="16"/>
              </w:rPr>
              <w:t>&gt;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pacing w:val="-2"/>
                <w:sz w:val="16"/>
                <w:szCs w:val="16"/>
              </w:rPr>
              <w:t>=95%</w:t>
            </w:r>
          </w:p>
        </w:tc>
        <w:tc>
          <w:tcPr>
            <w:tcW w:w="1359" w:type="dxa"/>
            <w:vAlign w:val="top"/>
          </w:tcPr>
          <w:p w14:paraId="31309FE3">
            <w:pPr>
              <w:pStyle w:val="7"/>
              <w:spacing w:before="233" w:line="220" w:lineRule="auto"/>
              <w:ind w:left="36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计划标准</w:t>
            </w:r>
          </w:p>
        </w:tc>
        <w:tc>
          <w:tcPr>
            <w:tcW w:w="679" w:type="dxa"/>
            <w:vAlign w:val="top"/>
          </w:tcPr>
          <w:p w14:paraId="4B79B036">
            <w:pPr>
              <w:pStyle w:val="7"/>
              <w:spacing w:before="281" w:line="182" w:lineRule="auto"/>
              <w:ind w:left="19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100%</w:t>
            </w:r>
          </w:p>
        </w:tc>
        <w:tc>
          <w:tcPr>
            <w:tcW w:w="679" w:type="dxa"/>
            <w:vAlign w:val="top"/>
          </w:tcPr>
          <w:p w14:paraId="16E2196A">
            <w:pPr>
              <w:pStyle w:val="7"/>
              <w:spacing w:before="281" w:line="182" w:lineRule="auto"/>
              <w:ind w:left="27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359" w:type="dxa"/>
            <w:vAlign w:val="top"/>
          </w:tcPr>
          <w:p w14:paraId="34ADD618">
            <w:pPr>
              <w:pStyle w:val="7"/>
              <w:spacing w:before="77" w:line="309" w:lineRule="auto"/>
              <w:ind w:left="605" w:right="111" w:hanging="4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按照完成比例赋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分</w:t>
            </w:r>
          </w:p>
        </w:tc>
        <w:tc>
          <w:tcPr>
            <w:tcW w:w="1363" w:type="dxa"/>
            <w:vAlign w:val="top"/>
          </w:tcPr>
          <w:p w14:paraId="1BB45478">
            <w:pPr>
              <w:pStyle w:val="7"/>
              <w:spacing w:before="77" w:line="309" w:lineRule="auto"/>
              <w:ind w:left="527" w:right="154" w:hanging="36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工作资料,原始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凭证</w:t>
            </w:r>
          </w:p>
        </w:tc>
      </w:tr>
      <w:tr w14:paraId="20907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84" w:type="dxa"/>
            <w:vMerge w:val="continue"/>
            <w:tcBorders>
              <w:top w:val="nil"/>
              <w:bottom w:val="nil"/>
            </w:tcBorders>
            <w:vAlign w:val="top"/>
          </w:tcPr>
          <w:p w14:paraId="62A1C99F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0ECA2F8B">
            <w:pPr>
              <w:rPr>
                <w:rFonts w:ascii="Arial"/>
                <w:sz w:val="21"/>
              </w:rPr>
            </w:pPr>
          </w:p>
        </w:tc>
        <w:tc>
          <w:tcPr>
            <w:tcW w:w="2038" w:type="dxa"/>
            <w:gridSpan w:val="2"/>
            <w:vAlign w:val="top"/>
          </w:tcPr>
          <w:p w14:paraId="2D274D16">
            <w:pPr>
              <w:pStyle w:val="7"/>
              <w:spacing w:before="78" w:line="219" w:lineRule="auto"/>
              <w:ind w:left="13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车辆检测维修验收合格率</w:t>
            </w:r>
          </w:p>
          <w:p w14:paraId="6EE00D41">
            <w:pPr>
              <w:pStyle w:val="7"/>
              <w:spacing w:before="122" w:line="231" w:lineRule="auto"/>
              <w:ind w:left="82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（%）</w:t>
            </w:r>
          </w:p>
        </w:tc>
        <w:tc>
          <w:tcPr>
            <w:tcW w:w="679" w:type="dxa"/>
            <w:vAlign w:val="top"/>
          </w:tcPr>
          <w:p w14:paraId="608B1A61">
            <w:pPr>
              <w:pStyle w:val="7"/>
              <w:spacing w:before="282" w:line="182" w:lineRule="auto"/>
              <w:ind w:left="13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=100%</w:t>
            </w:r>
          </w:p>
        </w:tc>
        <w:tc>
          <w:tcPr>
            <w:tcW w:w="1359" w:type="dxa"/>
            <w:vAlign w:val="top"/>
          </w:tcPr>
          <w:p w14:paraId="6B9A23C1">
            <w:pPr>
              <w:pStyle w:val="7"/>
              <w:spacing w:before="234" w:line="220" w:lineRule="auto"/>
              <w:ind w:left="36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计划标准</w:t>
            </w:r>
          </w:p>
        </w:tc>
        <w:tc>
          <w:tcPr>
            <w:tcW w:w="679" w:type="dxa"/>
            <w:vAlign w:val="top"/>
          </w:tcPr>
          <w:p w14:paraId="35D3BC61">
            <w:pPr>
              <w:pStyle w:val="7"/>
              <w:spacing w:before="282" w:line="182" w:lineRule="auto"/>
              <w:ind w:left="19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100%</w:t>
            </w:r>
          </w:p>
        </w:tc>
        <w:tc>
          <w:tcPr>
            <w:tcW w:w="679" w:type="dxa"/>
            <w:vAlign w:val="top"/>
          </w:tcPr>
          <w:p w14:paraId="351BD758">
            <w:pPr>
              <w:pStyle w:val="7"/>
              <w:spacing w:before="282" w:line="182" w:lineRule="auto"/>
              <w:ind w:left="27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359" w:type="dxa"/>
            <w:vAlign w:val="top"/>
          </w:tcPr>
          <w:p w14:paraId="6B5B05D9">
            <w:pPr>
              <w:pStyle w:val="7"/>
              <w:spacing w:before="79" w:line="308" w:lineRule="auto"/>
              <w:ind w:left="605" w:right="111" w:hanging="4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按照完成比例赋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分</w:t>
            </w:r>
          </w:p>
        </w:tc>
        <w:tc>
          <w:tcPr>
            <w:tcW w:w="1363" w:type="dxa"/>
            <w:vAlign w:val="top"/>
          </w:tcPr>
          <w:p w14:paraId="4C42C4AC">
            <w:pPr>
              <w:pStyle w:val="7"/>
              <w:spacing w:before="79" w:line="308" w:lineRule="auto"/>
              <w:ind w:left="527" w:right="154" w:hanging="36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工作资料,原始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凭证</w:t>
            </w:r>
          </w:p>
        </w:tc>
      </w:tr>
      <w:tr w14:paraId="1FE1C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0F3DA894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7575BB0A">
            <w:pPr>
              <w:spacing w:line="246" w:lineRule="auto"/>
              <w:rPr>
                <w:rFonts w:ascii="Arial"/>
                <w:sz w:val="21"/>
              </w:rPr>
            </w:pPr>
          </w:p>
          <w:p w14:paraId="52F86F97">
            <w:pPr>
              <w:spacing w:line="247" w:lineRule="auto"/>
              <w:rPr>
                <w:rFonts w:ascii="Arial"/>
                <w:sz w:val="21"/>
              </w:rPr>
            </w:pPr>
          </w:p>
          <w:p w14:paraId="208F3CEA">
            <w:pPr>
              <w:pStyle w:val="7"/>
              <w:spacing w:before="52" w:line="347" w:lineRule="auto"/>
              <w:ind w:left="177" w:right="177" w:firstLine="9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时效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2038" w:type="dxa"/>
            <w:gridSpan w:val="2"/>
            <w:vAlign w:val="top"/>
          </w:tcPr>
          <w:p w14:paraId="01351BA1">
            <w:pPr>
              <w:spacing w:line="323" w:lineRule="auto"/>
              <w:rPr>
                <w:rFonts w:ascii="Arial"/>
                <w:sz w:val="21"/>
              </w:rPr>
            </w:pPr>
          </w:p>
          <w:p w14:paraId="6D0D3588">
            <w:pPr>
              <w:spacing w:line="324" w:lineRule="auto"/>
              <w:rPr>
                <w:rFonts w:ascii="Arial"/>
                <w:sz w:val="21"/>
              </w:rPr>
            </w:pPr>
          </w:p>
          <w:p w14:paraId="12BD6CA9">
            <w:pPr>
              <w:pStyle w:val="7"/>
              <w:spacing w:before="52" w:line="219" w:lineRule="auto"/>
              <w:ind w:left="53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项目完成时限</w:t>
            </w:r>
          </w:p>
        </w:tc>
        <w:tc>
          <w:tcPr>
            <w:tcW w:w="679" w:type="dxa"/>
            <w:vAlign w:val="top"/>
          </w:tcPr>
          <w:p w14:paraId="2201BBE9">
            <w:pPr>
              <w:pStyle w:val="7"/>
              <w:spacing w:before="128" w:line="181" w:lineRule="auto"/>
              <w:ind w:left="11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=2024</w:t>
            </w:r>
          </w:p>
          <w:p w14:paraId="75B4C82E">
            <w:pPr>
              <w:pStyle w:val="7"/>
              <w:spacing w:before="105" w:line="219" w:lineRule="auto"/>
              <w:ind w:left="140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年</w:t>
            </w:r>
            <w:r>
              <w:rPr>
                <w:spacing w:val="-21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12</w:t>
            </w:r>
          </w:p>
          <w:p w14:paraId="25BD50B7">
            <w:pPr>
              <w:pStyle w:val="7"/>
              <w:spacing w:before="122" w:line="219" w:lineRule="auto"/>
              <w:ind w:left="147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月</w:t>
            </w:r>
            <w:r>
              <w:rPr>
                <w:spacing w:val="-22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15</w:t>
            </w:r>
          </w:p>
          <w:p w14:paraId="36BF04FE">
            <w:pPr>
              <w:pStyle w:val="7"/>
              <w:spacing w:before="122" w:line="224" w:lineRule="auto"/>
              <w:ind w:left="207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日之</w:t>
            </w:r>
          </w:p>
          <w:p w14:paraId="636DED16">
            <w:pPr>
              <w:pStyle w:val="7"/>
              <w:spacing w:before="118" w:line="221" w:lineRule="auto"/>
              <w:ind w:left="2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前</w:t>
            </w:r>
          </w:p>
        </w:tc>
        <w:tc>
          <w:tcPr>
            <w:tcW w:w="1359" w:type="dxa"/>
            <w:vAlign w:val="top"/>
          </w:tcPr>
          <w:p w14:paraId="2122CB1C">
            <w:pPr>
              <w:spacing w:line="323" w:lineRule="auto"/>
              <w:rPr>
                <w:rFonts w:ascii="Arial"/>
                <w:sz w:val="21"/>
              </w:rPr>
            </w:pPr>
          </w:p>
          <w:p w14:paraId="65A73913">
            <w:pPr>
              <w:spacing w:line="324" w:lineRule="auto"/>
              <w:rPr>
                <w:rFonts w:ascii="Arial"/>
                <w:sz w:val="21"/>
              </w:rPr>
            </w:pPr>
          </w:p>
          <w:p w14:paraId="6992351B">
            <w:pPr>
              <w:pStyle w:val="7"/>
              <w:spacing w:before="52" w:line="220" w:lineRule="auto"/>
              <w:ind w:left="36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计划标准</w:t>
            </w:r>
          </w:p>
        </w:tc>
        <w:tc>
          <w:tcPr>
            <w:tcW w:w="679" w:type="dxa"/>
            <w:vAlign w:val="top"/>
          </w:tcPr>
          <w:p w14:paraId="5B042BFD">
            <w:pPr>
              <w:spacing w:line="347" w:lineRule="auto"/>
              <w:rPr>
                <w:rFonts w:ascii="Arial"/>
                <w:sz w:val="21"/>
              </w:rPr>
            </w:pPr>
          </w:p>
          <w:p w14:paraId="06331798">
            <w:pPr>
              <w:spacing w:line="348" w:lineRule="auto"/>
              <w:rPr>
                <w:rFonts w:ascii="Arial"/>
                <w:sz w:val="21"/>
              </w:rPr>
            </w:pPr>
          </w:p>
          <w:p w14:paraId="1FB310A5">
            <w:pPr>
              <w:pStyle w:val="7"/>
              <w:spacing w:before="52" w:line="182" w:lineRule="auto"/>
              <w:ind w:left="19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100%</w:t>
            </w:r>
          </w:p>
        </w:tc>
        <w:tc>
          <w:tcPr>
            <w:tcW w:w="679" w:type="dxa"/>
            <w:vAlign w:val="top"/>
          </w:tcPr>
          <w:p w14:paraId="44CEB5D8">
            <w:pPr>
              <w:spacing w:line="347" w:lineRule="auto"/>
              <w:rPr>
                <w:rFonts w:ascii="Arial"/>
                <w:sz w:val="21"/>
              </w:rPr>
            </w:pPr>
          </w:p>
          <w:p w14:paraId="70B2B28F">
            <w:pPr>
              <w:spacing w:line="348" w:lineRule="auto"/>
              <w:rPr>
                <w:rFonts w:ascii="Arial"/>
                <w:sz w:val="21"/>
              </w:rPr>
            </w:pPr>
          </w:p>
          <w:p w14:paraId="5D0B97DB">
            <w:pPr>
              <w:pStyle w:val="7"/>
              <w:spacing w:before="52" w:line="182" w:lineRule="auto"/>
              <w:ind w:left="27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359" w:type="dxa"/>
            <w:vAlign w:val="top"/>
          </w:tcPr>
          <w:p w14:paraId="4B2D987A">
            <w:pPr>
              <w:spacing w:line="246" w:lineRule="auto"/>
              <w:rPr>
                <w:rFonts w:ascii="Arial"/>
                <w:sz w:val="21"/>
              </w:rPr>
            </w:pPr>
          </w:p>
          <w:p w14:paraId="79DE7D6A">
            <w:pPr>
              <w:spacing w:line="247" w:lineRule="auto"/>
              <w:rPr>
                <w:rFonts w:ascii="Arial"/>
                <w:sz w:val="21"/>
              </w:rPr>
            </w:pPr>
          </w:p>
          <w:p w14:paraId="2135CD34">
            <w:pPr>
              <w:pStyle w:val="7"/>
              <w:spacing w:before="52" w:line="347" w:lineRule="auto"/>
              <w:ind w:left="605" w:right="111" w:hanging="48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按照完成比例赋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分</w:t>
            </w:r>
          </w:p>
        </w:tc>
        <w:tc>
          <w:tcPr>
            <w:tcW w:w="1363" w:type="dxa"/>
            <w:vAlign w:val="top"/>
          </w:tcPr>
          <w:p w14:paraId="6DD53409">
            <w:pPr>
              <w:spacing w:line="246" w:lineRule="auto"/>
              <w:rPr>
                <w:rFonts w:ascii="Arial"/>
                <w:sz w:val="21"/>
              </w:rPr>
            </w:pPr>
          </w:p>
          <w:p w14:paraId="028EB638">
            <w:pPr>
              <w:spacing w:line="246" w:lineRule="auto"/>
              <w:rPr>
                <w:rFonts w:ascii="Arial"/>
                <w:sz w:val="21"/>
              </w:rPr>
            </w:pPr>
          </w:p>
          <w:p w14:paraId="3AE752D7">
            <w:pPr>
              <w:pStyle w:val="7"/>
              <w:spacing w:before="52" w:line="347" w:lineRule="auto"/>
              <w:ind w:left="527" w:right="154" w:hanging="36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工作资料,原始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凭证</w:t>
            </w:r>
          </w:p>
        </w:tc>
      </w:tr>
      <w:tr w14:paraId="50496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84" w:type="dxa"/>
            <w:vMerge w:val="restart"/>
            <w:tcBorders>
              <w:bottom w:val="nil"/>
            </w:tcBorders>
            <w:vAlign w:val="top"/>
          </w:tcPr>
          <w:p w14:paraId="6B9B995B">
            <w:pPr>
              <w:spacing w:line="249" w:lineRule="auto"/>
              <w:rPr>
                <w:rFonts w:ascii="Arial"/>
                <w:sz w:val="21"/>
              </w:rPr>
            </w:pPr>
          </w:p>
          <w:p w14:paraId="3EE3D563">
            <w:pPr>
              <w:spacing w:line="249" w:lineRule="auto"/>
              <w:rPr>
                <w:rFonts w:ascii="Arial"/>
                <w:sz w:val="21"/>
              </w:rPr>
            </w:pPr>
          </w:p>
          <w:p w14:paraId="52A80143">
            <w:pPr>
              <w:pStyle w:val="7"/>
              <w:spacing w:before="52" w:line="347" w:lineRule="auto"/>
              <w:ind w:left="181" w:right="178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成本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679" w:type="dxa"/>
            <w:vMerge w:val="restart"/>
            <w:tcBorders>
              <w:bottom w:val="nil"/>
            </w:tcBorders>
            <w:vAlign w:val="top"/>
          </w:tcPr>
          <w:p w14:paraId="0170B442">
            <w:pPr>
              <w:spacing w:line="344" w:lineRule="auto"/>
              <w:rPr>
                <w:rFonts w:ascii="Arial"/>
                <w:sz w:val="21"/>
              </w:rPr>
            </w:pPr>
          </w:p>
          <w:p w14:paraId="04428CD7">
            <w:pPr>
              <w:pStyle w:val="7"/>
              <w:spacing w:before="52" w:line="351" w:lineRule="auto"/>
              <w:ind w:left="177" w:right="177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经济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成本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2038" w:type="dxa"/>
            <w:gridSpan w:val="2"/>
            <w:vAlign w:val="top"/>
          </w:tcPr>
          <w:p w14:paraId="19DCD622">
            <w:pPr>
              <w:pStyle w:val="7"/>
              <w:spacing w:before="236" w:line="347" w:lineRule="auto"/>
              <w:ind w:left="141" w:right="13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办公费、差旅费、委托业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务费、劳务费等日常经费</w:t>
            </w:r>
          </w:p>
        </w:tc>
        <w:tc>
          <w:tcPr>
            <w:tcW w:w="679" w:type="dxa"/>
            <w:vAlign w:val="top"/>
          </w:tcPr>
          <w:p w14:paraId="0CDA06DC">
            <w:pPr>
              <w:pStyle w:val="7"/>
              <w:spacing w:before="80"/>
              <w:ind w:left="272"/>
              <w:rPr>
                <w:sz w:val="16"/>
                <w:szCs w:val="16"/>
              </w:rPr>
            </w:pPr>
            <w:r>
              <w:rPr>
                <w:spacing w:val="22"/>
                <w:w w:val="125"/>
                <w:sz w:val="16"/>
                <w:szCs w:val="16"/>
              </w:rPr>
              <w:t>&lt;</w:t>
            </w:r>
          </w:p>
          <w:p w14:paraId="6A6EE1B1">
            <w:pPr>
              <w:pStyle w:val="7"/>
              <w:spacing w:before="152" w:line="279" w:lineRule="auto"/>
              <w:ind w:left="124" w:right="114" w:firstLine="1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=3092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.73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万</w:t>
            </w:r>
          </w:p>
        </w:tc>
        <w:tc>
          <w:tcPr>
            <w:tcW w:w="1359" w:type="dxa"/>
            <w:vAlign w:val="top"/>
          </w:tcPr>
          <w:p w14:paraId="43EC3CFA">
            <w:pPr>
              <w:spacing w:line="338" w:lineRule="auto"/>
              <w:rPr>
                <w:rFonts w:ascii="Arial"/>
                <w:sz w:val="21"/>
              </w:rPr>
            </w:pPr>
          </w:p>
          <w:p w14:paraId="77B21EE4">
            <w:pPr>
              <w:pStyle w:val="7"/>
              <w:spacing w:before="52" w:line="219" w:lineRule="auto"/>
              <w:ind w:left="20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预算支出标准</w:t>
            </w:r>
          </w:p>
        </w:tc>
        <w:tc>
          <w:tcPr>
            <w:tcW w:w="679" w:type="dxa"/>
            <w:vAlign w:val="top"/>
          </w:tcPr>
          <w:p w14:paraId="7EB99599">
            <w:pPr>
              <w:spacing w:line="338" w:lineRule="auto"/>
              <w:rPr>
                <w:rFonts w:ascii="Arial"/>
                <w:sz w:val="21"/>
              </w:rPr>
            </w:pPr>
          </w:p>
          <w:p w14:paraId="12D8205B">
            <w:pPr>
              <w:pStyle w:val="7"/>
              <w:spacing w:before="52" w:line="220" w:lineRule="auto"/>
              <w:ind w:left="12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825</w:t>
            </w:r>
            <w:r>
              <w:rPr>
                <w:spacing w:val="-3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万</w:t>
            </w:r>
          </w:p>
        </w:tc>
        <w:tc>
          <w:tcPr>
            <w:tcW w:w="679" w:type="dxa"/>
            <w:vAlign w:val="top"/>
          </w:tcPr>
          <w:p w14:paraId="3BB1AA3D">
            <w:pPr>
              <w:spacing w:line="386" w:lineRule="auto"/>
              <w:rPr>
                <w:rFonts w:ascii="Arial"/>
                <w:sz w:val="21"/>
              </w:rPr>
            </w:pPr>
          </w:p>
          <w:p w14:paraId="2934B08D">
            <w:pPr>
              <w:pStyle w:val="7"/>
              <w:spacing w:before="52" w:line="182" w:lineRule="auto"/>
              <w:ind w:left="27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359" w:type="dxa"/>
            <w:vAlign w:val="top"/>
          </w:tcPr>
          <w:p w14:paraId="523A6AC9">
            <w:pPr>
              <w:spacing w:line="338" w:lineRule="auto"/>
              <w:rPr>
                <w:rFonts w:ascii="Arial"/>
                <w:sz w:val="21"/>
              </w:rPr>
            </w:pPr>
          </w:p>
          <w:p w14:paraId="37F3E575">
            <w:pPr>
              <w:pStyle w:val="7"/>
              <w:spacing w:before="52" w:line="220" w:lineRule="auto"/>
              <w:ind w:left="3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直接赋分</w:t>
            </w:r>
          </w:p>
        </w:tc>
        <w:tc>
          <w:tcPr>
            <w:tcW w:w="1363" w:type="dxa"/>
            <w:vAlign w:val="top"/>
          </w:tcPr>
          <w:p w14:paraId="144DA754">
            <w:pPr>
              <w:spacing w:line="338" w:lineRule="auto"/>
              <w:rPr>
                <w:rFonts w:ascii="Arial"/>
                <w:sz w:val="21"/>
              </w:rPr>
            </w:pPr>
          </w:p>
          <w:p w14:paraId="709913C1">
            <w:pPr>
              <w:pStyle w:val="7"/>
              <w:spacing w:before="52" w:line="219" w:lineRule="auto"/>
              <w:ind w:left="36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原始凭证</w:t>
            </w:r>
          </w:p>
        </w:tc>
      </w:tr>
      <w:tr w14:paraId="06C44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84" w:type="dxa"/>
            <w:vMerge w:val="continue"/>
            <w:tcBorders>
              <w:top w:val="nil"/>
            </w:tcBorders>
            <w:vAlign w:val="top"/>
          </w:tcPr>
          <w:p w14:paraId="7B00AAF5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Merge w:val="continue"/>
            <w:tcBorders>
              <w:top w:val="nil"/>
            </w:tcBorders>
            <w:vAlign w:val="top"/>
          </w:tcPr>
          <w:p w14:paraId="45A1E802">
            <w:pPr>
              <w:rPr>
                <w:rFonts w:ascii="Arial"/>
                <w:sz w:val="21"/>
              </w:rPr>
            </w:pPr>
          </w:p>
        </w:tc>
        <w:tc>
          <w:tcPr>
            <w:tcW w:w="2038" w:type="dxa"/>
            <w:gridSpan w:val="2"/>
            <w:vAlign w:val="top"/>
          </w:tcPr>
          <w:p w14:paraId="3F9BAE51">
            <w:pPr>
              <w:pStyle w:val="7"/>
              <w:spacing w:before="237" w:line="219" w:lineRule="auto"/>
              <w:ind w:left="30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公务运车运行维护费</w:t>
            </w:r>
          </w:p>
        </w:tc>
        <w:tc>
          <w:tcPr>
            <w:tcW w:w="679" w:type="dxa"/>
            <w:vAlign w:val="top"/>
          </w:tcPr>
          <w:p w14:paraId="6B23B848">
            <w:pPr>
              <w:pStyle w:val="7"/>
              <w:spacing w:before="81" w:line="307" w:lineRule="auto"/>
              <w:ind w:left="260" w:right="154" w:hanging="128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＜=35</w:t>
            </w:r>
            <w:r>
              <w:rPr>
                <w:sz w:val="16"/>
                <w:szCs w:val="16"/>
              </w:rPr>
              <w:t xml:space="preserve"> 万</w:t>
            </w:r>
          </w:p>
        </w:tc>
        <w:tc>
          <w:tcPr>
            <w:tcW w:w="1359" w:type="dxa"/>
            <w:vAlign w:val="top"/>
          </w:tcPr>
          <w:p w14:paraId="19220F46">
            <w:pPr>
              <w:pStyle w:val="7"/>
              <w:spacing w:before="237" w:line="219" w:lineRule="auto"/>
              <w:ind w:left="20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预算支出标准</w:t>
            </w:r>
          </w:p>
        </w:tc>
        <w:tc>
          <w:tcPr>
            <w:tcW w:w="679" w:type="dxa"/>
            <w:vAlign w:val="top"/>
          </w:tcPr>
          <w:p w14:paraId="4BCE1365">
            <w:pPr>
              <w:pStyle w:val="7"/>
              <w:spacing w:before="237" w:line="220" w:lineRule="auto"/>
              <w:ind w:left="16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22</w:t>
            </w:r>
            <w:r>
              <w:rPr>
                <w:spacing w:val="-3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万</w:t>
            </w:r>
          </w:p>
        </w:tc>
        <w:tc>
          <w:tcPr>
            <w:tcW w:w="679" w:type="dxa"/>
            <w:vAlign w:val="top"/>
          </w:tcPr>
          <w:p w14:paraId="1AA94D83">
            <w:pPr>
              <w:pStyle w:val="7"/>
              <w:spacing w:before="285" w:line="182" w:lineRule="auto"/>
              <w:ind w:left="27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1359" w:type="dxa"/>
            <w:vAlign w:val="top"/>
          </w:tcPr>
          <w:p w14:paraId="6ABDFA14">
            <w:pPr>
              <w:pStyle w:val="7"/>
              <w:spacing w:before="237" w:line="220" w:lineRule="auto"/>
              <w:ind w:left="3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直接赋分</w:t>
            </w:r>
          </w:p>
        </w:tc>
        <w:tc>
          <w:tcPr>
            <w:tcW w:w="1363" w:type="dxa"/>
            <w:vAlign w:val="top"/>
          </w:tcPr>
          <w:p w14:paraId="2963C03D">
            <w:pPr>
              <w:pStyle w:val="7"/>
              <w:spacing w:before="237" w:line="219" w:lineRule="auto"/>
              <w:ind w:left="36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原始凭证</w:t>
            </w:r>
          </w:p>
        </w:tc>
      </w:tr>
      <w:tr w14:paraId="119C5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84" w:type="dxa"/>
            <w:vAlign w:val="top"/>
          </w:tcPr>
          <w:p w14:paraId="26C9E14A">
            <w:pPr>
              <w:pStyle w:val="7"/>
              <w:spacing w:before="238" w:line="347" w:lineRule="auto"/>
              <w:ind w:left="181" w:right="178" w:firstLine="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效益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679" w:type="dxa"/>
            <w:vAlign w:val="top"/>
          </w:tcPr>
          <w:p w14:paraId="7F2DB257">
            <w:pPr>
              <w:pStyle w:val="7"/>
              <w:spacing w:before="82" w:line="326" w:lineRule="auto"/>
              <w:ind w:left="177" w:right="177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社会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效益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指标</w:t>
            </w:r>
          </w:p>
        </w:tc>
        <w:tc>
          <w:tcPr>
            <w:tcW w:w="2038" w:type="dxa"/>
            <w:gridSpan w:val="2"/>
            <w:vAlign w:val="top"/>
          </w:tcPr>
          <w:p w14:paraId="7019D770">
            <w:pPr>
              <w:pStyle w:val="7"/>
              <w:spacing w:before="236" w:line="348" w:lineRule="auto"/>
              <w:ind w:left="939" w:right="135" w:hanging="80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保障单位业务能力持续提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升</w:t>
            </w:r>
          </w:p>
        </w:tc>
        <w:tc>
          <w:tcPr>
            <w:tcW w:w="679" w:type="dxa"/>
            <w:vAlign w:val="top"/>
          </w:tcPr>
          <w:p w14:paraId="7689E911">
            <w:pPr>
              <w:spacing w:line="339" w:lineRule="auto"/>
              <w:rPr>
                <w:rFonts w:ascii="Arial"/>
                <w:sz w:val="21"/>
              </w:rPr>
            </w:pPr>
          </w:p>
          <w:p w14:paraId="5127EC06">
            <w:pPr>
              <w:pStyle w:val="7"/>
              <w:spacing w:before="52" w:line="220" w:lineRule="auto"/>
              <w:ind w:left="17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提升</w:t>
            </w:r>
          </w:p>
        </w:tc>
        <w:tc>
          <w:tcPr>
            <w:tcW w:w="1359" w:type="dxa"/>
            <w:vAlign w:val="top"/>
          </w:tcPr>
          <w:p w14:paraId="787E6E8B">
            <w:pPr>
              <w:spacing w:line="339" w:lineRule="auto"/>
              <w:rPr>
                <w:rFonts w:ascii="Arial"/>
                <w:sz w:val="21"/>
              </w:rPr>
            </w:pPr>
          </w:p>
          <w:p w14:paraId="6F77C57B">
            <w:pPr>
              <w:pStyle w:val="7"/>
              <w:spacing w:before="52" w:line="220" w:lineRule="auto"/>
              <w:ind w:left="36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计划标准</w:t>
            </w:r>
          </w:p>
        </w:tc>
        <w:tc>
          <w:tcPr>
            <w:tcW w:w="679" w:type="dxa"/>
            <w:vAlign w:val="top"/>
          </w:tcPr>
          <w:p w14:paraId="5F5FCBE8">
            <w:pPr>
              <w:spacing w:line="339" w:lineRule="auto"/>
              <w:rPr>
                <w:rFonts w:ascii="Arial"/>
                <w:sz w:val="21"/>
              </w:rPr>
            </w:pPr>
          </w:p>
          <w:p w14:paraId="5FC3886E">
            <w:pPr>
              <w:pStyle w:val="7"/>
              <w:spacing w:before="52" w:line="220" w:lineRule="auto"/>
              <w:ind w:left="18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提升</w:t>
            </w:r>
          </w:p>
        </w:tc>
        <w:tc>
          <w:tcPr>
            <w:tcW w:w="679" w:type="dxa"/>
            <w:vAlign w:val="top"/>
          </w:tcPr>
          <w:p w14:paraId="4C961FF1">
            <w:pPr>
              <w:spacing w:line="388" w:lineRule="auto"/>
              <w:rPr>
                <w:rFonts w:ascii="Arial"/>
                <w:sz w:val="21"/>
              </w:rPr>
            </w:pPr>
          </w:p>
          <w:p w14:paraId="7D8A532B">
            <w:pPr>
              <w:pStyle w:val="7"/>
              <w:spacing w:before="52" w:line="181" w:lineRule="auto"/>
              <w:ind w:left="26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30</w:t>
            </w:r>
          </w:p>
        </w:tc>
        <w:tc>
          <w:tcPr>
            <w:tcW w:w="1359" w:type="dxa"/>
            <w:vAlign w:val="top"/>
          </w:tcPr>
          <w:p w14:paraId="394211A2">
            <w:pPr>
              <w:spacing w:line="339" w:lineRule="auto"/>
              <w:rPr>
                <w:rFonts w:ascii="Arial"/>
                <w:sz w:val="21"/>
              </w:rPr>
            </w:pPr>
          </w:p>
          <w:p w14:paraId="29D6465C">
            <w:pPr>
              <w:pStyle w:val="7"/>
              <w:spacing w:before="52" w:line="220" w:lineRule="auto"/>
              <w:ind w:left="3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直接赋分</w:t>
            </w:r>
          </w:p>
        </w:tc>
        <w:tc>
          <w:tcPr>
            <w:tcW w:w="1363" w:type="dxa"/>
            <w:vAlign w:val="top"/>
          </w:tcPr>
          <w:p w14:paraId="6D8EA375">
            <w:pPr>
              <w:pStyle w:val="7"/>
              <w:spacing w:before="238" w:line="346" w:lineRule="auto"/>
              <w:ind w:left="525" w:right="154" w:hanging="35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工作资料,说明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材料</w:t>
            </w:r>
          </w:p>
        </w:tc>
      </w:tr>
    </w:tbl>
    <w:p w14:paraId="2AF7DA2F">
      <w:pPr>
        <w:spacing w:line="425" w:lineRule="auto"/>
        <w:rPr>
          <w:rFonts w:ascii="Arial"/>
          <w:sz w:val="21"/>
        </w:rPr>
      </w:pPr>
    </w:p>
    <w:p w14:paraId="16481183">
      <w:pPr>
        <w:spacing w:before="91" w:line="224" w:lineRule="auto"/>
        <w:ind w:left="739"/>
        <w:outlineLvl w:val="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(五)</w:t>
      </w:r>
      <w:r>
        <w:rPr>
          <w:rFonts w:ascii="楷体" w:hAnsi="楷体" w:eastAsia="楷体" w:cs="楷体"/>
          <w:spacing w:val="-9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9"/>
          <w:sz w:val="28"/>
          <w:szCs w:val="28"/>
        </w:rPr>
        <w:t>其他需说明的事项</w:t>
      </w:r>
    </w:p>
    <w:p w14:paraId="4C91B148">
      <w:pPr>
        <w:pStyle w:val="2"/>
        <w:spacing w:before="220" w:line="222" w:lineRule="auto"/>
        <w:ind w:left="692"/>
      </w:pPr>
      <w:r>
        <w:t>本单位上年结转结余资金涉及</w:t>
      </w:r>
      <w:r>
        <w:rPr>
          <w:rFonts w:hint="eastAsia"/>
          <w:lang w:val="en-US" w:eastAsia="zh-CN"/>
        </w:rPr>
        <w:t>1</w:t>
      </w:r>
      <w:r>
        <w:t>个项目，涉及预算金额</w:t>
      </w:r>
      <w:r>
        <w:rPr>
          <w:rFonts w:hint="eastAsia"/>
          <w:lang w:val="en-US" w:eastAsia="zh-CN"/>
        </w:rPr>
        <w:t>1601.00</w:t>
      </w:r>
      <w:r>
        <w:t>万元。</w:t>
      </w:r>
    </w:p>
    <w:p w14:paraId="02512C85">
      <w:pPr>
        <w:spacing w:line="222" w:lineRule="auto"/>
        <w:sectPr>
          <w:footerReference r:id="rId30" w:type="default"/>
          <w:pgSz w:w="11906" w:h="16839"/>
          <w:pgMar w:top="1284" w:right="1355" w:bottom="1375" w:left="1020" w:header="0" w:footer="1211" w:gutter="0"/>
          <w:cols w:space="720" w:num="1"/>
        </w:sectPr>
      </w:pPr>
    </w:p>
    <w:p w14:paraId="0B9456C5">
      <w:pPr>
        <w:spacing w:before="59" w:line="218" w:lineRule="auto"/>
        <w:ind w:left="3545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第四部分</w:t>
      </w:r>
      <w:r>
        <w:rPr>
          <w:rFonts w:ascii="黑体" w:hAnsi="黑体" w:eastAsia="黑体" w:cs="黑体"/>
          <w:spacing w:val="-5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30"/>
          <w:szCs w:val="30"/>
        </w:rPr>
        <w:t>名词解释</w:t>
      </w:r>
    </w:p>
    <w:p w14:paraId="420C3919">
      <w:pPr>
        <w:spacing w:line="284" w:lineRule="auto"/>
        <w:rPr>
          <w:rFonts w:ascii="Arial"/>
          <w:sz w:val="21"/>
        </w:rPr>
      </w:pPr>
    </w:p>
    <w:p w14:paraId="2D0A17FF">
      <w:pPr>
        <w:pStyle w:val="2"/>
        <w:spacing w:before="91" w:line="296" w:lineRule="auto"/>
        <w:ind w:left="3" w:right="375" w:firstLine="561"/>
      </w:pPr>
      <w:r>
        <w:rPr>
          <w:b/>
          <w:bCs/>
          <w:spacing w:val="-1"/>
        </w:rPr>
        <w:t>一、财政拨款:</w:t>
      </w:r>
      <w:r>
        <w:rPr>
          <w:spacing w:val="-1"/>
        </w:rPr>
        <w:t>指由一般公共预算、政府性</w:t>
      </w:r>
      <w:r>
        <w:rPr>
          <w:spacing w:val="-2"/>
        </w:rPr>
        <w:t>基金预算、国有资本经营预算</w:t>
      </w:r>
      <w:r>
        <w:t xml:space="preserve"> </w:t>
      </w:r>
      <w:r>
        <w:rPr>
          <w:spacing w:val="-6"/>
        </w:rPr>
        <w:t>安排的财政拨款数。</w:t>
      </w:r>
    </w:p>
    <w:p w14:paraId="63B00A53">
      <w:pPr>
        <w:pStyle w:val="2"/>
        <w:spacing w:before="222" w:line="222" w:lineRule="auto"/>
        <w:ind w:left="568"/>
      </w:pPr>
      <w:r>
        <w:rPr>
          <w:b/>
          <w:bCs/>
          <w:spacing w:val="-3"/>
        </w:rPr>
        <w:t>二、一般公共预算:</w:t>
      </w:r>
      <w:r>
        <w:rPr>
          <w:spacing w:val="-3"/>
        </w:rPr>
        <w:t>包括公共财政拨款（补助）资金、专项收</w:t>
      </w:r>
      <w:r>
        <w:rPr>
          <w:spacing w:val="-4"/>
        </w:rPr>
        <w:t>入。</w:t>
      </w:r>
    </w:p>
    <w:p w14:paraId="0E4AC7F6">
      <w:pPr>
        <w:pStyle w:val="2"/>
        <w:spacing w:before="225" w:line="295" w:lineRule="auto"/>
        <w:ind w:left="2" w:firstLine="565"/>
      </w:pPr>
      <w:r>
        <w:rPr>
          <w:b/>
          <w:bCs/>
          <w:spacing w:val="-7"/>
        </w:rPr>
        <w:t>三、财政专户管理资金:</w:t>
      </w:r>
      <w:r>
        <w:rPr>
          <w:spacing w:val="-7"/>
        </w:rPr>
        <w:t>包括专户管理行政事业性收费（主要</w:t>
      </w:r>
      <w:r>
        <w:rPr>
          <w:spacing w:val="-8"/>
        </w:rPr>
        <w:t>是教育收费）、</w:t>
      </w:r>
      <w:r>
        <w:t xml:space="preserve"> </w:t>
      </w:r>
      <w:r>
        <w:rPr>
          <w:spacing w:val="-8"/>
        </w:rPr>
        <w:t>其他非税收入。</w:t>
      </w:r>
    </w:p>
    <w:p w14:paraId="45001853">
      <w:pPr>
        <w:pStyle w:val="2"/>
        <w:spacing w:before="223" w:line="222" w:lineRule="auto"/>
        <w:ind w:left="593"/>
      </w:pPr>
      <w:r>
        <w:rPr>
          <w:b/>
          <w:bCs/>
          <w:spacing w:val="-4"/>
        </w:rPr>
        <w:t>四、其他资金:</w:t>
      </w:r>
      <w:r>
        <w:rPr>
          <w:spacing w:val="-4"/>
        </w:rPr>
        <w:t>包括事业收入、事业经营收入、其他收入等。</w:t>
      </w:r>
    </w:p>
    <w:p w14:paraId="763A7DBF">
      <w:pPr>
        <w:pStyle w:val="2"/>
        <w:spacing w:before="225" w:line="295" w:lineRule="auto"/>
        <w:ind w:left="14" w:right="253" w:firstLine="550"/>
      </w:pPr>
      <w:r>
        <w:rPr>
          <w:b/>
          <w:bCs/>
          <w:spacing w:val="-6"/>
        </w:rPr>
        <w:t>五、基本支出:</w:t>
      </w:r>
      <w:r>
        <w:rPr>
          <w:spacing w:val="-6"/>
        </w:rPr>
        <w:t>包括人员经费、公用经费（定额）。其中，人</w:t>
      </w:r>
      <w:r>
        <w:rPr>
          <w:spacing w:val="-7"/>
        </w:rPr>
        <w:t>员经费包括工</w:t>
      </w:r>
      <w:r>
        <w:t xml:space="preserve"> </w:t>
      </w:r>
      <w:r>
        <w:rPr>
          <w:spacing w:val="-5"/>
        </w:rPr>
        <w:t>资福利支出、对个人和家庭的补助。</w:t>
      </w:r>
    </w:p>
    <w:p w14:paraId="6C3A0BC2">
      <w:pPr>
        <w:pStyle w:val="2"/>
        <w:spacing w:before="225" w:line="320" w:lineRule="auto"/>
        <w:ind w:right="235" w:firstLine="562"/>
      </w:pPr>
      <w:r>
        <w:rPr>
          <w:b/>
          <w:bCs/>
          <w:spacing w:val="-1"/>
        </w:rPr>
        <w:t>六、项目支出:</w:t>
      </w:r>
      <w:r>
        <w:rPr>
          <w:spacing w:val="-1"/>
        </w:rPr>
        <w:t>部门（单位）支出预算的组成部</w:t>
      </w:r>
      <w:r>
        <w:rPr>
          <w:spacing w:val="-2"/>
        </w:rPr>
        <w:t>分，是各部门（单位）为</w:t>
      </w:r>
      <w:r>
        <w:t xml:space="preserve">  </w:t>
      </w:r>
      <w:r>
        <w:rPr>
          <w:spacing w:val="-1"/>
        </w:rPr>
        <w:t>完成其特定的行政任务或事业发展目标，在基本支出预算之外编制的年度项目</w:t>
      </w:r>
      <w:r>
        <w:rPr>
          <w:spacing w:val="14"/>
        </w:rPr>
        <w:t xml:space="preserve"> </w:t>
      </w:r>
      <w:r>
        <w:rPr>
          <w:spacing w:val="-9"/>
        </w:rPr>
        <w:t>支出计划。</w:t>
      </w:r>
    </w:p>
    <w:p w14:paraId="01188687">
      <w:pPr>
        <w:pStyle w:val="2"/>
        <w:spacing w:before="220" w:line="351" w:lineRule="auto"/>
        <w:ind w:left="1" w:right="235" w:firstLine="564"/>
      </w:pPr>
      <w:r>
        <w:rPr>
          <w:b/>
          <w:bCs/>
          <w:spacing w:val="-7"/>
        </w:rPr>
        <w:t>七、“三公</w:t>
      </w:r>
      <w:r>
        <w:rPr>
          <w:spacing w:val="-101"/>
        </w:rPr>
        <w:t xml:space="preserve"> </w:t>
      </w:r>
      <w:r>
        <w:rPr>
          <w:b/>
          <w:bCs/>
          <w:spacing w:val="-7"/>
        </w:rPr>
        <w:t>”经费:</w:t>
      </w:r>
      <w:r>
        <w:rPr>
          <w:spacing w:val="-7"/>
        </w:rPr>
        <w:t>指部门（单位）因公出国（境）费、公务用车购置及运</w:t>
      </w:r>
      <w:r>
        <w:t xml:space="preserve"> </w:t>
      </w:r>
      <w:r>
        <w:rPr>
          <w:spacing w:val="-1"/>
        </w:rPr>
        <w:t>行维护费和公务接待费，其中:因公出国（境）费反映机关和参公事业单位公</w:t>
      </w:r>
      <w:r>
        <w:rPr>
          <w:spacing w:val="6"/>
        </w:rPr>
        <w:t xml:space="preserve">  </w:t>
      </w:r>
      <w:r>
        <w:rPr>
          <w:spacing w:val="-1"/>
        </w:rPr>
        <w:t>务出国（境）的国际旅费、国外城市间交通费、住宿费、伙食费、培训费、公</w:t>
      </w:r>
      <w:r>
        <w:rPr>
          <w:spacing w:val="13"/>
        </w:rPr>
        <w:t xml:space="preserve"> </w:t>
      </w:r>
      <w:r>
        <w:rPr>
          <w:spacing w:val="-1"/>
        </w:rPr>
        <w:t>杂费等支出；公务用车购置反映基本建设支出中安排机关和参公事业单位用于</w:t>
      </w:r>
      <w:r>
        <w:rPr>
          <w:spacing w:val="13"/>
        </w:rPr>
        <w:t xml:space="preserve"> </w:t>
      </w:r>
      <w:r>
        <w:rPr>
          <w:spacing w:val="-5"/>
        </w:rPr>
        <w:t>公务用车购置的支出（含车辆购置税、牌照费</w:t>
      </w:r>
      <w:r>
        <w:rPr>
          <w:spacing w:val="-4"/>
        </w:rPr>
        <w:t>）；</w:t>
      </w:r>
      <w:r>
        <w:rPr>
          <w:spacing w:val="-5"/>
        </w:rPr>
        <w:t>公务</w:t>
      </w:r>
      <w:r>
        <w:rPr>
          <w:spacing w:val="-6"/>
        </w:rPr>
        <w:t>用车运行维护费反映机</w:t>
      </w:r>
      <w:r>
        <w:t xml:space="preserve">  </w:t>
      </w:r>
      <w:r>
        <w:rPr>
          <w:spacing w:val="-1"/>
        </w:rPr>
        <w:t>关和参公事业单位按规定保留的公务用车燃料费、维修费、过桥过路费、保险</w:t>
      </w:r>
      <w:r>
        <w:rPr>
          <w:spacing w:val="13"/>
        </w:rPr>
        <w:t xml:space="preserve"> </w:t>
      </w:r>
      <w:r>
        <w:rPr>
          <w:spacing w:val="-1"/>
        </w:rPr>
        <w:t>费、安全奖励费用等支出；公务接待费反映机关和参公事业单位按规定开支的</w:t>
      </w:r>
      <w:r>
        <w:rPr>
          <w:spacing w:val="13"/>
        </w:rPr>
        <w:t xml:space="preserve"> </w:t>
      </w:r>
      <w:r>
        <w:rPr>
          <w:spacing w:val="-4"/>
        </w:rPr>
        <w:t>各类公务接待（含外宾接待）费用。</w:t>
      </w:r>
    </w:p>
    <w:p w14:paraId="1B6C61F1">
      <w:pPr>
        <w:pStyle w:val="2"/>
        <w:spacing w:before="222" w:line="332" w:lineRule="auto"/>
        <w:ind w:right="235" w:firstLine="559"/>
      </w:pPr>
      <w:r>
        <w:rPr>
          <w:b/>
          <w:bCs/>
          <w:spacing w:val="-2"/>
        </w:rPr>
        <w:t>八、机关运行经费:</w:t>
      </w:r>
      <w:r>
        <w:rPr>
          <w:spacing w:val="-2"/>
        </w:rPr>
        <w:t>指行政单位（含参照公务员法管理事业单位）的公用</w:t>
      </w:r>
      <w:r>
        <w:rPr>
          <w:spacing w:val="9"/>
        </w:rPr>
        <w:t xml:space="preserve">  </w:t>
      </w:r>
      <w:r>
        <w:rPr>
          <w:spacing w:val="-1"/>
        </w:rPr>
        <w:t>经费，包括办公及印刷费、邮电费、差旅费、会议费、福利费、日常维修费、</w:t>
      </w:r>
      <w:r>
        <w:rPr>
          <w:spacing w:val="14"/>
        </w:rPr>
        <w:t xml:space="preserve"> </w:t>
      </w:r>
      <w:r>
        <w:rPr>
          <w:spacing w:val="-1"/>
        </w:rPr>
        <w:t>专用材料及一般设备购置费、办公用房水电费、办公用房取暖费、办公用房物</w:t>
      </w:r>
      <w:r>
        <w:rPr>
          <w:spacing w:val="14"/>
        </w:rPr>
        <w:t xml:space="preserve"> </w:t>
      </w:r>
      <w:r>
        <w:rPr>
          <w:spacing w:val="-3"/>
        </w:rPr>
        <w:t>业管理费、公务用车运行维护费及其他费用。</w:t>
      </w:r>
    </w:p>
    <w:p w14:paraId="334BCDB8">
      <w:pPr>
        <w:spacing w:line="332" w:lineRule="auto"/>
        <w:sectPr>
          <w:footerReference r:id="rId31" w:type="default"/>
          <w:pgSz w:w="11906" w:h="16839"/>
          <w:pgMar w:top="1421" w:right="1016" w:bottom="1375" w:left="1152" w:header="0" w:footer="1211" w:gutter="0"/>
          <w:cols w:space="720" w:num="1"/>
        </w:sectPr>
      </w:pPr>
    </w:p>
    <w:p w14:paraId="69923596">
      <w:pPr>
        <w:pStyle w:val="2"/>
        <w:spacing w:before="58" w:line="354" w:lineRule="auto"/>
        <w:ind w:left="6829" w:hanging="2265"/>
      </w:pPr>
      <w:r>
        <w:rPr>
          <w:spacing w:val="-4"/>
        </w:rPr>
        <w:t>昌吉回族自治州国土资源规划研究院</w:t>
      </w:r>
      <w:r>
        <w:rPr>
          <w:spacing w:val="5"/>
        </w:rPr>
        <w:t xml:space="preserve"> </w:t>
      </w:r>
      <w:r>
        <w:rPr>
          <w:spacing w:val="-18"/>
        </w:rPr>
        <w:t>2024</w:t>
      </w:r>
      <w:r>
        <w:rPr>
          <w:spacing w:val="-40"/>
        </w:rPr>
        <w:t xml:space="preserve"> </w:t>
      </w:r>
      <w:r>
        <w:rPr>
          <w:spacing w:val="-18"/>
        </w:rPr>
        <w:t>年</w:t>
      </w:r>
      <w:r>
        <w:rPr>
          <w:spacing w:val="-57"/>
        </w:rPr>
        <w:t xml:space="preserve"> </w:t>
      </w:r>
      <w:r>
        <w:rPr>
          <w:spacing w:val="-18"/>
        </w:rPr>
        <w:t>2</w:t>
      </w:r>
      <w:r>
        <w:rPr>
          <w:spacing w:val="-38"/>
        </w:rPr>
        <w:t xml:space="preserve"> </w:t>
      </w:r>
      <w:r>
        <w:rPr>
          <w:spacing w:val="-18"/>
        </w:rPr>
        <w:t>月</w:t>
      </w:r>
      <w:r>
        <w:rPr>
          <w:spacing w:val="-57"/>
        </w:rPr>
        <w:t xml:space="preserve"> </w:t>
      </w:r>
      <w:r>
        <w:rPr>
          <w:spacing w:val="-18"/>
        </w:rPr>
        <w:t>23</w:t>
      </w:r>
      <w:r>
        <w:rPr>
          <w:spacing w:val="7"/>
        </w:rPr>
        <w:t xml:space="preserve"> </w:t>
      </w:r>
      <w:r>
        <w:rPr>
          <w:spacing w:val="-18"/>
        </w:rPr>
        <w:t>日</w:t>
      </w:r>
    </w:p>
    <w:sectPr>
      <w:footerReference r:id="rId32" w:type="default"/>
      <w:pgSz w:w="11906" w:h="16839"/>
      <w:pgMar w:top="1284" w:right="1134" w:bottom="1375" w:left="1785" w:header="0" w:footer="121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75B5B">
    <w:pPr>
      <w:spacing w:line="166" w:lineRule="auto"/>
      <w:ind w:left="413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DB2F8">
    <w:pPr>
      <w:spacing w:line="167" w:lineRule="auto"/>
      <w:ind w:left="477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FE0E1">
    <w:pPr>
      <w:spacing w:line="166" w:lineRule="auto"/>
      <w:ind w:left="477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57AA">
    <w:pPr>
      <w:spacing w:line="167" w:lineRule="auto"/>
      <w:ind w:left="72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B28CE">
    <w:pPr>
      <w:spacing w:line="167" w:lineRule="auto"/>
      <w:ind w:left="485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B941B">
    <w:pPr>
      <w:spacing w:line="166" w:lineRule="auto"/>
      <w:ind w:left="485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F104B">
    <w:pPr>
      <w:spacing w:line="166" w:lineRule="auto"/>
      <w:ind w:left="497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4529D">
    <w:pPr>
      <w:spacing w:line="167" w:lineRule="auto"/>
      <w:ind w:left="724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AFE95">
    <w:pPr>
      <w:spacing w:line="166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58E36">
    <w:pPr>
      <w:spacing w:line="167" w:lineRule="auto"/>
      <w:ind w:left="47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5796C">
    <w:pPr>
      <w:spacing w:line="167" w:lineRule="auto"/>
      <w:ind w:left="473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4"/>
        <w:sz w:val="18"/>
        <w:szCs w:val="18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47692">
    <w:pPr>
      <w:spacing w:line="167" w:lineRule="auto"/>
      <w:ind w:left="476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17047">
    <w:pPr>
      <w:spacing w:line="167" w:lineRule="auto"/>
      <w:ind w:left="47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E2FE3">
    <w:pPr>
      <w:spacing w:line="167" w:lineRule="auto"/>
      <w:ind w:left="47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05A35">
    <w:pPr>
      <w:spacing w:line="167" w:lineRule="auto"/>
      <w:ind w:left="47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01F7D">
    <w:pPr>
      <w:spacing w:line="167" w:lineRule="auto"/>
      <w:ind w:left="471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F1F2E">
    <w:pPr>
      <w:spacing w:line="167" w:lineRule="auto"/>
      <w:ind w:left="471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24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5A57F">
    <w:pPr>
      <w:spacing w:line="167" w:lineRule="auto"/>
      <w:ind w:left="485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3"/>
        <w:sz w:val="18"/>
        <w:szCs w:val="18"/>
      </w:rPr>
      <w:t>25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07073">
    <w:pPr>
      <w:spacing w:line="167" w:lineRule="auto"/>
      <w:ind w:left="4850"/>
      <w:rPr>
        <w:rFonts w:hint="eastAsia" w:ascii="Calibri" w:hAnsi="Calibri" w:eastAsia="宋体" w:cs="Calibri"/>
        <w:sz w:val="18"/>
        <w:szCs w:val="18"/>
        <w:lang w:eastAsia="zh-CN"/>
      </w:rPr>
    </w:pPr>
    <w:r>
      <w:rPr>
        <w:rFonts w:ascii="Calibri" w:hAnsi="Calibri" w:eastAsia="Calibri" w:cs="Calibri"/>
        <w:spacing w:val="-3"/>
        <w:sz w:val="18"/>
        <w:szCs w:val="18"/>
      </w:rPr>
      <w:t>2</w:t>
    </w:r>
    <w:r>
      <w:rPr>
        <w:rFonts w:hint="eastAsia" w:ascii="Calibri" w:hAnsi="Calibri" w:eastAsia="宋体" w:cs="Calibri"/>
        <w:spacing w:val="-3"/>
        <w:sz w:val="18"/>
        <w:szCs w:val="18"/>
        <w:lang w:val="en-US" w:eastAsia="zh-CN"/>
      </w:rPr>
      <w:t>6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5B3FA">
    <w:pPr>
      <w:spacing w:line="167" w:lineRule="auto"/>
      <w:ind w:left="4719"/>
      <w:rPr>
        <w:rFonts w:hint="eastAsia" w:ascii="Calibri" w:hAnsi="Calibri" w:eastAsia="宋体" w:cs="Calibri"/>
        <w:sz w:val="18"/>
        <w:szCs w:val="18"/>
        <w:lang w:eastAsia="zh-CN"/>
      </w:rPr>
    </w:pPr>
    <w:r>
      <w:rPr>
        <w:rFonts w:ascii="Calibri" w:hAnsi="Calibri" w:eastAsia="Calibri" w:cs="Calibri"/>
        <w:spacing w:val="-3"/>
        <w:sz w:val="18"/>
        <w:szCs w:val="18"/>
      </w:rPr>
      <w:t>2</w:t>
    </w:r>
    <w:r>
      <w:rPr>
        <w:rFonts w:hint="eastAsia" w:ascii="Calibri" w:hAnsi="Calibri" w:eastAsia="宋体" w:cs="Calibri"/>
        <w:spacing w:val="-3"/>
        <w:sz w:val="18"/>
        <w:szCs w:val="18"/>
        <w:lang w:val="en-US" w:eastAsia="zh-CN"/>
      </w:rPr>
      <w:t>7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66B7A">
    <w:pPr>
      <w:spacing w:line="167" w:lineRule="auto"/>
      <w:ind w:left="4085"/>
      <w:rPr>
        <w:rFonts w:hint="eastAsia" w:ascii="Calibri" w:hAnsi="Calibri" w:eastAsia="宋体" w:cs="Calibri"/>
        <w:sz w:val="18"/>
        <w:szCs w:val="18"/>
        <w:lang w:eastAsia="zh-CN"/>
      </w:rPr>
    </w:pPr>
    <w:r>
      <w:rPr>
        <w:rFonts w:ascii="Calibri" w:hAnsi="Calibri" w:eastAsia="Calibri" w:cs="Calibri"/>
        <w:spacing w:val="-3"/>
        <w:sz w:val="18"/>
        <w:szCs w:val="18"/>
      </w:rPr>
      <w:t>2</w:t>
    </w:r>
    <w:r>
      <w:rPr>
        <w:rFonts w:hint="eastAsia" w:ascii="Calibri" w:hAnsi="Calibri" w:eastAsia="宋体" w:cs="Calibri"/>
        <w:spacing w:val="-3"/>
        <w:sz w:val="18"/>
        <w:szCs w:val="18"/>
        <w:lang w:val="en-US" w:eastAsia="zh-CN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CF6166">
    <w:pPr>
      <w:spacing w:line="167" w:lineRule="auto"/>
      <w:ind w:left="476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CF8DE">
    <w:pPr>
      <w:spacing w:line="166" w:lineRule="auto"/>
      <w:ind w:left="477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534D7">
    <w:pPr>
      <w:spacing w:line="165" w:lineRule="auto"/>
      <w:ind w:left="477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718D0">
    <w:pPr>
      <w:spacing w:line="167" w:lineRule="auto"/>
      <w:ind w:left="728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064D2">
    <w:pPr>
      <w:spacing w:line="165" w:lineRule="auto"/>
      <w:ind w:left="728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325B4">
    <w:pPr>
      <w:spacing w:line="167" w:lineRule="auto"/>
      <w:ind w:left="481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96F2C">
    <w:pPr>
      <w:spacing w:line="167" w:lineRule="auto"/>
      <w:ind w:left="481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M1ZDcxZDVmNmU2ZWMxYTk0MDQ0NDRlOTNlYzI5YTAifQ=="/>
  </w:docVars>
  <w:rsids>
    <w:rsidRoot w:val="00000000"/>
    <w:rsid w:val="0CEC61CE"/>
    <w:rsid w:val="2FBE602D"/>
    <w:rsid w:val="39014694"/>
    <w:rsid w:val="4B847D71"/>
    <w:rsid w:val="66DC4467"/>
    <w:rsid w:val="6AA10091"/>
    <w:rsid w:val="730B13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theme" Target="theme/theme1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9871</Words>
  <Characters>12092</Characters>
  <TotalTime>7</TotalTime>
  <ScaleCrop>false</ScaleCrop>
  <LinksUpToDate>false</LinksUpToDate>
  <CharactersWithSpaces>13681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2024-06-16T20:15:00Z</dcterms:created>
  <dc:creator>home</dc:creator>
  <cp:lastModifiedBy>快乐的人</cp:lastModifiedBy>
  <dcterms:modified xsi:type="dcterms:W3CDTF">2024-12-05T02:25:03Z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2024-07-12T11:53:53Z</vt:filetime>
  </property>
  <property fmtid="{D5CDD505-2E9C-101B-9397-08002B2CF9AE}" pid="4" name="KSOProductBuildVer">
    <vt:lpwstr>2052-12.1.0.18912</vt:lpwstr>
  </property>
  <property fmtid="{D5CDD505-2E9C-101B-9397-08002B2CF9AE}" pid="5" name="ICV">
    <vt:lpwstr>23D76A590598420990FB3E8B56E3D24D_13</vt:lpwstr>
  </property>
</Properties>
</file>